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20" w:rsidRDefault="00560A6C" w:rsidP="00560A6C">
      <w:pPr>
        <w:pStyle w:val="NoSpacing"/>
        <w:jc w:val="center"/>
      </w:pPr>
      <w:r>
        <w:t>Psychology 558</w:t>
      </w:r>
    </w:p>
    <w:p w:rsidR="00560A6C" w:rsidRDefault="00560A6C" w:rsidP="00560A6C">
      <w:pPr>
        <w:pStyle w:val="NoSpacing"/>
        <w:jc w:val="center"/>
      </w:pPr>
      <w:r>
        <w:t>Seminar in Social Psychology</w:t>
      </w:r>
    </w:p>
    <w:p w:rsidR="00560A6C" w:rsidRDefault="00560A6C" w:rsidP="00560A6C">
      <w:pPr>
        <w:pStyle w:val="NoSpacing"/>
        <w:jc w:val="center"/>
      </w:pPr>
      <w:r>
        <w:t>Spring 2013</w:t>
      </w:r>
    </w:p>
    <w:p w:rsidR="00560A6C" w:rsidRDefault="00560A6C" w:rsidP="00560A6C">
      <w:pPr>
        <w:pStyle w:val="NoSpacing"/>
      </w:pPr>
    </w:p>
    <w:p w:rsidR="00560A6C" w:rsidRDefault="00560A6C" w:rsidP="00560A6C">
      <w:pPr>
        <w:pStyle w:val="NoSpacing"/>
      </w:pPr>
      <w:r>
        <w:t>Thomas E. Malloy, Ph.D.</w:t>
      </w:r>
    </w:p>
    <w:p w:rsidR="00560A6C" w:rsidRDefault="00560A6C" w:rsidP="00560A6C">
      <w:pPr>
        <w:pStyle w:val="NoSpacing"/>
      </w:pPr>
      <w:r>
        <w:t>Monday 4:00-6:50</w:t>
      </w:r>
    </w:p>
    <w:p w:rsidR="00560A6C" w:rsidRDefault="00560A6C" w:rsidP="00560A6C">
      <w:pPr>
        <w:pStyle w:val="NoSpacing"/>
      </w:pPr>
    </w:p>
    <w:p w:rsidR="00560A6C" w:rsidRDefault="00560A6C" w:rsidP="00560A6C">
      <w:pPr>
        <w:pStyle w:val="NoSpacing"/>
      </w:pPr>
      <w:r>
        <w:t xml:space="preserve">This course provides an overview of theory and research in social psychology.   A broad range of theoretical </w:t>
      </w:r>
      <w:r w:rsidR="00DE4ADF">
        <w:t xml:space="preserve">models </w:t>
      </w:r>
      <w:r>
        <w:t>in social psychology will be considered</w:t>
      </w:r>
      <w:r w:rsidR="00DE4ADF">
        <w:t>, as well as the empirical data generated by them</w:t>
      </w:r>
      <w:r>
        <w:t>.</w:t>
      </w:r>
    </w:p>
    <w:p w:rsidR="00996DAD" w:rsidRDefault="00996DAD" w:rsidP="00560A6C">
      <w:pPr>
        <w:pStyle w:val="NoSpacing"/>
      </w:pPr>
    </w:p>
    <w:p w:rsidR="00F44ADA" w:rsidRDefault="00F44ADA" w:rsidP="00560A6C">
      <w:pPr>
        <w:pStyle w:val="NoSpacing"/>
      </w:pPr>
      <w:r>
        <w:t xml:space="preserve">Text:  Fiske, S. T. (2004).  </w:t>
      </w:r>
      <w:proofErr w:type="gramStart"/>
      <w:r>
        <w:t>Social beings.</w:t>
      </w:r>
      <w:proofErr w:type="gramEnd"/>
      <w:r>
        <w:t xml:space="preserve"> New York: Wiley.</w:t>
      </w:r>
    </w:p>
    <w:p w:rsidR="00F44ADA" w:rsidRDefault="00F44ADA" w:rsidP="00560A6C">
      <w:pPr>
        <w:pStyle w:val="NoSpacing"/>
      </w:pPr>
    </w:p>
    <w:p w:rsidR="00996DAD" w:rsidRDefault="00996DAD" w:rsidP="00560A6C">
      <w:pPr>
        <w:pStyle w:val="NoSpacing"/>
      </w:pPr>
      <w:r>
        <w:t xml:space="preserve">A set of weekly readings are presented below.    </w:t>
      </w:r>
    </w:p>
    <w:p w:rsidR="00560A6C" w:rsidRDefault="00560A6C" w:rsidP="00560A6C">
      <w:pPr>
        <w:pStyle w:val="NoSpacing"/>
      </w:pPr>
    </w:p>
    <w:p w:rsidR="00560A6C" w:rsidRDefault="00560A6C" w:rsidP="00560A6C">
      <w:pPr>
        <w:pStyle w:val="NoSpacing"/>
      </w:pPr>
      <w:r>
        <w:t xml:space="preserve">              Topics            </w:t>
      </w:r>
      <w:r>
        <w:tab/>
      </w:r>
      <w:r>
        <w:tab/>
      </w:r>
      <w:r>
        <w:tab/>
      </w:r>
      <w:r>
        <w:tab/>
        <w:t xml:space="preserve">                      </w:t>
      </w:r>
      <w:r w:rsidR="00465110">
        <w:t xml:space="preserve">                        </w:t>
      </w:r>
      <w:r>
        <w:t xml:space="preserve">  Week        </w:t>
      </w:r>
    </w:p>
    <w:p w:rsidR="00560A6C" w:rsidRDefault="00231AD3" w:rsidP="00560A6C">
      <w:pPr>
        <w:pStyle w:val="NoSpacing"/>
      </w:pPr>
      <w:r w:rsidRPr="00465110">
        <w:rPr>
          <w:sz w:val="28"/>
          <w:szCs w:val="28"/>
        </w:rPr>
        <w:t>Introduction and Organization of the Seminar</w:t>
      </w:r>
      <w:r w:rsidR="00560A6C">
        <w:tab/>
      </w:r>
      <w:r w:rsidR="00560A6C">
        <w:tab/>
      </w:r>
      <w:r w:rsidR="00465110">
        <w:t xml:space="preserve">          1</w:t>
      </w:r>
    </w:p>
    <w:p w:rsidR="00231AD3" w:rsidRPr="00465110" w:rsidRDefault="00231AD3" w:rsidP="00560A6C">
      <w:pPr>
        <w:pStyle w:val="NoSpacing"/>
        <w:rPr>
          <w:sz w:val="28"/>
          <w:szCs w:val="28"/>
        </w:rPr>
      </w:pPr>
    </w:p>
    <w:p w:rsidR="00231AD3" w:rsidRDefault="00231AD3" w:rsidP="00560A6C">
      <w:pPr>
        <w:pStyle w:val="NoSpacing"/>
      </w:pPr>
      <w:r w:rsidRPr="00465110">
        <w:rPr>
          <w:sz w:val="28"/>
          <w:szCs w:val="28"/>
        </w:rPr>
        <w:t>History and Emerging Directions in Social Psychology</w:t>
      </w:r>
      <w:r>
        <w:t xml:space="preserve">                     2</w:t>
      </w:r>
    </w:p>
    <w:p w:rsidR="00231AD3" w:rsidRPr="00F44ADA" w:rsidRDefault="00F44ADA" w:rsidP="00560A6C">
      <w:pPr>
        <w:pStyle w:val="NoSpacing"/>
        <w:rPr>
          <w:color w:val="FF0000"/>
        </w:rPr>
      </w:pPr>
      <w:r w:rsidRPr="00F44ADA">
        <w:rPr>
          <w:color w:val="FF0000"/>
        </w:rPr>
        <w:t>Fiske Chapter 1</w:t>
      </w:r>
    </w:p>
    <w:p w:rsidR="00F44ADA" w:rsidRDefault="00F44ADA" w:rsidP="00560A6C">
      <w:pPr>
        <w:pStyle w:val="NoSpacing"/>
      </w:pPr>
    </w:p>
    <w:p w:rsidR="00231AD3" w:rsidRPr="00E74938" w:rsidRDefault="00231AD3" w:rsidP="00560A6C">
      <w:pPr>
        <w:pStyle w:val="NoSpacing"/>
        <w:rPr>
          <w:color w:val="FF0000"/>
        </w:rPr>
      </w:pPr>
      <w:proofErr w:type="gramStart"/>
      <w:r w:rsidRPr="00E74938">
        <w:rPr>
          <w:color w:val="FF0000"/>
        </w:rPr>
        <w:t xml:space="preserve">Ross, L., </w:t>
      </w:r>
      <w:proofErr w:type="spellStart"/>
      <w:r w:rsidRPr="00E74938">
        <w:rPr>
          <w:color w:val="FF0000"/>
        </w:rPr>
        <w:t>Lepper</w:t>
      </w:r>
      <w:proofErr w:type="spellEnd"/>
      <w:r w:rsidRPr="00E74938">
        <w:rPr>
          <w:color w:val="FF0000"/>
        </w:rPr>
        <w:t>, M., &amp; Ward, A. (2010).</w:t>
      </w:r>
      <w:proofErr w:type="gramEnd"/>
      <w:r w:rsidRPr="00E74938">
        <w:rPr>
          <w:color w:val="FF0000"/>
        </w:rPr>
        <w:t xml:space="preserve">   </w:t>
      </w:r>
      <w:r w:rsidR="00884790" w:rsidRPr="00E74938">
        <w:rPr>
          <w:color w:val="FF0000"/>
        </w:rPr>
        <w:t xml:space="preserve">History of Social Psychology:  Insights, Challenges, and Contributions to Theory and Application.  </w:t>
      </w:r>
      <w:r w:rsidRPr="00E74938">
        <w:rPr>
          <w:color w:val="FF0000"/>
        </w:rPr>
        <w:t xml:space="preserve">In </w:t>
      </w:r>
      <w:r w:rsidRPr="00E74938">
        <w:rPr>
          <w:i/>
          <w:color w:val="FF0000"/>
        </w:rPr>
        <w:t>Handbook of Social Psychology (5</w:t>
      </w:r>
      <w:r w:rsidRPr="00E74938">
        <w:rPr>
          <w:i/>
          <w:color w:val="FF0000"/>
          <w:vertAlign w:val="superscript"/>
        </w:rPr>
        <w:t>th</w:t>
      </w:r>
      <w:r w:rsidRPr="00E74938">
        <w:rPr>
          <w:i/>
          <w:color w:val="FF0000"/>
        </w:rPr>
        <w:t xml:space="preserve"> </w:t>
      </w:r>
      <w:proofErr w:type="gramStart"/>
      <w:r w:rsidRPr="00E74938">
        <w:rPr>
          <w:i/>
          <w:color w:val="FF0000"/>
        </w:rPr>
        <w:t>ed</w:t>
      </w:r>
      <w:proofErr w:type="gramEnd"/>
      <w:r w:rsidRPr="00E74938">
        <w:rPr>
          <w:i/>
          <w:color w:val="FF0000"/>
        </w:rPr>
        <w:t xml:space="preserve">.).  </w:t>
      </w:r>
      <w:r w:rsidR="00E74938">
        <w:rPr>
          <w:i/>
          <w:color w:val="FF0000"/>
        </w:rPr>
        <w:t xml:space="preserve">pp. 3-50.  </w:t>
      </w:r>
      <w:r w:rsidR="00884790" w:rsidRPr="00E74938">
        <w:rPr>
          <w:color w:val="FF0000"/>
        </w:rPr>
        <w:t xml:space="preserve">S. T. Fiske, D. T. Gilbert, &amp; G. </w:t>
      </w:r>
      <w:proofErr w:type="spellStart"/>
      <w:r w:rsidR="00884790" w:rsidRPr="00E74938">
        <w:rPr>
          <w:color w:val="FF0000"/>
        </w:rPr>
        <w:t>Lindzery</w:t>
      </w:r>
      <w:proofErr w:type="spellEnd"/>
      <w:r w:rsidR="00884790" w:rsidRPr="00E74938">
        <w:rPr>
          <w:color w:val="FF0000"/>
        </w:rPr>
        <w:t xml:space="preserve"> (Eds.).  Hoboken, NJ: John Wiley.</w:t>
      </w:r>
    </w:p>
    <w:p w:rsidR="004B5BAE" w:rsidRDefault="004B5BAE" w:rsidP="00560A6C">
      <w:pPr>
        <w:pStyle w:val="NoSpacing"/>
      </w:pPr>
    </w:p>
    <w:p w:rsidR="00E74938" w:rsidRDefault="00465110" w:rsidP="00560A6C">
      <w:pPr>
        <w:pStyle w:val="NoSpacing"/>
      </w:pPr>
      <w:r w:rsidRPr="00465110">
        <w:rPr>
          <w:sz w:val="28"/>
          <w:szCs w:val="28"/>
        </w:rPr>
        <w:t>Laboratory Experimentation in Social Psychology</w:t>
      </w:r>
      <w:r>
        <w:t xml:space="preserve">                      </w:t>
      </w:r>
      <w:r w:rsidR="00E74938">
        <w:t xml:space="preserve">          3</w:t>
      </w:r>
    </w:p>
    <w:p w:rsidR="00E74938" w:rsidRDefault="00F44ADA" w:rsidP="00560A6C">
      <w:pPr>
        <w:pStyle w:val="NoSpacing"/>
        <w:rPr>
          <w:color w:val="FF0000"/>
        </w:rPr>
      </w:pPr>
      <w:r w:rsidRPr="00F44ADA">
        <w:rPr>
          <w:color w:val="FF0000"/>
        </w:rPr>
        <w:t>Fiske Chapter 2</w:t>
      </w:r>
    </w:p>
    <w:p w:rsidR="00F44ADA" w:rsidRPr="00F44ADA" w:rsidRDefault="00F44ADA" w:rsidP="00560A6C">
      <w:pPr>
        <w:pStyle w:val="NoSpacing"/>
        <w:rPr>
          <w:color w:val="FF0000"/>
        </w:rPr>
      </w:pPr>
    </w:p>
    <w:p w:rsidR="004B5BAE" w:rsidRDefault="004B5BAE" w:rsidP="00560A6C">
      <w:pPr>
        <w:pStyle w:val="NoSpacing"/>
      </w:pPr>
      <w:r>
        <w:t xml:space="preserve"> </w:t>
      </w:r>
      <w:r w:rsidR="00E74938" w:rsidRPr="00E74938">
        <w:rPr>
          <w:color w:val="FF0000"/>
        </w:rPr>
        <w:t xml:space="preserve">Writing the Empirical Journal Article </w:t>
      </w:r>
      <w:r w:rsidR="00E74938" w:rsidRPr="00E74938">
        <w:t xml:space="preserve">– </w:t>
      </w:r>
      <w:proofErr w:type="spellStart"/>
      <w:proofErr w:type="gramStart"/>
      <w:r w:rsidR="00E74938" w:rsidRPr="00E74938">
        <w:t>Bem</w:t>
      </w:r>
      <w:proofErr w:type="spellEnd"/>
      <w:r w:rsidR="00E74938" w:rsidRPr="00E74938">
        <w:t xml:space="preserve">  </w:t>
      </w:r>
      <w:proofErr w:type="gramEnd"/>
      <w:r w:rsidR="00E74938">
        <w:fldChar w:fldCharType="begin"/>
      </w:r>
      <w:r w:rsidR="00E74938">
        <w:instrText xml:space="preserve"> HYPERLINK "</w:instrText>
      </w:r>
      <w:r w:rsidR="00E74938" w:rsidRPr="00E74938">
        <w:instrText>http://dbem.ws/WritingArticle.2.pdf</w:instrText>
      </w:r>
      <w:r w:rsidR="00E74938">
        <w:instrText xml:space="preserve">" </w:instrText>
      </w:r>
      <w:r w:rsidR="00E74938">
        <w:fldChar w:fldCharType="separate"/>
      </w:r>
      <w:r w:rsidR="00E74938" w:rsidRPr="00F566C4">
        <w:rPr>
          <w:rStyle w:val="Hyperlink"/>
        </w:rPr>
        <w:t>http://dbem.ws/WritingArticle.2.pdf</w:t>
      </w:r>
      <w:r w:rsidR="00E74938">
        <w:fldChar w:fldCharType="end"/>
      </w:r>
    </w:p>
    <w:p w:rsidR="00E74938" w:rsidRDefault="00E74938" w:rsidP="00560A6C">
      <w:pPr>
        <w:pStyle w:val="NoSpacing"/>
      </w:pPr>
    </w:p>
    <w:p w:rsidR="000D28C9" w:rsidRPr="00465110" w:rsidRDefault="000D28C9" w:rsidP="00560A6C">
      <w:pPr>
        <w:pStyle w:val="NoSpacing"/>
        <w:rPr>
          <w:color w:val="FF0000"/>
        </w:rPr>
      </w:pPr>
      <w:proofErr w:type="gramStart"/>
      <w:r w:rsidRPr="00465110">
        <w:rPr>
          <w:color w:val="FF0000"/>
        </w:rPr>
        <w:t xml:space="preserve">Wilson, T. D., Aronson, E., &amp; </w:t>
      </w:r>
      <w:proofErr w:type="spellStart"/>
      <w:r w:rsidRPr="00465110">
        <w:rPr>
          <w:color w:val="FF0000"/>
        </w:rPr>
        <w:t>Carlsmith</w:t>
      </w:r>
      <w:proofErr w:type="spellEnd"/>
      <w:r w:rsidRPr="00465110">
        <w:rPr>
          <w:color w:val="FF0000"/>
        </w:rPr>
        <w:t>, K. (2010).</w:t>
      </w:r>
      <w:proofErr w:type="gramEnd"/>
      <w:r w:rsidRPr="00465110">
        <w:rPr>
          <w:color w:val="FF0000"/>
        </w:rPr>
        <w:t xml:space="preserve">   </w:t>
      </w:r>
      <w:proofErr w:type="gramStart"/>
      <w:r w:rsidRPr="00465110">
        <w:rPr>
          <w:color w:val="FF0000"/>
        </w:rPr>
        <w:t>The art of laboratory experimentation.</w:t>
      </w:r>
      <w:proofErr w:type="gramEnd"/>
      <w:r w:rsidRPr="00465110">
        <w:rPr>
          <w:color w:val="FF0000"/>
        </w:rPr>
        <w:t xml:space="preserve">  .  In Handbook of Social Psychology (5th </w:t>
      </w:r>
      <w:proofErr w:type="gramStart"/>
      <w:r w:rsidRPr="00465110">
        <w:rPr>
          <w:color w:val="FF0000"/>
        </w:rPr>
        <w:t>ed</w:t>
      </w:r>
      <w:proofErr w:type="gramEnd"/>
      <w:r w:rsidRPr="00465110">
        <w:rPr>
          <w:color w:val="FF0000"/>
        </w:rPr>
        <w:t xml:space="preserve">.).  pp. 51-81.  </w:t>
      </w:r>
      <w:proofErr w:type="gramStart"/>
      <w:r w:rsidRPr="00465110">
        <w:rPr>
          <w:color w:val="FF0000"/>
        </w:rPr>
        <w:t>In .</w:t>
      </w:r>
      <w:proofErr w:type="gramEnd"/>
      <w:r w:rsidRPr="00465110">
        <w:rPr>
          <w:color w:val="FF0000"/>
        </w:rPr>
        <w:t xml:space="preserve">  S. T. Fiske, D. T. Gilbert, &amp; G. </w:t>
      </w:r>
      <w:proofErr w:type="spellStart"/>
      <w:r w:rsidRPr="00465110">
        <w:rPr>
          <w:color w:val="FF0000"/>
        </w:rPr>
        <w:t>Lindzery</w:t>
      </w:r>
      <w:proofErr w:type="spellEnd"/>
      <w:r w:rsidRPr="00465110">
        <w:rPr>
          <w:color w:val="FF0000"/>
        </w:rPr>
        <w:t xml:space="preserve"> (Eds.).  Hoboken, NJ: John Wiley.</w:t>
      </w:r>
    </w:p>
    <w:p w:rsidR="004B5BAE" w:rsidRPr="00465110" w:rsidRDefault="004B5BAE" w:rsidP="00560A6C">
      <w:pPr>
        <w:pStyle w:val="NoSpacing"/>
        <w:rPr>
          <w:sz w:val="28"/>
          <w:szCs w:val="28"/>
        </w:rPr>
      </w:pPr>
    </w:p>
    <w:p w:rsidR="00465110" w:rsidRDefault="00465110" w:rsidP="00465110">
      <w:pPr>
        <w:pStyle w:val="NoSpacing"/>
      </w:pPr>
      <w:r w:rsidRPr="00465110">
        <w:rPr>
          <w:sz w:val="28"/>
          <w:szCs w:val="28"/>
        </w:rPr>
        <w:t xml:space="preserve">Social Relations Model                                                                          </w:t>
      </w:r>
      <w:r>
        <w:t>4</w:t>
      </w:r>
    </w:p>
    <w:p w:rsidR="00465110" w:rsidRDefault="00465110" w:rsidP="00465110">
      <w:pPr>
        <w:pStyle w:val="NoSpacing"/>
      </w:pPr>
    </w:p>
    <w:p w:rsidR="00465110" w:rsidRPr="00465110" w:rsidRDefault="00465110" w:rsidP="00465110">
      <w:pPr>
        <w:pStyle w:val="NoSpacing"/>
        <w:rPr>
          <w:color w:val="FF0000"/>
        </w:rPr>
      </w:pPr>
      <w:proofErr w:type="gramStart"/>
      <w:r w:rsidRPr="00465110">
        <w:rPr>
          <w:color w:val="FF0000"/>
        </w:rPr>
        <w:t>Malloy, T.E., &amp; Kenny, D.A. (1986).</w:t>
      </w:r>
      <w:proofErr w:type="gramEnd"/>
      <w:r w:rsidRPr="00465110">
        <w:rPr>
          <w:color w:val="FF0000"/>
        </w:rPr>
        <w:t xml:space="preserve"> The Social Relations Model: An integrative method for </w:t>
      </w:r>
    </w:p>
    <w:p w:rsidR="00465110" w:rsidRPr="00465110" w:rsidRDefault="00465110" w:rsidP="00465110">
      <w:pPr>
        <w:pStyle w:val="NoSpacing"/>
        <w:rPr>
          <w:color w:val="FF0000"/>
        </w:rPr>
      </w:pPr>
      <w:proofErr w:type="gramStart"/>
      <w:r w:rsidRPr="00465110">
        <w:rPr>
          <w:color w:val="FF0000"/>
        </w:rPr>
        <w:t>personality</w:t>
      </w:r>
      <w:proofErr w:type="gramEnd"/>
      <w:r w:rsidRPr="00465110">
        <w:rPr>
          <w:color w:val="FF0000"/>
        </w:rPr>
        <w:t xml:space="preserve"> research.  </w:t>
      </w:r>
      <w:proofErr w:type="gramStart"/>
      <w:r w:rsidRPr="00465110">
        <w:rPr>
          <w:color w:val="FF0000"/>
        </w:rPr>
        <w:t>Journal of Personality, 54, 101 124.</w:t>
      </w:r>
      <w:proofErr w:type="gramEnd"/>
    </w:p>
    <w:p w:rsidR="00465110" w:rsidRDefault="00465110" w:rsidP="00465110">
      <w:pPr>
        <w:pStyle w:val="NoSpacing"/>
      </w:pPr>
    </w:p>
    <w:p w:rsidR="00465110" w:rsidRPr="00465110" w:rsidRDefault="00465110" w:rsidP="00465110">
      <w:pPr>
        <w:pStyle w:val="NoSpacing"/>
        <w:rPr>
          <w:color w:val="FF0000"/>
        </w:rPr>
      </w:pPr>
    </w:p>
    <w:p w:rsidR="00465110" w:rsidRPr="00465110" w:rsidRDefault="00465110" w:rsidP="00465110">
      <w:pPr>
        <w:pStyle w:val="NoSpacing"/>
        <w:rPr>
          <w:color w:val="FF0000"/>
        </w:rPr>
      </w:pPr>
      <w:proofErr w:type="gramStart"/>
      <w:r w:rsidRPr="00465110">
        <w:rPr>
          <w:color w:val="FF0000"/>
        </w:rPr>
        <w:t>Malloy, T. E., &amp; Albright, L. (2001).</w:t>
      </w:r>
      <w:proofErr w:type="gramEnd"/>
      <w:r w:rsidRPr="00465110">
        <w:rPr>
          <w:color w:val="FF0000"/>
        </w:rPr>
        <w:t xml:space="preserve">  Single and multiple interaction dyadic research designs:  Conceptual</w:t>
      </w:r>
    </w:p>
    <w:p w:rsidR="00465110" w:rsidRPr="00465110" w:rsidRDefault="00465110" w:rsidP="00465110">
      <w:pPr>
        <w:pStyle w:val="NoSpacing"/>
        <w:rPr>
          <w:color w:val="FF0000"/>
        </w:rPr>
      </w:pPr>
      <w:proofErr w:type="gramStart"/>
      <w:r w:rsidRPr="00465110">
        <w:rPr>
          <w:color w:val="FF0000"/>
        </w:rPr>
        <w:t>and</w:t>
      </w:r>
      <w:proofErr w:type="gramEnd"/>
      <w:r w:rsidRPr="00465110">
        <w:rPr>
          <w:color w:val="FF0000"/>
        </w:rPr>
        <w:t xml:space="preserve"> analytic issues.  Basic and Applied Social Psychology, 23, 1-19.    </w:t>
      </w:r>
    </w:p>
    <w:p w:rsidR="00465110" w:rsidRDefault="00465110" w:rsidP="00560A6C">
      <w:pPr>
        <w:pStyle w:val="NoSpacing"/>
      </w:pPr>
    </w:p>
    <w:p w:rsidR="00C63264" w:rsidRDefault="00C63264" w:rsidP="00560A6C">
      <w:pPr>
        <w:pStyle w:val="NoSpacing"/>
      </w:pPr>
      <w:r w:rsidRPr="00465110">
        <w:rPr>
          <w:sz w:val="28"/>
          <w:szCs w:val="28"/>
        </w:rPr>
        <w:t xml:space="preserve">Evolutionary Social Psychology                                                            </w:t>
      </w:r>
      <w:r w:rsidR="00465110">
        <w:t>5</w:t>
      </w:r>
    </w:p>
    <w:p w:rsidR="00C63264" w:rsidRDefault="00C63264" w:rsidP="00560A6C">
      <w:pPr>
        <w:pStyle w:val="NoSpacing"/>
      </w:pPr>
    </w:p>
    <w:p w:rsidR="00996DAD" w:rsidRPr="00996DAD" w:rsidRDefault="00996DAD" w:rsidP="00996DAD">
      <w:pPr>
        <w:rPr>
          <w:color w:val="FF0000"/>
        </w:rPr>
      </w:pPr>
      <w:proofErr w:type="spellStart"/>
      <w:r w:rsidRPr="00996DAD">
        <w:rPr>
          <w:color w:val="FF0000"/>
        </w:rPr>
        <w:lastRenderedPageBreak/>
        <w:t>Neuberg</w:t>
      </w:r>
      <w:proofErr w:type="spellEnd"/>
      <w:r w:rsidRPr="00996DAD">
        <w:rPr>
          <w:color w:val="FF0000"/>
        </w:rPr>
        <w:t xml:space="preserve">, S. L., Kendrick, D. T, &amp; Schaller, M. (2010).   </w:t>
      </w:r>
      <w:proofErr w:type="gramStart"/>
      <w:r w:rsidRPr="00996DAD">
        <w:rPr>
          <w:color w:val="FF0000"/>
        </w:rPr>
        <w:t>Evolutionary social psychology.</w:t>
      </w:r>
      <w:proofErr w:type="gramEnd"/>
      <w:r w:rsidRPr="00996DAD">
        <w:rPr>
          <w:color w:val="FF0000"/>
        </w:rPr>
        <w:t xml:space="preserve">   In Handbook of Social Psychology (5th </w:t>
      </w:r>
      <w:proofErr w:type="gramStart"/>
      <w:r w:rsidRPr="00996DAD">
        <w:rPr>
          <w:color w:val="FF0000"/>
        </w:rPr>
        <w:t>ed</w:t>
      </w:r>
      <w:proofErr w:type="gramEnd"/>
      <w:r w:rsidRPr="00996DAD">
        <w:rPr>
          <w:color w:val="FF0000"/>
        </w:rPr>
        <w:t xml:space="preserve">.).  pp. 761-798.  </w:t>
      </w:r>
      <w:proofErr w:type="gramStart"/>
      <w:r w:rsidRPr="00996DAD">
        <w:rPr>
          <w:color w:val="FF0000"/>
        </w:rPr>
        <w:t>In  S</w:t>
      </w:r>
      <w:proofErr w:type="gramEnd"/>
      <w:r w:rsidRPr="00996DAD">
        <w:rPr>
          <w:color w:val="FF0000"/>
        </w:rPr>
        <w:t xml:space="preserve">. T. Fiske, D. T. Gilbert, &amp; G. </w:t>
      </w:r>
      <w:proofErr w:type="spellStart"/>
      <w:r w:rsidRPr="00996DAD">
        <w:rPr>
          <w:color w:val="FF0000"/>
        </w:rPr>
        <w:t>Lindzery</w:t>
      </w:r>
      <w:proofErr w:type="spellEnd"/>
      <w:r w:rsidRPr="00996DAD">
        <w:rPr>
          <w:color w:val="FF0000"/>
        </w:rPr>
        <w:t xml:space="preserve"> (Eds.).  Hoboken, NJ: John Wiley.</w:t>
      </w:r>
    </w:p>
    <w:p w:rsidR="00465110" w:rsidRDefault="00465110" w:rsidP="00996DAD">
      <w:pPr>
        <w:pStyle w:val="NoSpacing"/>
        <w:rPr>
          <w:color w:val="FF0000"/>
        </w:rPr>
      </w:pPr>
    </w:p>
    <w:p w:rsidR="00996DAD" w:rsidRPr="00996DAD" w:rsidRDefault="00996DAD" w:rsidP="00996DAD">
      <w:pPr>
        <w:pStyle w:val="NoSpacing"/>
        <w:rPr>
          <w:color w:val="FF0000"/>
        </w:rPr>
      </w:pPr>
      <w:proofErr w:type="gramStart"/>
      <w:r w:rsidRPr="00996DAD">
        <w:rPr>
          <w:color w:val="FF0000"/>
        </w:rPr>
        <w:t>Malloy, T. E., Lewis, B., Kinney, L., &amp; Murphy, P. (2012).</w:t>
      </w:r>
      <w:proofErr w:type="gramEnd"/>
      <w:r w:rsidRPr="00996DAD">
        <w:rPr>
          <w:color w:val="FF0000"/>
        </w:rPr>
        <w:t xml:space="preserve">  Explicit weight stereotypes are </w:t>
      </w:r>
    </w:p>
    <w:p w:rsidR="00C63264" w:rsidRPr="00996DAD" w:rsidRDefault="00996DAD" w:rsidP="00996DAD">
      <w:pPr>
        <w:pStyle w:val="NoSpacing"/>
        <w:rPr>
          <w:color w:val="FF0000"/>
        </w:rPr>
      </w:pPr>
      <w:proofErr w:type="gramStart"/>
      <w:r w:rsidRPr="00996DAD">
        <w:rPr>
          <w:color w:val="FF0000"/>
        </w:rPr>
        <w:t>curvilinear</w:t>
      </w:r>
      <w:proofErr w:type="gramEnd"/>
      <w:r w:rsidRPr="00996DAD">
        <w:rPr>
          <w:color w:val="FF0000"/>
        </w:rPr>
        <w:t>:  Biased judgments of thin and overweight targets.   European Eating Disorders Review, 20, 151-154.</w:t>
      </w:r>
    </w:p>
    <w:p w:rsidR="00996DAD" w:rsidRDefault="00996DAD" w:rsidP="00996DAD">
      <w:pPr>
        <w:pStyle w:val="NoSpacing"/>
      </w:pPr>
    </w:p>
    <w:p w:rsidR="00877F4F" w:rsidRPr="00877F4F" w:rsidRDefault="00877F4F" w:rsidP="00E74938">
      <w:pPr>
        <w:pStyle w:val="NoSpacing"/>
      </w:pPr>
      <w:r w:rsidRPr="00465110">
        <w:rPr>
          <w:sz w:val="28"/>
          <w:szCs w:val="28"/>
        </w:rPr>
        <w:t>Explaining the Behavior of Others</w:t>
      </w:r>
      <w:r>
        <w:t xml:space="preserve">                                                     </w:t>
      </w:r>
      <w:r w:rsidR="00465110">
        <w:t xml:space="preserve">               </w:t>
      </w:r>
      <w:r w:rsidR="00996DAD">
        <w:t>6</w:t>
      </w:r>
    </w:p>
    <w:p w:rsidR="00877F4F" w:rsidRDefault="00F44ADA" w:rsidP="00E74938">
      <w:pPr>
        <w:pStyle w:val="NoSpacing"/>
        <w:rPr>
          <w:color w:val="FF0000"/>
        </w:rPr>
      </w:pPr>
      <w:r>
        <w:rPr>
          <w:color w:val="FF0000"/>
        </w:rPr>
        <w:t>Fiske Chapter 3</w:t>
      </w:r>
    </w:p>
    <w:p w:rsidR="00F44ADA" w:rsidRDefault="00F44ADA" w:rsidP="00E74938">
      <w:pPr>
        <w:pStyle w:val="NoSpacing"/>
        <w:rPr>
          <w:color w:val="FF0000"/>
        </w:rPr>
      </w:pPr>
    </w:p>
    <w:p w:rsidR="00877F4F" w:rsidRDefault="00877F4F" w:rsidP="00877F4F">
      <w:pPr>
        <w:pStyle w:val="NoSpacing"/>
        <w:rPr>
          <w:color w:val="FF0000"/>
        </w:rPr>
      </w:pPr>
      <w:r w:rsidRPr="00877F4F">
        <w:rPr>
          <w:color w:val="FF0000"/>
        </w:rPr>
        <w:t>McArthur, L. A. (1972). The how and what of why: Some determinants and consequences of causal attribution.  Journal of Personality and Social Psychology</w:t>
      </w:r>
      <w:proofErr w:type="gramStart"/>
      <w:r w:rsidRPr="00877F4F">
        <w:rPr>
          <w:color w:val="FF0000"/>
        </w:rPr>
        <w:t>,  22</w:t>
      </w:r>
      <w:proofErr w:type="gramEnd"/>
      <w:r w:rsidRPr="00877F4F">
        <w:rPr>
          <w:color w:val="FF0000"/>
        </w:rPr>
        <w:t>, 171-193.</w:t>
      </w:r>
    </w:p>
    <w:p w:rsidR="00877F4F" w:rsidRPr="00877F4F" w:rsidRDefault="00877F4F" w:rsidP="00877F4F">
      <w:pPr>
        <w:pStyle w:val="NoSpacing"/>
        <w:rPr>
          <w:color w:val="FF0000"/>
        </w:rPr>
      </w:pPr>
    </w:p>
    <w:p w:rsidR="00877F4F" w:rsidRDefault="00877F4F" w:rsidP="00877F4F">
      <w:pPr>
        <w:pStyle w:val="NoSpacing"/>
        <w:rPr>
          <w:color w:val="FF0000"/>
        </w:rPr>
      </w:pPr>
      <w:proofErr w:type="gramStart"/>
      <w:r w:rsidRPr="00877F4F">
        <w:rPr>
          <w:color w:val="FF0000"/>
        </w:rPr>
        <w:t>Storms, M. D. (1973).</w:t>
      </w:r>
      <w:proofErr w:type="gramEnd"/>
      <w:r w:rsidRPr="00877F4F">
        <w:rPr>
          <w:color w:val="FF0000"/>
        </w:rPr>
        <w:t xml:space="preserve">  Videotape and the attribution process: Reversing actors' and observers' points of view.  Journal of Personality and Social Psychology, 27, 165-175.</w:t>
      </w:r>
    </w:p>
    <w:p w:rsidR="00877F4F" w:rsidRPr="00877F4F" w:rsidRDefault="00877F4F" w:rsidP="00877F4F">
      <w:pPr>
        <w:pStyle w:val="NoSpacing"/>
        <w:rPr>
          <w:color w:val="FF0000"/>
        </w:rPr>
      </w:pPr>
    </w:p>
    <w:p w:rsidR="00877F4F" w:rsidRDefault="00877F4F" w:rsidP="00877F4F">
      <w:pPr>
        <w:pStyle w:val="NoSpacing"/>
        <w:rPr>
          <w:color w:val="FF0000"/>
        </w:rPr>
      </w:pPr>
      <w:proofErr w:type="gramStart"/>
      <w:r w:rsidRPr="00877F4F">
        <w:rPr>
          <w:color w:val="FF0000"/>
        </w:rPr>
        <w:t xml:space="preserve">Bradbury, F. D., &amp; </w:t>
      </w:r>
      <w:proofErr w:type="spellStart"/>
      <w:r w:rsidRPr="00877F4F">
        <w:rPr>
          <w:color w:val="FF0000"/>
        </w:rPr>
        <w:t>Fincham</w:t>
      </w:r>
      <w:proofErr w:type="spellEnd"/>
      <w:r w:rsidRPr="00877F4F">
        <w:rPr>
          <w:color w:val="FF0000"/>
        </w:rPr>
        <w:t>, T. N. (1992).</w:t>
      </w:r>
      <w:proofErr w:type="gramEnd"/>
      <w:r w:rsidRPr="00877F4F">
        <w:rPr>
          <w:color w:val="FF0000"/>
        </w:rPr>
        <w:t xml:space="preserve">  </w:t>
      </w:r>
      <w:proofErr w:type="gramStart"/>
      <w:r w:rsidRPr="00877F4F">
        <w:rPr>
          <w:color w:val="FF0000"/>
        </w:rPr>
        <w:t>Attributions and behavior in marital interaction.</w:t>
      </w:r>
      <w:proofErr w:type="gramEnd"/>
      <w:r w:rsidRPr="00877F4F">
        <w:rPr>
          <w:color w:val="FF0000"/>
        </w:rPr>
        <w:t xml:space="preserve">  Journal of Personality and Social Psychology, 63, 613-628.</w:t>
      </w:r>
    </w:p>
    <w:p w:rsidR="00877F4F" w:rsidRPr="00E74938" w:rsidRDefault="00877F4F" w:rsidP="00E74938">
      <w:pPr>
        <w:pStyle w:val="NoSpacing"/>
        <w:rPr>
          <w:color w:val="FF0000"/>
        </w:rPr>
      </w:pPr>
    </w:p>
    <w:p w:rsidR="00560A6C" w:rsidRDefault="00877F4F" w:rsidP="00877F4F">
      <w:r w:rsidRPr="00465110">
        <w:rPr>
          <w:sz w:val="28"/>
          <w:szCs w:val="28"/>
        </w:rPr>
        <w:t xml:space="preserve">Interpersonal Perception                                                                 </w:t>
      </w:r>
      <w:r w:rsidR="00465110" w:rsidRPr="00465110">
        <w:rPr>
          <w:sz w:val="28"/>
          <w:szCs w:val="28"/>
        </w:rPr>
        <w:t xml:space="preserve">                                </w:t>
      </w:r>
      <w:r w:rsidRPr="00465110">
        <w:rPr>
          <w:sz w:val="28"/>
          <w:szCs w:val="28"/>
        </w:rPr>
        <w:t xml:space="preserve">  </w:t>
      </w:r>
      <w:r w:rsidR="00996DAD">
        <w:t>7</w:t>
      </w:r>
    </w:p>
    <w:p w:rsidR="00F44ADA" w:rsidRPr="00F44ADA" w:rsidRDefault="00F44ADA" w:rsidP="00877F4F">
      <w:pPr>
        <w:rPr>
          <w:color w:val="FF0000"/>
        </w:rPr>
      </w:pPr>
      <w:r w:rsidRPr="00F44ADA">
        <w:rPr>
          <w:color w:val="FF0000"/>
        </w:rPr>
        <w:t>Fiske Chapter 4</w:t>
      </w:r>
    </w:p>
    <w:p w:rsidR="00877F4F" w:rsidRPr="00877F4F" w:rsidRDefault="00877F4F" w:rsidP="00877F4F">
      <w:pPr>
        <w:rPr>
          <w:color w:val="FF0000"/>
        </w:rPr>
      </w:pPr>
      <w:proofErr w:type="gramStart"/>
      <w:r w:rsidRPr="00877F4F">
        <w:rPr>
          <w:color w:val="FF0000"/>
        </w:rPr>
        <w:t>Malloy, T. E. &amp; Albright, L.</w:t>
      </w:r>
      <w:proofErr w:type="gramEnd"/>
      <w:r w:rsidRPr="00877F4F">
        <w:rPr>
          <w:color w:val="FF0000"/>
        </w:rPr>
        <w:t xml:space="preserve">  (1990)</w:t>
      </w:r>
      <w:proofErr w:type="gramStart"/>
      <w:r w:rsidRPr="00877F4F">
        <w:rPr>
          <w:color w:val="FF0000"/>
        </w:rPr>
        <w:t>.  Interpersonal</w:t>
      </w:r>
      <w:proofErr w:type="gramEnd"/>
      <w:r w:rsidRPr="00877F4F">
        <w:rPr>
          <w:color w:val="FF0000"/>
        </w:rPr>
        <w:t xml:space="preserve"> perception in a social context.  </w:t>
      </w:r>
      <w:proofErr w:type="gramStart"/>
      <w:r w:rsidRPr="00877F4F">
        <w:rPr>
          <w:color w:val="FF0000"/>
        </w:rPr>
        <w:t>Journal of Personality and Social Psychology, 58, 419 428.</w:t>
      </w:r>
      <w:proofErr w:type="gramEnd"/>
    </w:p>
    <w:p w:rsidR="00877F4F" w:rsidRPr="00877F4F" w:rsidRDefault="00877F4F" w:rsidP="00877F4F">
      <w:pPr>
        <w:rPr>
          <w:color w:val="FF0000"/>
        </w:rPr>
      </w:pPr>
      <w:proofErr w:type="gramStart"/>
      <w:r w:rsidRPr="00877F4F">
        <w:rPr>
          <w:color w:val="FF0000"/>
        </w:rPr>
        <w:t xml:space="preserve">Malloy, T. E., Albright, L., Kenny, D. A., </w:t>
      </w:r>
      <w:proofErr w:type="spellStart"/>
      <w:r w:rsidRPr="00877F4F">
        <w:rPr>
          <w:color w:val="FF0000"/>
        </w:rPr>
        <w:t>Agatstein</w:t>
      </w:r>
      <w:proofErr w:type="spellEnd"/>
      <w:r w:rsidRPr="00877F4F">
        <w:rPr>
          <w:color w:val="FF0000"/>
        </w:rPr>
        <w:t xml:space="preserve">, F., &amp;   </w:t>
      </w:r>
      <w:proofErr w:type="spellStart"/>
      <w:r w:rsidRPr="00877F4F">
        <w:rPr>
          <w:color w:val="FF0000"/>
        </w:rPr>
        <w:t>Winquist</w:t>
      </w:r>
      <w:proofErr w:type="spellEnd"/>
      <w:r w:rsidRPr="00877F4F">
        <w:rPr>
          <w:color w:val="FF0000"/>
        </w:rPr>
        <w:t>, L. (1997).</w:t>
      </w:r>
      <w:proofErr w:type="gramEnd"/>
      <w:r w:rsidRPr="00877F4F">
        <w:rPr>
          <w:color w:val="FF0000"/>
        </w:rPr>
        <w:t xml:space="preserve">  </w:t>
      </w:r>
      <w:proofErr w:type="gramStart"/>
      <w:r w:rsidRPr="00877F4F">
        <w:rPr>
          <w:color w:val="FF0000"/>
        </w:rPr>
        <w:t xml:space="preserve">Interpersonal perception and   </w:t>
      </w:r>
      <w:proofErr w:type="spellStart"/>
      <w:r w:rsidRPr="00877F4F">
        <w:rPr>
          <w:color w:val="FF0000"/>
        </w:rPr>
        <w:t>metaperception</w:t>
      </w:r>
      <w:proofErr w:type="spellEnd"/>
      <w:r w:rsidRPr="00877F4F">
        <w:rPr>
          <w:color w:val="FF0000"/>
        </w:rPr>
        <w:t xml:space="preserve"> in non-overlapping social groups.</w:t>
      </w:r>
      <w:proofErr w:type="gramEnd"/>
      <w:r w:rsidRPr="00877F4F">
        <w:rPr>
          <w:color w:val="FF0000"/>
        </w:rPr>
        <w:t xml:space="preserve">   Journal of Personality and Social Psychology, 72, 390-398.</w:t>
      </w:r>
    </w:p>
    <w:p w:rsidR="00877F4F" w:rsidRPr="00877F4F" w:rsidRDefault="00877F4F" w:rsidP="00877F4F">
      <w:pPr>
        <w:pStyle w:val="NoSpacing"/>
        <w:rPr>
          <w:color w:val="FF0000"/>
        </w:rPr>
      </w:pPr>
      <w:proofErr w:type="gramStart"/>
      <w:r w:rsidRPr="00877F4F">
        <w:rPr>
          <w:color w:val="FF0000"/>
        </w:rPr>
        <w:t>Kenny, D. A., West, T., Malloy, T. E., &amp; Albright, L. (2006).</w:t>
      </w:r>
      <w:proofErr w:type="gramEnd"/>
      <w:r w:rsidRPr="00877F4F">
        <w:rPr>
          <w:color w:val="FF0000"/>
        </w:rPr>
        <w:t xml:space="preserve">  Componential analysis of interpersonal </w:t>
      </w:r>
    </w:p>
    <w:p w:rsidR="00877F4F" w:rsidRDefault="00877F4F" w:rsidP="00877F4F">
      <w:pPr>
        <w:pStyle w:val="NoSpacing"/>
        <w:rPr>
          <w:color w:val="FF0000"/>
        </w:rPr>
      </w:pPr>
      <w:proofErr w:type="gramStart"/>
      <w:r w:rsidRPr="00877F4F">
        <w:rPr>
          <w:color w:val="FF0000"/>
        </w:rPr>
        <w:t>perception</w:t>
      </w:r>
      <w:proofErr w:type="gramEnd"/>
      <w:r w:rsidRPr="00877F4F">
        <w:rPr>
          <w:color w:val="FF0000"/>
        </w:rPr>
        <w:t xml:space="preserve"> data.  Personality and Social Psychology Review, 10, 282-294.</w:t>
      </w:r>
    </w:p>
    <w:p w:rsidR="00877F4F" w:rsidRDefault="00877F4F" w:rsidP="00877F4F">
      <w:pPr>
        <w:pStyle w:val="NoSpacing"/>
        <w:rPr>
          <w:color w:val="FF0000"/>
        </w:rPr>
      </w:pPr>
    </w:p>
    <w:p w:rsidR="00877F4F" w:rsidRDefault="00877F4F" w:rsidP="00877F4F">
      <w:pPr>
        <w:pStyle w:val="NoSpacing"/>
        <w:rPr>
          <w:color w:val="000000" w:themeColor="text1"/>
        </w:rPr>
      </w:pPr>
      <w:r w:rsidRPr="00465110">
        <w:rPr>
          <w:color w:val="000000" w:themeColor="text1"/>
          <w:sz w:val="28"/>
          <w:szCs w:val="28"/>
        </w:rPr>
        <w:t xml:space="preserve">Mid-Term Examination                                                                 </w:t>
      </w:r>
      <w:r w:rsidR="00465110" w:rsidRPr="00465110">
        <w:rPr>
          <w:color w:val="000000" w:themeColor="text1"/>
          <w:sz w:val="28"/>
          <w:szCs w:val="28"/>
        </w:rPr>
        <w:t xml:space="preserve">                                    </w:t>
      </w:r>
      <w:r w:rsidRPr="00465110">
        <w:rPr>
          <w:color w:val="000000" w:themeColor="text1"/>
          <w:sz w:val="28"/>
          <w:szCs w:val="28"/>
        </w:rPr>
        <w:t xml:space="preserve">  </w:t>
      </w:r>
      <w:r w:rsidRPr="00877F4F">
        <w:rPr>
          <w:color w:val="000000" w:themeColor="text1"/>
        </w:rPr>
        <w:t>8</w:t>
      </w:r>
    </w:p>
    <w:p w:rsidR="00877F4F" w:rsidRDefault="00877F4F" w:rsidP="00877F4F">
      <w:pPr>
        <w:pStyle w:val="NoSpacing"/>
        <w:rPr>
          <w:color w:val="000000" w:themeColor="text1"/>
        </w:rPr>
      </w:pPr>
    </w:p>
    <w:p w:rsidR="00877F4F" w:rsidRDefault="00877F4F" w:rsidP="00877F4F">
      <w:pPr>
        <w:pStyle w:val="NoSpacing"/>
        <w:rPr>
          <w:color w:val="000000" w:themeColor="text1"/>
        </w:rPr>
      </w:pPr>
      <w:r w:rsidRPr="00465110">
        <w:rPr>
          <w:color w:val="000000" w:themeColor="text1"/>
          <w:sz w:val="28"/>
          <w:szCs w:val="28"/>
        </w:rPr>
        <w:t xml:space="preserve">Self Perception and Self in the Eyes of Others                          </w:t>
      </w:r>
      <w:r w:rsidR="00465110" w:rsidRPr="00465110">
        <w:rPr>
          <w:color w:val="000000" w:themeColor="text1"/>
          <w:sz w:val="28"/>
          <w:szCs w:val="28"/>
        </w:rPr>
        <w:t xml:space="preserve">                                    </w:t>
      </w:r>
      <w:r w:rsidRPr="00465110">
        <w:rPr>
          <w:color w:val="000000" w:themeColor="text1"/>
          <w:sz w:val="28"/>
          <w:szCs w:val="28"/>
        </w:rPr>
        <w:t xml:space="preserve"> </w:t>
      </w:r>
      <w:r>
        <w:rPr>
          <w:color w:val="000000" w:themeColor="text1"/>
        </w:rPr>
        <w:t>9</w:t>
      </w:r>
    </w:p>
    <w:p w:rsidR="00877F4F" w:rsidRPr="00F44ADA" w:rsidRDefault="00F44ADA" w:rsidP="00877F4F">
      <w:pPr>
        <w:pStyle w:val="NoSpacing"/>
        <w:rPr>
          <w:color w:val="FF0000"/>
        </w:rPr>
      </w:pPr>
      <w:r w:rsidRPr="00F44ADA">
        <w:rPr>
          <w:color w:val="FF0000"/>
        </w:rPr>
        <w:t>Fiske Chapter 5</w:t>
      </w:r>
    </w:p>
    <w:p w:rsidR="00F44ADA" w:rsidRDefault="00F44ADA" w:rsidP="00877F4F">
      <w:pPr>
        <w:pStyle w:val="NoSpacing"/>
        <w:rPr>
          <w:color w:val="000000" w:themeColor="text1"/>
        </w:rPr>
      </w:pPr>
    </w:p>
    <w:p w:rsidR="00877F4F" w:rsidRPr="00751221" w:rsidRDefault="00877F4F" w:rsidP="00877F4F">
      <w:pPr>
        <w:pStyle w:val="NoSpacing"/>
        <w:rPr>
          <w:color w:val="FF0000"/>
        </w:rPr>
      </w:pPr>
      <w:r>
        <w:rPr>
          <w:color w:val="000000" w:themeColor="text1"/>
        </w:rPr>
        <w:t xml:space="preserve"> </w:t>
      </w:r>
      <w:proofErr w:type="gramStart"/>
      <w:r w:rsidR="00751221" w:rsidRPr="00751221">
        <w:rPr>
          <w:color w:val="FF0000"/>
        </w:rPr>
        <w:t xml:space="preserve">Swann, W. B., &amp; </w:t>
      </w:r>
      <w:proofErr w:type="spellStart"/>
      <w:r w:rsidR="00751221" w:rsidRPr="00751221">
        <w:rPr>
          <w:color w:val="FF0000"/>
        </w:rPr>
        <w:t>Bosson</w:t>
      </w:r>
      <w:proofErr w:type="spellEnd"/>
      <w:r w:rsidR="00751221" w:rsidRPr="00751221">
        <w:rPr>
          <w:color w:val="FF0000"/>
        </w:rPr>
        <w:t>, J. K. (2010).</w:t>
      </w:r>
      <w:proofErr w:type="gramEnd"/>
      <w:r w:rsidR="00751221" w:rsidRPr="00751221">
        <w:rPr>
          <w:color w:val="FF0000"/>
        </w:rPr>
        <w:t xml:space="preserve">   </w:t>
      </w:r>
      <w:proofErr w:type="gramStart"/>
      <w:r w:rsidR="00751221" w:rsidRPr="00751221">
        <w:rPr>
          <w:color w:val="FF0000"/>
        </w:rPr>
        <w:t>Self and Identity.</w:t>
      </w:r>
      <w:proofErr w:type="gramEnd"/>
      <w:r w:rsidR="00751221" w:rsidRPr="00751221">
        <w:rPr>
          <w:color w:val="FF0000"/>
        </w:rPr>
        <w:t xml:space="preserve">  In Handbook of Social Psychology (5th </w:t>
      </w:r>
      <w:proofErr w:type="gramStart"/>
      <w:r w:rsidR="00751221" w:rsidRPr="00751221">
        <w:rPr>
          <w:color w:val="FF0000"/>
        </w:rPr>
        <w:t>ed</w:t>
      </w:r>
      <w:proofErr w:type="gramEnd"/>
      <w:r w:rsidR="00751221" w:rsidRPr="00751221">
        <w:rPr>
          <w:color w:val="FF0000"/>
        </w:rPr>
        <w:t xml:space="preserve">.).  pp. 589-628.  S. T. Fiske, D. T. Gilbert, &amp; G. </w:t>
      </w:r>
      <w:proofErr w:type="spellStart"/>
      <w:r w:rsidR="00751221" w:rsidRPr="00751221">
        <w:rPr>
          <w:color w:val="FF0000"/>
        </w:rPr>
        <w:t>Lindzery</w:t>
      </w:r>
      <w:proofErr w:type="spellEnd"/>
      <w:r w:rsidR="00751221" w:rsidRPr="00751221">
        <w:rPr>
          <w:color w:val="FF0000"/>
        </w:rPr>
        <w:t xml:space="preserve"> (Eds.).  Hoboken, NJ: John Wiley.</w:t>
      </w:r>
    </w:p>
    <w:p w:rsidR="00877F4F" w:rsidRPr="00751221" w:rsidRDefault="00877F4F" w:rsidP="00877F4F">
      <w:pPr>
        <w:pStyle w:val="NoSpacing"/>
        <w:rPr>
          <w:color w:val="FF0000"/>
        </w:rPr>
      </w:pPr>
    </w:p>
    <w:p w:rsidR="00877F4F" w:rsidRPr="00751221" w:rsidRDefault="00877F4F" w:rsidP="00877F4F">
      <w:pPr>
        <w:pStyle w:val="NoSpacing"/>
        <w:rPr>
          <w:color w:val="FF0000"/>
        </w:rPr>
      </w:pPr>
      <w:proofErr w:type="gramStart"/>
      <w:r w:rsidRPr="00751221">
        <w:rPr>
          <w:color w:val="FF0000"/>
        </w:rPr>
        <w:t>Kwan, V. S. Y., John, O. P., Kenny, D. A., Bond, M. H., Robins, R. W. (2004).</w:t>
      </w:r>
      <w:proofErr w:type="gramEnd"/>
      <w:r w:rsidRPr="00751221">
        <w:rPr>
          <w:color w:val="FF0000"/>
        </w:rPr>
        <w:t xml:space="preserve">  </w:t>
      </w:r>
      <w:proofErr w:type="spellStart"/>
      <w:proofErr w:type="gramStart"/>
      <w:r w:rsidRPr="00751221">
        <w:rPr>
          <w:color w:val="FF0000"/>
        </w:rPr>
        <w:t>Reconceptualizing</w:t>
      </w:r>
      <w:proofErr w:type="spellEnd"/>
      <w:r w:rsidRPr="00751221">
        <w:rPr>
          <w:color w:val="FF0000"/>
        </w:rPr>
        <w:t xml:space="preserve"> Individual Differences in Self-Enhancement Bias: An Interpersonal Approach.</w:t>
      </w:r>
      <w:proofErr w:type="gramEnd"/>
      <w:r w:rsidRPr="00751221">
        <w:rPr>
          <w:color w:val="FF0000"/>
        </w:rPr>
        <w:t xml:space="preserve">  Psychological Review, 111, 94-110.  </w:t>
      </w:r>
    </w:p>
    <w:p w:rsidR="00877F4F" w:rsidRDefault="00877F4F">
      <w:pPr>
        <w:pStyle w:val="NoSpacing"/>
        <w:rPr>
          <w:color w:val="000000" w:themeColor="text1"/>
        </w:rPr>
      </w:pPr>
    </w:p>
    <w:p w:rsidR="00751221" w:rsidRDefault="00751221">
      <w:pPr>
        <w:pStyle w:val="NoSpacing"/>
        <w:rPr>
          <w:color w:val="000000" w:themeColor="text1"/>
        </w:rPr>
      </w:pPr>
      <w:r w:rsidRPr="00465110">
        <w:rPr>
          <w:color w:val="000000" w:themeColor="text1"/>
          <w:sz w:val="28"/>
          <w:szCs w:val="28"/>
        </w:rPr>
        <w:lastRenderedPageBreak/>
        <w:t>Interpersonal Attraction and Close Relationships</w:t>
      </w:r>
      <w:r>
        <w:rPr>
          <w:color w:val="000000" w:themeColor="text1"/>
        </w:rPr>
        <w:t xml:space="preserve">             </w:t>
      </w:r>
      <w:r w:rsidR="00465110">
        <w:rPr>
          <w:color w:val="000000" w:themeColor="text1"/>
        </w:rPr>
        <w:t xml:space="preserve">                                                   </w:t>
      </w:r>
      <w:r>
        <w:rPr>
          <w:color w:val="000000" w:themeColor="text1"/>
        </w:rPr>
        <w:t xml:space="preserve">        10</w:t>
      </w:r>
    </w:p>
    <w:p w:rsidR="00751221" w:rsidRPr="00F44ADA" w:rsidRDefault="00F44ADA">
      <w:pPr>
        <w:pStyle w:val="NoSpacing"/>
        <w:rPr>
          <w:color w:val="FF0000"/>
        </w:rPr>
      </w:pPr>
      <w:r w:rsidRPr="00F44ADA">
        <w:rPr>
          <w:color w:val="FF0000"/>
        </w:rPr>
        <w:t>Fiske Chapters 7 and 8</w:t>
      </w:r>
    </w:p>
    <w:p w:rsidR="00751221" w:rsidRPr="00751221" w:rsidRDefault="00751221" w:rsidP="00751221">
      <w:pPr>
        <w:pStyle w:val="NoSpacing"/>
        <w:rPr>
          <w:color w:val="FF0000"/>
        </w:rPr>
      </w:pPr>
      <w:r w:rsidRPr="00751221">
        <w:rPr>
          <w:color w:val="FF0000"/>
        </w:rPr>
        <w:t>Murray, S. L., Holmes, J. G., &amp; Griffin, D. W. (1996).  The benefits of positive illusions: Idealization and the construction of satisfaction in close relationships Journal of Personality and Social Psychology, 70, 79-98.</w:t>
      </w:r>
    </w:p>
    <w:p w:rsidR="00751221" w:rsidRPr="00751221" w:rsidRDefault="00751221" w:rsidP="00751221">
      <w:pPr>
        <w:pStyle w:val="NoSpacing"/>
        <w:rPr>
          <w:color w:val="FF0000"/>
        </w:rPr>
      </w:pPr>
    </w:p>
    <w:p w:rsidR="00751221" w:rsidRPr="00751221" w:rsidRDefault="00751221" w:rsidP="00751221">
      <w:pPr>
        <w:pStyle w:val="NoSpacing"/>
        <w:rPr>
          <w:color w:val="FF0000"/>
        </w:rPr>
      </w:pPr>
      <w:proofErr w:type="spellStart"/>
      <w:r w:rsidRPr="00751221">
        <w:rPr>
          <w:color w:val="FF0000"/>
        </w:rPr>
        <w:t>Hazan</w:t>
      </w:r>
      <w:proofErr w:type="spellEnd"/>
      <w:r w:rsidRPr="00751221">
        <w:rPr>
          <w:color w:val="FF0000"/>
        </w:rPr>
        <w:t>, C. &amp; Shaver, P. (1987) Romantic love conceptualized as an attachment process.  Journal of Personality and Social Psychology, 52, 511-524.</w:t>
      </w:r>
    </w:p>
    <w:p w:rsidR="00751221" w:rsidRPr="00751221" w:rsidRDefault="00751221" w:rsidP="00751221">
      <w:pPr>
        <w:pStyle w:val="NoSpacing"/>
        <w:rPr>
          <w:color w:val="FF0000"/>
        </w:rPr>
      </w:pPr>
    </w:p>
    <w:p w:rsidR="00751221" w:rsidRDefault="00751221" w:rsidP="00751221">
      <w:pPr>
        <w:pStyle w:val="NoSpacing"/>
        <w:rPr>
          <w:color w:val="FF0000"/>
        </w:rPr>
      </w:pPr>
      <w:proofErr w:type="spellStart"/>
      <w:r w:rsidRPr="00751221">
        <w:rPr>
          <w:color w:val="FF0000"/>
        </w:rPr>
        <w:t>Rusbult</w:t>
      </w:r>
      <w:proofErr w:type="spellEnd"/>
      <w:r w:rsidRPr="00751221">
        <w:rPr>
          <w:color w:val="FF0000"/>
        </w:rPr>
        <w:t>, C. E. (1980).  Commitment and satisfaction in romantic associations:  A test of the investment model.  Journal of Experimental Social Psychology, 16, 172-186.</w:t>
      </w:r>
    </w:p>
    <w:p w:rsidR="00751221" w:rsidRDefault="00751221" w:rsidP="00751221">
      <w:pPr>
        <w:pStyle w:val="NoSpacing"/>
        <w:rPr>
          <w:color w:val="FF0000"/>
        </w:rPr>
      </w:pPr>
    </w:p>
    <w:p w:rsidR="00234B9D" w:rsidRDefault="00751221" w:rsidP="00751221">
      <w:pPr>
        <w:pStyle w:val="NoSpacing"/>
      </w:pPr>
      <w:r w:rsidRPr="00465110">
        <w:rPr>
          <w:sz w:val="28"/>
          <w:szCs w:val="28"/>
        </w:rPr>
        <w:t>Stereotypes, Prejudice and Discrimination</w:t>
      </w:r>
      <w:r w:rsidRPr="00751221">
        <w:t xml:space="preserve">      </w:t>
      </w:r>
      <w:r w:rsidR="00234B9D">
        <w:t xml:space="preserve">                       </w:t>
      </w:r>
      <w:r w:rsidR="00465110">
        <w:t xml:space="preserve">                                    </w:t>
      </w:r>
      <w:r w:rsidR="00234B9D">
        <w:t xml:space="preserve">  11</w:t>
      </w:r>
    </w:p>
    <w:p w:rsidR="00F44ADA" w:rsidRDefault="00F44ADA" w:rsidP="00751221">
      <w:pPr>
        <w:pStyle w:val="NoSpacing"/>
      </w:pPr>
    </w:p>
    <w:p w:rsidR="00F44ADA" w:rsidRPr="00F44ADA" w:rsidRDefault="00F44ADA" w:rsidP="00751221">
      <w:pPr>
        <w:pStyle w:val="NoSpacing"/>
        <w:rPr>
          <w:color w:val="FF0000"/>
        </w:rPr>
      </w:pPr>
      <w:r w:rsidRPr="00F44ADA">
        <w:rPr>
          <w:color w:val="FF0000"/>
        </w:rPr>
        <w:t>Fiske Chapter 11</w:t>
      </w:r>
    </w:p>
    <w:p w:rsidR="00234B9D" w:rsidRDefault="00751221" w:rsidP="00751221">
      <w:pPr>
        <w:pStyle w:val="NoSpacing"/>
      </w:pPr>
      <w:r w:rsidRPr="00751221">
        <w:t xml:space="preserve">      </w:t>
      </w:r>
    </w:p>
    <w:p w:rsidR="00234B9D" w:rsidRPr="00234B9D" w:rsidRDefault="00234B9D" w:rsidP="00751221">
      <w:pPr>
        <w:pStyle w:val="NoSpacing"/>
        <w:rPr>
          <w:color w:val="FF0000"/>
        </w:rPr>
      </w:pPr>
      <w:proofErr w:type="spellStart"/>
      <w:proofErr w:type="gramStart"/>
      <w:r w:rsidRPr="00234B9D">
        <w:rPr>
          <w:color w:val="FF0000"/>
        </w:rPr>
        <w:t>Dovidio</w:t>
      </w:r>
      <w:proofErr w:type="spellEnd"/>
      <w:r w:rsidRPr="00234B9D">
        <w:rPr>
          <w:color w:val="FF0000"/>
        </w:rPr>
        <w:t xml:space="preserve">, J. F., Kawakami, K., &amp; </w:t>
      </w:r>
      <w:proofErr w:type="spellStart"/>
      <w:r w:rsidRPr="00234B9D">
        <w:rPr>
          <w:color w:val="FF0000"/>
        </w:rPr>
        <w:t>Gaertner</w:t>
      </w:r>
      <w:proofErr w:type="spellEnd"/>
      <w:r w:rsidRPr="00234B9D">
        <w:rPr>
          <w:color w:val="FF0000"/>
        </w:rPr>
        <w:t>, S. L. (2002).</w:t>
      </w:r>
      <w:proofErr w:type="gramEnd"/>
      <w:r w:rsidRPr="00234B9D">
        <w:rPr>
          <w:color w:val="FF0000"/>
        </w:rPr>
        <w:t xml:space="preserve">  Implicit and </w:t>
      </w:r>
      <w:proofErr w:type="gramStart"/>
      <w:r w:rsidRPr="00234B9D">
        <w:rPr>
          <w:color w:val="FF0000"/>
        </w:rPr>
        <w:t>explicit  prejudice</w:t>
      </w:r>
      <w:proofErr w:type="gramEnd"/>
      <w:r w:rsidRPr="00234B9D">
        <w:rPr>
          <w:color w:val="FF0000"/>
        </w:rPr>
        <w:t xml:space="preserve"> and interracial interaction.  Journal of Personality and Social Psychology</w:t>
      </w:r>
      <w:proofErr w:type="gramStart"/>
      <w:r w:rsidRPr="00234B9D">
        <w:rPr>
          <w:color w:val="FF0000"/>
        </w:rPr>
        <w:t>,  82</w:t>
      </w:r>
      <w:proofErr w:type="gramEnd"/>
      <w:r w:rsidRPr="00234B9D">
        <w:rPr>
          <w:color w:val="FF0000"/>
        </w:rPr>
        <w:t>, 62-68.</w:t>
      </w:r>
    </w:p>
    <w:p w:rsidR="00234B9D" w:rsidRDefault="00234B9D" w:rsidP="00751221">
      <w:pPr>
        <w:pStyle w:val="NoSpacing"/>
        <w:rPr>
          <w:color w:val="FF0000"/>
        </w:rPr>
      </w:pPr>
    </w:p>
    <w:p w:rsidR="00234B9D" w:rsidRPr="00234B9D" w:rsidRDefault="00234B9D" w:rsidP="00234B9D">
      <w:pPr>
        <w:pStyle w:val="NoSpacing"/>
        <w:rPr>
          <w:color w:val="FF0000"/>
        </w:rPr>
      </w:pPr>
      <w:r>
        <w:rPr>
          <w:color w:val="FF0000"/>
        </w:rPr>
        <w:t xml:space="preserve">Malloy, T. E., </w:t>
      </w:r>
      <w:proofErr w:type="spellStart"/>
      <w:r>
        <w:rPr>
          <w:color w:val="FF0000"/>
        </w:rPr>
        <w:t>Chau</w:t>
      </w:r>
      <w:proofErr w:type="spellEnd"/>
      <w:r>
        <w:rPr>
          <w:color w:val="FF0000"/>
        </w:rPr>
        <w:t xml:space="preserve">, S., </w:t>
      </w:r>
      <w:proofErr w:type="spellStart"/>
      <w:r>
        <w:rPr>
          <w:color w:val="FF0000"/>
        </w:rPr>
        <w:t>Bulevich</w:t>
      </w:r>
      <w:proofErr w:type="spellEnd"/>
      <w:r>
        <w:rPr>
          <w:color w:val="FF0000"/>
        </w:rPr>
        <w:t xml:space="preserve">, J., &amp; Maddox, K. B. (2013).    </w:t>
      </w:r>
      <w:r w:rsidRPr="00234B9D">
        <w:rPr>
          <w:color w:val="FF0000"/>
        </w:rPr>
        <w:t>Skin Tone and Crime Stereotypes Affect Whites’ Visual Attention to Black Faces</w:t>
      </w:r>
      <w:r>
        <w:rPr>
          <w:color w:val="FF0000"/>
        </w:rPr>
        <w:t xml:space="preserve">.   </w:t>
      </w:r>
      <w:proofErr w:type="gramStart"/>
      <w:r>
        <w:rPr>
          <w:color w:val="FF0000"/>
        </w:rPr>
        <w:t>Unpublished manuscript, Rhode Island College.</w:t>
      </w:r>
      <w:proofErr w:type="gramEnd"/>
      <w:r w:rsidRPr="00234B9D">
        <w:rPr>
          <w:color w:val="FF0000"/>
        </w:rPr>
        <w:t xml:space="preserve"> </w:t>
      </w:r>
    </w:p>
    <w:p w:rsidR="00751221" w:rsidRDefault="00234B9D" w:rsidP="00751221">
      <w:pPr>
        <w:pStyle w:val="NoSpacing"/>
      </w:pPr>
      <w:r>
        <w:t xml:space="preserve">                    </w:t>
      </w:r>
    </w:p>
    <w:p w:rsidR="00234B9D" w:rsidRPr="00465110" w:rsidRDefault="00234B9D" w:rsidP="00751221">
      <w:pPr>
        <w:pStyle w:val="NoSpacing"/>
        <w:rPr>
          <w:sz w:val="28"/>
          <w:szCs w:val="28"/>
        </w:rPr>
      </w:pPr>
      <w:r w:rsidRPr="00465110">
        <w:rPr>
          <w:sz w:val="28"/>
          <w:szCs w:val="28"/>
        </w:rPr>
        <w:t xml:space="preserve">Intergroup Relations                                                            </w:t>
      </w:r>
      <w:r w:rsidR="00465110" w:rsidRPr="00465110">
        <w:rPr>
          <w:sz w:val="28"/>
          <w:szCs w:val="28"/>
        </w:rPr>
        <w:t xml:space="preserve">                        </w:t>
      </w:r>
      <w:r w:rsidRPr="00465110">
        <w:rPr>
          <w:sz w:val="28"/>
          <w:szCs w:val="28"/>
        </w:rPr>
        <w:t xml:space="preserve">       12</w:t>
      </w:r>
    </w:p>
    <w:p w:rsidR="00234B9D" w:rsidRDefault="00F44ADA" w:rsidP="00751221">
      <w:pPr>
        <w:pStyle w:val="NoSpacing"/>
        <w:rPr>
          <w:color w:val="FF0000"/>
        </w:rPr>
      </w:pPr>
      <w:r w:rsidRPr="00F44ADA">
        <w:rPr>
          <w:color w:val="FF0000"/>
        </w:rPr>
        <w:t>Fiske Chapters 12 and 13</w:t>
      </w:r>
    </w:p>
    <w:p w:rsidR="00F44ADA" w:rsidRPr="00F44ADA" w:rsidRDefault="00F44ADA" w:rsidP="00751221">
      <w:pPr>
        <w:pStyle w:val="NoSpacing"/>
        <w:rPr>
          <w:color w:val="FF0000"/>
        </w:rPr>
      </w:pPr>
    </w:p>
    <w:p w:rsidR="004E149F" w:rsidRPr="000C3323" w:rsidRDefault="004E149F" w:rsidP="004E149F">
      <w:pPr>
        <w:pStyle w:val="NoSpacing"/>
        <w:rPr>
          <w:color w:val="FF0000"/>
        </w:rPr>
      </w:pPr>
      <w:proofErr w:type="spellStart"/>
      <w:r w:rsidRPr="000C3323">
        <w:rPr>
          <w:color w:val="FF0000"/>
        </w:rPr>
        <w:t>Yzerbyt</w:t>
      </w:r>
      <w:proofErr w:type="spellEnd"/>
      <w:r w:rsidRPr="000C3323">
        <w:rPr>
          <w:color w:val="FF0000"/>
        </w:rPr>
        <w:t xml:space="preserve">, V., &amp; </w:t>
      </w:r>
      <w:proofErr w:type="spellStart"/>
      <w:r w:rsidRPr="000C3323">
        <w:rPr>
          <w:color w:val="FF0000"/>
        </w:rPr>
        <w:t>Demoulin</w:t>
      </w:r>
      <w:proofErr w:type="spellEnd"/>
      <w:r w:rsidRPr="000C3323">
        <w:rPr>
          <w:color w:val="FF0000"/>
        </w:rPr>
        <w:t xml:space="preserve">, S. (2010).  </w:t>
      </w:r>
      <w:proofErr w:type="gramStart"/>
      <w:r w:rsidRPr="000C3323">
        <w:rPr>
          <w:color w:val="FF0000"/>
        </w:rPr>
        <w:t>Intergroup relations.</w:t>
      </w:r>
      <w:proofErr w:type="gramEnd"/>
      <w:r w:rsidRPr="000C3323">
        <w:rPr>
          <w:color w:val="FF0000"/>
        </w:rPr>
        <w:t xml:space="preserve">  In Handbook of Social Psychology (5th </w:t>
      </w:r>
      <w:proofErr w:type="gramStart"/>
      <w:r w:rsidRPr="000C3323">
        <w:rPr>
          <w:color w:val="FF0000"/>
        </w:rPr>
        <w:t>ed</w:t>
      </w:r>
      <w:proofErr w:type="gramEnd"/>
      <w:r w:rsidRPr="000C3323">
        <w:rPr>
          <w:color w:val="FF0000"/>
        </w:rPr>
        <w:t xml:space="preserve">.).  pp. 1024-1084.  S. T. Fiske, D. T. Gilbert, &amp; G. </w:t>
      </w:r>
      <w:proofErr w:type="spellStart"/>
      <w:r w:rsidRPr="000C3323">
        <w:rPr>
          <w:color w:val="FF0000"/>
        </w:rPr>
        <w:t>Lindzery</w:t>
      </w:r>
      <w:proofErr w:type="spellEnd"/>
      <w:r w:rsidRPr="000C3323">
        <w:rPr>
          <w:color w:val="FF0000"/>
        </w:rPr>
        <w:t xml:space="preserve"> (Eds.).  Hoboken, NJ: John Wiley.</w:t>
      </w:r>
    </w:p>
    <w:p w:rsidR="004E149F" w:rsidRDefault="004E149F" w:rsidP="004E149F">
      <w:pPr>
        <w:pStyle w:val="NoSpacing"/>
        <w:rPr>
          <w:color w:val="FF0000"/>
        </w:rPr>
      </w:pPr>
    </w:p>
    <w:p w:rsidR="000C3323" w:rsidRPr="000C3323" w:rsidRDefault="000C3323" w:rsidP="004E149F">
      <w:pPr>
        <w:pStyle w:val="NoSpacing"/>
        <w:rPr>
          <w:color w:val="000000" w:themeColor="text1"/>
        </w:rPr>
      </w:pPr>
      <w:r w:rsidRPr="00465110">
        <w:rPr>
          <w:color w:val="000000" w:themeColor="text1"/>
          <w:sz w:val="28"/>
          <w:szCs w:val="28"/>
        </w:rPr>
        <w:t xml:space="preserve">Intergroup Reconciliation                                                     </w:t>
      </w:r>
      <w:r w:rsidR="00465110" w:rsidRPr="00465110">
        <w:rPr>
          <w:color w:val="000000" w:themeColor="text1"/>
          <w:sz w:val="28"/>
          <w:szCs w:val="28"/>
        </w:rPr>
        <w:t xml:space="preserve">                        </w:t>
      </w:r>
      <w:r w:rsidRPr="00465110">
        <w:rPr>
          <w:color w:val="000000" w:themeColor="text1"/>
          <w:sz w:val="28"/>
          <w:szCs w:val="28"/>
        </w:rPr>
        <w:t xml:space="preserve">     </w:t>
      </w:r>
      <w:r w:rsidRPr="000C3323">
        <w:rPr>
          <w:color w:val="000000" w:themeColor="text1"/>
        </w:rPr>
        <w:t>13</w:t>
      </w:r>
    </w:p>
    <w:p w:rsidR="000C3323" w:rsidRPr="000C3323" w:rsidRDefault="000C3323" w:rsidP="004E149F">
      <w:pPr>
        <w:pStyle w:val="NoSpacing"/>
        <w:rPr>
          <w:color w:val="FF0000"/>
        </w:rPr>
      </w:pPr>
    </w:p>
    <w:p w:rsidR="000C3323" w:rsidRDefault="000C3323" w:rsidP="004E149F">
      <w:pPr>
        <w:pStyle w:val="NoSpacing"/>
        <w:rPr>
          <w:color w:val="FF0000"/>
        </w:rPr>
      </w:pPr>
    </w:p>
    <w:p w:rsidR="000C3323" w:rsidRDefault="000C3323" w:rsidP="004E149F">
      <w:pPr>
        <w:pStyle w:val="NoSpacing"/>
        <w:rPr>
          <w:color w:val="FF0000"/>
        </w:rPr>
      </w:pPr>
      <w:r w:rsidRPr="000C3323">
        <w:rPr>
          <w:color w:val="FF0000"/>
        </w:rPr>
        <w:t xml:space="preserve">Malloy, T. E. (2008).  Intergroup relations and reconciliation:  A theoretical and methodological analysis.  </w:t>
      </w:r>
      <w:proofErr w:type="gramStart"/>
      <w:r w:rsidRPr="000C3323">
        <w:rPr>
          <w:color w:val="FF0000"/>
        </w:rPr>
        <w:t>In A. Nadler, T. E. Malloy, &amp; J. D. Fisher, J. D. (Eds.).</w:t>
      </w:r>
      <w:proofErr w:type="gramEnd"/>
      <w:r w:rsidRPr="000C3323">
        <w:rPr>
          <w:color w:val="FF0000"/>
        </w:rPr>
        <w:t xml:space="preserve">  </w:t>
      </w:r>
      <w:proofErr w:type="gramStart"/>
      <w:r w:rsidRPr="000C3323">
        <w:rPr>
          <w:color w:val="FF0000"/>
        </w:rPr>
        <w:t>Social Psychology of Intergroup Reconciliation.</w:t>
      </w:r>
      <w:proofErr w:type="gramEnd"/>
      <w:r w:rsidRPr="000C3323">
        <w:rPr>
          <w:color w:val="FF0000"/>
        </w:rPr>
        <w:t xml:space="preserve"> New York:  Oxford University Press.</w:t>
      </w:r>
    </w:p>
    <w:p w:rsidR="004F5E3B" w:rsidRDefault="004F5E3B" w:rsidP="004E149F">
      <w:pPr>
        <w:pStyle w:val="NoSpacing"/>
        <w:rPr>
          <w:color w:val="FF0000"/>
        </w:rPr>
      </w:pPr>
    </w:p>
    <w:p w:rsidR="004F5E3B" w:rsidRDefault="004F5E3B" w:rsidP="004E149F">
      <w:pPr>
        <w:pStyle w:val="NoSpacing"/>
        <w:rPr>
          <w:color w:val="FF0000"/>
        </w:rPr>
      </w:pPr>
      <w:proofErr w:type="gramStart"/>
      <w:r w:rsidRPr="004F5E3B">
        <w:rPr>
          <w:color w:val="FF0000"/>
        </w:rPr>
        <w:t xml:space="preserve">Nadler, A. &amp; </w:t>
      </w:r>
      <w:proofErr w:type="spellStart"/>
      <w:r w:rsidRPr="004F5E3B">
        <w:rPr>
          <w:color w:val="FF0000"/>
        </w:rPr>
        <w:t>Shanabel</w:t>
      </w:r>
      <w:proofErr w:type="spellEnd"/>
      <w:r w:rsidRPr="004F5E3B">
        <w:rPr>
          <w:color w:val="FF0000"/>
        </w:rPr>
        <w:t>, N. (2008).</w:t>
      </w:r>
      <w:proofErr w:type="gramEnd"/>
      <w:r w:rsidRPr="004F5E3B">
        <w:rPr>
          <w:color w:val="FF0000"/>
        </w:rPr>
        <w:t xml:space="preserve">  </w:t>
      </w:r>
      <w:proofErr w:type="gramStart"/>
      <w:r w:rsidRPr="004F5E3B">
        <w:rPr>
          <w:color w:val="FF0000"/>
        </w:rPr>
        <w:t>Instrumental and Socio-Emotional Paths to Intergroup Reconciliation and the Need-Based Model of Socio-Emotional Reconciliation.</w:t>
      </w:r>
      <w:proofErr w:type="gramEnd"/>
      <w:r w:rsidRPr="004F5E3B">
        <w:rPr>
          <w:color w:val="FF0000"/>
        </w:rPr>
        <w:t xml:space="preserve">   </w:t>
      </w:r>
      <w:proofErr w:type="gramStart"/>
      <w:r w:rsidRPr="004F5E3B">
        <w:rPr>
          <w:color w:val="FF0000"/>
        </w:rPr>
        <w:t>In A. Nadler, T. E. Malloy, &amp; J. D. Fisher, J. D. (Eds.).</w:t>
      </w:r>
      <w:proofErr w:type="gramEnd"/>
      <w:r w:rsidRPr="004F5E3B">
        <w:rPr>
          <w:color w:val="FF0000"/>
        </w:rPr>
        <w:t xml:space="preserve">  </w:t>
      </w:r>
      <w:proofErr w:type="gramStart"/>
      <w:r w:rsidRPr="004F5E3B">
        <w:rPr>
          <w:color w:val="FF0000"/>
        </w:rPr>
        <w:t>Social Psychology of Intergroup Reconciliation.</w:t>
      </w:r>
      <w:proofErr w:type="gramEnd"/>
      <w:r w:rsidRPr="004F5E3B">
        <w:rPr>
          <w:color w:val="FF0000"/>
        </w:rPr>
        <w:t xml:space="preserve"> New York:  Oxford University Press.</w:t>
      </w:r>
    </w:p>
    <w:p w:rsidR="004F5E3B" w:rsidRDefault="004F5E3B" w:rsidP="004E149F">
      <w:pPr>
        <w:pStyle w:val="NoSpacing"/>
        <w:rPr>
          <w:color w:val="FF0000"/>
        </w:rPr>
      </w:pPr>
    </w:p>
    <w:p w:rsidR="004F5E3B" w:rsidRPr="004F5E3B" w:rsidRDefault="004F5E3B" w:rsidP="004E149F">
      <w:pPr>
        <w:pStyle w:val="NoSpacing"/>
      </w:pPr>
      <w:r w:rsidRPr="00465110">
        <w:rPr>
          <w:sz w:val="28"/>
          <w:szCs w:val="28"/>
        </w:rPr>
        <w:t>Group Status and Intergroup Relations</w:t>
      </w:r>
      <w:r>
        <w:t xml:space="preserve">                                 </w:t>
      </w:r>
      <w:r w:rsidR="00465110">
        <w:t xml:space="preserve">                                          </w:t>
      </w:r>
      <w:r>
        <w:t xml:space="preserve"> 14</w:t>
      </w:r>
    </w:p>
    <w:p w:rsidR="004F5E3B" w:rsidRDefault="004F5E3B" w:rsidP="004E149F">
      <w:pPr>
        <w:pStyle w:val="NoSpacing"/>
        <w:rPr>
          <w:color w:val="FF0000"/>
        </w:rPr>
      </w:pPr>
    </w:p>
    <w:p w:rsidR="004F5E3B" w:rsidRDefault="004F5E3B" w:rsidP="004E149F">
      <w:pPr>
        <w:pStyle w:val="NoSpacing"/>
        <w:rPr>
          <w:color w:val="FF0000"/>
        </w:rPr>
      </w:pPr>
      <w:r>
        <w:rPr>
          <w:color w:val="FF0000"/>
        </w:rPr>
        <w:t xml:space="preserve"> </w:t>
      </w:r>
      <w:proofErr w:type="gramStart"/>
      <w:r w:rsidRPr="004F5E3B">
        <w:rPr>
          <w:color w:val="FF0000"/>
        </w:rPr>
        <w:t xml:space="preserve">Malloy, T. E., </w:t>
      </w:r>
      <w:proofErr w:type="spellStart"/>
      <w:r w:rsidRPr="004F5E3B">
        <w:rPr>
          <w:color w:val="FF0000"/>
        </w:rPr>
        <w:t>Ristikari</w:t>
      </w:r>
      <w:proofErr w:type="spellEnd"/>
      <w:r w:rsidRPr="004F5E3B">
        <w:rPr>
          <w:color w:val="FF0000"/>
        </w:rPr>
        <w:t xml:space="preserve">, T., </w:t>
      </w:r>
      <w:proofErr w:type="spellStart"/>
      <w:r w:rsidRPr="004F5E3B">
        <w:rPr>
          <w:color w:val="FF0000"/>
        </w:rPr>
        <w:t>Berrios-Candeleria</w:t>
      </w:r>
      <w:proofErr w:type="spellEnd"/>
      <w:r w:rsidRPr="004F5E3B">
        <w:rPr>
          <w:color w:val="FF0000"/>
        </w:rPr>
        <w:t xml:space="preserve">, Lewis, B., &amp; </w:t>
      </w:r>
      <w:proofErr w:type="spellStart"/>
      <w:r w:rsidRPr="004F5E3B">
        <w:rPr>
          <w:color w:val="FF0000"/>
        </w:rPr>
        <w:t>Agatstein</w:t>
      </w:r>
      <w:proofErr w:type="spellEnd"/>
      <w:r w:rsidRPr="004F5E3B">
        <w:rPr>
          <w:color w:val="FF0000"/>
        </w:rPr>
        <w:t>, F. (2011).</w:t>
      </w:r>
      <w:proofErr w:type="gramEnd"/>
      <w:r w:rsidRPr="004F5E3B">
        <w:rPr>
          <w:color w:val="FF0000"/>
        </w:rPr>
        <w:t xml:space="preserve">  Status-Based Asymmetry in Intergroup Responses: Implications for Intergroup Reconciliation.  Cultural Diversity and Ethnic Minority Psychology, 17, 31-42.</w:t>
      </w:r>
    </w:p>
    <w:p w:rsidR="004F5E3B" w:rsidRDefault="004F5E3B" w:rsidP="004E149F">
      <w:pPr>
        <w:pStyle w:val="NoSpacing"/>
        <w:rPr>
          <w:color w:val="FF0000"/>
        </w:rPr>
      </w:pPr>
    </w:p>
    <w:p w:rsidR="004F5E3B" w:rsidRDefault="004F5E3B" w:rsidP="004E149F">
      <w:pPr>
        <w:pStyle w:val="NoSpacing"/>
        <w:rPr>
          <w:color w:val="FF0000"/>
        </w:rPr>
      </w:pPr>
      <w:r w:rsidRPr="004F5E3B">
        <w:rPr>
          <w:color w:val="FF0000"/>
        </w:rPr>
        <w:lastRenderedPageBreak/>
        <w:t xml:space="preserve">Fiske, S. T. (2010).   Interpersonal stratification:  Status, power and subordination.  .  In Handbook of Social Psychology (5th </w:t>
      </w:r>
      <w:proofErr w:type="gramStart"/>
      <w:r w:rsidRPr="004F5E3B">
        <w:rPr>
          <w:color w:val="FF0000"/>
        </w:rPr>
        <w:t>ed</w:t>
      </w:r>
      <w:proofErr w:type="gramEnd"/>
      <w:r w:rsidRPr="004F5E3B">
        <w:rPr>
          <w:color w:val="FF0000"/>
        </w:rPr>
        <w:t xml:space="preserve">.).  pp. 941-982.  S. T. Fiske, D. T. Gilbert, &amp; G. </w:t>
      </w:r>
      <w:proofErr w:type="spellStart"/>
      <w:r w:rsidRPr="004F5E3B">
        <w:rPr>
          <w:color w:val="FF0000"/>
        </w:rPr>
        <w:t>Lindzery</w:t>
      </w:r>
      <w:proofErr w:type="spellEnd"/>
      <w:r w:rsidRPr="004F5E3B">
        <w:rPr>
          <w:color w:val="FF0000"/>
        </w:rPr>
        <w:t xml:space="preserve"> (Eds.).  Hoboken, NJ: John Wiley.</w:t>
      </w:r>
    </w:p>
    <w:p w:rsidR="004F5E3B" w:rsidRDefault="004F5E3B" w:rsidP="004E149F">
      <w:pPr>
        <w:pStyle w:val="NoSpacing"/>
        <w:rPr>
          <w:color w:val="FF0000"/>
        </w:rPr>
      </w:pPr>
    </w:p>
    <w:p w:rsidR="004F5E3B" w:rsidRDefault="004F5E3B" w:rsidP="004F5E3B">
      <w:pPr>
        <w:pStyle w:val="NoSpacing"/>
        <w:rPr>
          <w:color w:val="FF0000"/>
        </w:rPr>
      </w:pPr>
      <w:proofErr w:type="gramStart"/>
      <w:r>
        <w:rPr>
          <w:color w:val="FF0000"/>
        </w:rPr>
        <w:t>Malloy, T. E., &amp; Kinney, L. (2013).</w:t>
      </w:r>
      <w:proofErr w:type="gramEnd"/>
      <w:r>
        <w:rPr>
          <w:color w:val="FF0000"/>
        </w:rPr>
        <w:t xml:space="preserve">   </w:t>
      </w:r>
      <w:proofErr w:type="gramStart"/>
      <w:r w:rsidRPr="004F5E3B">
        <w:rPr>
          <w:color w:val="FF0000"/>
        </w:rPr>
        <w:t>Benevolence and Self-Protection in Intergroup Relations</w:t>
      </w:r>
      <w:r>
        <w:rPr>
          <w:color w:val="FF0000"/>
        </w:rPr>
        <w:t>.</w:t>
      </w:r>
      <w:proofErr w:type="gramEnd"/>
      <w:r>
        <w:rPr>
          <w:color w:val="FF0000"/>
        </w:rPr>
        <w:t xml:space="preserve">  </w:t>
      </w:r>
      <w:proofErr w:type="gramStart"/>
      <w:r>
        <w:rPr>
          <w:color w:val="FF0000"/>
        </w:rPr>
        <w:t>Unpublished manuscript, Rhode Island College.</w:t>
      </w:r>
      <w:proofErr w:type="gramEnd"/>
    </w:p>
    <w:p w:rsidR="00F455D4" w:rsidRDefault="00F455D4" w:rsidP="004F5E3B">
      <w:pPr>
        <w:pStyle w:val="NoSpacing"/>
        <w:rPr>
          <w:color w:val="FF0000"/>
        </w:rPr>
      </w:pPr>
    </w:p>
    <w:p w:rsidR="00F455D4" w:rsidRDefault="00F455D4" w:rsidP="004F5E3B">
      <w:pPr>
        <w:pStyle w:val="NoSpacing"/>
      </w:pPr>
      <w:r>
        <w:t>Final Examination (scheduled by the university)</w:t>
      </w:r>
    </w:p>
    <w:p w:rsidR="001964C3" w:rsidRDefault="001964C3" w:rsidP="004F5E3B">
      <w:pPr>
        <w:pStyle w:val="NoSpacing"/>
      </w:pPr>
    </w:p>
    <w:p w:rsidR="001964C3" w:rsidRDefault="001964C3" w:rsidP="004F5E3B">
      <w:pPr>
        <w:pStyle w:val="NoSpacing"/>
      </w:pPr>
    </w:p>
    <w:p w:rsidR="001964C3" w:rsidRDefault="001964C3" w:rsidP="004F5E3B">
      <w:pPr>
        <w:pStyle w:val="NoSpacing"/>
      </w:pPr>
      <w:proofErr w:type="spellStart"/>
      <w:r>
        <w:rPr>
          <w:b/>
        </w:rPr>
        <w:t>Requirments</w:t>
      </w:r>
      <w:proofErr w:type="spellEnd"/>
    </w:p>
    <w:p w:rsidR="001964C3" w:rsidRDefault="001964C3" w:rsidP="004F5E3B">
      <w:pPr>
        <w:pStyle w:val="NoSpacing"/>
      </w:pPr>
    </w:p>
    <w:p w:rsidR="00FF53C5" w:rsidRDefault="001964C3" w:rsidP="004F5E3B">
      <w:pPr>
        <w:pStyle w:val="NoSpacing"/>
      </w:pPr>
      <w:r>
        <w:t xml:space="preserve">1.  </w:t>
      </w:r>
      <w:r w:rsidRPr="00B104B7">
        <w:rPr>
          <w:b/>
        </w:rPr>
        <w:t>Attendance</w:t>
      </w:r>
      <w:r>
        <w:t xml:space="preserve"> and </w:t>
      </w:r>
      <w:r w:rsidRPr="00B104B7">
        <w:rPr>
          <w:b/>
        </w:rPr>
        <w:t>active participation</w:t>
      </w:r>
      <w:r>
        <w:t xml:space="preserve"> is essential to the success of a graduate seminar.    I will make a judgment of your participation and the quality of the comments that you make.   I will be looking for evidence that you read the material carefully, thought about it, and are able to use the information by speaking about it.  This will account for </w:t>
      </w:r>
      <w:r w:rsidR="009E52CA">
        <w:t>20</w:t>
      </w:r>
      <w:r>
        <w:t xml:space="preserve">% of your grade in this course.   To achieve the maximum points for participation you should read all material before the seminar and actively make comments in our discussion of that material.  </w:t>
      </w:r>
    </w:p>
    <w:p w:rsidR="00FF53C5" w:rsidRDefault="00FF53C5" w:rsidP="004F5E3B">
      <w:pPr>
        <w:pStyle w:val="NoSpacing"/>
      </w:pPr>
    </w:p>
    <w:p w:rsidR="001964C3" w:rsidRDefault="00FF53C5" w:rsidP="004F5E3B">
      <w:pPr>
        <w:pStyle w:val="NoSpacing"/>
      </w:pPr>
      <w:r>
        <w:t xml:space="preserve">2.  </w:t>
      </w:r>
      <w:r>
        <w:rPr>
          <w:b/>
        </w:rPr>
        <w:t xml:space="preserve">Annotated summary of weekly readings:  </w:t>
      </w:r>
      <w:r w:rsidR="002F5C61">
        <w:t>Each week students will write an annotation (a1</w:t>
      </w:r>
      <w:r>
        <w:t>-2</w:t>
      </w:r>
      <w:r w:rsidR="002F5C61">
        <w:t xml:space="preserve"> page summary of the central ideas in the reading(s)</w:t>
      </w:r>
      <w:r>
        <w:t xml:space="preserve">.  </w:t>
      </w:r>
      <w:proofErr w:type="gramStart"/>
      <w:r>
        <w:t>the</w:t>
      </w:r>
      <w:proofErr w:type="gramEnd"/>
      <w:r>
        <w:t xml:space="preserve"> goal is to </w:t>
      </w:r>
      <w:r w:rsidR="000570EE">
        <w:t>integrate the ideas from the readings</w:t>
      </w:r>
      <w:r>
        <w:t>, and not simply summarize them one after another</w:t>
      </w:r>
      <w:r w:rsidR="002F5C61">
        <w:t>.    Annotations will not be accepted after the week they are due.</w:t>
      </w:r>
      <w:r w:rsidR="009E52CA">
        <w:t xml:space="preserve"> (20% of course grade)</w:t>
      </w:r>
    </w:p>
    <w:p w:rsidR="00B104B7" w:rsidRDefault="00B104B7" w:rsidP="004F5E3B">
      <w:pPr>
        <w:pStyle w:val="NoSpacing"/>
      </w:pPr>
    </w:p>
    <w:p w:rsidR="00B104B7" w:rsidRDefault="00B104B7" w:rsidP="004F5E3B">
      <w:pPr>
        <w:pStyle w:val="NoSpacing"/>
      </w:pPr>
      <w:r>
        <w:t xml:space="preserve">2.   The </w:t>
      </w:r>
      <w:r w:rsidRPr="000F75DE">
        <w:rPr>
          <w:b/>
        </w:rPr>
        <w:t>two exams</w:t>
      </w:r>
      <w:r>
        <w:t xml:space="preserve"> will be similar to what you will experience when taking the comprehensive exam in social psychology.   You will write essay responses to questions based on material covered in the course.  Essays should show knowledge of the material and the ability to compare, contrast, and synthesize ideas.</w:t>
      </w:r>
      <w:r w:rsidR="000F75DE">
        <w:t xml:space="preserve">    Average exa</w:t>
      </w:r>
      <w:r w:rsidR="00FB2CC5">
        <w:t>m scores will be the basis for 3</w:t>
      </w:r>
      <w:r w:rsidR="008C210D">
        <w:t>0</w:t>
      </w:r>
      <w:r w:rsidR="000F75DE">
        <w:t>% of your grade.</w:t>
      </w:r>
    </w:p>
    <w:p w:rsidR="000F75DE" w:rsidRDefault="000F75DE" w:rsidP="004F5E3B">
      <w:pPr>
        <w:pStyle w:val="NoSpacing"/>
      </w:pPr>
    </w:p>
    <w:p w:rsidR="000F75DE" w:rsidRPr="00FB2CC5" w:rsidRDefault="000F75DE" w:rsidP="004F5E3B">
      <w:pPr>
        <w:pStyle w:val="NoSpacing"/>
      </w:pPr>
      <w:r>
        <w:t xml:space="preserve">3.   </w:t>
      </w:r>
      <w:r w:rsidR="00FB2CC5">
        <w:rPr>
          <w:b/>
        </w:rPr>
        <w:t>Research Proposal</w:t>
      </w:r>
      <w:r w:rsidR="00FB2CC5">
        <w:t xml:space="preserve"> – Students will develop a proposal for an experimental study designed to test a theoretical proposition in social psychology.   The proposal will include a review of the relevant literature, explicit presentation of the hypothesis or hypotheses.   This is essentially an introduction section of the manuscript in APA format.   The proposal will also include a highly detailed, explicit methods section that provides all the specific methods that will be used in the experiment.    Students may choose any theoretical problem in social </w:t>
      </w:r>
      <w:r w:rsidR="009E52CA">
        <w:t>psychology;</w:t>
      </w:r>
      <w:r w:rsidR="00FB2CC5">
        <w:t xml:space="preserve"> however I can probably be more helpful to you if your proposal is in an area I’m familiar with.</w:t>
      </w:r>
      <w:r w:rsidR="008C210D">
        <w:t xml:space="preserve">  The research proposal will be the basis for </w:t>
      </w:r>
      <w:r w:rsidR="009E52CA">
        <w:t>3</w:t>
      </w:r>
      <w:bookmarkStart w:id="0" w:name="_GoBack"/>
      <w:bookmarkEnd w:id="0"/>
      <w:r w:rsidR="008C210D">
        <w:t>0% of your grade.</w:t>
      </w:r>
    </w:p>
    <w:sectPr w:rsidR="000F75DE" w:rsidRPr="00FB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6C"/>
    <w:rsid w:val="00001D79"/>
    <w:rsid w:val="0001040C"/>
    <w:rsid w:val="0001068D"/>
    <w:rsid w:val="00013DB2"/>
    <w:rsid w:val="00021E12"/>
    <w:rsid w:val="00022345"/>
    <w:rsid w:val="00026C58"/>
    <w:rsid w:val="0003149E"/>
    <w:rsid w:val="0003349E"/>
    <w:rsid w:val="00040C21"/>
    <w:rsid w:val="000423F8"/>
    <w:rsid w:val="00052507"/>
    <w:rsid w:val="000570EE"/>
    <w:rsid w:val="00060B50"/>
    <w:rsid w:val="0006485E"/>
    <w:rsid w:val="00064F16"/>
    <w:rsid w:val="00067379"/>
    <w:rsid w:val="00072E84"/>
    <w:rsid w:val="000764EC"/>
    <w:rsid w:val="00077DB1"/>
    <w:rsid w:val="00080780"/>
    <w:rsid w:val="000852CB"/>
    <w:rsid w:val="000A52AB"/>
    <w:rsid w:val="000B1B72"/>
    <w:rsid w:val="000C0C86"/>
    <w:rsid w:val="000C24CF"/>
    <w:rsid w:val="000C3323"/>
    <w:rsid w:val="000C3886"/>
    <w:rsid w:val="000C3EE0"/>
    <w:rsid w:val="000C4933"/>
    <w:rsid w:val="000C5775"/>
    <w:rsid w:val="000D28C9"/>
    <w:rsid w:val="000D4F74"/>
    <w:rsid w:val="000E1A0C"/>
    <w:rsid w:val="000E1EC6"/>
    <w:rsid w:val="000E50E7"/>
    <w:rsid w:val="000E6FA1"/>
    <w:rsid w:val="000E7C1F"/>
    <w:rsid w:val="000F062E"/>
    <w:rsid w:val="000F091C"/>
    <w:rsid w:val="000F75DE"/>
    <w:rsid w:val="000F7923"/>
    <w:rsid w:val="0010336D"/>
    <w:rsid w:val="001060E6"/>
    <w:rsid w:val="00107FBD"/>
    <w:rsid w:val="001116C1"/>
    <w:rsid w:val="00112C05"/>
    <w:rsid w:val="00114A53"/>
    <w:rsid w:val="00123C0E"/>
    <w:rsid w:val="00130038"/>
    <w:rsid w:val="00131855"/>
    <w:rsid w:val="00131A1B"/>
    <w:rsid w:val="00132F2A"/>
    <w:rsid w:val="0013357B"/>
    <w:rsid w:val="00135198"/>
    <w:rsid w:val="001400F7"/>
    <w:rsid w:val="00140C65"/>
    <w:rsid w:val="00143A24"/>
    <w:rsid w:val="0014439B"/>
    <w:rsid w:val="00154DB9"/>
    <w:rsid w:val="001639C5"/>
    <w:rsid w:val="001964C3"/>
    <w:rsid w:val="001A3BEA"/>
    <w:rsid w:val="001B0B20"/>
    <w:rsid w:val="001B3732"/>
    <w:rsid w:val="001B61E2"/>
    <w:rsid w:val="001B6FA3"/>
    <w:rsid w:val="001C1131"/>
    <w:rsid w:val="001C2FCE"/>
    <w:rsid w:val="001C7077"/>
    <w:rsid w:val="001D02F6"/>
    <w:rsid w:val="001D2F3D"/>
    <w:rsid w:val="001D44F6"/>
    <w:rsid w:val="001D7D41"/>
    <w:rsid w:val="001F51A2"/>
    <w:rsid w:val="00202517"/>
    <w:rsid w:val="00206EA9"/>
    <w:rsid w:val="00214C31"/>
    <w:rsid w:val="00220111"/>
    <w:rsid w:val="00230914"/>
    <w:rsid w:val="00231AD3"/>
    <w:rsid w:val="00231E4E"/>
    <w:rsid w:val="00234B9D"/>
    <w:rsid w:val="00235A48"/>
    <w:rsid w:val="00254DE9"/>
    <w:rsid w:val="00267FBD"/>
    <w:rsid w:val="00275044"/>
    <w:rsid w:val="00283D80"/>
    <w:rsid w:val="00285266"/>
    <w:rsid w:val="00290301"/>
    <w:rsid w:val="00290E29"/>
    <w:rsid w:val="00295906"/>
    <w:rsid w:val="00297882"/>
    <w:rsid w:val="002A1243"/>
    <w:rsid w:val="002A4C44"/>
    <w:rsid w:val="002B496F"/>
    <w:rsid w:val="002B68E0"/>
    <w:rsid w:val="002B6D1E"/>
    <w:rsid w:val="002C6889"/>
    <w:rsid w:val="002D051A"/>
    <w:rsid w:val="002D13AC"/>
    <w:rsid w:val="002D14FD"/>
    <w:rsid w:val="002D3C39"/>
    <w:rsid w:val="002D4C66"/>
    <w:rsid w:val="002D5077"/>
    <w:rsid w:val="002E3AB8"/>
    <w:rsid w:val="002F1C19"/>
    <w:rsid w:val="002F3641"/>
    <w:rsid w:val="002F5C61"/>
    <w:rsid w:val="002F6FB7"/>
    <w:rsid w:val="003121F1"/>
    <w:rsid w:val="00315C05"/>
    <w:rsid w:val="003231B7"/>
    <w:rsid w:val="0032467C"/>
    <w:rsid w:val="00335608"/>
    <w:rsid w:val="00336071"/>
    <w:rsid w:val="003412F7"/>
    <w:rsid w:val="0034225C"/>
    <w:rsid w:val="00347999"/>
    <w:rsid w:val="0036018F"/>
    <w:rsid w:val="00360693"/>
    <w:rsid w:val="003620AE"/>
    <w:rsid w:val="003676D9"/>
    <w:rsid w:val="00380EDB"/>
    <w:rsid w:val="0038135C"/>
    <w:rsid w:val="003814BD"/>
    <w:rsid w:val="0039336C"/>
    <w:rsid w:val="003A21B4"/>
    <w:rsid w:val="003A442C"/>
    <w:rsid w:val="003A6960"/>
    <w:rsid w:val="003A7794"/>
    <w:rsid w:val="003B328A"/>
    <w:rsid w:val="003B3B4C"/>
    <w:rsid w:val="003B424D"/>
    <w:rsid w:val="003B5543"/>
    <w:rsid w:val="003C0EA1"/>
    <w:rsid w:val="003C117C"/>
    <w:rsid w:val="003C2A16"/>
    <w:rsid w:val="003E3975"/>
    <w:rsid w:val="003E4F28"/>
    <w:rsid w:val="003F1EE4"/>
    <w:rsid w:val="003F25A2"/>
    <w:rsid w:val="004009CC"/>
    <w:rsid w:val="00407538"/>
    <w:rsid w:val="0041180A"/>
    <w:rsid w:val="00411B5B"/>
    <w:rsid w:val="00417E1D"/>
    <w:rsid w:val="00421213"/>
    <w:rsid w:val="00424C30"/>
    <w:rsid w:val="0043016D"/>
    <w:rsid w:val="00430E0B"/>
    <w:rsid w:val="00432622"/>
    <w:rsid w:val="00445D8A"/>
    <w:rsid w:val="004474A2"/>
    <w:rsid w:val="00447839"/>
    <w:rsid w:val="0045169E"/>
    <w:rsid w:val="00453737"/>
    <w:rsid w:val="00454860"/>
    <w:rsid w:val="00460CA7"/>
    <w:rsid w:val="00461929"/>
    <w:rsid w:val="0046230B"/>
    <w:rsid w:val="00462548"/>
    <w:rsid w:val="004637BE"/>
    <w:rsid w:val="00465110"/>
    <w:rsid w:val="00471C90"/>
    <w:rsid w:val="00475610"/>
    <w:rsid w:val="00481DDD"/>
    <w:rsid w:val="00483EC3"/>
    <w:rsid w:val="00484FE6"/>
    <w:rsid w:val="0049212C"/>
    <w:rsid w:val="00493892"/>
    <w:rsid w:val="00496421"/>
    <w:rsid w:val="004A2769"/>
    <w:rsid w:val="004B3E67"/>
    <w:rsid w:val="004B45B5"/>
    <w:rsid w:val="004B5BAE"/>
    <w:rsid w:val="004C114E"/>
    <w:rsid w:val="004C4898"/>
    <w:rsid w:val="004C552E"/>
    <w:rsid w:val="004C60AE"/>
    <w:rsid w:val="004D25A0"/>
    <w:rsid w:val="004E149F"/>
    <w:rsid w:val="004E314E"/>
    <w:rsid w:val="004E355A"/>
    <w:rsid w:val="004E4AFC"/>
    <w:rsid w:val="004F5E3B"/>
    <w:rsid w:val="0050276B"/>
    <w:rsid w:val="005119B5"/>
    <w:rsid w:val="00512BF3"/>
    <w:rsid w:val="00522EDF"/>
    <w:rsid w:val="005240B5"/>
    <w:rsid w:val="00526705"/>
    <w:rsid w:val="00526C06"/>
    <w:rsid w:val="005347BF"/>
    <w:rsid w:val="00543FC3"/>
    <w:rsid w:val="00545B62"/>
    <w:rsid w:val="0055749A"/>
    <w:rsid w:val="00560A6C"/>
    <w:rsid w:val="00563DE3"/>
    <w:rsid w:val="005725AD"/>
    <w:rsid w:val="00572FF1"/>
    <w:rsid w:val="0057588D"/>
    <w:rsid w:val="005760DA"/>
    <w:rsid w:val="005765DA"/>
    <w:rsid w:val="00583262"/>
    <w:rsid w:val="00584351"/>
    <w:rsid w:val="005851A3"/>
    <w:rsid w:val="0059194B"/>
    <w:rsid w:val="00592DA6"/>
    <w:rsid w:val="005A04ED"/>
    <w:rsid w:val="005A4BFC"/>
    <w:rsid w:val="005A5366"/>
    <w:rsid w:val="005B2F5E"/>
    <w:rsid w:val="005B3276"/>
    <w:rsid w:val="005C1504"/>
    <w:rsid w:val="005C20BC"/>
    <w:rsid w:val="005C36AD"/>
    <w:rsid w:val="005E5615"/>
    <w:rsid w:val="005E6530"/>
    <w:rsid w:val="005E7D8D"/>
    <w:rsid w:val="005F236E"/>
    <w:rsid w:val="005F3B91"/>
    <w:rsid w:val="005F7331"/>
    <w:rsid w:val="006012DD"/>
    <w:rsid w:val="00603205"/>
    <w:rsid w:val="00604B51"/>
    <w:rsid w:val="0061072B"/>
    <w:rsid w:val="00611141"/>
    <w:rsid w:val="006245DA"/>
    <w:rsid w:val="00624A24"/>
    <w:rsid w:val="006326A0"/>
    <w:rsid w:val="00644C5A"/>
    <w:rsid w:val="00667D83"/>
    <w:rsid w:val="00670EF5"/>
    <w:rsid w:val="00674538"/>
    <w:rsid w:val="00675504"/>
    <w:rsid w:val="00684FA1"/>
    <w:rsid w:val="006863ED"/>
    <w:rsid w:val="00687C82"/>
    <w:rsid w:val="00692061"/>
    <w:rsid w:val="006960FD"/>
    <w:rsid w:val="006A25CD"/>
    <w:rsid w:val="006A3BB9"/>
    <w:rsid w:val="006A4035"/>
    <w:rsid w:val="006B2CC2"/>
    <w:rsid w:val="006B566B"/>
    <w:rsid w:val="006E3923"/>
    <w:rsid w:val="006E5A31"/>
    <w:rsid w:val="006E7728"/>
    <w:rsid w:val="006E7B8F"/>
    <w:rsid w:val="006F3606"/>
    <w:rsid w:val="006F546F"/>
    <w:rsid w:val="00703BD5"/>
    <w:rsid w:val="00707193"/>
    <w:rsid w:val="00722703"/>
    <w:rsid w:val="00725E78"/>
    <w:rsid w:val="00741A9F"/>
    <w:rsid w:val="0074214B"/>
    <w:rsid w:val="00751221"/>
    <w:rsid w:val="007527A0"/>
    <w:rsid w:val="00752A05"/>
    <w:rsid w:val="00753E8F"/>
    <w:rsid w:val="007551C2"/>
    <w:rsid w:val="00761B36"/>
    <w:rsid w:val="00762B29"/>
    <w:rsid w:val="007712F9"/>
    <w:rsid w:val="0077290E"/>
    <w:rsid w:val="0077311B"/>
    <w:rsid w:val="00775BC7"/>
    <w:rsid w:val="007856A1"/>
    <w:rsid w:val="00785BE3"/>
    <w:rsid w:val="007A1E72"/>
    <w:rsid w:val="007A37A7"/>
    <w:rsid w:val="007A6C09"/>
    <w:rsid w:val="007B0019"/>
    <w:rsid w:val="007B6C59"/>
    <w:rsid w:val="007C08A1"/>
    <w:rsid w:val="007C0FDF"/>
    <w:rsid w:val="007C2960"/>
    <w:rsid w:val="007C7244"/>
    <w:rsid w:val="007D7139"/>
    <w:rsid w:val="007E098D"/>
    <w:rsid w:val="007E4804"/>
    <w:rsid w:val="007F01C2"/>
    <w:rsid w:val="007F262B"/>
    <w:rsid w:val="007F2DD5"/>
    <w:rsid w:val="007F5687"/>
    <w:rsid w:val="008001A2"/>
    <w:rsid w:val="008063FB"/>
    <w:rsid w:val="00812B02"/>
    <w:rsid w:val="00813188"/>
    <w:rsid w:val="008141EE"/>
    <w:rsid w:val="00820DDE"/>
    <w:rsid w:val="00836EEB"/>
    <w:rsid w:val="00837E24"/>
    <w:rsid w:val="00845688"/>
    <w:rsid w:val="00852169"/>
    <w:rsid w:val="00853920"/>
    <w:rsid w:val="008630E2"/>
    <w:rsid w:val="0086447F"/>
    <w:rsid w:val="00865B15"/>
    <w:rsid w:val="008702A5"/>
    <w:rsid w:val="00870B79"/>
    <w:rsid w:val="00875AE3"/>
    <w:rsid w:val="0087611E"/>
    <w:rsid w:val="00876F35"/>
    <w:rsid w:val="00877F4F"/>
    <w:rsid w:val="00880DC1"/>
    <w:rsid w:val="00883803"/>
    <w:rsid w:val="00883CE6"/>
    <w:rsid w:val="00884790"/>
    <w:rsid w:val="0089458A"/>
    <w:rsid w:val="008A483D"/>
    <w:rsid w:val="008A5159"/>
    <w:rsid w:val="008A555C"/>
    <w:rsid w:val="008A655E"/>
    <w:rsid w:val="008A6FA6"/>
    <w:rsid w:val="008B6532"/>
    <w:rsid w:val="008C13A8"/>
    <w:rsid w:val="008C210D"/>
    <w:rsid w:val="008D0B6D"/>
    <w:rsid w:val="008D1FAC"/>
    <w:rsid w:val="008D668F"/>
    <w:rsid w:val="008D74D1"/>
    <w:rsid w:val="008E5543"/>
    <w:rsid w:val="00900FDF"/>
    <w:rsid w:val="00902F93"/>
    <w:rsid w:val="009108CE"/>
    <w:rsid w:val="00914C19"/>
    <w:rsid w:val="00925F43"/>
    <w:rsid w:val="009273C0"/>
    <w:rsid w:val="00930CBB"/>
    <w:rsid w:val="0093251A"/>
    <w:rsid w:val="00936324"/>
    <w:rsid w:val="00937131"/>
    <w:rsid w:val="00940A4D"/>
    <w:rsid w:val="00940E98"/>
    <w:rsid w:val="00944C38"/>
    <w:rsid w:val="00953558"/>
    <w:rsid w:val="009549B8"/>
    <w:rsid w:val="00957CD5"/>
    <w:rsid w:val="00962157"/>
    <w:rsid w:val="00964E40"/>
    <w:rsid w:val="00965E7B"/>
    <w:rsid w:val="00967232"/>
    <w:rsid w:val="00967B24"/>
    <w:rsid w:val="00977C31"/>
    <w:rsid w:val="00984365"/>
    <w:rsid w:val="00986572"/>
    <w:rsid w:val="00992987"/>
    <w:rsid w:val="009939B5"/>
    <w:rsid w:val="00996DAD"/>
    <w:rsid w:val="009A2AD2"/>
    <w:rsid w:val="009A3251"/>
    <w:rsid w:val="009A3973"/>
    <w:rsid w:val="009A6C0F"/>
    <w:rsid w:val="009B30B4"/>
    <w:rsid w:val="009B57CC"/>
    <w:rsid w:val="009C5821"/>
    <w:rsid w:val="009C61CA"/>
    <w:rsid w:val="009D1B02"/>
    <w:rsid w:val="009D61F6"/>
    <w:rsid w:val="009E52CA"/>
    <w:rsid w:val="009F0A8C"/>
    <w:rsid w:val="009F42B5"/>
    <w:rsid w:val="00A01A24"/>
    <w:rsid w:val="00A03ED4"/>
    <w:rsid w:val="00A04628"/>
    <w:rsid w:val="00A06A64"/>
    <w:rsid w:val="00A162C7"/>
    <w:rsid w:val="00A16986"/>
    <w:rsid w:val="00A21F45"/>
    <w:rsid w:val="00A23E7F"/>
    <w:rsid w:val="00A3165A"/>
    <w:rsid w:val="00A37D39"/>
    <w:rsid w:val="00A37DE6"/>
    <w:rsid w:val="00A411E3"/>
    <w:rsid w:val="00A44C35"/>
    <w:rsid w:val="00A511D0"/>
    <w:rsid w:val="00A52F5E"/>
    <w:rsid w:val="00A5309E"/>
    <w:rsid w:val="00A5309F"/>
    <w:rsid w:val="00A57B34"/>
    <w:rsid w:val="00A60D1F"/>
    <w:rsid w:val="00A62B55"/>
    <w:rsid w:val="00A802F8"/>
    <w:rsid w:val="00A85136"/>
    <w:rsid w:val="00A869AF"/>
    <w:rsid w:val="00A90ABF"/>
    <w:rsid w:val="00A91A82"/>
    <w:rsid w:val="00A91A88"/>
    <w:rsid w:val="00A9208B"/>
    <w:rsid w:val="00A96260"/>
    <w:rsid w:val="00AA1562"/>
    <w:rsid w:val="00AA5E9A"/>
    <w:rsid w:val="00AB11B8"/>
    <w:rsid w:val="00AB21D7"/>
    <w:rsid w:val="00AC2960"/>
    <w:rsid w:val="00AC498B"/>
    <w:rsid w:val="00AC4DF9"/>
    <w:rsid w:val="00AD07EE"/>
    <w:rsid w:val="00AD118F"/>
    <w:rsid w:val="00AD22DB"/>
    <w:rsid w:val="00AD2828"/>
    <w:rsid w:val="00AE4A0F"/>
    <w:rsid w:val="00AE557A"/>
    <w:rsid w:val="00AE5744"/>
    <w:rsid w:val="00AE5BE7"/>
    <w:rsid w:val="00AF11A8"/>
    <w:rsid w:val="00AF25FD"/>
    <w:rsid w:val="00B01298"/>
    <w:rsid w:val="00B104B7"/>
    <w:rsid w:val="00B13115"/>
    <w:rsid w:val="00B44596"/>
    <w:rsid w:val="00B47758"/>
    <w:rsid w:val="00B51446"/>
    <w:rsid w:val="00B54013"/>
    <w:rsid w:val="00B604BD"/>
    <w:rsid w:val="00B631C0"/>
    <w:rsid w:val="00B635D5"/>
    <w:rsid w:val="00B63E47"/>
    <w:rsid w:val="00B65F0F"/>
    <w:rsid w:val="00B72F62"/>
    <w:rsid w:val="00B8247A"/>
    <w:rsid w:val="00B82CCA"/>
    <w:rsid w:val="00B84BB5"/>
    <w:rsid w:val="00B94DD4"/>
    <w:rsid w:val="00B96224"/>
    <w:rsid w:val="00B971AA"/>
    <w:rsid w:val="00B979D7"/>
    <w:rsid w:val="00BA23F2"/>
    <w:rsid w:val="00BA32A2"/>
    <w:rsid w:val="00BA6D80"/>
    <w:rsid w:val="00BA7727"/>
    <w:rsid w:val="00BB777B"/>
    <w:rsid w:val="00BB7BBE"/>
    <w:rsid w:val="00BC1B0B"/>
    <w:rsid w:val="00BC3476"/>
    <w:rsid w:val="00BC6E75"/>
    <w:rsid w:val="00BC77F6"/>
    <w:rsid w:val="00BD48DB"/>
    <w:rsid w:val="00BD4E18"/>
    <w:rsid w:val="00BD6108"/>
    <w:rsid w:val="00BD70FF"/>
    <w:rsid w:val="00BE4662"/>
    <w:rsid w:val="00BE79B5"/>
    <w:rsid w:val="00BF38ED"/>
    <w:rsid w:val="00BF4D2B"/>
    <w:rsid w:val="00BF7BC7"/>
    <w:rsid w:val="00C076DE"/>
    <w:rsid w:val="00C07F35"/>
    <w:rsid w:val="00C124FD"/>
    <w:rsid w:val="00C13800"/>
    <w:rsid w:val="00C1761E"/>
    <w:rsid w:val="00C17D56"/>
    <w:rsid w:val="00C30387"/>
    <w:rsid w:val="00C30B59"/>
    <w:rsid w:val="00C4741B"/>
    <w:rsid w:val="00C612C9"/>
    <w:rsid w:val="00C63264"/>
    <w:rsid w:val="00C64A9D"/>
    <w:rsid w:val="00C6578C"/>
    <w:rsid w:val="00C67C4D"/>
    <w:rsid w:val="00C7514B"/>
    <w:rsid w:val="00C766B0"/>
    <w:rsid w:val="00C80C36"/>
    <w:rsid w:val="00C9685B"/>
    <w:rsid w:val="00C96C04"/>
    <w:rsid w:val="00C96C55"/>
    <w:rsid w:val="00C97E67"/>
    <w:rsid w:val="00CA1DD9"/>
    <w:rsid w:val="00CA362A"/>
    <w:rsid w:val="00CA493F"/>
    <w:rsid w:val="00CA562E"/>
    <w:rsid w:val="00CB0F7F"/>
    <w:rsid w:val="00CB2200"/>
    <w:rsid w:val="00CB5263"/>
    <w:rsid w:val="00CB5851"/>
    <w:rsid w:val="00CB780D"/>
    <w:rsid w:val="00CC1306"/>
    <w:rsid w:val="00CC426C"/>
    <w:rsid w:val="00CE123C"/>
    <w:rsid w:val="00CE2B7F"/>
    <w:rsid w:val="00CF0954"/>
    <w:rsid w:val="00CF1550"/>
    <w:rsid w:val="00CF1BC2"/>
    <w:rsid w:val="00CF42D8"/>
    <w:rsid w:val="00CF6B10"/>
    <w:rsid w:val="00D02919"/>
    <w:rsid w:val="00D02C1E"/>
    <w:rsid w:val="00D04720"/>
    <w:rsid w:val="00D10698"/>
    <w:rsid w:val="00D141BB"/>
    <w:rsid w:val="00D20665"/>
    <w:rsid w:val="00D26F60"/>
    <w:rsid w:val="00D327E3"/>
    <w:rsid w:val="00D413A4"/>
    <w:rsid w:val="00D52976"/>
    <w:rsid w:val="00D53022"/>
    <w:rsid w:val="00D57B58"/>
    <w:rsid w:val="00D60AA1"/>
    <w:rsid w:val="00D679C5"/>
    <w:rsid w:val="00D75900"/>
    <w:rsid w:val="00D80C60"/>
    <w:rsid w:val="00D82E6C"/>
    <w:rsid w:val="00D90063"/>
    <w:rsid w:val="00D9277F"/>
    <w:rsid w:val="00D94B86"/>
    <w:rsid w:val="00D960DE"/>
    <w:rsid w:val="00D96C1B"/>
    <w:rsid w:val="00DA64C2"/>
    <w:rsid w:val="00DB3FFE"/>
    <w:rsid w:val="00DC547A"/>
    <w:rsid w:val="00DC5999"/>
    <w:rsid w:val="00DD50F8"/>
    <w:rsid w:val="00DD73A8"/>
    <w:rsid w:val="00DE4ADF"/>
    <w:rsid w:val="00DE54D0"/>
    <w:rsid w:val="00DF2A07"/>
    <w:rsid w:val="00E1526C"/>
    <w:rsid w:val="00E16230"/>
    <w:rsid w:val="00E30760"/>
    <w:rsid w:val="00E408C4"/>
    <w:rsid w:val="00E53DC5"/>
    <w:rsid w:val="00E5589D"/>
    <w:rsid w:val="00E618D5"/>
    <w:rsid w:val="00E65E77"/>
    <w:rsid w:val="00E71825"/>
    <w:rsid w:val="00E74938"/>
    <w:rsid w:val="00E77305"/>
    <w:rsid w:val="00E77D34"/>
    <w:rsid w:val="00E804E2"/>
    <w:rsid w:val="00E86D9D"/>
    <w:rsid w:val="00E87D47"/>
    <w:rsid w:val="00E913F2"/>
    <w:rsid w:val="00E917DE"/>
    <w:rsid w:val="00EB1921"/>
    <w:rsid w:val="00EB2BD5"/>
    <w:rsid w:val="00EC4EAD"/>
    <w:rsid w:val="00ED13E8"/>
    <w:rsid w:val="00ED4B8D"/>
    <w:rsid w:val="00EE4EB4"/>
    <w:rsid w:val="00F03BF7"/>
    <w:rsid w:val="00F05B9F"/>
    <w:rsid w:val="00F07F7D"/>
    <w:rsid w:val="00F13BAF"/>
    <w:rsid w:val="00F13E6A"/>
    <w:rsid w:val="00F24E25"/>
    <w:rsid w:val="00F31E89"/>
    <w:rsid w:val="00F32B73"/>
    <w:rsid w:val="00F363A9"/>
    <w:rsid w:val="00F44ADA"/>
    <w:rsid w:val="00F455D4"/>
    <w:rsid w:val="00F50246"/>
    <w:rsid w:val="00F518E7"/>
    <w:rsid w:val="00F51ED9"/>
    <w:rsid w:val="00F551C9"/>
    <w:rsid w:val="00F61C0C"/>
    <w:rsid w:val="00F64FA0"/>
    <w:rsid w:val="00F67C25"/>
    <w:rsid w:val="00F7377E"/>
    <w:rsid w:val="00F7611A"/>
    <w:rsid w:val="00F8599A"/>
    <w:rsid w:val="00F862A3"/>
    <w:rsid w:val="00F9790B"/>
    <w:rsid w:val="00FA0E6A"/>
    <w:rsid w:val="00FA10E6"/>
    <w:rsid w:val="00FA4213"/>
    <w:rsid w:val="00FB130B"/>
    <w:rsid w:val="00FB1DB5"/>
    <w:rsid w:val="00FB2CC5"/>
    <w:rsid w:val="00FC20E0"/>
    <w:rsid w:val="00FD01A4"/>
    <w:rsid w:val="00FD7809"/>
    <w:rsid w:val="00FE108C"/>
    <w:rsid w:val="00FE34FA"/>
    <w:rsid w:val="00FE67B9"/>
    <w:rsid w:val="00FF14BE"/>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A6C"/>
    <w:pPr>
      <w:spacing w:after="0" w:line="240" w:lineRule="auto"/>
    </w:pPr>
  </w:style>
  <w:style w:type="character" w:styleId="Hyperlink">
    <w:name w:val="Hyperlink"/>
    <w:basedOn w:val="DefaultParagraphFont"/>
    <w:uiPriority w:val="99"/>
    <w:unhideWhenUsed/>
    <w:rsid w:val="00E749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A6C"/>
    <w:pPr>
      <w:spacing w:after="0" w:line="240" w:lineRule="auto"/>
    </w:pPr>
  </w:style>
  <w:style w:type="character" w:styleId="Hyperlink">
    <w:name w:val="Hyperlink"/>
    <w:basedOn w:val="DefaultParagraphFont"/>
    <w:uiPriority w:val="99"/>
    <w:unhideWhenUsed/>
    <w:rsid w:val="00E749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7887a43-7e4d-4c1c-91d7-15e417b1b8ab">67Z3ZXSPZZWZ-736-6</_dlc_DocId>
    <_dlc_DocIdUrl xmlns="67887a43-7e4d-4c1c-91d7-15e417b1b8ab">
      <Url>https://w3.ric.edu/psychology/_layouts/15/DocIdRedir.aspx?ID=67Z3ZXSPZZWZ-736-6</Url>
      <Description>67Z3ZXSPZZWZ-736-6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424FC50FABB714BBF0F79BF53187755" ma:contentTypeVersion="1" ma:contentTypeDescription="Create a new document." ma:contentTypeScope="" ma:versionID="76e2056552b173bd69dc901d45a5edd7">
  <xsd:schema xmlns:xsd="http://www.w3.org/2001/XMLSchema" xmlns:xs="http://www.w3.org/2001/XMLSchema" xmlns:p="http://schemas.microsoft.com/office/2006/metadata/properties" xmlns:ns1="http://schemas.microsoft.com/sharepoint/v3" xmlns:ns2="67887a43-7e4d-4c1c-91d7-15e417b1b8ab" targetNamespace="http://schemas.microsoft.com/office/2006/metadata/properties" ma:root="true" ma:fieldsID="ed8319cab76603dc2a74eebf9a0c5305" ns1:_="" ns2:_="">
    <xsd:import namespace="http://schemas.microsoft.com/sharepoint/v3"/>
    <xsd:import namespace="67887a43-7e4d-4c1c-91d7-15e417b1b8a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919E1-1995-4A81-8C89-F8C5969737BF}"/>
</file>

<file path=customXml/itemProps2.xml><?xml version="1.0" encoding="utf-8"?>
<ds:datastoreItem xmlns:ds="http://schemas.openxmlformats.org/officeDocument/2006/customXml" ds:itemID="{BF9D6018-31C9-45CD-88B5-EF741E06A45E}"/>
</file>

<file path=customXml/itemProps3.xml><?xml version="1.0" encoding="utf-8"?>
<ds:datastoreItem xmlns:ds="http://schemas.openxmlformats.org/officeDocument/2006/customXml" ds:itemID="{CF229ACE-EBE7-46CC-953A-C38CC7143306}"/>
</file>

<file path=customXml/itemProps4.xml><?xml version="1.0" encoding="utf-8"?>
<ds:datastoreItem xmlns:ds="http://schemas.openxmlformats.org/officeDocument/2006/customXml" ds:itemID="{DA26DA78-C532-46C6-BEBA-73BDD57D37B1}"/>
</file>

<file path=docProps/app.xml><?xml version="1.0" encoding="utf-8"?>
<Properties xmlns="http://schemas.openxmlformats.org/officeDocument/2006/extended-properties" xmlns:vt="http://schemas.openxmlformats.org/officeDocument/2006/docPropsVTypes">
  <Template>Normal</Template>
  <TotalTime>153</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17</cp:revision>
  <dcterms:created xsi:type="dcterms:W3CDTF">2013-01-07T16:54:00Z</dcterms:created>
  <dcterms:modified xsi:type="dcterms:W3CDTF">2013-01-15T21:25:00Z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0x010100F424FC50FABB714BBF0F79BF53187755</vt:lpwstr>
  </property>
  <property fmtid="{D5CDD505-2E9C-101B-9397-08002B2CF9AE}" pid="3" name="_dlc_DocIdItemGuid">
    <vt:lpwstr>1b2e6fe4-263f-4166-8265-52009f601204</vt:lpwstr>
  </property>
</Properties>
</file>