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5147009A"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FB9D4E0" w:rsidR="00F64260" w:rsidRPr="00A83A6C" w:rsidRDefault="0070065C" w:rsidP="00B862BF">
            <w:pPr>
              <w:pStyle w:val="Heading5"/>
              <w:rPr>
                <w:b/>
              </w:rPr>
            </w:pPr>
            <w:bookmarkStart w:id="0" w:name="Proposal"/>
            <w:bookmarkEnd w:id="0"/>
            <w:r>
              <w:rPr>
                <w:b/>
              </w:rPr>
              <w:t>Post-</w:t>
            </w:r>
            <w:r w:rsidR="00716C21">
              <w:rPr>
                <w:bCs/>
              </w:rPr>
              <w:t xml:space="preserve"> </w:t>
            </w:r>
            <w:r w:rsidR="00716C21" w:rsidRPr="00716C21">
              <w:rPr>
                <w:b/>
              </w:rPr>
              <w:t>Baccalaureate</w:t>
            </w:r>
            <w:r>
              <w:rPr>
                <w:b/>
              </w:rPr>
              <w:t xml:space="preserve"> Doctor of Nursing Practice Program With Specalizatoin in nurse anesthesia</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76A3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0E4EFD27"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32F4D0E" w:rsidR="00F64260" w:rsidRPr="00B605CE" w:rsidRDefault="000B1700" w:rsidP="00B862BF">
            <w:pPr>
              <w:rPr>
                <w:b/>
              </w:rPr>
            </w:pPr>
            <w:bookmarkStart w:id="4" w:name="Originator"/>
            <w:bookmarkEnd w:id="4"/>
            <w:r>
              <w:rPr>
                <w:b/>
              </w:rPr>
              <w:t xml:space="preserve">Justin </w:t>
            </w:r>
            <w:proofErr w:type="spellStart"/>
            <w:r>
              <w:rPr>
                <w:b/>
              </w:rPr>
              <w:t>DiLibero</w:t>
            </w:r>
            <w:proofErr w:type="spellEnd"/>
          </w:p>
        </w:tc>
        <w:tc>
          <w:tcPr>
            <w:tcW w:w="1210" w:type="pct"/>
            <w:gridSpan w:val="2"/>
          </w:tcPr>
          <w:p w14:paraId="342DEFCD" w14:textId="77777777" w:rsidR="00F64260" w:rsidRDefault="00276A3B"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561C556F" w14:textId="402FC45B" w:rsidR="000B1700" w:rsidRPr="000B1700" w:rsidRDefault="000B1700" w:rsidP="00B862BF">
            <w:r w:rsidRPr="000B1700">
              <w:rPr>
                <w:rStyle w:val="Hyperlink"/>
                <w:color w:val="auto"/>
                <w:u w:val="none"/>
              </w:rPr>
              <w:t>Graduate Nursing</w:t>
            </w:r>
          </w:p>
        </w:tc>
        <w:tc>
          <w:tcPr>
            <w:tcW w:w="1519" w:type="pct"/>
            <w:gridSpan w:val="2"/>
          </w:tcPr>
          <w:p w14:paraId="1806736B" w14:textId="77777777" w:rsidR="00F64260" w:rsidRPr="00B605CE" w:rsidRDefault="00F64260" w:rsidP="00B862BF">
            <w:pPr>
              <w:rPr>
                <w:b/>
              </w:rPr>
            </w:pPr>
            <w:bookmarkStart w:id="5" w:name="home_dept"/>
            <w:bookmarkEnd w:id="5"/>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6" w:name="Rationale"/>
            <w:bookmarkEnd w:id="6"/>
          </w:p>
          <w:p w14:paraId="48C27F7C" w14:textId="7217FCF6" w:rsidR="000A72E5" w:rsidRDefault="000A72E5">
            <w:pPr>
              <w:spacing w:line="240" w:lineRule="auto"/>
              <w:rPr>
                <w:bCs/>
              </w:rPr>
            </w:pPr>
            <w:r>
              <w:rPr>
                <w:b/>
              </w:rPr>
              <w:t xml:space="preserve">The purpose of this proposal is to </w:t>
            </w:r>
            <w:r w:rsidR="000B1700">
              <w:rPr>
                <w:bCs/>
              </w:rPr>
              <w:t>develop the Doctor of Nursing Practice with Specialization in Nurse Anesthesia Program.</w:t>
            </w:r>
          </w:p>
          <w:p w14:paraId="1D506DB1" w14:textId="318CF0C0" w:rsidR="000B1700" w:rsidRDefault="000B1700">
            <w:pPr>
              <w:spacing w:line="240" w:lineRule="auto"/>
              <w:rPr>
                <w:bCs/>
              </w:rPr>
            </w:pPr>
          </w:p>
          <w:p w14:paraId="42DAAC1A" w14:textId="5093033F" w:rsidR="00F64260" w:rsidRDefault="004451A1">
            <w:pPr>
              <w:spacing w:line="240" w:lineRule="auto"/>
              <w:rPr>
                <w:bCs/>
              </w:rPr>
            </w:pPr>
            <w:r>
              <w:rPr>
                <w:bCs/>
              </w:rPr>
              <w:t>The development of this BSN to DNP program with Specialization in Nurse Anesthesia (NA) is necessary in order for the Rhode Island College School of Nursing to continue to offer a NA program. This is because the Council on Accreditation (COA) which is the accrediting body for NA programs has implemented a requirement that as of January 2022, all students entering an NA program must be admitted to a doctoral level program.</w:t>
            </w:r>
          </w:p>
          <w:p w14:paraId="13D3C44F" w14:textId="3E1ECD29" w:rsidR="004451A1" w:rsidRDefault="004451A1">
            <w:pPr>
              <w:spacing w:line="240" w:lineRule="auto"/>
              <w:rPr>
                <w:b/>
              </w:rPr>
            </w:pPr>
          </w:p>
          <w:p w14:paraId="3EB17C28" w14:textId="3DD5A217" w:rsidR="004451A1" w:rsidRPr="004451A1" w:rsidRDefault="004451A1">
            <w:pPr>
              <w:spacing w:line="240" w:lineRule="auto"/>
              <w:rPr>
                <w:bCs/>
              </w:rPr>
            </w:pPr>
            <w:r>
              <w:rPr>
                <w:bCs/>
              </w:rPr>
              <w:t xml:space="preserve">As of January 2022, we will no longer be able to offer our current MSN level NA program. This BSN to DNP program with a Specialization in Nurse Anesthesia is being developed to meet the requirements for accreditation. </w:t>
            </w:r>
          </w:p>
          <w:p w14:paraId="6D158F55" w14:textId="021EABD9" w:rsidR="0070065C" w:rsidRDefault="0070065C">
            <w:pPr>
              <w:spacing w:line="240" w:lineRule="auto"/>
              <w:rPr>
                <w:bCs/>
              </w:rPr>
            </w:pPr>
          </w:p>
          <w:p w14:paraId="6DB34998" w14:textId="4AE83C03" w:rsidR="0070065C" w:rsidRDefault="0070065C">
            <w:pPr>
              <w:spacing w:line="240" w:lineRule="auto"/>
              <w:rPr>
                <w:bCs/>
              </w:rPr>
            </w:pPr>
            <w:r>
              <w:rPr>
                <w:bCs/>
              </w:rPr>
              <w:t xml:space="preserve">In addition, the American Association of Colleges of Nursing as well as other advanced practice nursing professional organizations including the National Association of Nurse Practitioner Faculties, and the National Association of Clinical Nurse Specialists are endorsing the DNP </w:t>
            </w:r>
            <w:r w:rsidR="00716C21">
              <w:rPr>
                <w:bCs/>
              </w:rPr>
              <w:t xml:space="preserve">for entry into practice likely necessitating the transition of the current RICSON programs to the doctoral level in the future. </w:t>
            </w:r>
          </w:p>
          <w:p w14:paraId="4A531E8C" w14:textId="71C7CA6E" w:rsidR="00716C21" w:rsidRDefault="00716C21">
            <w:pPr>
              <w:spacing w:line="240" w:lineRule="auto"/>
              <w:rPr>
                <w:bCs/>
              </w:rPr>
            </w:pPr>
          </w:p>
          <w:p w14:paraId="18ADDB8B" w14:textId="176C0685" w:rsidR="00716C21" w:rsidRPr="00DB4C79" w:rsidRDefault="00716C21">
            <w:pPr>
              <w:spacing w:line="240" w:lineRule="auto"/>
              <w:rPr>
                <w:bCs/>
              </w:rPr>
            </w:pPr>
            <w:r>
              <w:rPr>
                <w:bCs/>
              </w:rPr>
              <w:t>For this reason, the development of the post-baccalaureate DNP program is proposed. The Specialization in Nurse Anesthesia being offered is the only option in this program at this time, with the addition of future options anticipated.</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10E9A369" w14:textId="0606984E" w:rsidR="004451A1" w:rsidRDefault="00DB4C79" w:rsidP="00B862BF">
            <w:pPr>
              <w:rPr>
                <w:bCs/>
              </w:rPr>
            </w:pPr>
            <w:r w:rsidRPr="00DB4C79">
              <w:rPr>
                <w:bCs/>
              </w:rPr>
              <w:t xml:space="preserve">The BSN to DNP program with a </w:t>
            </w:r>
            <w:r w:rsidR="004451A1">
              <w:rPr>
                <w:bCs/>
              </w:rPr>
              <w:t xml:space="preserve">specialization </w:t>
            </w:r>
            <w:r w:rsidRPr="00DB4C79">
              <w:rPr>
                <w:bCs/>
              </w:rPr>
              <w:t xml:space="preserve">in Nurse Anesthesia education will be a </w:t>
            </w:r>
            <w:r w:rsidR="007A7D3A" w:rsidRPr="00DB4C79">
              <w:rPr>
                <w:bCs/>
              </w:rPr>
              <w:t>9</w:t>
            </w:r>
            <w:r w:rsidR="00B83AA7">
              <w:rPr>
                <w:bCs/>
              </w:rPr>
              <w:t>0</w:t>
            </w:r>
            <w:r w:rsidR="007A7D3A" w:rsidRPr="00DB4C79">
              <w:rPr>
                <w:bCs/>
              </w:rPr>
              <w:t>-credit</w:t>
            </w:r>
            <w:r w:rsidRPr="00DB4C79">
              <w:rPr>
                <w:bCs/>
              </w:rPr>
              <w:t xml:space="preserve"> program. This is highly competitive with other programs. Currently there are consistently more applicants than there are seats in the program</w:t>
            </w:r>
            <w:r w:rsidR="004451A1">
              <w:rPr>
                <w:bCs/>
              </w:rPr>
              <w:t xml:space="preserve"> in our current MSN level program. </w:t>
            </w:r>
          </w:p>
          <w:p w14:paraId="21AE8288" w14:textId="77777777" w:rsidR="004451A1" w:rsidRDefault="004451A1" w:rsidP="00B862BF">
            <w:pPr>
              <w:rPr>
                <w:bCs/>
              </w:rPr>
            </w:pPr>
          </w:p>
          <w:p w14:paraId="29CC1F8A" w14:textId="26B27F92" w:rsidR="004451A1" w:rsidRPr="00DB4C79" w:rsidRDefault="004451A1" w:rsidP="00B862BF">
            <w:pPr>
              <w:rPr>
                <w:bCs/>
              </w:rPr>
            </w:pPr>
            <w:r>
              <w:rPr>
                <w:bCs/>
              </w:rPr>
              <w:t>The 9</w:t>
            </w:r>
            <w:r w:rsidR="00B83AA7">
              <w:rPr>
                <w:bCs/>
              </w:rPr>
              <w:t>0</w:t>
            </w:r>
            <w:r>
              <w:rPr>
                <w:bCs/>
              </w:rPr>
              <w:t xml:space="preserve"> credit DNP level program will be an increase in credit load from the current 56 credit MSN level program. </w:t>
            </w:r>
            <w:r w:rsidR="00A225C1">
              <w:rPr>
                <w:bCs/>
              </w:rPr>
              <w:t xml:space="preserve">The requirements for doctoral level NA programs are being implemented at the national level. The proposed program is designed to meet accreditation requirements, provide the highest quality of education, remain highly competitive with other programs, and minimize student impact.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lastRenderedPageBreak/>
              <w:t xml:space="preserve">A.6. </w:t>
            </w:r>
            <w:r w:rsidRPr="000357A5">
              <w:t>Impact on other programs</w:t>
            </w:r>
          </w:p>
        </w:tc>
        <w:tc>
          <w:tcPr>
            <w:tcW w:w="3889" w:type="pct"/>
            <w:gridSpan w:val="6"/>
          </w:tcPr>
          <w:p w14:paraId="3A85BC3F" w14:textId="77777777" w:rsidR="000357A5" w:rsidRDefault="00A65727" w:rsidP="00B862BF">
            <w:pPr>
              <w:rPr>
                <w:bCs/>
              </w:rPr>
            </w:pPr>
            <w:r>
              <w:rPr>
                <w:bCs/>
              </w:rPr>
              <w:t>The transition of the NA program to the DNP level will increase the number of students in the DNP by 10 per year. This will significantly increase the resources required for the DNP program; however, this transition will also result an equal reduction of students in the MSN program allowing for some reallocation of resources.</w:t>
            </w:r>
          </w:p>
          <w:p w14:paraId="311BF0FF" w14:textId="77777777" w:rsidR="00A65727" w:rsidRDefault="00A65727" w:rsidP="00B862BF">
            <w:pPr>
              <w:rPr>
                <w:bCs/>
              </w:rPr>
            </w:pPr>
          </w:p>
          <w:p w14:paraId="7112CE7B" w14:textId="1C525140" w:rsidR="00A225C1" w:rsidRDefault="00780B8A" w:rsidP="00B862BF">
            <w:pPr>
              <w:rPr>
                <w:bCs/>
              </w:rPr>
            </w:pPr>
            <w:r>
              <w:rPr>
                <w:bCs/>
              </w:rPr>
              <w:t xml:space="preserve">Students in the DNP level program will continue to take the following 500 </w:t>
            </w:r>
            <w:r w:rsidR="001B6587">
              <w:rPr>
                <w:bCs/>
              </w:rPr>
              <w:t>-</w:t>
            </w:r>
            <w:r w:rsidR="004460F2">
              <w:rPr>
                <w:bCs/>
              </w:rPr>
              <w:t xml:space="preserve"> 600 </w:t>
            </w:r>
            <w:r>
              <w:rPr>
                <w:bCs/>
              </w:rPr>
              <w:t xml:space="preserve">level courses </w:t>
            </w:r>
          </w:p>
          <w:p w14:paraId="3599D5AF" w14:textId="69A76FFE" w:rsidR="00780B8A" w:rsidRDefault="00780B8A" w:rsidP="00B862BF">
            <w:pPr>
              <w:rPr>
                <w:bCs/>
              </w:rPr>
            </w:pPr>
          </w:p>
          <w:p w14:paraId="57803FCF" w14:textId="2AAD3455" w:rsidR="00780B8A" w:rsidRDefault="00780B8A" w:rsidP="00780B8A">
            <w:pPr>
              <w:pStyle w:val="ListParagraph"/>
              <w:numPr>
                <w:ilvl w:val="0"/>
                <w:numId w:val="12"/>
              </w:numPr>
              <w:rPr>
                <w:bCs/>
              </w:rPr>
            </w:pPr>
            <w:r>
              <w:rPr>
                <w:bCs/>
              </w:rPr>
              <w:t>NURS 501 Research Methods for Advanced Nursing Practice</w:t>
            </w:r>
          </w:p>
          <w:p w14:paraId="51BD6477" w14:textId="01B14BE7" w:rsidR="00780B8A" w:rsidRDefault="00780B8A" w:rsidP="00780B8A">
            <w:pPr>
              <w:pStyle w:val="ListParagraph"/>
              <w:numPr>
                <w:ilvl w:val="0"/>
                <w:numId w:val="12"/>
              </w:numPr>
              <w:rPr>
                <w:bCs/>
              </w:rPr>
            </w:pPr>
            <w:r>
              <w:rPr>
                <w:bCs/>
              </w:rPr>
              <w:t>NURS 505 Advanced Pharmacology</w:t>
            </w:r>
          </w:p>
          <w:p w14:paraId="09B9A082" w14:textId="3FA7CFA9" w:rsidR="004C2664" w:rsidRDefault="004C2664" w:rsidP="00780B8A">
            <w:pPr>
              <w:pStyle w:val="ListParagraph"/>
              <w:numPr>
                <w:ilvl w:val="0"/>
                <w:numId w:val="12"/>
              </w:numPr>
              <w:rPr>
                <w:bCs/>
              </w:rPr>
            </w:pPr>
            <w:r>
              <w:rPr>
                <w:bCs/>
              </w:rPr>
              <w:t>NURS 506 Advanced Health Assessment</w:t>
            </w:r>
          </w:p>
          <w:p w14:paraId="67EDCDCE" w14:textId="5B093912" w:rsidR="00780B8A" w:rsidRDefault="00780B8A" w:rsidP="00780B8A">
            <w:pPr>
              <w:pStyle w:val="ListParagraph"/>
              <w:numPr>
                <w:ilvl w:val="0"/>
                <w:numId w:val="12"/>
              </w:numPr>
              <w:rPr>
                <w:bCs/>
              </w:rPr>
            </w:pPr>
            <w:r>
              <w:rPr>
                <w:bCs/>
              </w:rPr>
              <w:t>BIOL 535 Advanced Physiology I</w:t>
            </w:r>
          </w:p>
          <w:p w14:paraId="0BDF408F" w14:textId="4580DD35" w:rsidR="00780B8A" w:rsidRDefault="00780B8A" w:rsidP="00780B8A">
            <w:pPr>
              <w:pStyle w:val="ListParagraph"/>
              <w:numPr>
                <w:ilvl w:val="0"/>
                <w:numId w:val="12"/>
              </w:numPr>
              <w:rPr>
                <w:bCs/>
              </w:rPr>
            </w:pPr>
            <w:r>
              <w:rPr>
                <w:bCs/>
              </w:rPr>
              <w:t>NURS 503 Professional Role Development</w:t>
            </w:r>
          </w:p>
          <w:p w14:paraId="7BB318F6" w14:textId="53DBE107" w:rsidR="00780B8A" w:rsidRDefault="00780B8A" w:rsidP="00780B8A">
            <w:pPr>
              <w:pStyle w:val="ListParagraph"/>
              <w:numPr>
                <w:ilvl w:val="0"/>
                <w:numId w:val="12"/>
              </w:numPr>
              <w:rPr>
                <w:bCs/>
              </w:rPr>
            </w:pPr>
            <w:r>
              <w:rPr>
                <w:bCs/>
              </w:rPr>
              <w:t>NURS 504 Advanced Pathophysiology</w:t>
            </w:r>
          </w:p>
          <w:p w14:paraId="3554A9D4" w14:textId="64FEE328" w:rsidR="00780B8A" w:rsidRDefault="00780B8A" w:rsidP="00780B8A">
            <w:pPr>
              <w:pStyle w:val="ListParagraph"/>
              <w:numPr>
                <w:ilvl w:val="0"/>
                <w:numId w:val="12"/>
              </w:numPr>
              <w:rPr>
                <w:bCs/>
              </w:rPr>
            </w:pPr>
            <w:r>
              <w:rPr>
                <w:bCs/>
              </w:rPr>
              <w:t>BIOL 536 Advanced Physiology II</w:t>
            </w:r>
          </w:p>
          <w:p w14:paraId="215D610E" w14:textId="0247351F" w:rsidR="00780B8A" w:rsidRDefault="00780B8A" w:rsidP="00780B8A">
            <w:pPr>
              <w:pStyle w:val="ListParagraph"/>
              <w:numPr>
                <w:ilvl w:val="0"/>
                <w:numId w:val="12"/>
              </w:numPr>
              <w:rPr>
                <w:bCs/>
              </w:rPr>
            </w:pPr>
            <w:r>
              <w:rPr>
                <w:bCs/>
              </w:rPr>
              <w:t>NURS 514 Advanced Pharmacology for Nurse Anesthesia</w:t>
            </w:r>
          </w:p>
          <w:p w14:paraId="00CD941F" w14:textId="5F1B6DCA" w:rsidR="00780B8A" w:rsidRDefault="00780B8A" w:rsidP="00780B8A">
            <w:pPr>
              <w:pStyle w:val="ListParagraph"/>
              <w:numPr>
                <w:ilvl w:val="0"/>
                <w:numId w:val="12"/>
              </w:numPr>
              <w:rPr>
                <w:bCs/>
              </w:rPr>
            </w:pPr>
            <w:r>
              <w:rPr>
                <w:bCs/>
              </w:rPr>
              <w:t>NURS 517 Foundational Princ</w:t>
            </w:r>
            <w:r w:rsidR="009606F4">
              <w:rPr>
                <w:bCs/>
              </w:rPr>
              <w:t>iples of Nurse Anesthesia</w:t>
            </w:r>
          </w:p>
          <w:p w14:paraId="3A4FB959" w14:textId="6EB647C9" w:rsidR="009606F4" w:rsidRDefault="009606F4" w:rsidP="00780B8A">
            <w:pPr>
              <w:pStyle w:val="ListParagraph"/>
              <w:numPr>
                <w:ilvl w:val="0"/>
                <w:numId w:val="12"/>
              </w:numPr>
              <w:rPr>
                <w:bCs/>
              </w:rPr>
            </w:pPr>
            <w:r>
              <w:rPr>
                <w:bCs/>
              </w:rPr>
              <w:t>NURS 516 Advanced Principles of Nurse Anesthesia Practice I</w:t>
            </w:r>
          </w:p>
          <w:p w14:paraId="61ECE919" w14:textId="06B910E3" w:rsidR="009606F4" w:rsidRDefault="009606F4" w:rsidP="00780B8A">
            <w:pPr>
              <w:pStyle w:val="ListParagraph"/>
              <w:numPr>
                <w:ilvl w:val="0"/>
                <w:numId w:val="12"/>
              </w:numPr>
              <w:rPr>
                <w:bCs/>
              </w:rPr>
            </w:pPr>
            <w:r>
              <w:rPr>
                <w:bCs/>
              </w:rPr>
              <w:t>NURS 570 NA Clinical Practicum I</w:t>
            </w:r>
          </w:p>
          <w:p w14:paraId="04C9974E" w14:textId="69EE3E7F" w:rsidR="009606F4" w:rsidRDefault="009606F4" w:rsidP="00780B8A">
            <w:pPr>
              <w:pStyle w:val="ListParagraph"/>
              <w:numPr>
                <w:ilvl w:val="0"/>
                <w:numId w:val="12"/>
              </w:numPr>
              <w:rPr>
                <w:bCs/>
              </w:rPr>
            </w:pPr>
            <w:r>
              <w:rPr>
                <w:bCs/>
              </w:rPr>
              <w:t>NURS 616 Advanced Principles of Nurse Anesthesia Practice II</w:t>
            </w:r>
          </w:p>
          <w:p w14:paraId="73E08E1D" w14:textId="3217C49F" w:rsidR="009606F4" w:rsidRDefault="009606F4" w:rsidP="00780B8A">
            <w:pPr>
              <w:pStyle w:val="ListParagraph"/>
              <w:numPr>
                <w:ilvl w:val="0"/>
                <w:numId w:val="12"/>
              </w:numPr>
              <w:rPr>
                <w:bCs/>
              </w:rPr>
            </w:pPr>
            <w:r>
              <w:rPr>
                <w:bCs/>
              </w:rPr>
              <w:t>NURS 630 NA Clinical Practicum II</w:t>
            </w:r>
          </w:p>
          <w:p w14:paraId="54DEDA55" w14:textId="1A715E01" w:rsidR="009606F4" w:rsidRDefault="009606F4" w:rsidP="00780B8A">
            <w:pPr>
              <w:pStyle w:val="ListParagraph"/>
              <w:numPr>
                <w:ilvl w:val="0"/>
                <w:numId w:val="12"/>
              </w:numPr>
              <w:rPr>
                <w:bCs/>
              </w:rPr>
            </w:pPr>
            <w:r>
              <w:rPr>
                <w:bCs/>
              </w:rPr>
              <w:t>NURS 626 Advanced Principles of Nurse Anesthesia Practice III</w:t>
            </w:r>
          </w:p>
          <w:p w14:paraId="0A2FFF9E" w14:textId="442DBE95" w:rsidR="009606F4" w:rsidRDefault="009606F4" w:rsidP="00780B8A">
            <w:pPr>
              <w:pStyle w:val="ListParagraph"/>
              <w:numPr>
                <w:ilvl w:val="0"/>
                <w:numId w:val="12"/>
              </w:numPr>
              <w:rPr>
                <w:bCs/>
              </w:rPr>
            </w:pPr>
            <w:r>
              <w:rPr>
                <w:bCs/>
              </w:rPr>
              <w:t>NURS 640 NA Clinical Practicum III</w:t>
            </w:r>
          </w:p>
          <w:p w14:paraId="29F52343" w14:textId="48E756AC" w:rsidR="009606F4" w:rsidRDefault="009606F4" w:rsidP="00780B8A">
            <w:pPr>
              <w:pStyle w:val="ListParagraph"/>
              <w:numPr>
                <w:ilvl w:val="0"/>
                <w:numId w:val="12"/>
              </w:numPr>
              <w:rPr>
                <w:bCs/>
              </w:rPr>
            </w:pPr>
            <w:r>
              <w:rPr>
                <w:bCs/>
              </w:rPr>
              <w:t>NURS 670 NA Clinical Practicum IV</w:t>
            </w:r>
          </w:p>
          <w:p w14:paraId="6DF4E0F2" w14:textId="31394FBE" w:rsidR="009606F4" w:rsidRDefault="009606F4" w:rsidP="00780B8A">
            <w:pPr>
              <w:pStyle w:val="ListParagraph"/>
              <w:numPr>
                <w:ilvl w:val="0"/>
                <w:numId w:val="12"/>
              </w:numPr>
              <w:rPr>
                <w:bCs/>
              </w:rPr>
            </w:pPr>
            <w:r>
              <w:rPr>
                <w:bCs/>
              </w:rPr>
              <w:t xml:space="preserve">NURS 636 Transition to NA Nurse Anesthesia Practice </w:t>
            </w:r>
          </w:p>
          <w:p w14:paraId="7EB4F29A" w14:textId="720149B4" w:rsidR="009606F4" w:rsidRDefault="009606F4" w:rsidP="00780B8A">
            <w:pPr>
              <w:pStyle w:val="ListParagraph"/>
              <w:numPr>
                <w:ilvl w:val="0"/>
                <w:numId w:val="12"/>
              </w:numPr>
              <w:rPr>
                <w:bCs/>
              </w:rPr>
            </w:pPr>
            <w:r>
              <w:rPr>
                <w:bCs/>
              </w:rPr>
              <w:t>NURS 691 NA Clinical Practicum V</w:t>
            </w:r>
          </w:p>
          <w:p w14:paraId="36757F31" w14:textId="7A2C294E" w:rsidR="009606F4" w:rsidRDefault="009606F4" w:rsidP="009606F4">
            <w:pPr>
              <w:rPr>
                <w:bCs/>
              </w:rPr>
            </w:pPr>
          </w:p>
          <w:p w14:paraId="0B397F5D" w14:textId="63A7F39B" w:rsidR="009606F4" w:rsidRDefault="009606F4" w:rsidP="009606F4">
            <w:pPr>
              <w:rPr>
                <w:bCs/>
              </w:rPr>
            </w:pPr>
            <w:r>
              <w:rPr>
                <w:bCs/>
              </w:rPr>
              <w:t>The following course is currently required as part of the MSN level program but will become a pre-requisite for the DNP level program</w:t>
            </w:r>
          </w:p>
          <w:p w14:paraId="3D396D22" w14:textId="5F1C8A71" w:rsidR="009606F4" w:rsidRDefault="009606F4" w:rsidP="009606F4">
            <w:pPr>
              <w:rPr>
                <w:bCs/>
              </w:rPr>
            </w:pPr>
          </w:p>
          <w:p w14:paraId="64F7E9C4" w14:textId="475D9E6D" w:rsidR="009606F4" w:rsidRDefault="009606F4" w:rsidP="009606F4">
            <w:pPr>
              <w:pStyle w:val="ListParagraph"/>
              <w:numPr>
                <w:ilvl w:val="0"/>
                <w:numId w:val="13"/>
              </w:numPr>
              <w:rPr>
                <w:bCs/>
              </w:rPr>
            </w:pPr>
            <w:r>
              <w:rPr>
                <w:bCs/>
              </w:rPr>
              <w:t>CHEM 519 Biochemistry for Health Professionals</w:t>
            </w:r>
          </w:p>
          <w:p w14:paraId="6D9393CA" w14:textId="1E045C7F" w:rsidR="009606F4" w:rsidRDefault="009606F4" w:rsidP="009606F4">
            <w:pPr>
              <w:rPr>
                <w:bCs/>
              </w:rPr>
            </w:pPr>
          </w:p>
          <w:p w14:paraId="285D4536" w14:textId="0888569E" w:rsidR="009606F4" w:rsidRDefault="009606F4" w:rsidP="009606F4">
            <w:pPr>
              <w:rPr>
                <w:bCs/>
              </w:rPr>
            </w:pPr>
            <w:r>
              <w:rPr>
                <w:bCs/>
              </w:rPr>
              <w:t>The following courses are currently required as part of the MSN level program, but will no longer be required for the DNP level program</w:t>
            </w:r>
          </w:p>
          <w:p w14:paraId="716F8DF0" w14:textId="5FA52646" w:rsidR="009606F4" w:rsidRDefault="009606F4" w:rsidP="009606F4">
            <w:pPr>
              <w:rPr>
                <w:bCs/>
              </w:rPr>
            </w:pPr>
          </w:p>
          <w:p w14:paraId="5DBA2F75" w14:textId="46925A78" w:rsidR="009606F4" w:rsidRDefault="009606F4" w:rsidP="009606F4">
            <w:pPr>
              <w:pStyle w:val="ListParagraph"/>
              <w:numPr>
                <w:ilvl w:val="0"/>
                <w:numId w:val="13"/>
              </w:numPr>
              <w:rPr>
                <w:bCs/>
              </w:rPr>
            </w:pPr>
            <w:r>
              <w:rPr>
                <w:bCs/>
              </w:rPr>
              <w:t>NURS 502 Health Care Systems</w:t>
            </w:r>
          </w:p>
          <w:p w14:paraId="77A5828F" w14:textId="4E30B52C" w:rsidR="009606F4" w:rsidRDefault="009606F4" w:rsidP="009606F4">
            <w:pPr>
              <w:pStyle w:val="ListParagraph"/>
              <w:numPr>
                <w:ilvl w:val="0"/>
                <w:numId w:val="13"/>
              </w:numPr>
              <w:rPr>
                <w:bCs/>
              </w:rPr>
            </w:pPr>
            <w:r>
              <w:rPr>
                <w:bCs/>
              </w:rPr>
              <w:t>NURS 509 Professional Project Seminar</w:t>
            </w:r>
          </w:p>
          <w:p w14:paraId="3DA3451B" w14:textId="29C391A0" w:rsidR="009606F4" w:rsidRDefault="009606F4" w:rsidP="009606F4">
            <w:pPr>
              <w:pStyle w:val="ListParagraph"/>
              <w:numPr>
                <w:ilvl w:val="0"/>
                <w:numId w:val="13"/>
              </w:numPr>
              <w:rPr>
                <w:bCs/>
              </w:rPr>
            </w:pPr>
            <w:r>
              <w:rPr>
                <w:bCs/>
              </w:rPr>
              <w:t>NURS 512 Genetics and Genomics in Health Care</w:t>
            </w:r>
          </w:p>
          <w:p w14:paraId="4EB67EB7" w14:textId="5134995E" w:rsidR="009606F4" w:rsidRDefault="009606F4" w:rsidP="009606F4">
            <w:pPr>
              <w:pStyle w:val="ListParagraph"/>
              <w:numPr>
                <w:ilvl w:val="0"/>
                <w:numId w:val="13"/>
              </w:numPr>
              <w:rPr>
                <w:bCs/>
              </w:rPr>
            </w:pPr>
            <w:r>
              <w:rPr>
                <w:bCs/>
              </w:rPr>
              <w:t>NURS 692 Directed Readings I</w:t>
            </w:r>
          </w:p>
          <w:p w14:paraId="0E5663C1" w14:textId="69EC7DCB" w:rsidR="009606F4" w:rsidRDefault="009606F4" w:rsidP="009606F4">
            <w:pPr>
              <w:pStyle w:val="ListParagraph"/>
              <w:numPr>
                <w:ilvl w:val="0"/>
                <w:numId w:val="13"/>
              </w:numPr>
              <w:rPr>
                <w:bCs/>
              </w:rPr>
            </w:pPr>
            <w:r>
              <w:rPr>
                <w:bCs/>
              </w:rPr>
              <w:t>NURS 693 Directed Readings II</w:t>
            </w:r>
          </w:p>
          <w:p w14:paraId="30A2BC00" w14:textId="5346BA6E" w:rsidR="009606F4" w:rsidRDefault="009606F4" w:rsidP="009606F4">
            <w:pPr>
              <w:rPr>
                <w:bCs/>
              </w:rPr>
            </w:pPr>
          </w:p>
          <w:p w14:paraId="4AEF0140" w14:textId="77777777" w:rsidR="00B55171" w:rsidRDefault="00B55171" w:rsidP="009606F4">
            <w:pPr>
              <w:rPr>
                <w:bCs/>
              </w:rPr>
            </w:pPr>
          </w:p>
          <w:p w14:paraId="4FE09456" w14:textId="4BD39209" w:rsidR="00B55171" w:rsidRDefault="00B55171" w:rsidP="009606F4">
            <w:pPr>
              <w:rPr>
                <w:bCs/>
              </w:rPr>
            </w:pPr>
            <w:r>
              <w:rPr>
                <w:bCs/>
              </w:rPr>
              <w:t xml:space="preserve">As NA students will no longer be required to take these courses, this will allow for some reallocation of graduate faculty resources towards the DNP scholarly project course work. </w:t>
            </w:r>
          </w:p>
          <w:p w14:paraId="0E96411F" w14:textId="354CF5F7" w:rsidR="00B55171" w:rsidRDefault="00B55171" w:rsidP="009606F4">
            <w:pPr>
              <w:rPr>
                <w:bCs/>
              </w:rPr>
            </w:pPr>
          </w:p>
          <w:p w14:paraId="6484C4F1" w14:textId="1433282E" w:rsidR="00B55171" w:rsidRDefault="00B55171" w:rsidP="009606F4">
            <w:pPr>
              <w:rPr>
                <w:bCs/>
              </w:rPr>
            </w:pPr>
            <w:r>
              <w:rPr>
                <w:bCs/>
              </w:rPr>
              <w:lastRenderedPageBreak/>
              <w:t>It should be noted that there is an increase in course load from the MSN major project (3 credits) to the DNP Scholarly Project (9 credits).</w:t>
            </w:r>
          </w:p>
          <w:p w14:paraId="4D068B52" w14:textId="37A1D1A7" w:rsidR="009606F4" w:rsidRPr="009606F4" w:rsidRDefault="009606F4" w:rsidP="009606F4">
            <w:pPr>
              <w:rPr>
                <w:bCs/>
              </w:rPr>
            </w:pPr>
            <w:r>
              <w:rPr>
                <w:bCs/>
              </w:rPr>
              <w:t xml:space="preserve">(NURS 509, 692, and 693 are MSN major project courses. Instead of a </w:t>
            </w:r>
            <w:r w:rsidR="001B6587">
              <w:rPr>
                <w:bCs/>
              </w:rPr>
              <w:t>m</w:t>
            </w:r>
            <w:r>
              <w:rPr>
                <w:bCs/>
              </w:rPr>
              <w:t>aster’s level major project, students will be required to complete a doctoral level scholarly project in the DNP level program).</w:t>
            </w:r>
          </w:p>
          <w:p w14:paraId="7D7AD97A" w14:textId="77777777" w:rsidR="00A65727" w:rsidRDefault="00A65727" w:rsidP="00B862BF">
            <w:pPr>
              <w:rPr>
                <w:bCs/>
              </w:rPr>
            </w:pPr>
          </w:p>
          <w:p w14:paraId="084DD950" w14:textId="77777777" w:rsidR="00B91183" w:rsidRDefault="00A65727" w:rsidP="00B862BF">
            <w:pPr>
              <w:rPr>
                <w:bCs/>
              </w:rPr>
            </w:pPr>
            <w:r>
              <w:rPr>
                <w:bCs/>
              </w:rPr>
              <w:t>Students will complete all of the DNP courses as outlined in the current post-MSN DNP program</w:t>
            </w:r>
            <w:r w:rsidR="00B91183">
              <w:rPr>
                <w:bCs/>
              </w:rPr>
              <w:t xml:space="preserve"> with the exception of NURS 708. Objectives of NURS 708 will be met in the clinical courses within the NA program, and specific content will be covered in NURS 636 negating the need to include NURS 708 in the BSN to DNP with specialization in Nurse Anesthesia curriculum</w:t>
            </w:r>
            <w:r>
              <w:rPr>
                <w:bCs/>
              </w:rPr>
              <w:t>.</w:t>
            </w:r>
            <w:r w:rsidR="00B55171">
              <w:rPr>
                <w:bCs/>
              </w:rPr>
              <w:t xml:space="preserve"> </w:t>
            </w:r>
          </w:p>
          <w:p w14:paraId="0071691F" w14:textId="77777777" w:rsidR="00B91183" w:rsidRDefault="00B91183" w:rsidP="00B862BF">
            <w:pPr>
              <w:rPr>
                <w:bCs/>
              </w:rPr>
            </w:pPr>
          </w:p>
          <w:p w14:paraId="6532727B" w14:textId="2D967774" w:rsidR="00B55171" w:rsidRDefault="00B55171" w:rsidP="00B862BF">
            <w:pPr>
              <w:rPr>
                <w:bCs/>
              </w:rPr>
            </w:pPr>
            <w:r>
              <w:rPr>
                <w:bCs/>
              </w:rPr>
              <w:t>It is expected that the NA program will continue to fill every seat each year. This will significantly increase the number of students enrolling in each</w:t>
            </w:r>
            <w:r w:rsidR="0034108E">
              <w:rPr>
                <w:bCs/>
              </w:rPr>
              <w:t xml:space="preserve"> of the 700 level DNP courses. These 700 level courses can accommodate no more than 15 students. As the program continues to grow it is anticipated that additional sections of these courses will need to be offered to accommodate students.</w:t>
            </w:r>
          </w:p>
          <w:p w14:paraId="63A13798" w14:textId="77777777" w:rsidR="009606F4" w:rsidRDefault="009606F4" w:rsidP="00B862BF">
            <w:pPr>
              <w:rPr>
                <w:bCs/>
              </w:rPr>
            </w:pPr>
          </w:p>
          <w:p w14:paraId="4AFAD0DB" w14:textId="1442D351" w:rsidR="009606F4" w:rsidRDefault="009606F4" w:rsidP="00B862BF">
            <w:pPr>
              <w:rPr>
                <w:bCs/>
              </w:rPr>
            </w:pPr>
            <w:r>
              <w:rPr>
                <w:bCs/>
              </w:rPr>
              <w:t>In addition</w:t>
            </w:r>
            <w:r w:rsidR="007A7D3A">
              <w:rPr>
                <w:bCs/>
              </w:rPr>
              <w:t>,</w:t>
            </w:r>
            <w:r>
              <w:rPr>
                <w:bCs/>
              </w:rPr>
              <w:t xml:space="preserve"> the following course will also be required as part of the DNP level program in order to meet specific COA requirements:</w:t>
            </w:r>
          </w:p>
          <w:p w14:paraId="7E5B9529" w14:textId="77777777" w:rsidR="009606F4" w:rsidRDefault="009606F4" w:rsidP="00B862BF">
            <w:pPr>
              <w:rPr>
                <w:bCs/>
              </w:rPr>
            </w:pPr>
          </w:p>
          <w:p w14:paraId="3C6D508F" w14:textId="77777777" w:rsidR="009606F4" w:rsidRDefault="009606F4" w:rsidP="009606F4">
            <w:pPr>
              <w:pStyle w:val="ListParagraph"/>
              <w:numPr>
                <w:ilvl w:val="0"/>
                <w:numId w:val="14"/>
              </w:numPr>
              <w:rPr>
                <w:bCs/>
              </w:rPr>
            </w:pPr>
            <w:r>
              <w:rPr>
                <w:bCs/>
              </w:rPr>
              <w:t>NURS 524 Healthcare Statistics</w:t>
            </w:r>
          </w:p>
          <w:p w14:paraId="11294F44" w14:textId="77777777" w:rsidR="00B55171" w:rsidRDefault="00B55171" w:rsidP="00B55171">
            <w:pPr>
              <w:rPr>
                <w:bCs/>
              </w:rPr>
            </w:pPr>
          </w:p>
          <w:p w14:paraId="307E027B" w14:textId="77777777" w:rsidR="00B55171" w:rsidRDefault="00B55171" w:rsidP="00B55171">
            <w:pPr>
              <w:rPr>
                <w:bCs/>
              </w:rPr>
            </w:pPr>
            <w:r>
              <w:rPr>
                <w:bCs/>
              </w:rPr>
              <w:t>(This course is currently offered as a pre-requisite for MSN to DNP students. No additional resources are anticipated to offer this course for the DNP with a Specialization in Nurse Anesthesia Program at this time.</w:t>
            </w:r>
          </w:p>
          <w:p w14:paraId="3269A26C" w14:textId="77777777" w:rsidR="0034108E" w:rsidRDefault="0034108E" w:rsidP="00B55171">
            <w:pPr>
              <w:rPr>
                <w:bCs/>
              </w:rPr>
            </w:pPr>
          </w:p>
          <w:p w14:paraId="544DE51D" w14:textId="77777777" w:rsidR="0034108E" w:rsidRDefault="0034108E" w:rsidP="00B55171">
            <w:pPr>
              <w:rPr>
                <w:bCs/>
              </w:rPr>
            </w:pPr>
            <w:r>
              <w:rPr>
                <w:bCs/>
              </w:rPr>
              <w:t xml:space="preserve">The current Doctor of Nursing Practice Program name will change to the Doctor of Nursing Practice Post Master’s Degree Option. This will provide clarity between the current Post-Master’s Degree Program and the new Post-BSN Doctor of Nursing Practice with a Specialization in Nurse Anesthesia Program.  In addition, this change in language will facilitate the anticipated development of future programs designed to offer current graduate options at the MSN or DNP level. </w:t>
            </w:r>
          </w:p>
          <w:p w14:paraId="0C9884B2" w14:textId="77777777" w:rsidR="00B83AA7" w:rsidRDefault="00B83AA7" w:rsidP="00B55171">
            <w:pPr>
              <w:rPr>
                <w:bCs/>
              </w:rPr>
            </w:pPr>
          </w:p>
          <w:p w14:paraId="30F07165" w14:textId="3690B8D7" w:rsidR="00B946DC" w:rsidRPr="00DF15F0" w:rsidRDefault="00B946DC" w:rsidP="00B55171">
            <w:pPr>
              <w:rPr>
                <w:bCs/>
              </w:rPr>
            </w:pPr>
            <w:bookmarkStart w:id="7" w:name="_Hlk36820953"/>
            <w:r w:rsidRPr="00DF15F0">
              <w:rPr>
                <w:bCs/>
              </w:rPr>
              <w:t>The following changes will be made to immersion hour availability</w:t>
            </w:r>
            <w:r w:rsidR="00DF15F0">
              <w:rPr>
                <w:bCs/>
              </w:rPr>
              <w:t>. Availability of immersion hours per course will be the same for both the post-baccalaureate and post-masters DNP programs.</w:t>
            </w:r>
          </w:p>
          <w:p w14:paraId="0F9833AC" w14:textId="5A1FEE51" w:rsidR="00B946DC" w:rsidRPr="00DF15F0" w:rsidRDefault="00B946DC" w:rsidP="00B55171">
            <w:pPr>
              <w:rPr>
                <w:bCs/>
              </w:rPr>
            </w:pPr>
          </w:p>
          <w:p w14:paraId="1606925D" w14:textId="656298E0" w:rsidR="00B946DC" w:rsidRPr="00DF15F0" w:rsidRDefault="00B946DC" w:rsidP="00DF15F0">
            <w:pPr>
              <w:shd w:val="clear" w:color="auto" w:fill="FFFF00"/>
              <w:rPr>
                <w:bCs/>
              </w:rPr>
            </w:pPr>
            <w:r w:rsidRPr="00DF15F0">
              <w:rPr>
                <w:bCs/>
              </w:rPr>
              <w:t>NURS 701 – Practice Immersion Opportunity – 65 hours (added)</w:t>
            </w:r>
          </w:p>
          <w:p w14:paraId="610CF21D" w14:textId="0D2D9B1A" w:rsidR="00B946DC" w:rsidRPr="00DF15F0" w:rsidRDefault="00B946DC" w:rsidP="00B55171">
            <w:pPr>
              <w:rPr>
                <w:bCs/>
              </w:rPr>
            </w:pPr>
            <w:r w:rsidRPr="00DF15F0">
              <w:rPr>
                <w:bCs/>
              </w:rPr>
              <w:t>NURS 702 – Practice Immersion Opportunity – 65 hours (no change)</w:t>
            </w:r>
          </w:p>
          <w:p w14:paraId="5778ED32" w14:textId="29A3EC7E" w:rsidR="00B946DC" w:rsidRPr="00DF15F0" w:rsidRDefault="00B946DC" w:rsidP="00B55171">
            <w:pPr>
              <w:rPr>
                <w:bCs/>
              </w:rPr>
            </w:pPr>
            <w:r w:rsidRPr="00DF15F0">
              <w:rPr>
                <w:bCs/>
              </w:rPr>
              <w:t>NURS 703 - Practice Immersion Opportunity – 65 hours (no change)</w:t>
            </w:r>
          </w:p>
          <w:p w14:paraId="5A68B515" w14:textId="10B47285" w:rsidR="00B946DC" w:rsidRPr="00DF15F0" w:rsidRDefault="00B946DC" w:rsidP="00DF15F0">
            <w:pPr>
              <w:shd w:val="clear" w:color="auto" w:fill="FFFF00"/>
              <w:rPr>
                <w:bCs/>
              </w:rPr>
            </w:pPr>
            <w:r w:rsidRPr="00DF15F0">
              <w:rPr>
                <w:bCs/>
              </w:rPr>
              <w:t>NURS 704 - Practice Immersion Opportunity – 65 hours (changed to “opportunity” vs. “required”)</w:t>
            </w:r>
          </w:p>
          <w:p w14:paraId="4138F9F3" w14:textId="759A1C80" w:rsidR="00B946DC" w:rsidRPr="00DF15F0" w:rsidRDefault="00B946DC" w:rsidP="00B55171">
            <w:pPr>
              <w:rPr>
                <w:bCs/>
              </w:rPr>
            </w:pPr>
            <w:r w:rsidRPr="00DF15F0">
              <w:rPr>
                <w:bCs/>
              </w:rPr>
              <w:t>NURS 705 - Practice Immersion Opportunity – 65 hours (no change)</w:t>
            </w:r>
          </w:p>
          <w:p w14:paraId="5C84DEBA" w14:textId="34443F94" w:rsidR="00B946DC" w:rsidRPr="00DF15F0" w:rsidRDefault="00B946DC" w:rsidP="00DF15F0">
            <w:pPr>
              <w:shd w:val="clear" w:color="auto" w:fill="FFFF00"/>
              <w:rPr>
                <w:bCs/>
              </w:rPr>
            </w:pPr>
            <w:r w:rsidRPr="00DF15F0">
              <w:rPr>
                <w:bCs/>
              </w:rPr>
              <w:t>NURS 706 - Practice Immersion Opportunity – 65 hours (added)</w:t>
            </w:r>
          </w:p>
          <w:p w14:paraId="244705D2" w14:textId="19DA84C9" w:rsidR="00B946DC" w:rsidRDefault="00B946DC" w:rsidP="00B55171">
            <w:pPr>
              <w:rPr>
                <w:bCs/>
              </w:rPr>
            </w:pPr>
            <w:r w:rsidRPr="00DF15F0">
              <w:rPr>
                <w:bCs/>
              </w:rPr>
              <w:t>NURS 707 - Practice Immersion Opportunity – 65 hours (no change)</w:t>
            </w:r>
          </w:p>
          <w:p w14:paraId="4A4F0D35" w14:textId="77777777" w:rsidR="00B91183" w:rsidRDefault="00B91183" w:rsidP="00B91183">
            <w:pPr>
              <w:rPr>
                <w:bCs/>
              </w:rPr>
            </w:pPr>
            <w:r>
              <w:rPr>
                <w:bCs/>
              </w:rPr>
              <w:t xml:space="preserve">NURS 708 - </w:t>
            </w:r>
            <w:r w:rsidRPr="00DF15F0">
              <w:rPr>
                <w:bCs/>
              </w:rPr>
              <w:t>Practice Immersion Opportunity – 65 hours (no change)</w:t>
            </w:r>
          </w:p>
          <w:p w14:paraId="4998AC01" w14:textId="40736FB4" w:rsidR="00B946DC" w:rsidRPr="00DF15F0" w:rsidRDefault="00B946DC" w:rsidP="00DF15F0">
            <w:pPr>
              <w:shd w:val="clear" w:color="auto" w:fill="FFFF00"/>
              <w:rPr>
                <w:bCs/>
              </w:rPr>
            </w:pPr>
            <w:r w:rsidRPr="00DF15F0">
              <w:rPr>
                <w:bCs/>
              </w:rPr>
              <w:lastRenderedPageBreak/>
              <w:t>NURS 709 - Practice Immersion Opportunity – 65 hours (changed to “opportunity” vs. “required”)</w:t>
            </w:r>
          </w:p>
          <w:p w14:paraId="7E61FA13" w14:textId="279115D2" w:rsidR="00B946DC" w:rsidRPr="00DF15F0" w:rsidRDefault="00B946DC" w:rsidP="00DF15F0">
            <w:pPr>
              <w:shd w:val="clear" w:color="auto" w:fill="FFFF00"/>
              <w:rPr>
                <w:bCs/>
              </w:rPr>
            </w:pPr>
            <w:r w:rsidRPr="00DF15F0">
              <w:rPr>
                <w:bCs/>
              </w:rPr>
              <w:t>NURS 791 - Practice Immersion Opportunity – 65 hours (added)</w:t>
            </w:r>
          </w:p>
          <w:p w14:paraId="367B6387" w14:textId="3CB05351" w:rsidR="00B946DC" w:rsidRPr="00DF15F0" w:rsidRDefault="00B946DC" w:rsidP="00DF15F0">
            <w:pPr>
              <w:shd w:val="clear" w:color="auto" w:fill="FFFF00"/>
              <w:rPr>
                <w:bCs/>
              </w:rPr>
            </w:pPr>
            <w:r w:rsidRPr="00DF15F0">
              <w:rPr>
                <w:bCs/>
              </w:rPr>
              <w:t>NURS 792 - Practice Immersion Opportunity – 65 hours (added)</w:t>
            </w:r>
          </w:p>
          <w:p w14:paraId="53792E57" w14:textId="5087A866" w:rsidR="00DF15F0" w:rsidRPr="00DF15F0" w:rsidRDefault="00DF15F0" w:rsidP="00B55171">
            <w:pPr>
              <w:rPr>
                <w:bCs/>
              </w:rPr>
            </w:pPr>
            <w:r w:rsidRPr="00DF15F0">
              <w:rPr>
                <w:bCs/>
              </w:rPr>
              <w:t>NURS 720 – Practice Immersion Required – 50 hours (no change)</w:t>
            </w:r>
          </w:p>
          <w:p w14:paraId="7F542FD6" w14:textId="65DA3F2C" w:rsidR="00DF15F0" w:rsidRPr="00DF15F0" w:rsidRDefault="00DF15F0" w:rsidP="00B55171">
            <w:pPr>
              <w:rPr>
                <w:bCs/>
              </w:rPr>
            </w:pPr>
            <w:r w:rsidRPr="00DF15F0">
              <w:rPr>
                <w:bCs/>
              </w:rPr>
              <w:t>NURS 730 – Practice Immersion Required – 75 hours (no change)</w:t>
            </w:r>
          </w:p>
          <w:p w14:paraId="7BA6108C" w14:textId="00B65C8C" w:rsidR="00DF15F0" w:rsidRPr="00DF15F0" w:rsidRDefault="00DF15F0" w:rsidP="00B55171">
            <w:pPr>
              <w:rPr>
                <w:bCs/>
              </w:rPr>
            </w:pPr>
            <w:r w:rsidRPr="00DF15F0">
              <w:rPr>
                <w:bCs/>
              </w:rPr>
              <w:t>NURS 740 – Practice Immersion Required – 75 hours (no change)</w:t>
            </w:r>
          </w:p>
          <w:p w14:paraId="6F090700" w14:textId="2FDC1031" w:rsidR="00DF15F0" w:rsidRPr="00DF15F0" w:rsidRDefault="00DF15F0" w:rsidP="00B55171">
            <w:pPr>
              <w:rPr>
                <w:bCs/>
              </w:rPr>
            </w:pPr>
            <w:r w:rsidRPr="00DF15F0">
              <w:rPr>
                <w:bCs/>
              </w:rPr>
              <w:t>NURS 750 – Practice Immersion Required – 50 hours (no change</w:t>
            </w:r>
          </w:p>
          <w:p w14:paraId="78B93282" w14:textId="77777777" w:rsidR="00B946DC" w:rsidRPr="00DF15F0" w:rsidRDefault="00B946DC" w:rsidP="00B55171">
            <w:pPr>
              <w:rPr>
                <w:bCs/>
              </w:rPr>
            </w:pPr>
          </w:p>
          <w:p w14:paraId="484EF86B" w14:textId="54B3DF79" w:rsidR="00B83AA7" w:rsidRDefault="00B83AA7" w:rsidP="00B55171">
            <w:pPr>
              <w:rPr>
                <w:bCs/>
              </w:rPr>
            </w:pPr>
            <w:r w:rsidRPr="00DF15F0">
              <w:rPr>
                <w:bCs/>
              </w:rPr>
              <w:t>This will allow students to complete scholarly practice immersion hours as they become available to students, and in the way that best align with the individual developmental needs of each student.</w:t>
            </w:r>
            <w:r>
              <w:rPr>
                <w:bCs/>
              </w:rPr>
              <w:t xml:space="preserve"> </w:t>
            </w:r>
          </w:p>
          <w:bookmarkEnd w:id="7"/>
          <w:p w14:paraId="4DA2748E" w14:textId="2018A84D" w:rsidR="009232C9" w:rsidRPr="009232C9" w:rsidRDefault="009232C9" w:rsidP="009232C9">
            <w:pPr>
              <w:rPr>
                <w:bCs/>
              </w:rPr>
            </w:pPr>
            <w:r>
              <w:rPr>
                <w:bCs/>
              </w:rPr>
              <w:t xml:space="preserve">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3212671F" w:rsidR="00B07266" w:rsidRPr="00C25F9D" w:rsidRDefault="00775D4C" w:rsidP="00C25F9D">
            <w:pPr>
              <w:rPr>
                <w:b/>
              </w:rPr>
            </w:pPr>
            <w:bookmarkStart w:id="9" w:name="faculty"/>
            <w:bookmarkEnd w:id="9"/>
            <w:r>
              <w:rPr>
                <w:b/>
              </w:rPr>
              <w:t>Reallocation of MSN resources allows for the allocation of 1 current RICSON Graduate FT Faculty. In addition</w:t>
            </w:r>
            <w:r w:rsidR="00F13367">
              <w:rPr>
                <w:b/>
              </w:rPr>
              <w:t>,</w:t>
            </w:r>
            <w:r>
              <w:rPr>
                <w:b/>
              </w:rPr>
              <w:t xml:space="preserve"> 1 new FT faculty will be required to meet the needs related to the increase in student volume.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276A3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96C3C7F" w:rsidR="00B07266" w:rsidRPr="00C25F9D" w:rsidRDefault="00A65727" w:rsidP="00C25F9D">
            <w:pPr>
              <w:rPr>
                <w:b/>
              </w:rPr>
            </w:pPr>
            <w:bookmarkStart w:id="10" w:name="library"/>
            <w:bookmarkEnd w:id="10"/>
            <w:r>
              <w:rPr>
                <w:b/>
              </w:rPr>
              <w:t>No</w:t>
            </w:r>
            <w:r w:rsidR="0034108E">
              <w:rPr>
                <w:b/>
              </w:rPr>
              <w:t xml:space="preserve"> new resources required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276A3B"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127512E9" w:rsidR="00B07266" w:rsidRPr="00C25F9D" w:rsidRDefault="00A65727" w:rsidP="00C25F9D">
            <w:pPr>
              <w:rPr>
                <w:b/>
              </w:rPr>
            </w:pPr>
            <w:bookmarkStart w:id="11" w:name="technology"/>
            <w:bookmarkEnd w:id="11"/>
            <w:r>
              <w:rPr>
                <w:b/>
              </w:rPr>
              <w:t>No</w:t>
            </w:r>
            <w:r w:rsidR="0034108E">
              <w:rPr>
                <w:b/>
              </w:rPr>
              <w:t xml:space="preserve"> new resources required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276A3B"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59FB459" w:rsidR="00B07266" w:rsidRPr="00C25F9D" w:rsidRDefault="00A65727" w:rsidP="00C25F9D">
            <w:pPr>
              <w:rPr>
                <w:b/>
              </w:rPr>
            </w:pPr>
            <w:bookmarkStart w:id="12" w:name="facilities"/>
            <w:bookmarkEnd w:id="12"/>
            <w:r>
              <w:rPr>
                <w:b/>
              </w:rPr>
              <w:t>No</w:t>
            </w:r>
            <w:r w:rsidR="0034108E">
              <w:rPr>
                <w:b/>
              </w:rPr>
              <w:t xml:space="preserve"> new resources required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1CA2B110" w:rsidR="0034108E" w:rsidRPr="00C25F9D" w:rsidRDefault="0034108E" w:rsidP="00C25F9D">
            <w:pPr>
              <w:rPr>
                <w:b/>
              </w:rPr>
            </w:pPr>
            <w:r>
              <w:rPr>
                <w:b/>
              </w:rPr>
              <w:t>Updates to the handbooks, brochures, website, and other marketing materials.</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D3D53C1" w:rsidR="000357A5" w:rsidRPr="00B649C4" w:rsidRDefault="00A65727" w:rsidP="00C25F9D">
            <w:pPr>
              <w:rPr>
                <w:b/>
              </w:rPr>
            </w:pPr>
            <w:bookmarkStart w:id="13" w:name="prog_impact"/>
            <w:bookmarkEnd w:id="13"/>
            <w:r>
              <w:rPr>
                <w:b/>
              </w:rPr>
              <w:t>Fall 2021 for students admitted for Summer of 2022</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FB48C6A" w:rsidR="000357A5" w:rsidRPr="00B649C4" w:rsidRDefault="000357A5" w:rsidP="00C25F9D">
            <w:pPr>
              <w:rPr>
                <w:b/>
              </w:rPr>
            </w:pPr>
          </w:p>
        </w:tc>
      </w:tr>
    </w:tbl>
    <w:p w14:paraId="14CFF84D" w14:textId="77777777" w:rsidR="00F64260" w:rsidRDefault="00F64260" w:rsidP="00B862BF"/>
    <w:p w14:paraId="09756257" w14:textId="719E58D9" w:rsidR="00F64260" w:rsidRPr="00C31E83" w:rsidRDefault="00F64260" w:rsidP="008847FE">
      <w:pPr>
        <w:keepNext/>
      </w:pPr>
      <w:r>
        <w:br w:type="page"/>
      </w:r>
    </w:p>
    <w:p w14:paraId="27D09BDD" w14:textId="77777777" w:rsidR="00F64260" w:rsidRDefault="00F64260">
      <w:pPr>
        <w:spacing w:line="240" w:lineRule="auto"/>
      </w:pPr>
    </w:p>
    <w:p w14:paraId="17C69138" w14:textId="3BBA0B72" w:rsidR="00A90A26" w:rsidRDefault="00A90A26">
      <w:pPr>
        <w:spacing w:line="240" w:lineRule="auto"/>
      </w:pPr>
    </w:p>
    <w:p w14:paraId="120281BA" w14:textId="77777777" w:rsidR="00A90A26" w:rsidRDefault="00A90A26"/>
    <w:p w14:paraId="5503D275" w14:textId="77777777" w:rsidR="00A8451E" w:rsidRDefault="00A8451E"/>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207"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3840"/>
        <w:gridCol w:w="4209"/>
        <w:gridCol w:w="75"/>
      </w:tblGrid>
      <w:tr w:rsidR="00F64260" w:rsidRPr="006E3AF2" w14:paraId="7F9F53E8" w14:textId="77777777" w:rsidTr="00566B1B">
        <w:trPr>
          <w:gridAfter w:val="1"/>
          <w:wAfter w:w="75" w:type="dxa"/>
          <w:tblHeader/>
        </w:trPr>
        <w:tc>
          <w:tcPr>
            <w:tcW w:w="3102"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840" w:type="dxa"/>
            <w:noWrap/>
          </w:tcPr>
          <w:p w14:paraId="683D9FA4" w14:textId="77777777" w:rsidR="00F64260" w:rsidRPr="00A83A6C" w:rsidRDefault="00276A3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4209"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rsidTr="00566B1B">
        <w:trPr>
          <w:gridAfter w:val="1"/>
          <w:wAfter w:w="75" w:type="dxa"/>
        </w:trPr>
        <w:tc>
          <w:tcPr>
            <w:tcW w:w="3102"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840" w:type="dxa"/>
            <w:noWrap/>
          </w:tcPr>
          <w:p w14:paraId="1CE660BB" w14:textId="77777777" w:rsidR="00F64260" w:rsidRPr="009F029C" w:rsidRDefault="00F64260" w:rsidP="00120C12">
            <w:pPr>
              <w:spacing w:line="240" w:lineRule="auto"/>
              <w:rPr>
                <w:b/>
              </w:rPr>
            </w:pPr>
            <w:bookmarkStart w:id="16" w:name="enrollments"/>
            <w:bookmarkEnd w:id="16"/>
          </w:p>
        </w:tc>
        <w:tc>
          <w:tcPr>
            <w:tcW w:w="4209" w:type="dxa"/>
            <w:noWrap/>
          </w:tcPr>
          <w:p w14:paraId="4D199656" w14:textId="62B184CB" w:rsidR="00F64260" w:rsidRPr="007A7D3A" w:rsidRDefault="00A65727" w:rsidP="00120C12">
            <w:pPr>
              <w:spacing w:line="240" w:lineRule="auto"/>
              <w:rPr>
                <w:bCs/>
              </w:rPr>
            </w:pPr>
            <w:r w:rsidRPr="007A7D3A">
              <w:rPr>
                <w:bCs/>
              </w:rPr>
              <w:t>10 students per year</w:t>
            </w:r>
          </w:p>
        </w:tc>
      </w:tr>
      <w:tr w:rsidR="00F64260" w:rsidRPr="006E3AF2" w14:paraId="60B5600C" w14:textId="77777777" w:rsidTr="00566B1B">
        <w:trPr>
          <w:gridAfter w:val="1"/>
          <w:wAfter w:w="75" w:type="dxa"/>
        </w:trPr>
        <w:tc>
          <w:tcPr>
            <w:tcW w:w="3102"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D96A57" w14:textId="77777777" w:rsidR="00F64260" w:rsidRPr="009F029C" w:rsidRDefault="00F64260" w:rsidP="00120C12">
            <w:pPr>
              <w:spacing w:line="240" w:lineRule="auto"/>
              <w:rPr>
                <w:b/>
              </w:rPr>
            </w:pPr>
            <w:bookmarkStart w:id="17" w:name="admissions"/>
            <w:bookmarkEnd w:id="17"/>
          </w:p>
        </w:tc>
        <w:tc>
          <w:tcPr>
            <w:tcW w:w="4209" w:type="dxa"/>
            <w:noWrap/>
          </w:tcPr>
          <w:p w14:paraId="47769BDF" w14:textId="77777777" w:rsidR="00F64260" w:rsidRDefault="0034108E" w:rsidP="0034108E">
            <w:pPr>
              <w:pStyle w:val="ListParagraph"/>
              <w:numPr>
                <w:ilvl w:val="6"/>
                <w:numId w:val="8"/>
              </w:numPr>
              <w:spacing w:line="240" w:lineRule="auto"/>
              <w:ind w:left="496"/>
              <w:rPr>
                <w:bCs/>
              </w:rPr>
            </w:pPr>
            <w:bookmarkStart w:id="18" w:name="_Hlk31879962"/>
            <w:r>
              <w:rPr>
                <w:bCs/>
              </w:rPr>
              <w:t>A completed application accompanied by a fifty-dollar nonrefundable application fee</w:t>
            </w:r>
          </w:p>
          <w:p w14:paraId="7A1EF4FC" w14:textId="41EF631D" w:rsidR="0034108E" w:rsidRDefault="0034108E" w:rsidP="0034108E">
            <w:pPr>
              <w:pStyle w:val="ListParagraph"/>
              <w:numPr>
                <w:ilvl w:val="6"/>
                <w:numId w:val="8"/>
              </w:numPr>
              <w:spacing w:line="240" w:lineRule="auto"/>
              <w:ind w:left="496"/>
              <w:rPr>
                <w:bCs/>
              </w:rPr>
            </w:pPr>
            <w:r>
              <w:rPr>
                <w:bCs/>
              </w:rPr>
              <w:t>A baccalaureate degree in nursing from an NLNAC or CCNE accredited program</w:t>
            </w:r>
          </w:p>
          <w:p w14:paraId="39DF2C9F" w14:textId="77777777" w:rsidR="0034108E" w:rsidRDefault="0034108E" w:rsidP="0034108E">
            <w:pPr>
              <w:pStyle w:val="ListParagraph"/>
              <w:numPr>
                <w:ilvl w:val="6"/>
                <w:numId w:val="8"/>
              </w:numPr>
              <w:spacing w:line="240" w:lineRule="auto"/>
              <w:ind w:left="496"/>
              <w:rPr>
                <w:bCs/>
              </w:rPr>
            </w:pPr>
            <w:r>
              <w:rPr>
                <w:bCs/>
              </w:rPr>
              <w:t>Applicants with international degrees must have their transcript</w:t>
            </w:r>
            <w:r w:rsidR="001A4111">
              <w:rPr>
                <w:bCs/>
              </w:rPr>
              <w:t>s evaluated for degree and grade equivalency to that of a regionally accredited institution in the United States</w:t>
            </w:r>
          </w:p>
          <w:p w14:paraId="7D4D4A9B" w14:textId="77777777" w:rsidR="001A4111" w:rsidRDefault="001A4111" w:rsidP="0034108E">
            <w:pPr>
              <w:pStyle w:val="ListParagraph"/>
              <w:numPr>
                <w:ilvl w:val="6"/>
                <w:numId w:val="8"/>
              </w:numPr>
              <w:spacing w:line="240" w:lineRule="auto"/>
              <w:ind w:left="496"/>
              <w:rPr>
                <w:bCs/>
              </w:rPr>
            </w:pPr>
            <w:r>
              <w:rPr>
                <w:bCs/>
              </w:rPr>
              <w:t xml:space="preserve">Official transcripts of </w:t>
            </w:r>
            <w:r>
              <w:rPr>
                <w:bCs/>
                <w:i/>
                <w:iCs/>
              </w:rPr>
              <w:t>all</w:t>
            </w:r>
            <w:r>
              <w:rPr>
                <w:bCs/>
              </w:rPr>
              <w:t xml:space="preserve"> undergraduate and graduate records</w:t>
            </w:r>
          </w:p>
          <w:p w14:paraId="7EF02499" w14:textId="7C0274A5" w:rsidR="001A4111" w:rsidRDefault="001A4111" w:rsidP="0034108E">
            <w:pPr>
              <w:pStyle w:val="ListParagraph"/>
              <w:numPr>
                <w:ilvl w:val="6"/>
                <w:numId w:val="8"/>
              </w:numPr>
              <w:spacing w:line="240" w:lineRule="auto"/>
              <w:ind w:left="496"/>
              <w:rPr>
                <w:bCs/>
              </w:rPr>
            </w:pPr>
            <w:r>
              <w:rPr>
                <w:bCs/>
              </w:rPr>
              <w:t>Completion of an undergraduate level statistics course (MATH 240 or its equivalent) with a minimum grade of C</w:t>
            </w:r>
          </w:p>
          <w:p w14:paraId="7B1BB644" w14:textId="716014C0" w:rsidR="001A4111" w:rsidRDefault="001A4111" w:rsidP="0034108E">
            <w:pPr>
              <w:pStyle w:val="ListParagraph"/>
              <w:numPr>
                <w:ilvl w:val="6"/>
                <w:numId w:val="8"/>
              </w:numPr>
              <w:spacing w:line="240" w:lineRule="auto"/>
              <w:ind w:left="496"/>
              <w:rPr>
                <w:bCs/>
              </w:rPr>
            </w:pPr>
            <w:r>
              <w:rPr>
                <w:bCs/>
              </w:rPr>
              <w:t>A minimum grade point average of 3.0 on a 4.0 scale in undergraduate course work</w:t>
            </w:r>
          </w:p>
          <w:p w14:paraId="0E08F919" w14:textId="72E6801D" w:rsidR="008C11C9" w:rsidRPr="00D9284E" w:rsidRDefault="008C11C9" w:rsidP="0034108E">
            <w:pPr>
              <w:pStyle w:val="ListParagraph"/>
              <w:numPr>
                <w:ilvl w:val="6"/>
                <w:numId w:val="8"/>
              </w:numPr>
              <w:spacing w:line="240" w:lineRule="auto"/>
              <w:ind w:left="496"/>
              <w:rPr>
                <w:bCs/>
              </w:rPr>
            </w:pPr>
            <w:r w:rsidRPr="00D9284E">
              <w:rPr>
                <w:bCs/>
              </w:rPr>
              <w:t>A preferred undergraduate GPA of 3.0 for science courses</w:t>
            </w:r>
          </w:p>
          <w:p w14:paraId="668A30A9" w14:textId="77777777" w:rsidR="001A4111" w:rsidRDefault="001A4111" w:rsidP="0034108E">
            <w:pPr>
              <w:pStyle w:val="ListParagraph"/>
              <w:numPr>
                <w:ilvl w:val="6"/>
                <w:numId w:val="8"/>
              </w:numPr>
              <w:spacing w:line="240" w:lineRule="auto"/>
              <w:ind w:left="496"/>
              <w:rPr>
                <w:bCs/>
              </w:rPr>
            </w:pPr>
            <w:r>
              <w:rPr>
                <w:bCs/>
              </w:rPr>
              <w:t>An official report on scores of the Graduate Record Exam (GRE) or the Miller Analogies test (MA)</w:t>
            </w:r>
          </w:p>
          <w:p w14:paraId="7CA860A0" w14:textId="77777777" w:rsidR="001A4111" w:rsidRDefault="001A4111" w:rsidP="0034108E">
            <w:pPr>
              <w:pStyle w:val="ListParagraph"/>
              <w:numPr>
                <w:ilvl w:val="6"/>
                <w:numId w:val="8"/>
              </w:numPr>
              <w:spacing w:line="240" w:lineRule="auto"/>
              <w:ind w:left="496"/>
              <w:rPr>
                <w:bCs/>
              </w:rPr>
            </w:pPr>
            <w:r>
              <w:rPr>
                <w:bCs/>
              </w:rPr>
              <w:t>An official report on the Test of English as a Foreign Language (TOEFL) from international applicants for whom English is not their first language</w:t>
            </w:r>
          </w:p>
          <w:p w14:paraId="3602B55D" w14:textId="77777777" w:rsidR="00B75B77" w:rsidRDefault="00B75B77" w:rsidP="00B75B77">
            <w:pPr>
              <w:pStyle w:val="ListParagraph"/>
              <w:numPr>
                <w:ilvl w:val="6"/>
                <w:numId w:val="8"/>
              </w:numPr>
              <w:spacing w:line="240" w:lineRule="auto"/>
              <w:ind w:left="496"/>
              <w:rPr>
                <w:bCs/>
              </w:rPr>
            </w:pPr>
            <w:r>
              <w:rPr>
                <w:bCs/>
              </w:rPr>
              <w:t>A professional resume or curriculum vitae (CV)</w:t>
            </w:r>
          </w:p>
          <w:p w14:paraId="0C55CEBE" w14:textId="11564DA0" w:rsidR="00B75B77" w:rsidRDefault="00B75B77" w:rsidP="00B75B77">
            <w:pPr>
              <w:pStyle w:val="ListParagraph"/>
              <w:numPr>
                <w:ilvl w:val="6"/>
                <w:numId w:val="8"/>
              </w:numPr>
              <w:spacing w:line="240" w:lineRule="auto"/>
              <w:ind w:left="496"/>
              <w:rPr>
                <w:bCs/>
              </w:rPr>
            </w:pPr>
            <w:r>
              <w:rPr>
                <w:bCs/>
              </w:rPr>
              <w:t>Three professional references</w:t>
            </w:r>
            <w:r w:rsidR="00F44F35">
              <w:rPr>
                <w:bCs/>
              </w:rPr>
              <w:t xml:space="preserve">. </w:t>
            </w:r>
            <w:r>
              <w:rPr>
                <w:bCs/>
              </w:rPr>
              <w:t>One must be from a clinical supervisor</w:t>
            </w:r>
            <w:r w:rsidR="008C11C9">
              <w:rPr>
                <w:bCs/>
              </w:rPr>
              <w:t>.</w:t>
            </w:r>
          </w:p>
          <w:p w14:paraId="3F5201EA" w14:textId="266B402B" w:rsidR="00B75B77" w:rsidRDefault="008C11C9" w:rsidP="00B75B77">
            <w:pPr>
              <w:pStyle w:val="ListParagraph"/>
              <w:numPr>
                <w:ilvl w:val="6"/>
                <w:numId w:val="8"/>
              </w:numPr>
              <w:spacing w:line="240" w:lineRule="auto"/>
              <w:ind w:left="496"/>
              <w:rPr>
                <w:bCs/>
              </w:rPr>
            </w:pPr>
            <w:bookmarkStart w:id="19" w:name="_Hlk31879994"/>
            <w:bookmarkEnd w:id="18"/>
            <w:r>
              <w:rPr>
                <w:bCs/>
              </w:rPr>
              <w:t>A statement of intent which demonstrate the candidate’s leadership and practice experience, reasons for pursuing doctoral study, and the potential area of focu</w:t>
            </w:r>
            <w:r w:rsidR="004939F2">
              <w:rPr>
                <w:bCs/>
              </w:rPr>
              <w:t xml:space="preserve">s for the DNP Scholarly Project. </w:t>
            </w:r>
            <w:r>
              <w:rPr>
                <w:bCs/>
              </w:rPr>
              <w:t>The statement should be representative of the applicants writing ability. The statement should be 2-4 typed pages, double-spaced, and written in 12-point font.</w:t>
            </w:r>
          </w:p>
          <w:p w14:paraId="6A5C9EE1" w14:textId="77777777" w:rsidR="008C11C9" w:rsidRDefault="008C11C9" w:rsidP="00B75B77">
            <w:pPr>
              <w:pStyle w:val="ListParagraph"/>
              <w:numPr>
                <w:ilvl w:val="6"/>
                <w:numId w:val="8"/>
              </w:numPr>
              <w:spacing w:line="240" w:lineRule="auto"/>
              <w:ind w:left="496"/>
              <w:rPr>
                <w:bCs/>
              </w:rPr>
            </w:pPr>
            <w:r>
              <w:rPr>
                <w:bCs/>
              </w:rPr>
              <w:lastRenderedPageBreak/>
              <w:t>Proof of residency is required for in-state tuition</w:t>
            </w:r>
          </w:p>
          <w:p w14:paraId="73672CE7" w14:textId="594DFA8F" w:rsidR="008C11C9" w:rsidRDefault="008C11C9" w:rsidP="00B75B77">
            <w:pPr>
              <w:pStyle w:val="ListParagraph"/>
              <w:numPr>
                <w:ilvl w:val="6"/>
                <w:numId w:val="8"/>
              </w:numPr>
              <w:spacing w:line="240" w:lineRule="auto"/>
              <w:ind w:left="496"/>
              <w:rPr>
                <w:bCs/>
              </w:rPr>
            </w:pPr>
            <w:r>
              <w:rPr>
                <w:bCs/>
              </w:rPr>
              <w:t xml:space="preserve">An interview </w:t>
            </w:r>
            <w:r w:rsidR="0070065C">
              <w:rPr>
                <w:bCs/>
              </w:rPr>
              <w:t>may be required</w:t>
            </w:r>
          </w:p>
          <w:p w14:paraId="05B5E4A1" w14:textId="77777777" w:rsidR="0070065C" w:rsidRDefault="0070065C" w:rsidP="0070065C">
            <w:pPr>
              <w:spacing w:line="240" w:lineRule="auto"/>
              <w:ind w:left="136"/>
              <w:rPr>
                <w:bCs/>
              </w:rPr>
            </w:pPr>
          </w:p>
          <w:p w14:paraId="56E78EC3" w14:textId="77777777" w:rsidR="0070065C" w:rsidRDefault="0070065C" w:rsidP="0070065C">
            <w:pPr>
              <w:spacing w:line="240" w:lineRule="auto"/>
              <w:ind w:left="136"/>
              <w:rPr>
                <w:b/>
              </w:rPr>
            </w:pPr>
            <w:r>
              <w:rPr>
                <w:b/>
              </w:rPr>
              <w:t>Additional Requirements for Specialization in Nurse Anesthesia</w:t>
            </w:r>
          </w:p>
          <w:p w14:paraId="5B77B918" w14:textId="77777777" w:rsidR="0070065C" w:rsidRDefault="0070065C" w:rsidP="0070065C">
            <w:pPr>
              <w:spacing w:line="240" w:lineRule="auto"/>
              <w:ind w:left="136"/>
              <w:rPr>
                <w:b/>
              </w:rPr>
            </w:pPr>
          </w:p>
          <w:p w14:paraId="768B077A" w14:textId="5D8F4836" w:rsidR="0070065C" w:rsidRDefault="0070065C" w:rsidP="0070065C">
            <w:pPr>
              <w:pStyle w:val="ListParagraph"/>
              <w:numPr>
                <w:ilvl w:val="0"/>
                <w:numId w:val="15"/>
              </w:numPr>
              <w:rPr>
                <w:bCs/>
              </w:rPr>
            </w:pPr>
            <w:bookmarkStart w:id="20" w:name="_Hlk31880101"/>
            <w:bookmarkEnd w:id="19"/>
            <w:r w:rsidRPr="0070065C">
              <w:rPr>
                <w:bCs/>
              </w:rPr>
              <w:t xml:space="preserve">Completion of two </w:t>
            </w:r>
            <w:r w:rsidR="00901249">
              <w:rPr>
                <w:bCs/>
              </w:rPr>
              <w:t xml:space="preserve">undergraduate level </w:t>
            </w:r>
            <w:r w:rsidRPr="0070065C">
              <w:rPr>
                <w:bCs/>
              </w:rPr>
              <w:t>courses in chemistry (</w:t>
            </w:r>
            <w:proofErr w:type="spellStart"/>
            <w:r w:rsidRPr="0070065C">
              <w:rPr>
                <w:bCs/>
              </w:rPr>
              <w:t>Chem</w:t>
            </w:r>
            <w:proofErr w:type="spellEnd"/>
            <w:r w:rsidRPr="0070065C">
              <w:rPr>
                <w:bCs/>
              </w:rPr>
              <w:t xml:space="preserve"> 105, 106) with at least 8 credits total which have been completed within the last 10 years, and with a minimum grade of C</w:t>
            </w:r>
          </w:p>
          <w:p w14:paraId="5CD23614" w14:textId="4AA5BDB4" w:rsidR="00901249" w:rsidRPr="0070065C" w:rsidRDefault="00901249" w:rsidP="0070065C">
            <w:pPr>
              <w:pStyle w:val="ListParagraph"/>
              <w:numPr>
                <w:ilvl w:val="0"/>
                <w:numId w:val="15"/>
              </w:numPr>
              <w:rPr>
                <w:bCs/>
              </w:rPr>
            </w:pPr>
            <w:bookmarkStart w:id="21" w:name="_Hlk31882525"/>
            <w:r>
              <w:rPr>
                <w:bCs/>
              </w:rPr>
              <w:t xml:space="preserve">Completion of </w:t>
            </w:r>
            <w:r w:rsidR="00214936">
              <w:rPr>
                <w:bCs/>
              </w:rPr>
              <w:t xml:space="preserve">a </w:t>
            </w:r>
            <w:r>
              <w:rPr>
                <w:bCs/>
              </w:rPr>
              <w:t>3-credit graduate level course in chemistry (CHEM 519 or equivalent) completed within the last 5 years, and with a minimum grade of B-</w:t>
            </w:r>
          </w:p>
          <w:bookmarkEnd w:id="21"/>
          <w:p w14:paraId="5B7334FC" w14:textId="77777777" w:rsidR="0070065C" w:rsidRPr="0070065C" w:rsidRDefault="0070065C" w:rsidP="0070065C">
            <w:pPr>
              <w:pStyle w:val="ListParagraph"/>
              <w:numPr>
                <w:ilvl w:val="0"/>
                <w:numId w:val="15"/>
              </w:numPr>
              <w:spacing w:line="240" w:lineRule="auto"/>
              <w:rPr>
                <w:bCs/>
              </w:rPr>
            </w:pPr>
            <w:r w:rsidRPr="0070065C">
              <w:rPr>
                <w:bCs/>
              </w:rPr>
              <w:t>Current unrestricted licensure for practice in both the State of Rhode Island and the State of Massachusetts (due to clinical rotations in both states)</w:t>
            </w:r>
          </w:p>
          <w:p w14:paraId="6DC49ADC" w14:textId="3A5C4E9F" w:rsidR="0070065C" w:rsidRPr="0070065C" w:rsidRDefault="0070065C" w:rsidP="0070065C">
            <w:pPr>
              <w:pStyle w:val="ListParagraph"/>
              <w:numPr>
                <w:ilvl w:val="0"/>
                <w:numId w:val="15"/>
              </w:numPr>
              <w:spacing w:line="240" w:lineRule="auto"/>
              <w:rPr>
                <w:bCs/>
              </w:rPr>
            </w:pPr>
            <w:r w:rsidRPr="0070065C">
              <w:rPr>
                <w:bCs/>
              </w:rPr>
              <w:t xml:space="preserve">Current AHA BLS and ACLS </w:t>
            </w:r>
            <w:r w:rsidR="00295355">
              <w:rPr>
                <w:bCs/>
              </w:rPr>
              <w:t>c</w:t>
            </w:r>
            <w:r w:rsidRPr="0070065C">
              <w:rPr>
                <w:bCs/>
              </w:rPr>
              <w:t>ertification</w:t>
            </w:r>
          </w:p>
          <w:p w14:paraId="2A75D8AB" w14:textId="65B3B155" w:rsidR="0070065C" w:rsidRPr="0070065C" w:rsidRDefault="0070065C" w:rsidP="0070065C">
            <w:pPr>
              <w:pStyle w:val="ListParagraph"/>
              <w:numPr>
                <w:ilvl w:val="0"/>
                <w:numId w:val="15"/>
              </w:numPr>
              <w:spacing w:line="240" w:lineRule="auto"/>
              <w:rPr>
                <w:bCs/>
              </w:rPr>
            </w:pPr>
            <w:r w:rsidRPr="0070065C">
              <w:rPr>
                <w:bCs/>
              </w:rPr>
              <w:t xml:space="preserve">A minimum of one year of critical care experience. A complete definition of accepted critical care experience is found on the </w:t>
            </w:r>
            <w:r w:rsidRPr="00295355">
              <w:rPr>
                <w:bCs/>
                <w:caps/>
              </w:rPr>
              <w:t>sjhsna</w:t>
            </w:r>
            <w:r w:rsidRPr="0070065C">
              <w:rPr>
                <w:bCs/>
              </w:rPr>
              <w:t xml:space="preserve"> website: </w:t>
            </w:r>
            <w:hyperlink r:id="rId11" w:history="1">
              <w:r w:rsidR="00716C21" w:rsidRPr="00016F9F">
                <w:rPr>
                  <w:rStyle w:val="Hyperlink"/>
                  <w:bCs/>
                </w:rPr>
                <w:t>www.sjhsna.com</w:t>
              </w:r>
            </w:hyperlink>
            <w:r w:rsidR="00716C21">
              <w:rPr>
                <w:bCs/>
              </w:rPr>
              <w:t xml:space="preserve"> </w:t>
            </w:r>
            <w:r w:rsidRPr="0070065C">
              <w:rPr>
                <w:bCs/>
              </w:rPr>
              <w:t xml:space="preserve"> </w:t>
            </w:r>
          </w:p>
          <w:p w14:paraId="44025FE6" w14:textId="31E0375B" w:rsidR="0070065C" w:rsidRDefault="0070065C" w:rsidP="0070065C">
            <w:pPr>
              <w:pStyle w:val="ListParagraph"/>
              <w:numPr>
                <w:ilvl w:val="0"/>
                <w:numId w:val="15"/>
              </w:numPr>
              <w:spacing w:line="240" w:lineRule="auto"/>
              <w:rPr>
                <w:bCs/>
              </w:rPr>
            </w:pPr>
            <w:r w:rsidRPr="0070065C">
              <w:rPr>
                <w:bCs/>
              </w:rPr>
              <w:t xml:space="preserve">Skills and abilities that applicants and students must demonstrate are also on the </w:t>
            </w:r>
            <w:r w:rsidRPr="00295355">
              <w:rPr>
                <w:bCs/>
                <w:caps/>
              </w:rPr>
              <w:t>sjhsna</w:t>
            </w:r>
            <w:r w:rsidRPr="0070065C">
              <w:rPr>
                <w:bCs/>
              </w:rPr>
              <w:t xml:space="preserve"> website: </w:t>
            </w:r>
            <w:hyperlink r:id="rId12" w:history="1">
              <w:r w:rsidR="00716C21" w:rsidRPr="00016F9F">
                <w:rPr>
                  <w:rStyle w:val="Hyperlink"/>
                  <w:bCs/>
                </w:rPr>
                <w:t>www.sjhsna.com</w:t>
              </w:r>
            </w:hyperlink>
            <w:r w:rsidR="00716C21">
              <w:rPr>
                <w:bCs/>
              </w:rPr>
              <w:t xml:space="preserve"> </w:t>
            </w:r>
            <w:r w:rsidRPr="0070065C">
              <w:rPr>
                <w:bCs/>
              </w:rPr>
              <w:t xml:space="preserve"> </w:t>
            </w:r>
          </w:p>
          <w:p w14:paraId="08D14E4C" w14:textId="31F62A21" w:rsidR="0070065C" w:rsidRPr="0070065C" w:rsidRDefault="0070065C" w:rsidP="0070065C">
            <w:pPr>
              <w:pStyle w:val="ListParagraph"/>
              <w:numPr>
                <w:ilvl w:val="0"/>
                <w:numId w:val="15"/>
              </w:numPr>
              <w:spacing w:line="240" w:lineRule="auto"/>
              <w:rPr>
                <w:bCs/>
              </w:rPr>
            </w:pPr>
            <w:r>
              <w:rPr>
                <w:bCs/>
              </w:rPr>
              <w:t>An interview is required</w:t>
            </w:r>
            <w:bookmarkEnd w:id="20"/>
          </w:p>
        </w:tc>
      </w:tr>
      <w:tr w:rsidR="00F64260" w:rsidRPr="006E3AF2" w14:paraId="4FC3D574" w14:textId="77777777" w:rsidTr="00566B1B">
        <w:trPr>
          <w:gridAfter w:val="1"/>
          <w:wAfter w:w="75" w:type="dxa"/>
        </w:trPr>
        <w:tc>
          <w:tcPr>
            <w:tcW w:w="3102" w:type="dxa"/>
            <w:noWrap/>
            <w:vAlign w:val="center"/>
          </w:tcPr>
          <w:p w14:paraId="29328D2B" w14:textId="1BFCB101" w:rsidR="00F64260" w:rsidRDefault="00A8451E" w:rsidP="003F099C">
            <w:pPr>
              <w:spacing w:line="240" w:lineRule="auto"/>
            </w:pPr>
            <w:r>
              <w:lastRenderedPageBreak/>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135E782D" w14:textId="77777777" w:rsidR="00F64260" w:rsidRPr="009F029C" w:rsidRDefault="00F64260" w:rsidP="00120C12">
            <w:pPr>
              <w:spacing w:line="240" w:lineRule="auto"/>
              <w:rPr>
                <w:b/>
              </w:rPr>
            </w:pPr>
            <w:bookmarkStart w:id="22" w:name="retention"/>
            <w:bookmarkEnd w:id="22"/>
          </w:p>
        </w:tc>
        <w:tc>
          <w:tcPr>
            <w:tcW w:w="4209" w:type="dxa"/>
            <w:noWrap/>
          </w:tcPr>
          <w:p w14:paraId="2A3509C0" w14:textId="76542FB7" w:rsidR="00F64260" w:rsidRPr="00153CF2" w:rsidRDefault="00153CF2" w:rsidP="00120C12">
            <w:pPr>
              <w:spacing w:line="240" w:lineRule="auto"/>
              <w:rPr>
                <w:bCs/>
              </w:rPr>
            </w:pPr>
            <w:bookmarkStart w:id="23" w:name="_Hlk31881929"/>
            <w:r>
              <w:rPr>
                <w:bCs/>
              </w:rPr>
              <w:t xml:space="preserve">All students are expected to maintain a cumulative average of B (3.00) or </w:t>
            </w:r>
            <w:r w:rsidR="00295355">
              <w:rPr>
                <w:bCs/>
              </w:rPr>
              <w:t>greater</w:t>
            </w:r>
            <w:r>
              <w:rPr>
                <w:bCs/>
              </w:rPr>
              <w:t xml:space="preserve"> in their graduate program. Students who do not maintain a cumulative B (3.00) average will have their status reviewed by the DNP program director. Students who do not achieve a B or </w:t>
            </w:r>
            <w:r w:rsidR="00295355">
              <w:rPr>
                <w:bCs/>
              </w:rPr>
              <w:t>greater</w:t>
            </w:r>
            <w:r>
              <w:rPr>
                <w:bCs/>
              </w:rPr>
              <w:t xml:space="preserve"> in </w:t>
            </w:r>
            <w:r>
              <w:rPr>
                <w:bCs/>
                <w:i/>
                <w:iCs/>
              </w:rPr>
              <w:t xml:space="preserve">Advanced Health Assessment, Advanced Pathophysiology, or Advanced Pharmacology </w:t>
            </w:r>
            <w:r>
              <w:rPr>
                <w:bCs/>
                <w:u w:val="single"/>
              </w:rPr>
              <w:t xml:space="preserve">must </w:t>
            </w:r>
            <w:r>
              <w:rPr>
                <w:bCs/>
              </w:rPr>
              <w:t xml:space="preserve">repeat the course and may not progress in clinical courses. Students who earn a grade of less than B- in the required science courses including </w:t>
            </w:r>
            <w:proofErr w:type="spellStart"/>
            <w:r>
              <w:rPr>
                <w:bCs/>
              </w:rPr>
              <w:t>Chem</w:t>
            </w:r>
            <w:proofErr w:type="spellEnd"/>
            <w:r>
              <w:rPr>
                <w:bCs/>
              </w:rPr>
              <w:t xml:space="preserve"> 519, BIO 535 and BIO 536 will be </w:t>
            </w:r>
            <w:r>
              <w:rPr>
                <w:bCs/>
              </w:rPr>
              <w:lastRenderedPageBreak/>
              <w:t>placed on probationary status. Students on probationary status must achieve a B or better in each required course over the next 9 credits. Two</w:t>
            </w:r>
            <w:r w:rsidR="0003515A">
              <w:rPr>
                <w:bCs/>
              </w:rPr>
              <w:t xml:space="preserve"> grades below B are sufficient </w:t>
            </w:r>
            <w:r>
              <w:rPr>
                <w:bCs/>
              </w:rPr>
              <w:t>cause for consideration of dismissal; the decision regarding students’ status will be made by the Doctor of Nursing Practice program director in consult with the Dean. Students may be required to repeat a course at the discretion of the Doctor of Nursing Practice program director.</w:t>
            </w:r>
            <w:bookmarkEnd w:id="23"/>
          </w:p>
        </w:tc>
      </w:tr>
      <w:tr w:rsidR="00F64260" w:rsidRPr="006E3AF2" w14:paraId="18AE1454" w14:textId="77777777" w:rsidTr="00566B1B">
        <w:tc>
          <w:tcPr>
            <w:tcW w:w="3102" w:type="dxa"/>
            <w:noWrap/>
            <w:vAlign w:val="center"/>
          </w:tcPr>
          <w:p w14:paraId="26E0A0A7" w14:textId="3AAEEBE1" w:rsidR="00F64260" w:rsidRDefault="00A8451E" w:rsidP="003F099C">
            <w:pPr>
              <w:spacing w:line="240" w:lineRule="auto"/>
            </w:pPr>
            <w:r>
              <w:lastRenderedPageBreak/>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840" w:type="dxa"/>
            <w:noWrap/>
          </w:tcPr>
          <w:p w14:paraId="127FF486" w14:textId="77777777" w:rsidR="00F64260" w:rsidRPr="009F029C" w:rsidRDefault="00F64260" w:rsidP="00120C12">
            <w:pPr>
              <w:spacing w:line="240" w:lineRule="auto"/>
              <w:rPr>
                <w:b/>
              </w:rPr>
            </w:pPr>
            <w:bookmarkStart w:id="24" w:name="course_reqs"/>
            <w:bookmarkEnd w:id="24"/>
          </w:p>
        </w:tc>
        <w:tc>
          <w:tcPr>
            <w:tcW w:w="4284" w:type="dxa"/>
            <w:gridSpan w:val="2"/>
            <w:noWrap/>
          </w:tcPr>
          <w:p w14:paraId="51D46197" w14:textId="7F2E441A" w:rsidR="00F64260" w:rsidRDefault="00A65727" w:rsidP="00120C12">
            <w:pPr>
              <w:spacing w:line="240" w:lineRule="auto"/>
              <w:rPr>
                <w:b/>
              </w:rPr>
            </w:pPr>
            <w:r>
              <w:rPr>
                <w:b/>
              </w:rPr>
              <w:t>All Courses are required:</w:t>
            </w:r>
          </w:p>
          <w:p w14:paraId="2CF78831" w14:textId="2F308543" w:rsidR="00566B1B" w:rsidRDefault="00566B1B" w:rsidP="00120C12">
            <w:pPr>
              <w:spacing w:line="240" w:lineRule="auto"/>
              <w:rPr>
                <w:b/>
              </w:rPr>
            </w:pPr>
          </w:p>
          <w:p w14:paraId="5148D50B" w14:textId="77777777" w:rsidR="00566B1B" w:rsidRDefault="00566B1B" w:rsidP="00566B1B">
            <w:pPr>
              <w:pStyle w:val="Default"/>
              <w:jc w:val="center"/>
            </w:pPr>
            <w:r>
              <w:fldChar w:fldCharType="begin"/>
            </w:r>
            <w:r>
              <w:instrText xml:space="preserve"> LINK Excel.Sheet.12 "C:\\Users\\emorais\\Documents\\Courses\\Recommended Course Plans\\Adult Gero Acute Course Plan (PT).xlsx" "Sheet1!Print_Area" \a \f 4 \h  \* MERGEFORMAT </w:instrText>
            </w:r>
            <w:r>
              <w:fldChar w:fldCharType="separate"/>
            </w:r>
          </w:p>
          <w:tbl>
            <w:tblPr>
              <w:tblW w:w="4347" w:type="dxa"/>
              <w:tblInd w:w="108" w:type="dxa"/>
              <w:tblLayout w:type="fixed"/>
              <w:tblLook w:val="04A0" w:firstRow="1" w:lastRow="0" w:firstColumn="1" w:lastColumn="0" w:noHBand="0" w:noVBand="1"/>
            </w:tblPr>
            <w:tblGrid>
              <w:gridCol w:w="1287"/>
              <w:gridCol w:w="1516"/>
              <w:gridCol w:w="329"/>
              <w:gridCol w:w="230"/>
              <w:gridCol w:w="6"/>
              <w:gridCol w:w="259"/>
              <w:gridCol w:w="720"/>
            </w:tblGrid>
            <w:tr w:rsidR="00566B1B" w:rsidRPr="00EC154E" w14:paraId="4AEBAA4A" w14:textId="77777777" w:rsidTr="00566B1B">
              <w:trPr>
                <w:trHeight w:val="432"/>
              </w:trPr>
              <w:tc>
                <w:tcPr>
                  <w:tcW w:w="1287" w:type="dxa"/>
                  <w:tcBorders>
                    <w:top w:val="nil"/>
                    <w:left w:val="nil"/>
                    <w:bottom w:val="nil"/>
                    <w:right w:val="nil"/>
                  </w:tcBorders>
                  <w:shd w:val="clear" w:color="auto" w:fill="auto"/>
                  <w:noWrap/>
                  <w:vAlign w:val="bottom"/>
                  <w:hideMark/>
                </w:tcPr>
                <w:p w14:paraId="7221D957" w14:textId="77777777" w:rsidR="00566B1B" w:rsidRPr="001A4597" w:rsidRDefault="00566B1B" w:rsidP="00566B1B">
                  <w:pPr>
                    <w:spacing w:line="240" w:lineRule="auto"/>
                    <w:contextualSpacing/>
                    <w:rPr>
                      <w:rFonts w:ascii="Times New Roman" w:hAnsi="Times New Roman"/>
                      <w:b/>
                      <w:i/>
                      <w:iCs/>
                      <w:color w:val="000000"/>
                    </w:rPr>
                  </w:pPr>
                  <w:r w:rsidRPr="001A4597">
                    <w:rPr>
                      <w:rFonts w:ascii="Times New Roman" w:hAnsi="Times New Roman"/>
                      <w:b/>
                      <w:i/>
                      <w:iCs/>
                      <w:color w:val="000000"/>
                    </w:rPr>
                    <w:t>First Semester</w:t>
                  </w:r>
                  <w:r>
                    <w:rPr>
                      <w:rFonts w:ascii="Times New Roman" w:hAnsi="Times New Roman"/>
                      <w:b/>
                      <w:i/>
                      <w:iCs/>
                      <w:color w:val="000000"/>
                    </w:rPr>
                    <w:t xml:space="preserve"> (Summer I</w:t>
                  </w:r>
                  <w:r w:rsidRPr="001A4597">
                    <w:rPr>
                      <w:rFonts w:ascii="Times New Roman" w:hAnsi="Times New Roman"/>
                      <w:b/>
                      <w:i/>
                      <w:iCs/>
                      <w:color w:val="000000"/>
                    </w:rPr>
                    <w:t>)</w:t>
                  </w:r>
                  <w:r w:rsidRPr="001A4597">
                    <w:rPr>
                      <w:rFonts w:ascii="Times New Roman" w:hAnsi="Times New Roman"/>
                      <w:b/>
                      <w:i/>
                      <w:iCs/>
                      <w:color w:val="000000"/>
                    </w:rPr>
                    <w:br/>
                  </w:r>
                </w:p>
              </w:tc>
              <w:tc>
                <w:tcPr>
                  <w:tcW w:w="2075" w:type="dxa"/>
                  <w:gridSpan w:val="3"/>
                  <w:tcBorders>
                    <w:top w:val="nil"/>
                    <w:left w:val="nil"/>
                    <w:bottom w:val="nil"/>
                    <w:right w:val="nil"/>
                  </w:tcBorders>
                  <w:shd w:val="clear" w:color="auto" w:fill="auto"/>
                  <w:noWrap/>
                  <w:vAlign w:val="bottom"/>
                  <w:hideMark/>
                </w:tcPr>
                <w:p w14:paraId="179BD059" w14:textId="77777777" w:rsidR="00566B1B" w:rsidRPr="00EC154E" w:rsidRDefault="00566B1B" w:rsidP="00566B1B">
                  <w:pPr>
                    <w:spacing w:line="240" w:lineRule="auto"/>
                    <w:contextualSpacing/>
                    <w:rPr>
                      <w:rFonts w:ascii="Times New Roman" w:hAnsi="Times New Roman"/>
                      <w:color w:val="000000"/>
                    </w:rPr>
                  </w:pPr>
                </w:p>
              </w:tc>
              <w:tc>
                <w:tcPr>
                  <w:tcW w:w="265" w:type="dxa"/>
                  <w:gridSpan w:val="2"/>
                  <w:tcBorders>
                    <w:top w:val="nil"/>
                    <w:left w:val="nil"/>
                    <w:bottom w:val="nil"/>
                    <w:right w:val="nil"/>
                  </w:tcBorders>
                  <w:shd w:val="clear" w:color="auto" w:fill="auto"/>
                  <w:noWrap/>
                  <w:vAlign w:val="bottom"/>
                  <w:hideMark/>
                </w:tcPr>
                <w:p w14:paraId="4F94B5FB" w14:textId="77777777" w:rsidR="00566B1B" w:rsidRPr="00EC154E" w:rsidRDefault="00566B1B" w:rsidP="00566B1B">
                  <w:pPr>
                    <w:spacing w:line="240" w:lineRule="auto"/>
                    <w:contextualSpacing/>
                    <w:rPr>
                      <w:rFonts w:ascii="Times New Roman" w:hAnsi="Times New Roman"/>
                      <w:color w:val="000000"/>
                    </w:rPr>
                  </w:pPr>
                </w:p>
              </w:tc>
              <w:tc>
                <w:tcPr>
                  <w:tcW w:w="720" w:type="dxa"/>
                  <w:tcBorders>
                    <w:top w:val="nil"/>
                    <w:left w:val="nil"/>
                    <w:bottom w:val="nil"/>
                    <w:right w:val="nil"/>
                  </w:tcBorders>
                  <w:shd w:val="clear" w:color="auto" w:fill="auto"/>
                  <w:noWrap/>
                  <w:vAlign w:val="bottom"/>
                  <w:hideMark/>
                </w:tcPr>
                <w:p w14:paraId="17163B3F" w14:textId="77777777" w:rsidR="00566B1B" w:rsidRPr="00EC154E" w:rsidRDefault="00566B1B" w:rsidP="00566B1B">
                  <w:pPr>
                    <w:spacing w:line="240" w:lineRule="auto"/>
                    <w:contextualSpacing/>
                    <w:jc w:val="center"/>
                    <w:rPr>
                      <w:rFonts w:ascii="Times New Roman" w:hAnsi="Times New Roman"/>
                      <w:color w:val="000000"/>
                    </w:rPr>
                  </w:pPr>
                </w:p>
              </w:tc>
            </w:tr>
            <w:tr w:rsidR="00566B1B" w:rsidRPr="00EC154E" w14:paraId="0A1DA77A" w14:textId="77777777" w:rsidTr="00566B1B">
              <w:trPr>
                <w:trHeight w:val="432"/>
              </w:trPr>
              <w:tc>
                <w:tcPr>
                  <w:tcW w:w="1287" w:type="dxa"/>
                  <w:tcBorders>
                    <w:top w:val="nil"/>
                    <w:left w:val="nil"/>
                    <w:bottom w:val="nil"/>
                    <w:right w:val="nil"/>
                  </w:tcBorders>
                  <w:shd w:val="clear" w:color="auto" w:fill="auto"/>
                  <w:noWrap/>
                  <w:hideMark/>
                </w:tcPr>
                <w:p w14:paraId="4DF0C0E2"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503</w:t>
                  </w:r>
                </w:p>
              </w:tc>
              <w:tc>
                <w:tcPr>
                  <w:tcW w:w="2075" w:type="dxa"/>
                  <w:gridSpan w:val="3"/>
                  <w:tcBorders>
                    <w:top w:val="nil"/>
                    <w:left w:val="nil"/>
                    <w:bottom w:val="nil"/>
                    <w:right w:val="nil"/>
                  </w:tcBorders>
                  <w:shd w:val="clear" w:color="auto" w:fill="auto"/>
                  <w:noWrap/>
                  <w:hideMark/>
                </w:tcPr>
                <w:p w14:paraId="28247C70" w14:textId="77777777" w:rsidR="00566B1B" w:rsidRPr="006065B7" w:rsidRDefault="00566B1B" w:rsidP="00566B1B">
                  <w:pPr>
                    <w:spacing w:line="240" w:lineRule="auto"/>
                    <w:contextualSpacing/>
                    <w:rPr>
                      <w:rFonts w:ascii="Times New Roman" w:hAnsi="Times New Roman"/>
                    </w:rPr>
                  </w:pPr>
                  <w:r>
                    <w:rPr>
                      <w:rFonts w:ascii="Times New Roman" w:hAnsi="Times New Roman"/>
                    </w:rPr>
                    <w:t>Professional Role Development</w:t>
                  </w:r>
                  <w:r w:rsidRPr="006065B7">
                    <w:rPr>
                      <w:rFonts w:ascii="Times New Roman" w:hAnsi="Times New Roman"/>
                    </w:rPr>
                    <w:t xml:space="preserve"> </w:t>
                  </w:r>
                </w:p>
              </w:tc>
              <w:tc>
                <w:tcPr>
                  <w:tcW w:w="265" w:type="dxa"/>
                  <w:gridSpan w:val="2"/>
                  <w:tcBorders>
                    <w:top w:val="nil"/>
                    <w:left w:val="nil"/>
                    <w:bottom w:val="nil"/>
                    <w:right w:val="nil"/>
                  </w:tcBorders>
                  <w:shd w:val="clear" w:color="auto" w:fill="auto"/>
                  <w:noWrap/>
                  <w:hideMark/>
                </w:tcPr>
                <w:p w14:paraId="1AC6A277"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hideMark/>
                </w:tcPr>
                <w:p w14:paraId="51537789" w14:textId="77777777" w:rsidR="00566B1B" w:rsidRPr="006065B7"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09BF46CF" w14:textId="77777777" w:rsidTr="00566B1B">
              <w:trPr>
                <w:trHeight w:val="432"/>
              </w:trPr>
              <w:tc>
                <w:tcPr>
                  <w:tcW w:w="1287" w:type="dxa"/>
                  <w:tcBorders>
                    <w:top w:val="nil"/>
                    <w:left w:val="nil"/>
                    <w:bottom w:val="nil"/>
                    <w:right w:val="nil"/>
                  </w:tcBorders>
                  <w:shd w:val="clear" w:color="auto" w:fill="auto"/>
                  <w:noWrap/>
                </w:tcPr>
                <w:p w14:paraId="2EAEAB98"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524</w:t>
                  </w:r>
                  <w:r w:rsidRPr="006065B7">
                    <w:rPr>
                      <w:rFonts w:ascii="Times New Roman" w:hAnsi="Times New Roman"/>
                    </w:rPr>
                    <w:t xml:space="preserve"> </w:t>
                  </w:r>
                </w:p>
              </w:tc>
              <w:tc>
                <w:tcPr>
                  <w:tcW w:w="2075" w:type="dxa"/>
                  <w:gridSpan w:val="3"/>
                  <w:tcBorders>
                    <w:top w:val="nil"/>
                    <w:left w:val="nil"/>
                    <w:bottom w:val="nil"/>
                    <w:right w:val="nil"/>
                  </w:tcBorders>
                  <w:shd w:val="clear" w:color="auto" w:fill="auto"/>
                  <w:noWrap/>
                </w:tcPr>
                <w:p w14:paraId="7DF9A980" w14:textId="77777777" w:rsidR="00566B1B" w:rsidRPr="006065B7" w:rsidRDefault="00566B1B" w:rsidP="00566B1B">
                  <w:pPr>
                    <w:spacing w:line="240" w:lineRule="auto"/>
                    <w:contextualSpacing/>
                    <w:rPr>
                      <w:rFonts w:ascii="Times New Roman" w:hAnsi="Times New Roman"/>
                    </w:rPr>
                  </w:pPr>
                  <w:r>
                    <w:rPr>
                      <w:rFonts w:ascii="Times New Roman" w:hAnsi="Times New Roman"/>
                    </w:rPr>
                    <w:t>Healthcare Statistics</w:t>
                  </w:r>
                  <w:r w:rsidRPr="006065B7">
                    <w:rPr>
                      <w:rFonts w:ascii="Times New Roman" w:hAnsi="Times New Roman"/>
                    </w:rPr>
                    <w:t xml:space="preserve">     </w:t>
                  </w:r>
                </w:p>
              </w:tc>
              <w:tc>
                <w:tcPr>
                  <w:tcW w:w="265" w:type="dxa"/>
                  <w:gridSpan w:val="2"/>
                  <w:tcBorders>
                    <w:top w:val="nil"/>
                    <w:left w:val="nil"/>
                    <w:bottom w:val="nil"/>
                    <w:right w:val="nil"/>
                  </w:tcBorders>
                  <w:shd w:val="clear" w:color="auto" w:fill="auto"/>
                  <w:noWrap/>
                </w:tcPr>
                <w:p w14:paraId="6DE8980C"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0F1DEAA4" w14:textId="77777777" w:rsidR="00566B1B" w:rsidRPr="006065B7"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3DCA580F" w14:textId="77777777" w:rsidTr="00566B1B">
              <w:trPr>
                <w:trHeight w:val="432"/>
              </w:trPr>
              <w:tc>
                <w:tcPr>
                  <w:tcW w:w="3362" w:type="dxa"/>
                  <w:gridSpan w:val="4"/>
                  <w:tcBorders>
                    <w:top w:val="nil"/>
                    <w:left w:val="nil"/>
                    <w:bottom w:val="nil"/>
                    <w:right w:val="nil"/>
                  </w:tcBorders>
                  <w:shd w:val="clear" w:color="auto" w:fill="auto"/>
                  <w:noWrap/>
                </w:tcPr>
                <w:p w14:paraId="0A0C33A4" w14:textId="77777777" w:rsidR="00566B1B" w:rsidRPr="00B915B9" w:rsidRDefault="00566B1B" w:rsidP="00566B1B">
                  <w:pPr>
                    <w:spacing w:line="240" w:lineRule="auto"/>
                    <w:contextualSpacing/>
                    <w:rPr>
                      <w:rFonts w:ascii="Times New Roman" w:hAnsi="Times New Roman"/>
                      <w:i/>
                    </w:rPr>
                  </w:pPr>
                  <w:r>
                    <w:rPr>
                      <w:rFonts w:ascii="Times New Roman" w:hAnsi="Times New Roman"/>
                      <w:b/>
                      <w:i/>
                    </w:rPr>
                    <w:t>Second Semester (Summer II</w:t>
                  </w:r>
                  <w:r w:rsidRPr="001A4597">
                    <w:rPr>
                      <w:rFonts w:ascii="Times New Roman" w:hAnsi="Times New Roman"/>
                      <w:b/>
                      <w:i/>
                    </w:rPr>
                    <w:t>)</w:t>
                  </w:r>
                </w:p>
              </w:tc>
              <w:tc>
                <w:tcPr>
                  <w:tcW w:w="265" w:type="dxa"/>
                  <w:gridSpan w:val="2"/>
                  <w:tcBorders>
                    <w:top w:val="nil"/>
                    <w:left w:val="nil"/>
                    <w:bottom w:val="nil"/>
                    <w:right w:val="nil"/>
                  </w:tcBorders>
                  <w:shd w:val="clear" w:color="auto" w:fill="auto"/>
                  <w:noWrap/>
                </w:tcPr>
                <w:p w14:paraId="1125D626"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739532CA" w14:textId="77777777" w:rsidR="00566B1B" w:rsidRPr="006065B7" w:rsidRDefault="00566B1B" w:rsidP="00566B1B">
                  <w:pPr>
                    <w:spacing w:line="240" w:lineRule="auto"/>
                    <w:contextualSpacing/>
                    <w:rPr>
                      <w:rFonts w:ascii="Times New Roman" w:hAnsi="Times New Roman"/>
                    </w:rPr>
                  </w:pPr>
                </w:p>
              </w:tc>
            </w:tr>
            <w:tr w:rsidR="00566B1B" w:rsidRPr="00EC154E" w14:paraId="62DE319E" w14:textId="77777777" w:rsidTr="00566B1B">
              <w:trPr>
                <w:trHeight w:val="432"/>
              </w:trPr>
              <w:tc>
                <w:tcPr>
                  <w:tcW w:w="1287" w:type="dxa"/>
                  <w:tcBorders>
                    <w:top w:val="nil"/>
                    <w:left w:val="nil"/>
                    <w:bottom w:val="nil"/>
                    <w:right w:val="nil"/>
                  </w:tcBorders>
                  <w:shd w:val="clear" w:color="auto" w:fill="auto"/>
                  <w:noWrap/>
                </w:tcPr>
                <w:p w14:paraId="16A107DA"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501</w:t>
                  </w:r>
                </w:p>
              </w:tc>
              <w:tc>
                <w:tcPr>
                  <w:tcW w:w="2075" w:type="dxa"/>
                  <w:gridSpan w:val="3"/>
                  <w:tcBorders>
                    <w:top w:val="nil"/>
                    <w:left w:val="nil"/>
                    <w:bottom w:val="nil"/>
                    <w:right w:val="nil"/>
                  </w:tcBorders>
                  <w:shd w:val="clear" w:color="auto" w:fill="auto"/>
                  <w:noWrap/>
                </w:tcPr>
                <w:p w14:paraId="3AB6E5DA" w14:textId="77777777" w:rsidR="00566B1B" w:rsidRPr="006065B7" w:rsidRDefault="00566B1B" w:rsidP="00566B1B">
                  <w:pPr>
                    <w:spacing w:line="240" w:lineRule="auto"/>
                    <w:contextualSpacing/>
                    <w:rPr>
                      <w:rFonts w:ascii="Times New Roman" w:hAnsi="Times New Roman"/>
                    </w:rPr>
                  </w:pPr>
                  <w:r>
                    <w:rPr>
                      <w:rFonts w:ascii="Times New Roman" w:hAnsi="Times New Roman"/>
                    </w:rPr>
                    <w:t>Advanced Nursing Research</w:t>
                  </w:r>
                </w:p>
              </w:tc>
              <w:tc>
                <w:tcPr>
                  <w:tcW w:w="265" w:type="dxa"/>
                  <w:gridSpan w:val="2"/>
                  <w:tcBorders>
                    <w:top w:val="nil"/>
                    <w:left w:val="nil"/>
                    <w:bottom w:val="nil"/>
                    <w:right w:val="nil"/>
                  </w:tcBorders>
                  <w:shd w:val="clear" w:color="auto" w:fill="auto"/>
                  <w:noWrap/>
                </w:tcPr>
                <w:p w14:paraId="159CA3C1"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3542E87F" w14:textId="77777777" w:rsidR="00566B1B" w:rsidRPr="006065B7" w:rsidRDefault="00566B1B" w:rsidP="00566B1B">
                  <w:pPr>
                    <w:spacing w:line="240" w:lineRule="auto"/>
                    <w:contextualSpacing/>
                    <w:rPr>
                      <w:rFonts w:ascii="Times New Roman" w:hAnsi="Times New Roman"/>
                    </w:rPr>
                  </w:pPr>
                  <w:r>
                    <w:rPr>
                      <w:rFonts w:ascii="Times New Roman" w:hAnsi="Times New Roman"/>
                    </w:rPr>
                    <w:t>3</w:t>
                  </w:r>
                </w:p>
              </w:tc>
            </w:tr>
            <w:tr w:rsidR="00B83AA7" w:rsidRPr="00EC154E" w14:paraId="07F1C150" w14:textId="77777777" w:rsidTr="00566B1B">
              <w:trPr>
                <w:trHeight w:val="432"/>
              </w:trPr>
              <w:tc>
                <w:tcPr>
                  <w:tcW w:w="1287" w:type="dxa"/>
                  <w:tcBorders>
                    <w:top w:val="nil"/>
                    <w:left w:val="nil"/>
                    <w:bottom w:val="nil"/>
                    <w:right w:val="nil"/>
                  </w:tcBorders>
                  <w:shd w:val="clear" w:color="auto" w:fill="auto"/>
                  <w:noWrap/>
                </w:tcPr>
                <w:p w14:paraId="1F4776FC" w14:textId="45DDC095" w:rsidR="00B83AA7" w:rsidRPr="007E0F5F" w:rsidRDefault="00B83AA7" w:rsidP="00566B1B">
                  <w:pPr>
                    <w:spacing w:line="240" w:lineRule="auto"/>
                    <w:contextualSpacing/>
                    <w:rPr>
                      <w:rFonts w:ascii="Times New Roman" w:hAnsi="Times New Roman"/>
                      <w:u w:val="single"/>
                    </w:rPr>
                  </w:pPr>
                  <w:r w:rsidRPr="007E0F5F">
                    <w:rPr>
                      <w:rFonts w:ascii="Times New Roman" w:hAnsi="Times New Roman"/>
                      <w:u w:val="single"/>
                    </w:rPr>
                    <w:t>NURS 7</w:t>
                  </w:r>
                  <w:r w:rsidR="005A1AD8">
                    <w:rPr>
                      <w:rFonts w:ascii="Times New Roman" w:hAnsi="Times New Roman"/>
                      <w:u w:val="single"/>
                    </w:rPr>
                    <w:t>02</w:t>
                  </w:r>
                </w:p>
              </w:tc>
              <w:tc>
                <w:tcPr>
                  <w:tcW w:w="2075" w:type="dxa"/>
                  <w:gridSpan w:val="3"/>
                  <w:tcBorders>
                    <w:top w:val="nil"/>
                    <w:left w:val="nil"/>
                    <w:bottom w:val="nil"/>
                    <w:right w:val="nil"/>
                  </w:tcBorders>
                  <w:shd w:val="clear" w:color="auto" w:fill="auto"/>
                  <w:noWrap/>
                </w:tcPr>
                <w:p w14:paraId="0BB71D5C" w14:textId="54DA5A7F" w:rsidR="00B83AA7" w:rsidRPr="007E0F5F" w:rsidRDefault="005A1AD8" w:rsidP="00566B1B">
                  <w:pPr>
                    <w:spacing w:line="240" w:lineRule="auto"/>
                    <w:contextualSpacing/>
                    <w:rPr>
                      <w:rFonts w:ascii="Times New Roman" w:hAnsi="Times New Roman"/>
                    </w:rPr>
                  </w:pPr>
                  <w:r>
                    <w:rPr>
                      <w:rFonts w:ascii="Times New Roman" w:hAnsi="Times New Roman"/>
                    </w:rPr>
                    <w:t xml:space="preserve">Systems </w:t>
                  </w:r>
                  <w:r w:rsidR="00B83AA7" w:rsidRPr="007E0F5F">
                    <w:rPr>
                      <w:rFonts w:ascii="Times New Roman" w:hAnsi="Times New Roman"/>
                    </w:rPr>
                    <w:t>Leadership</w:t>
                  </w:r>
                  <w:r>
                    <w:rPr>
                      <w:rFonts w:ascii="Times New Roman" w:hAnsi="Times New Roman"/>
                    </w:rPr>
                    <w:t>/</w:t>
                  </w:r>
                  <w:r w:rsidR="007E0F5F" w:rsidRPr="007E0F5F">
                    <w:rPr>
                      <w:rFonts w:ascii="Times New Roman" w:hAnsi="Times New Roman"/>
                    </w:rPr>
                    <w:t xml:space="preserve">Quality Improvement </w:t>
                  </w:r>
                </w:p>
                <w:p w14:paraId="13AC5F97" w14:textId="0F716186" w:rsidR="00B83AA7" w:rsidRPr="007E0F5F" w:rsidRDefault="00B83AA7"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56DBE69E" w14:textId="77777777" w:rsidR="00B83AA7" w:rsidRPr="007E0F5F" w:rsidRDefault="00B83AA7"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4D2B0F2B" w14:textId="2E0BA2CD" w:rsidR="00B83AA7" w:rsidRPr="007E0F5F" w:rsidRDefault="00B83AA7" w:rsidP="00566B1B">
                  <w:pPr>
                    <w:spacing w:line="240" w:lineRule="auto"/>
                    <w:contextualSpacing/>
                    <w:rPr>
                      <w:rFonts w:ascii="Times New Roman" w:hAnsi="Times New Roman"/>
                    </w:rPr>
                  </w:pPr>
                  <w:r w:rsidRPr="007E0F5F">
                    <w:rPr>
                      <w:rFonts w:ascii="Times New Roman" w:hAnsi="Times New Roman"/>
                    </w:rPr>
                    <w:t>3</w:t>
                  </w:r>
                </w:p>
              </w:tc>
            </w:tr>
            <w:tr w:rsidR="00566B1B" w:rsidRPr="00EC154E" w14:paraId="0AEE04F1" w14:textId="77777777" w:rsidTr="00566B1B">
              <w:trPr>
                <w:trHeight w:val="432"/>
              </w:trPr>
              <w:tc>
                <w:tcPr>
                  <w:tcW w:w="3362" w:type="dxa"/>
                  <w:gridSpan w:val="4"/>
                  <w:tcBorders>
                    <w:top w:val="nil"/>
                    <w:left w:val="nil"/>
                    <w:bottom w:val="nil"/>
                    <w:right w:val="nil"/>
                  </w:tcBorders>
                  <w:shd w:val="clear" w:color="auto" w:fill="auto"/>
                  <w:noWrap/>
                </w:tcPr>
                <w:p w14:paraId="0122604E" w14:textId="77777777" w:rsidR="00566B1B" w:rsidRPr="006065B7" w:rsidRDefault="00566B1B" w:rsidP="00566B1B">
                  <w:pPr>
                    <w:spacing w:line="240" w:lineRule="auto"/>
                    <w:contextualSpacing/>
                    <w:rPr>
                      <w:rFonts w:ascii="Times New Roman" w:hAnsi="Times New Roman"/>
                    </w:rPr>
                  </w:pPr>
                  <w:r>
                    <w:rPr>
                      <w:rFonts w:ascii="Times New Roman" w:hAnsi="Times New Roman"/>
                      <w:b/>
                      <w:i/>
                    </w:rPr>
                    <w:t>Third Semester (Fall</w:t>
                  </w:r>
                  <w:r w:rsidRPr="0003672D">
                    <w:rPr>
                      <w:rFonts w:ascii="Times New Roman" w:hAnsi="Times New Roman"/>
                      <w:b/>
                      <w:i/>
                    </w:rPr>
                    <w:t>)</w:t>
                  </w:r>
                </w:p>
              </w:tc>
              <w:tc>
                <w:tcPr>
                  <w:tcW w:w="265" w:type="dxa"/>
                  <w:gridSpan w:val="2"/>
                  <w:tcBorders>
                    <w:top w:val="nil"/>
                    <w:left w:val="nil"/>
                    <w:bottom w:val="nil"/>
                    <w:right w:val="nil"/>
                  </w:tcBorders>
                  <w:shd w:val="clear" w:color="auto" w:fill="auto"/>
                  <w:noWrap/>
                </w:tcPr>
                <w:p w14:paraId="1ED54503"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76C5522A" w14:textId="77777777" w:rsidR="00566B1B" w:rsidRPr="006065B7" w:rsidRDefault="00566B1B" w:rsidP="00566B1B">
                  <w:pPr>
                    <w:spacing w:line="240" w:lineRule="auto"/>
                    <w:contextualSpacing/>
                    <w:rPr>
                      <w:rFonts w:ascii="Times New Roman" w:hAnsi="Times New Roman"/>
                    </w:rPr>
                  </w:pPr>
                </w:p>
              </w:tc>
            </w:tr>
            <w:tr w:rsidR="00566B1B" w:rsidRPr="00EC154E" w14:paraId="0D991D6F" w14:textId="77777777" w:rsidTr="00566B1B">
              <w:trPr>
                <w:trHeight w:val="432"/>
              </w:trPr>
              <w:tc>
                <w:tcPr>
                  <w:tcW w:w="1287" w:type="dxa"/>
                  <w:tcBorders>
                    <w:top w:val="nil"/>
                    <w:left w:val="nil"/>
                    <w:bottom w:val="nil"/>
                    <w:right w:val="nil"/>
                  </w:tcBorders>
                  <w:shd w:val="clear" w:color="auto" w:fill="auto"/>
                  <w:noWrap/>
                </w:tcPr>
                <w:p w14:paraId="68404E2A"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505</w:t>
                  </w:r>
                </w:p>
              </w:tc>
              <w:tc>
                <w:tcPr>
                  <w:tcW w:w="2075" w:type="dxa"/>
                  <w:gridSpan w:val="3"/>
                  <w:tcBorders>
                    <w:top w:val="nil"/>
                    <w:left w:val="nil"/>
                    <w:bottom w:val="nil"/>
                    <w:right w:val="nil"/>
                  </w:tcBorders>
                  <w:shd w:val="clear" w:color="auto" w:fill="auto"/>
                  <w:noWrap/>
                </w:tcPr>
                <w:p w14:paraId="06039F71" w14:textId="77777777" w:rsidR="00566B1B" w:rsidRPr="006065B7" w:rsidRDefault="00566B1B" w:rsidP="00566B1B">
                  <w:pPr>
                    <w:spacing w:line="240" w:lineRule="auto"/>
                    <w:contextualSpacing/>
                    <w:rPr>
                      <w:rFonts w:ascii="Times New Roman" w:hAnsi="Times New Roman"/>
                    </w:rPr>
                  </w:pPr>
                  <w:r>
                    <w:rPr>
                      <w:rFonts w:ascii="Times New Roman" w:hAnsi="Times New Roman"/>
                    </w:rPr>
                    <w:t>Advanced Pharmacology</w:t>
                  </w:r>
                  <w:r w:rsidRPr="006065B7">
                    <w:rPr>
                      <w:rFonts w:ascii="Times New Roman" w:hAnsi="Times New Roman"/>
                    </w:rPr>
                    <w:t xml:space="preserve">  </w:t>
                  </w:r>
                </w:p>
              </w:tc>
              <w:tc>
                <w:tcPr>
                  <w:tcW w:w="265" w:type="dxa"/>
                  <w:gridSpan w:val="2"/>
                  <w:tcBorders>
                    <w:top w:val="nil"/>
                    <w:left w:val="nil"/>
                    <w:bottom w:val="nil"/>
                    <w:right w:val="nil"/>
                  </w:tcBorders>
                  <w:shd w:val="clear" w:color="auto" w:fill="auto"/>
                  <w:noWrap/>
                </w:tcPr>
                <w:p w14:paraId="54086108"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607F4579" w14:textId="77777777" w:rsidR="00566B1B" w:rsidRPr="006065B7"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5C092311" w14:textId="77777777" w:rsidTr="00566B1B">
              <w:trPr>
                <w:trHeight w:val="432"/>
              </w:trPr>
              <w:tc>
                <w:tcPr>
                  <w:tcW w:w="1287" w:type="dxa"/>
                  <w:tcBorders>
                    <w:top w:val="nil"/>
                    <w:left w:val="nil"/>
                    <w:bottom w:val="nil"/>
                    <w:right w:val="nil"/>
                  </w:tcBorders>
                  <w:shd w:val="clear" w:color="auto" w:fill="auto"/>
                  <w:noWrap/>
                </w:tcPr>
                <w:p w14:paraId="460AE312"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703</w:t>
                  </w:r>
                </w:p>
              </w:tc>
              <w:tc>
                <w:tcPr>
                  <w:tcW w:w="2075" w:type="dxa"/>
                  <w:gridSpan w:val="3"/>
                  <w:tcBorders>
                    <w:top w:val="nil"/>
                    <w:left w:val="nil"/>
                    <w:bottom w:val="nil"/>
                    <w:right w:val="nil"/>
                  </w:tcBorders>
                  <w:shd w:val="clear" w:color="auto" w:fill="auto"/>
                  <w:noWrap/>
                </w:tcPr>
                <w:p w14:paraId="2AB608C6" w14:textId="77777777" w:rsidR="00566B1B" w:rsidRDefault="00566B1B" w:rsidP="00566B1B">
                  <w:pPr>
                    <w:spacing w:line="240" w:lineRule="auto"/>
                    <w:contextualSpacing/>
                    <w:rPr>
                      <w:rFonts w:ascii="Times New Roman" w:hAnsi="Times New Roman"/>
                    </w:rPr>
                  </w:pPr>
                  <w:r>
                    <w:rPr>
                      <w:rFonts w:ascii="Times New Roman" w:hAnsi="Times New Roman"/>
                    </w:rPr>
                    <w:t>Advanced Epidemiology and Biostatistics</w:t>
                  </w:r>
                </w:p>
                <w:p w14:paraId="2D68992A" w14:textId="77777777" w:rsidR="00566B1B" w:rsidRPr="00C22A0C" w:rsidRDefault="00566B1B" w:rsidP="00566B1B">
                  <w:pPr>
                    <w:spacing w:line="240" w:lineRule="auto"/>
                    <w:contextualSpacing/>
                    <w:rPr>
                      <w:rFonts w:ascii="Times New Roman" w:hAnsi="Times New Roman"/>
                      <w:i/>
                    </w:rPr>
                  </w:pPr>
                  <w:r w:rsidRPr="006065B7">
                    <w:rPr>
                      <w:rFonts w:ascii="Times New Roman" w:hAnsi="Times New Roman"/>
                    </w:rPr>
                    <w:t xml:space="preserve">  </w:t>
                  </w:r>
                </w:p>
              </w:tc>
              <w:tc>
                <w:tcPr>
                  <w:tcW w:w="265" w:type="dxa"/>
                  <w:gridSpan w:val="2"/>
                  <w:tcBorders>
                    <w:top w:val="nil"/>
                    <w:left w:val="nil"/>
                    <w:bottom w:val="nil"/>
                    <w:right w:val="nil"/>
                  </w:tcBorders>
                  <w:shd w:val="clear" w:color="auto" w:fill="auto"/>
                  <w:noWrap/>
                </w:tcPr>
                <w:p w14:paraId="20C8A319"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4C25AA75"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240386E2" w14:textId="77777777" w:rsidTr="00566B1B">
              <w:trPr>
                <w:trHeight w:val="432"/>
              </w:trPr>
              <w:tc>
                <w:tcPr>
                  <w:tcW w:w="1287" w:type="dxa"/>
                  <w:tcBorders>
                    <w:top w:val="nil"/>
                    <w:left w:val="nil"/>
                    <w:bottom w:val="nil"/>
                    <w:right w:val="nil"/>
                  </w:tcBorders>
                  <w:shd w:val="clear" w:color="auto" w:fill="auto"/>
                  <w:noWrap/>
                </w:tcPr>
                <w:p w14:paraId="21280719"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535</w:t>
                  </w:r>
                </w:p>
              </w:tc>
              <w:tc>
                <w:tcPr>
                  <w:tcW w:w="2075" w:type="dxa"/>
                  <w:gridSpan w:val="3"/>
                  <w:tcBorders>
                    <w:top w:val="nil"/>
                    <w:left w:val="nil"/>
                    <w:bottom w:val="nil"/>
                    <w:right w:val="nil"/>
                  </w:tcBorders>
                  <w:shd w:val="clear" w:color="auto" w:fill="auto"/>
                  <w:noWrap/>
                </w:tcPr>
                <w:p w14:paraId="17A50FC5" w14:textId="77777777" w:rsidR="00566B1B" w:rsidRDefault="00566B1B" w:rsidP="00566B1B">
                  <w:pPr>
                    <w:spacing w:line="240" w:lineRule="auto"/>
                    <w:contextualSpacing/>
                    <w:rPr>
                      <w:rFonts w:ascii="Times New Roman" w:hAnsi="Times New Roman"/>
                    </w:rPr>
                  </w:pPr>
                  <w:r>
                    <w:rPr>
                      <w:rFonts w:ascii="Times New Roman" w:hAnsi="Times New Roman"/>
                    </w:rPr>
                    <w:t>Advanced Physiology I</w:t>
                  </w:r>
                </w:p>
              </w:tc>
              <w:tc>
                <w:tcPr>
                  <w:tcW w:w="265" w:type="dxa"/>
                  <w:gridSpan w:val="2"/>
                  <w:tcBorders>
                    <w:top w:val="nil"/>
                    <w:left w:val="nil"/>
                    <w:bottom w:val="nil"/>
                    <w:right w:val="nil"/>
                  </w:tcBorders>
                  <w:shd w:val="clear" w:color="auto" w:fill="auto"/>
                  <w:noWrap/>
                </w:tcPr>
                <w:p w14:paraId="325AB4B3"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5CD2F4BB" w14:textId="77777777" w:rsidR="00566B1B" w:rsidRDefault="00566B1B" w:rsidP="00566B1B">
                  <w:pPr>
                    <w:spacing w:line="240" w:lineRule="auto"/>
                    <w:contextualSpacing/>
                    <w:rPr>
                      <w:rFonts w:ascii="Times New Roman" w:hAnsi="Times New Roman"/>
                    </w:rPr>
                  </w:pPr>
                  <w:r>
                    <w:rPr>
                      <w:rFonts w:ascii="Times New Roman" w:hAnsi="Times New Roman"/>
                    </w:rPr>
                    <w:t>4</w:t>
                  </w:r>
                </w:p>
              </w:tc>
            </w:tr>
            <w:tr w:rsidR="00566B1B" w:rsidRPr="00EC154E" w14:paraId="5FDA9F9C" w14:textId="77777777" w:rsidTr="00566B1B">
              <w:trPr>
                <w:trHeight w:val="432"/>
              </w:trPr>
              <w:tc>
                <w:tcPr>
                  <w:tcW w:w="1287" w:type="dxa"/>
                  <w:tcBorders>
                    <w:top w:val="nil"/>
                    <w:left w:val="nil"/>
                    <w:bottom w:val="nil"/>
                    <w:right w:val="nil"/>
                  </w:tcBorders>
                  <w:shd w:val="clear" w:color="auto" w:fill="auto"/>
                  <w:noWrap/>
                </w:tcPr>
                <w:p w14:paraId="365A5F46"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701</w:t>
                  </w:r>
                </w:p>
              </w:tc>
              <w:tc>
                <w:tcPr>
                  <w:tcW w:w="2075" w:type="dxa"/>
                  <w:gridSpan w:val="3"/>
                  <w:tcBorders>
                    <w:top w:val="nil"/>
                    <w:left w:val="nil"/>
                    <w:bottom w:val="nil"/>
                    <w:right w:val="nil"/>
                  </w:tcBorders>
                  <w:shd w:val="clear" w:color="auto" w:fill="auto"/>
                  <w:noWrap/>
                </w:tcPr>
                <w:p w14:paraId="4405CBBC" w14:textId="77777777" w:rsidR="00566B1B" w:rsidRDefault="00566B1B" w:rsidP="00566B1B">
                  <w:pPr>
                    <w:spacing w:line="240" w:lineRule="auto"/>
                    <w:contextualSpacing/>
                    <w:rPr>
                      <w:rFonts w:ascii="Times New Roman" w:hAnsi="Times New Roman"/>
                    </w:rPr>
                  </w:pPr>
                  <w:r>
                    <w:rPr>
                      <w:rFonts w:ascii="Times New Roman" w:hAnsi="Times New Roman"/>
                    </w:rPr>
                    <w:t>Scientific Underpinnings for Clinical Scholarship</w:t>
                  </w:r>
                </w:p>
              </w:tc>
              <w:tc>
                <w:tcPr>
                  <w:tcW w:w="265" w:type="dxa"/>
                  <w:gridSpan w:val="2"/>
                  <w:tcBorders>
                    <w:top w:val="nil"/>
                    <w:left w:val="nil"/>
                    <w:bottom w:val="nil"/>
                    <w:right w:val="nil"/>
                  </w:tcBorders>
                  <w:shd w:val="clear" w:color="auto" w:fill="auto"/>
                  <w:noWrap/>
                </w:tcPr>
                <w:p w14:paraId="2D65B3D4"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31B09F43"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6C7A1D0A" w14:textId="77777777" w:rsidTr="00566B1B">
              <w:trPr>
                <w:trHeight w:val="432"/>
              </w:trPr>
              <w:tc>
                <w:tcPr>
                  <w:tcW w:w="1287" w:type="dxa"/>
                  <w:tcBorders>
                    <w:top w:val="nil"/>
                    <w:left w:val="nil"/>
                    <w:bottom w:val="nil"/>
                    <w:right w:val="nil"/>
                  </w:tcBorders>
                  <w:shd w:val="clear" w:color="auto" w:fill="auto"/>
                  <w:noWrap/>
                </w:tcPr>
                <w:p w14:paraId="612A0E71" w14:textId="77777777" w:rsidR="00566B1B" w:rsidRDefault="00566B1B" w:rsidP="00566B1B">
                  <w:pPr>
                    <w:spacing w:line="240" w:lineRule="auto"/>
                    <w:contextualSpacing/>
                    <w:rPr>
                      <w:rFonts w:ascii="Times New Roman" w:hAnsi="Times New Roman"/>
                    </w:rPr>
                  </w:pPr>
                  <w:r>
                    <w:rPr>
                      <w:rFonts w:ascii="Times New Roman" w:hAnsi="Times New Roman"/>
                      <w:b/>
                      <w:i/>
                    </w:rPr>
                    <w:t>Fourth Semester (Spring</w:t>
                  </w:r>
                  <w:r w:rsidRPr="001A4597">
                    <w:rPr>
                      <w:rFonts w:ascii="Times New Roman" w:hAnsi="Times New Roman"/>
                      <w:b/>
                      <w:i/>
                    </w:rPr>
                    <w:t>)</w:t>
                  </w:r>
                </w:p>
              </w:tc>
              <w:tc>
                <w:tcPr>
                  <w:tcW w:w="2075" w:type="dxa"/>
                  <w:gridSpan w:val="3"/>
                  <w:tcBorders>
                    <w:top w:val="nil"/>
                    <w:left w:val="nil"/>
                    <w:bottom w:val="nil"/>
                    <w:right w:val="nil"/>
                  </w:tcBorders>
                  <w:shd w:val="clear" w:color="auto" w:fill="auto"/>
                  <w:noWrap/>
                </w:tcPr>
                <w:p w14:paraId="2578FF09" w14:textId="77777777" w:rsidR="00566B1B" w:rsidRPr="006065B7"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2DDCCB05"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0A6554FD" w14:textId="77777777" w:rsidR="00566B1B" w:rsidRPr="006065B7" w:rsidRDefault="00566B1B" w:rsidP="00566B1B">
                  <w:pPr>
                    <w:spacing w:line="240" w:lineRule="auto"/>
                    <w:contextualSpacing/>
                    <w:rPr>
                      <w:rFonts w:ascii="Times New Roman" w:hAnsi="Times New Roman"/>
                    </w:rPr>
                  </w:pPr>
                </w:p>
              </w:tc>
            </w:tr>
            <w:tr w:rsidR="00566B1B" w:rsidRPr="00EC154E" w14:paraId="286F4D26" w14:textId="77777777" w:rsidTr="00566B1B">
              <w:trPr>
                <w:gridAfter w:val="2"/>
                <w:wAfter w:w="979" w:type="dxa"/>
                <w:trHeight w:val="432"/>
              </w:trPr>
              <w:tc>
                <w:tcPr>
                  <w:tcW w:w="1287" w:type="dxa"/>
                  <w:tcBorders>
                    <w:top w:val="nil"/>
                    <w:left w:val="nil"/>
                    <w:bottom w:val="nil"/>
                    <w:right w:val="nil"/>
                  </w:tcBorders>
                  <w:shd w:val="clear" w:color="auto" w:fill="auto"/>
                  <w:noWrap/>
                </w:tcPr>
                <w:p w14:paraId="7B3549FC"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704</w:t>
                  </w:r>
                </w:p>
              </w:tc>
              <w:tc>
                <w:tcPr>
                  <w:tcW w:w="1845" w:type="dxa"/>
                  <w:gridSpan w:val="2"/>
                  <w:tcBorders>
                    <w:top w:val="nil"/>
                    <w:left w:val="nil"/>
                    <w:bottom w:val="nil"/>
                    <w:right w:val="nil"/>
                  </w:tcBorders>
                  <w:shd w:val="clear" w:color="auto" w:fill="auto"/>
                  <w:noWrap/>
                </w:tcPr>
                <w:p w14:paraId="46643B69" w14:textId="45A8ADA7" w:rsidR="00566B1B" w:rsidRDefault="00566B1B" w:rsidP="00566B1B">
                  <w:pPr>
                    <w:spacing w:line="240" w:lineRule="auto"/>
                    <w:contextualSpacing/>
                    <w:rPr>
                      <w:rFonts w:ascii="Times New Roman" w:hAnsi="Times New Roman"/>
                      <w:i/>
                    </w:rPr>
                  </w:pPr>
                  <w:r>
                    <w:rPr>
                      <w:rFonts w:ascii="Times New Roman" w:hAnsi="Times New Roman"/>
                    </w:rPr>
                    <w:t>Clinical Research/Analytic Methods</w:t>
                  </w:r>
                  <w:r>
                    <w:rPr>
                      <w:rFonts w:ascii="Times New Roman" w:hAnsi="Times New Roman"/>
                    </w:rPr>
                    <w:br/>
                  </w:r>
                </w:p>
                <w:p w14:paraId="0E481685" w14:textId="77777777" w:rsidR="00566B1B" w:rsidRPr="006065B7" w:rsidRDefault="00566B1B" w:rsidP="00566B1B">
                  <w:pPr>
                    <w:spacing w:line="240" w:lineRule="auto"/>
                    <w:contextualSpacing/>
                    <w:rPr>
                      <w:rFonts w:ascii="Times New Roman" w:hAnsi="Times New Roman"/>
                    </w:rPr>
                  </w:pPr>
                </w:p>
              </w:tc>
              <w:tc>
                <w:tcPr>
                  <w:tcW w:w="236" w:type="dxa"/>
                  <w:gridSpan w:val="2"/>
                  <w:tcBorders>
                    <w:top w:val="nil"/>
                    <w:left w:val="nil"/>
                    <w:bottom w:val="nil"/>
                    <w:right w:val="nil"/>
                  </w:tcBorders>
                  <w:shd w:val="clear" w:color="auto" w:fill="auto"/>
                  <w:noWrap/>
                </w:tcPr>
                <w:p w14:paraId="7E94AAF4" w14:textId="77777777" w:rsidR="00566B1B" w:rsidRPr="006065B7" w:rsidRDefault="00566B1B" w:rsidP="00566B1B">
                  <w:pPr>
                    <w:spacing w:line="240" w:lineRule="auto"/>
                    <w:contextualSpacing/>
                    <w:rPr>
                      <w:rFonts w:ascii="Times New Roman" w:hAnsi="Times New Roman"/>
                    </w:rPr>
                  </w:pPr>
                  <w:r>
                    <w:rPr>
                      <w:rFonts w:ascii="Times New Roman" w:hAnsi="Times New Roman"/>
                    </w:rPr>
                    <w:lastRenderedPageBreak/>
                    <w:t>3</w:t>
                  </w:r>
                </w:p>
              </w:tc>
            </w:tr>
            <w:tr w:rsidR="00566B1B" w:rsidRPr="00EC154E" w14:paraId="3C574174" w14:textId="77777777" w:rsidTr="00566B1B">
              <w:trPr>
                <w:gridAfter w:val="2"/>
                <w:wAfter w:w="979" w:type="dxa"/>
                <w:trHeight w:val="432"/>
              </w:trPr>
              <w:tc>
                <w:tcPr>
                  <w:tcW w:w="1287" w:type="dxa"/>
                  <w:tcBorders>
                    <w:top w:val="nil"/>
                    <w:left w:val="nil"/>
                    <w:bottom w:val="nil"/>
                    <w:right w:val="nil"/>
                  </w:tcBorders>
                  <w:shd w:val="clear" w:color="auto" w:fill="auto"/>
                  <w:noWrap/>
                </w:tcPr>
                <w:p w14:paraId="50EF840B" w14:textId="77777777" w:rsidR="00566B1B" w:rsidRPr="00D961A7" w:rsidRDefault="00566B1B" w:rsidP="00566B1B">
                  <w:pPr>
                    <w:spacing w:line="240" w:lineRule="auto"/>
                    <w:contextualSpacing/>
                    <w:rPr>
                      <w:rFonts w:ascii="Times New Roman" w:hAnsi="Times New Roman"/>
                      <w:u w:val="single"/>
                    </w:rPr>
                  </w:pPr>
                  <w:r>
                    <w:rPr>
                      <w:rFonts w:ascii="Times New Roman" w:hAnsi="Times New Roman"/>
                      <w:u w:val="single"/>
                    </w:rPr>
                    <w:t>NURS 791</w:t>
                  </w:r>
                </w:p>
              </w:tc>
              <w:tc>
                <w:tcPr>
                  <w:tcW w:w="1845" w:type="dxa"/>
                  <w:gridSpan w:val="2"/>
                  <w:tcBorders>
                    <w:top w:val="nil"/>
                    <w:left w:val="nil"/>
                    <w:bottom w:val="nil"/>
                  </w:tcBorders>
                  <w:shd w:val="clear" w:color="auto" w:fill="auto"/>
                  <w:noWrap/>
                </w:tcPr>
                <w:p w14:paraId="74B9344C" w14:textId="731ABE86" w:rsidR="00566B1B" w:rsidRPr="006065B7" w:rsidRDefault="00566B1B" w:rsidP="00B946DC">
                  <w:pPr>
                    <w:spacing w:line="240" w:lineRule="auto"/>
                    <w:contextualSpacing/>
                    <w:rPr>
                      <w:rFonts w:ascii="Times New Roman" w:hAnsi="Times New Roman"/>
                    </w:rPr>
                  </w:pPr>
                  <w:r>
                    <w:rPr>
                      <w:rFonts w:ascii="Times New Roman" w:hAnsi="Times New Roman"/>
                    </w:rPr>
                    <w:t>Directed Readings II</w:t>
                  </w:r>
                  <w:r>
                    <w:rPr>
                      <w:rFonts w:ascii="Times New Roman" w:hAnsi="Times New Roman"/>
                    </w:rPr>
                    <w:br/>
                  </w:r>
                </w:p>
              </w:tc>
              <w:tc>
                <w:tcPr>
                  <w:tcW w:w="236" w:type="dxa"/>
                  <w:gridSpan w:val="2"/>
                  <w:tcBorders>
                    <w:top w:val="nil"/>
                    <w:left w:val="nil"/>
                    <w:bottom w:val="nil"/>
                  </w:tcBorders>
                  <w:shd w:val="clear" w:color="auto" w:fill="auto"/>
                </w:tcPr>
                <w:p w14:paraId="00183934" w14:textId="77777777" w:rsidR="00566B1B" w:rsidRPr="006065B7" w:rsidRDefault="00566B1B" w:rsidP="00566B1B">
                  <w:pPr>
                    <w:spacing w:line="240" w:lineRule="auto"/>
                    <w:contextualSpacing/>
                    <w:rPr>
                      <w:rFonts w:ascii="Times New Roman" w:hAnsi="Times New Roman"/>
                    </w:rPr>
                  </w:pPr>
                  <w:r>
                    <w:rPr>
                      <w:rFonts w:ascii="Times New Roman" w:hAnsi="Times New Roman"/>
                    </w:rPr>
                    <w:t>1</w:t>
                  </w:r>
                </w:p>
              </w:tc>
            </w:tr>
            <w:tr w:rsidR="00566B1B" w:rsidRPr="00EC154E" w14:paraId="282061C9" w14:textId="77777777" w:rsidTr="00566B1B">
              <w:trPr>
                <w:gridAfter w:val="2"/>
                <w:wAfter w:w="979" w:type="dxa"/>
                <w:trHeight w:val="432"/>
              </w:trPr>
              <w:tc>
                <w:tcPr>
                  <w:tcW w:w="1287" w:type="dxa"/>
                  <w:tcBorders>
                    <w:top w:val="nil"/>
                    <w:left w:val="nil"/>
                    <w:bottom w:val="nil"/>
                    <w:right w:val="nil"/>
                  </w:tcBorders>
                  <w:shd w:val="clear" w:color="auto" w:fill="auto"/>
                  <w:noWrap/>
                </w:tcPr>
                <w:p w14:paraId="7A76D681" w14:textId="77777777" w:rsidR="00566B1B" w:rsidRPr="006065B7" w:rsidRDefault="00566B1B" w:rsidP="00566B1B">
                  <w:pPr>
                    <w:spacing w:line="240" w:lineRule="auto"/>
                    <w:contextualSpacing/>
                    <w:rPr>
                      <w:rFonts w:ascii="Times New Roman" w:hAnsi="Times New Roman"/>
                      <w:u w:val="single"/>
                    </w:rPr>
                  </w:pPr>
                  <w:r w:rsidRPr="006065B7">
                    <w:rPr>
                      <w:rFonts w:ascii="Times New Roman" w:hAnsi="Times New Roman"/>
                      <w:u w:val="single"/>
                    </w:rPr>
                    <w:t>NURS 7</w:t>
                  </w:r>
                  <w:r>
                    <w:rPr>
                      <w:rFonts w:ascii="Times New Roman" w:hAnsi="Times New Roman"/>
                      <w:u w:val="single"/>
                    </w:rPr>
                    <w:t>06</w:t>
                  </w:r>
                </w:p>
              </w:tc>
              <w:tc>
                <w:tcPr>
                  <w:tcW w:w="1845" w:type="dxa"/>
                  <w:gridSpan w:val="2"/>
                  <w:tcBorders>
                    <w:top w:val="nil"/>
                    <w:left w:val="nil"/>
                    <w:bottom w:val="nil"/>
                    <w:right w:val="nil"/>
                  </w:tcBorders>
                  <w:shd w:val="clear" w:color="auto" w:fill="auto"/>
                  <w:noWrap/>
                </w:tcPr>
                <w:p w14:paraId="3C1018C3" w14:textId="77777777" w:rsidR="00566B1B" w:rsidRPr="006065B7" w:rsidRDefault="00566B1B" w:rsidP="00566B1B">
                  <w:pPr>
                    <w:spacing w:line="240" w:lineRule="auto"/>
                    <w:contextualSpacing/>
                    <w:rPr>
                      <w:rFonts w:ascii="Times New Roman" w:hAnsi="Times New Roman"/>
                    </w:rPr>
                  </w:pPr>
                  <w:r>
                    <w:rPr>
                      <w:rFonts w:ascii="Times New Roman" w:hAnsi="Times New Roman"/>
                    </w:rPr>
                    <w:t>Economics, Finance, Business Management</w:t>
                  </w:r>
                </w:p>
              </w:tc>
              <w:tc>
                <w:tcPr>
                  <w:tcW w:w="236" w:type="dxa"/>
                  <w:gridSpan w:val="2"/>
                  <w:tcBorders>
                    <w:top w:val="nil"/>
                    <w:left w:val="nil"/>
                    <w:bottom w:val="nil"/>
                    <w:right w:val="nil"/>
                  </w:tcBorders>
                  <w:shd w:val="clear" w:color="auto" w:fill="auto"/>
                  <w:noWrap/>
                </w:tcPr>
                <w:p w14:paraId="5092BB18" w14:textId="77777777" w:rsidR="00566B1B" w:rsidRPr="006065B7"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5F47038D" w14:textId="77777777" w:rsidTr="00566B1B">
              <w:trPr>
                <w:gridAfter w:val="2"/>
                <w:wAfter w:w="979" w:type="dxa"/>
                <w:trHeight w:val="432"/>
              </w:trPr>
              <w:tc>
                <w:tcPr>
                  <w:tcW w:w="1287" w:type="dxa"/>
                  <w:tcBorders>
                    <w:top w:val="nil"/>
                    <w:left w:val="nil"/>
                    <w:bottom w:val="nil"/>
                    <w:right w:val="nil"/>
                  </w:tcBorders>
                  <w:shd w:val="clear" w:color="auto" w:fill="auto"/>
                  <w:noWrap/>
                </w:tcPr>
                <w:p w14:paraId="7D541C3B" w14:textId="77777777" w:rsidR="00566B1B" w:rsidRPr="006065B7" w:rsidRDefault="00566B1B" w:rsidP="00566B1B">
                  <w:pPr>
                    <w:spacing w:line="240" w:lineRule="auto"/>
                    <w:contextualSpacing/>
                    <w:rPr>
                      <w:rFonts w:ascii="Times New Roman" w:hAnsi="Times New Roman"/>
                      <w:u w:val="single"/>
                    </w:rPr>
                  </w:pPr>
                  <w:r>
                    <w:rPr>
                      <w:rFonts w:ascii="Times New Roman" w:hAnsi="Times New Roman"/>
                      <w:u w:val="single"/>
                    </w:rPr>
                    <w:t>NURS 536</w:t>
                  </w:r>
                </w:p>
              </w:tc>
              <w:tc>
                <w:tcPr>
                  <w:tcW w:w="1845" w:type="dxa"/>
                  <w:gridSpan w:val="2"/>
                  <w:tcBorders>
                    <w:top w:val="nil"/>
                    <w:left w:val="nil"/>
                    <w:bottom w:val="nil"/>
                    <w:right w:val="nil"/>
                  </w:tcBorders>
                  <w:shd w:val="clear" w:color="auto" w:fill="auto"/>
                  <w:noWrap/>
                </w:tcPr>
                <w:p w14:paraId="1ECBF6D3" w14:textId="77777777" w:rsidR="00566B1B" w:rsidRDefault="00566B1B" w:rsidP="00566B1B">
                  <w:pPr>
                    <w:spacing w:line="240" w:lineRule="auto"/>
                    <w:contextualSpacing/>
                    <w:rPr>
                      <w:rFonts w:ascii="Times New Roman" w:hAnsi="Times New Roman"/>
                    </w:rPr>
                  </w:pPr>
                  <w:r>
                    <w:rPr>
                      <w:rFonts w:ascii="Times New Roman" w:hAnsi="Times New Roman"/>
                    </w:rPr>
                    <w:t>Advanced Physiology II</w:t>
                  </w:r>
                </w:p>
              </w:tc>
              <w:tc>
                <w:tcPr>
                  <w:tcW w:w="236" w:type="dxa"/>
                  <w:gridSpan w:val="2"/>
                  <w:tcBorders>
                    <w:top w:val="nil"/>
                    <w:left w:val="nil"/>
                    <w:bottom w:val="nil"/>
                    <w:right w:val="nil"/>
                  </w:tcBorders>
                  <w:shd w:val="clear" w:color="auto" w:fill="auto"/>
                  <w:noWrap/>
                </w:tcPr>
                <w:p w14:paraId="11C8CC01" w14:textId="77777777" w:rsidR="00566B1B" w:rsidRDefault="00566B1B" w:rsidP="00566B1B">
                  <w:pPr>
                    <w:spacing w:line="240" w:lineRule="auto"/>
                    <w:contextualSpacing/>
                    <w:rPr>
                      <w:rFonts w:ascii="Times New Roman" w:hAnsi="Times New Roman"/>
                    </w:rPr>
                  </w:pPr>
                  <w:r>
                    <w:rPr>
                      <w:rFonts w:ascii="Times New Roman" w:hAnsi="Times New Roman"/>
                    </w:rPr>
                    <w:t>4</w:t>
                  </w:r>
                </w:p>
              </w:tc>
            </w:tr>
            <w:tr w:rsidR="00566B1B" w:rsidRPr="00EC154E" w14:paraId="018678D5" w14:textId="77777777" w:rsidTr="00566B1B">
              <w:trPr>
                <w:gridAfter w:val="2"/>
                <w:wAfter w:w="979" w:type="dxa"/>
                <w:trHeight w:val="432"/>
              </w:trPr>
              <w:tc>
                <w:tcPr>
                  <w:tcW w:w="1287" w:type="dxa"/>
                  <w:tcBorders>
                    <w:top w:val="nil"/>
                    <w:left w:val="nil"/>
                    <w:bottom w:val="nil"/>
                    <w:right w:val="nil"/>
                  </w:tcBorders>
                  <w:shd w:val="clear" w:color="auto" w:fill="auto"/>
                  <w:noWrap/>
                </w:tcPr>
                <w:p w14:paraId="4260131C" w14:textId="77777777" w:rsidR="00566B1B" w:rsidRPr="006065B7" w:rsidRDefault="00566B1B" w:rsidP="00566B1B">
                  <w:pPr>
                    <w:spacing w:line="240" w:lineRule="auto"/>
                    <w:contextualSpacing/>
                    <w:rPr>
                      <w:rFonts w:ascii="Times New Roman" w:hAnsi="Times New Roman"/>
                      <w:u w:val="single"/>
                    </w:rPr>
                  </w:pPr>
                  <w:r>
                    <w:rPr>
                      <w:rFonts w:ascii="Times New Roman" w:hAnsi="Times New Roman"/>
                      <w:u w:val="single"/>
                    </w:rPr>
                    <w:t>NURS 504</w:t>
                  </w:r>
                </w:p>
              </w:tc>
              <w:tc>
                <w:tcPr>
                  <w:tcW w:w="1845" w:type="dxa"/>
                  <w:gridSpan w:val="2"/>
                  <w:tcBorders>
                    <w:top w:val="nil"/>
                    <w:left w:val="nil"/>
                    <w:bottom w:val="nil"/>
                    <w:right w:val="nil"/>
                  </w:tcBorders>
                  <w:shd w:val="clear" w:color="auto" w:fill="auto"/>
                  <w:noWrap/>
                </w:tcPr>
                <w:p w14:paraId="7AC9FFAC" w14:textId="77777777" w:rsidR="00566B1B" w:rsidRDefault="00566B1B" w:rsidP="00566B1B">
                  <w:pPr>
                    <w:spacing w:line="240" w:lineRule="auto"/>
                    <w:contextualSpacing/>
                    <w:rPr>
                      <w:rFonts w:ascii="Times New Roman" w:hAnsi="Times New Roman"/>
                    </w:rPr>
                  </w:pPr>
                  <w:r>
                    <w:rPr>
                      <w:rFonts w:ascii="Times New Roman" w:hAnsi="Times New Roman"/>
                    </w:rPr>
                    <w:t>Advanced Pathophysiology</w:t>
                  </w:r>
                </w:p>
              </w:tc>
              <w:tc>
                <w:tcPr>
                  <w:tcW w:w="236" w:type="dxa"/>
                  <w:gridSpan w:val="2"/>
                  <w:tcBorders>
                    <w:top w:val="nil"/>
                    <w:left w:val="nil"/>
                    <w:bottom w:val="nil"/>
                    <w:right w:val="nil"/>
                  </w:tcBorders>
                  <w:shd w:val="clear" w:color="auto" w:fill="auto"/>
                  <w:noWrap/>
                </w:tcPr>
                <w:p w14:paraId="326255E8"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16A0A9AD" w14:textId="77777777" w:rsidTr="00566B1B">
              <w:trPr>
                <w:gridAfter w:val="5"/>
                <w:wAfter w:w="1544" w:type="dxa"/>
                <w:trHeight w:val="432"/>
              </w:trPr>
              <w:tc>
                <w:tcPr>
                  <w:tcW w:w="2803" w:type="dxa"/>
                  <w:gridSpan w:val="2"/>
                  <w:tcBorders>
                    <w:top w:val="nil"/>
                    <w:left w:val="nil"/>
                    <w:bottom w:val="nil"/>
                  </w:tcBorders>
                  <w:shd w:val="clear" w:color="auto" w:fill="auto"/>
                  <w:noWrap/>
                </w:tcPr>
                <w:p w14:paraId="1ED624CD" w14:textId="77777777" w:rsidR="00566B1B" w:rsidRPr="006065B7" w:rsidRDefault="00566B1B" w:rsidP="00566B1B">
                  <w:pPr>
                    <w:spacing w:line="240" w:lineRule="auto"/>
                    <w:contextualSpacing/>
                    <w:rPr>
                      <w:rFonts w:ascii="Times New Roman" w:hAnsi="Times New Roman"/>
                    </w:rPr>
                  </w:pPr>
                  <w:r>
                    <w:rPr>
                      <w:rFonts w:ascii="Times New Roman" w:hAnsi="Times New Roman"/>
                      <w:b/>
                      <w:i/>
                    </w:rPr>
                    <w:t>Fifth Semester (Summer -FULL</w:t>
                  </w:r>
                  <w:r w:rsidRPr="001A4597">
                    <w:rPr>
                      <w:rFonts w:ascii="Times New Roman" w:hAnsi="Times New Roman"/>
                      <w:b/>
                      <w:i/>
                    </w:rPr>
                    <w:t>)</w:t>
                  </w:r>
                </w:p>
                <w:p w14:paraId="184E8067" w14:textId="77777777" w:rsidR="00566B1B" w:rsidRPr="006065B7" w:rsidRDefault="00566B1B" w:rsidP="00566B1B">
                  <w:pPr>
                    <w:spacing w:line="240" w:lineRule="auto"/>
                    <w:contextualSpacing/>
                    <w:rPr>
                      <w:rFonts w:ascii="Times New Roman" w:hAnsi="Times New Roman"/>
                    </w:rPr>
                  </w:pPr>
                  <w:r w:rsidRPr="006065B7">
                    <w:rPr>
                      <w:rFonts w:ascii="Times New Roman" w:hAnsi="Times New Roman"/>
                    </w:rPr>
                    <w:t xml:space="preserve">    </w:t>
                  </w:r>
                </w:p>
              </w:tc>
            </w:tr>
            <w:tr w:rsidR="00566B1B" w:rsidRPr="00EC154E" w14:paraId="2FEE46AB" w14:textId="77777777" w:rsidTr="00566B1B">
              <w:trPr>
                <w:trHeight w:val="432"/>
              </w:trPr>
              <w:tc>
                <w:tcPr>
                  <w:tcW w:w="1287" w:type="dxa"/>
                  <w:tcBorders>
                    <w:top w:val="nil"/>
                    <w:left w:val="nil"/>
                    <w:bottom w:val="nil"/>
                    <w:right w:val="nil"/>
                  </w:tcBorders>
                  <w:shd w:val="clear" w:color="auto" w:fill="auto"/>
                  <w:noWrap/>
                </w:tcPr>
                <w:p w14:paraId="2C9A2129"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506</w:t>
                  </w:r>
                </w:p>
              </w:tc>
              <w:tc>
                <w:tcPr>
                  <w:tcW w:w="2075" w:type="dxa"/>
                  <w:gridSpan w:val="3"/>
                  <w:tcBorders>
                    <w:top w:val="nil"/>
                    <w:left w:val="nil"/>
                    <w:bottom w:val="nil"/>
                    <w:right w:val="nil"/>
                  </w:tcBorders>
                  <w:shd w:val="clear" w:color="auto" w:fill="auto"/>
                  <w:noWrap/>
                </w:tcPr>
                <w:p w14:paraId="2FF6F2C8" w14:textId="77777777" w:rsidR="00566B1B" w:rsidRDefault="00566B1B" w:rsidP="00566B1B">
                  <w:pPr>
                    <w:spacing w:line="240" w:lineRule="auto"/>
                    <w:contextualSpacing/>
                    <w:rPr>
                      <w:rFonts w:ascii="Times New Roman" w:hAnsi="Times New Roman"/>
                    </w:rPr>
                  </w:pPr>
                  <w:r>
                    <w:rPr>
                      <w:rFonts w:ascii="Times New Roman" w:hAnsi="Times New Roman"/>
                    </w:rPr>
                    <w:t>Advanced Health Assessment</w:t>
                  </w:r>
                </w:p>
                <w:p w14:paraId="2FCCAC6D" w14:textId="77777777" w:rsidR="00566B1B" w:rsidRDefault="00566B1B" w:rsidP="00566B1B">
                  <w:pPr>
                    <w:spacing w:line="240" w:lineRule="auto"/>
                    <w:contextualSpacing/>
                    <w:rPr>
                      <w:rFonts w:ascii="Times New Roman" w:hAnsi="Times New Roman"/>
                      <w:b/>
                      <w:i/>
                    </w:rPr>
                  </w:pPr>
                  <w:r w:rsidRPr="007B69BE">
                    <w:rPr>
                      <w:rFonts w:ascii="Times New Roman" w:hAnsi="Times New Roman"/>
                      <w:b/>
                      <w:i/>
                    </w:rPr>
                    <w:t>(Summer Session I only)</w:t>
                  </w:r>
                </w:p>
                <w:p w14:paraId="59FF918C" w14:textId="77777777" w:rsidR="00566B1B" w:rsidRPr="007B69BE" w:rsidRDefault="00566B1B" w:rsidP="00566B1B">
                  <w:pPr>
                    <w:spacing w:line="240" w:lineRule="auto"/>
                    <w:contextualSpacing/>
                    <w:rPr>
                      <w:rFonts w:ascii="Times New Roman" w:hAnsi="Times New Roman"/>
                      <w:b/>
                      <w:i/>
                    </w:rPr>
                  </w:pPr>
                </w:p>
              </w:tc>
              <w:tc>
                <w:tcPr>
                  <w:tcW w:w="265" w:type="dxa"/>
                  <w:gridSpan w:val="2"/>
                  <w:tcBorders>
                    <w:top w:val="nil"/>
                    <w:left w:val="nil"/>
                    <w:bottom w:val="nil"/>
                    <w:right w:val="nil"/>
                  </w:tcBorders>
                  <w:shd w:val="clear" w:color="auto" w:fill="auto"/>
                  <w:noWrap/>
                </w:tcPr>
                <w:p w14:paraId="3C7F960B"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05ABEEA1" w14:textId="77777777" w:rsidR="00566B1B" w:rsidRPr="006065B7"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469652CA" w14:textId="77777777" w:rsidTr="00566B1B">
              <w:trPr>
                <w:trHeight w:val="432"/>
              </w:trPr>
              <w:tc>
                <w:tcPr>
                  <w:tcW w:w="1287" w:type="dxa"/>
                  <w:tcBorders>
                    <w:top w:val="nil"/>
                    <w:left w:val="nil"/>
                    <w:bottom w:val="nil"/>
                    <w:right w:val="nil"/>
                  </w:tcBorders>
                  <w:shd w:val="clear" w:color="auto" w:fill="auto"/>
                  <w:noWrap/>
                </w:tcPr>
                <w:p w14:paraId="6319E017" w14:textId="77777777" w:rsidR="00566B1B" w:rsidRPr="006065B7" w:rsidRDefault="00566B1B" w:rsidP="00566B1B">
                  <w:pPr>
                    <w:spacing w:line="240" w:lineRule="auto"/>
                    <w:contextualSpacing/>
                    <w:rPr>
                      <w:rFonts w:ascii="Times New Roman" w:hAnsi="Times New Roman"/>
                      <w:u w:val="single"/>
                    </w:rPr>
                  </w:pPr>
                  <w:r>
                    <w:rPr>
                      <w:rFonts w:ascii="Times New Roman" w:hAnsi="Times New Roman"/>
                      <w:u w:val="single"/>
                    </w:rPr>
                    <w:t>NURS 517</w:t>
                  </w:r>
                  <w:r w:rsidRPr="00687120">
                    <w:rPr>
                      <w:rFonts w:ascii="Times New Roman" w:hAnsi="Times New Roman"/>
                      <w:u w:val="single"/>
                    </w:rPr>
                    <w:t xml:space="preserve"> </w:t>
                  </w:r>
                </w:p>
              </w:tc>
              <w:tc>
                <w:tcPr>
                  <w:tcW w:w="2075" w:type="dxa"/>
                  <w:gridSpan w:val="3"/>
                  <w:tcBorders>
                    <w:top w:val="nil"/>
                    <w:left w:val="nil"/>
                    <w:bottom w:val="nil"/>
                    <w:right w:val="nil"/>
                  </w:tcBorders>
                  <w:shd w:val="clear" w:color="auto" w:fill="auto"/>
                  <w:noWrap/>
                </w:tcPr>
                <w:p w14:paraId="72B6C79E" w14:textId="77777777" w:rsidR="00566B1B" w:rsidRPr="006065B7" w:rsidRDefault="00566B1B" w:rsidP="00566B1B">
                  <w:pPr>
                    <w:spacing w:line="240" w:lineRule="auto"/>
                    <w:contextualSpacing/>
                    <w:rPr>
                      <w:rFonts w:ascii="Times New Roman" w:hAnsi="Times New Roman"/>
                    </w:rPr>
                  </w:pPr>
                  <w:r>
                    <w:rPr>
                      <w:rFonts w:ascii="Times New Roman" w:hAnsi="Times New Roman"/>
                    </w:rPr>
                    <w:t>Foundational Principles of Nurse Anesthesia</w:t>
                  </w:r>
                </w:p>
              </w:tc>
              <w:tc>
                <w:tcPr>
                  <w:tcW w:w="265" w:type="dxa"/>
                  <w:gridSpan w:val="2"/>
                  <w:tcBorders>
                    <w:top w:val="nil"/>
                    <w:left w:val="nil"/>
                    <w:bottom w:val="nil"/>
                    <w:right w:val="nil"/>
                  </w:tcBorders>
                  <w:shd w:val="clear" w:color="auto" w:fill="auto"/>
                  <w:noWrap/>
                </w:tcPr>
                <w:p w14:paraId="6914DC80" w14:textId="77777777" w:rsidR="00566B1B" w:rsidRPr="006065B7" w:rsidRDefault="00566B1B" w:rsidP="00566B1B">
                  <w:pPr>
                    <w:spacing w:line="240" w:lineRule="auto"/>
                    <w:contextualSpacing/>
                    <w:rPr>
                      <w:rFonts w:ascii="Times New Roman" w:hAnsi="Times New Roman"/>
                    </w:rPr>
                  </w:pPr>
                </w:p>
              </w:tc>
              <w:tc>
                <w:tcPr>
                  <w:tcW w:w="720" w:type="dxa"/>
                  <w:tcBorders>
                    <w:top w:val="nil"/>
                    <w:left w:val="nil"/>
                    <w:bottom w:val="nil"/>
                    <w:right w:val="nil"/>
                  </w:tcBorders>
                  <w:shd w:val="clear" w:color="auto" w:fill="auto"/>
                  <w:noWrap/>
                </w:tcPr>
                <w:p w14:paraId="605C0E1D"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07B8D8FC" w14:textId="77777777" w:rsidTr="00566B1B">
              <w:trPr>
                <w:trHeight w:val="432"/>
              </w:trPr>
              <w:tc>
                <w:tcPr>
                  <w:tcW w:w="1287" w:type="dxa"/>
                  <w:tcBorders>
                    <w:top w:val="nil"/>
                    <w:left w:val="nil"/>
                    <w:bottom w:val="nil"/>
                    <w:right w:val="nil"/>
                  </w:tcBorders>
                  <w:shd w:val="clear" w:color="auto" w:fill="auto"/>
                  <w:noWrap/>
                  <w:hideMark/>
                </w:tcPr>
                <w:p w14:paraId="0FF2EA93" w14:textId="77777777" w:rsidR="00566B1B" w:rsidRPr="006065B7" w:rsidRDefault="00566B1B" w:rsidP="00566B1B">
                  <w:pPr>
                    <w:spacing w:line="240" w:lineRule="auto"/>
                    <w:contextualSpacing/>
                    <w:rPr>
                      <w:rFonts w:ascii="Times New Roman" w:hAnsi="Times New Roman"/>
                    </w:rPr>
                  </w:pPr>
                  <w:r>
                    <w:rPr>
                      <w:rFonts w:ascii="Times New Roman" w:hAnsi="Times New Roman"/>
                      <w:u w:val="single"/>
                    </w:rPr>
                    <w:t>NURS 514</w:t>
                  </w:r>
                </w:p>
              </w:tc>
              <w:tc>
                <w:tcPr>
                  <w:tcW w:w="2075" w:type="dxa"/>
                  <w:gridSpan w:val="3"/>
                  <w:tcBorders>
                    <w:top w:val="nil"/>
                    <w:left w:val="nil"/>
                    <w:bottom w:val="nil"/>
                    <w:right w:val="nil"/>
                  </w:tcBorders>
                  <w:shd w:val="clear" w:color="auto" w:fill="auto"/>
                  <w:noWrap/>
                  <w:hideMark/>
                </w:tcPr>
                <w:p w14:paraId="751DBF0C" w14:textId="77777777" w:rsidR="00566B1B" w:rsidRPr="006065B7" w:rsidRDefault="00566B1B" w:rsidP="00566B1B">
                  <w:pPr>
                    <w:spacing w:line="240" w:lineRule="auto"/>
                    <w:contextualSpacing/>
                    <w:rPr>
                      <w:rFonts w:ascii="Times New Roman" w:hAnsi="Times New Roman"/>
                      <w:b/>
                    </w:rPr>
                  </w:pPr>
                  <w:r>
                    <w:rPr>
                      <w:rFonts w:ascii="Times New Roman" w:hAnsi="Times New Roman"/>
                    </w:rPr>
                    <w:t>Advanced Pharmacology for Nurse Anesthesia</w:t>
                  </w:r>
                </w:p>
              </w:tc>
              <w:tc>
                <w:tcPr>
                  <w:tcW w:w="265" w:type="dxa"/>
                  <w:gridSpan w:val="2"/>
                  <w:tcBorders>
                    <w:top w:val="nil"/>
                    <w:left w:val="nil"/>
                    <w:bottom w:val="nil"/>
                    <w:right w:val="nil"/>
                  </w:tcBorders>
                  <w:shd w:val="clear" w:color="auto" w:fill="auto"/>
                  <w:noWrap/>
                  <w:hideMark/>
                </w:tcPr>
                <w:p w14:paraId="113731AA"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hideMark/>
                </w:tcPr>
                <w:p w14:paraId="0D78F571" w14:textId="77777777" w:rsidR="00566B1B" w:rsidRDefault="00566B1B" w:rsidP="00566B1B">
                  <w:pPr>
                    <w:spacing w:line="240" w:lineRule="auto"/>
                    <w:contextualSpacing/>
                    <w:rPr>
                      <w:rFonts w:ascii="Times New Roman" w:hAnsi="Times New Roman"/>
                    </w:rPr>
                  </w:pPr>
                  <w:r>
                    <w:rPr>
                      <w:rFonts w:ascii="Times New Roman" w:hAnsi="Times New Roman"/>
                    </w:rPr>
                    <w:t>3</w:t>
                  </w:r>
                </w:p>
                <w:p w14:paraId="746CA9BE" w14:textId="77777777" w:rsidR="00566B1B" w:rsidRPr="001A4597" w:rsidRDefault="00566B1B" w:rsidP="00566B1B">
                  <w:pPr>
                    <w:spacing w:line="240" w:lineRule="auto"/>
                    <w:contextualSpacing/>
                    <w:rPr>
                      <w:rFonts w:ascii="Times New Roman" w:hAnsi="Times New Roman"/>
                    </w:rPr>
                  </w:pPr>
                </w:p>
              </w:tc>
            </w:tr>
            <w:tr w:rsidR="00566B1B" w:rsidRPr="00EC154E" w14:paraId="46CAD49E" w14:textId="77777777" w:rsidTr="00566B1B">
              <w:trPr>
                <w:trHeight w:val="432"/>
              </w:trPr>
              <w:tc>
                <w:tcPr>
                  <w:tcW w:w="1287" w:type="dxa"/>
                  <w:tcBorders>
                    <w:top w:val="nil"/>
                    <w:left w:val="nil"/>
                    <w:bottom w:val="nil"/>
                    <w:right w:val="nil"/>
                  </w:tcBorders>
                  <w:shd w:val="clear" w:color="auto" w:fill="auto"/>
                  <w:noWrap/>
                </w:tcPr>
                <w:p w14:paraId="5968F1DE" w14:textId="77777777" w:rsidR="00566B1B" w:rsidRDefault="00566B1B" w:rsidP="00566B1B">
                  <w:pPr>
                    <w:spacing w:line="240" w:lineRule="auto"/>
                    <w:contextualSpacing/>
                    <w:rPr>
                      <w:rFonts w:ascii="Times New Roman" w:hAnsi="Times New Roman"/>
                      <w:u w:val="single"/>
                    </w:rPr>
                  </w:pPr>
                  <w:r>
                    <w:rPr>
                      <w:rFonts w:ascii="Times New Roman" w:hAnsi="Times New Roman"/>
                      <w:b/>
                      <w:i/>
                    </w:rPr>
                    <w:t>Sixth Semester (Fall</w:t>
                  </w:r>
                  <w:r w:rsidRPr="001A4597">
                    <w:rPr>
                      <w:rFonts w:ascii="Times New Roman" w:hAnsi="Times New Roman"/>
                      <w:b/>
                      <w:i/>
                    </w:rPr>
                    <w:t>)</w:t>
                  </w:r>
                </w:p>
              </w:tc>
              <w:tc>
                <w:tcPr>
                  <w:tcW w:w="2075" w:type="dxa"/>
                  <w:gridSpan w:val="3"/>
                  <w:tcBorders>
                    <w:top w:val="nil"/>
                    <w:left w:val="nil"/>
                    <w:bottom w:val="nil"/>
                    <w:right w:val="nil"/>
                  </w:tcBorders>
                  <w:shd w:val="clear" w:color="auto" w:fill="auto"/>
                  <w:noWrap/>
                </w:tcPr>
                <w:p w14:paraId="2A13C5F0" w14:textId="77777777"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539D5E6E"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573C7E6C" w14:textId="77777777" w:rsidR="00566B1B" w:rsidRDefault="00566B1B" w:rsidP="00566B1B">
                  <w:pPr>
                    <w:spacing w:line="240" w:lineRule="auto"/>
                    <w:contextualSpacing/>
                    <w:rPr>
                      <w:rFonts w:ascii="Times New Roman" w:hAnsi="Times New Roman"/>
                    </w:rPr>
                  </w:pPr>
                </w:p>
              </w:tc>
            </w:tr>
            <w:tr w:rsidR="00566B1B" w:rsidRPr="00EC154E" w14:paraId="0C22DAA6" w14:textId="77777777" w:rsidTr="00566B1B">
              <w:trPr>
                <w:trHeight w:val="432"/>
              </w:trPr>
              <w:tc>
                <w:tcPr>
                  <w:tcW w:w="1287" w:type="dxa"/>
                  <w:tcBorders>
                    <w:top w:val="nil"/>
                    <w:left w:val="nil"/>
                    <w:bottom w:val="nil"/>
                    <w:right w:val="nil"/>
                  </w:tcBorders>
                  <w:shd w:val="clear" w:color="auto" w:fill="auto"/>
                  <w:noWrap/>
                </w:tcPr>
                <w:p w14:paraId="6E4B9400"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709</w:t>
                  </w:r>
                </w:p>
              </w:tc>
              <w:tc>
                <w:tcPr>
                  <w:tcW w:w="2075" w:type="dxa"/>
                  <w:gridSpan w:val="3"/>
                  <w:tcBorders>
                    <w:top w:val="nil"/>
                    <w:left w:val="nil"/>
                    <w:bottom w:val="nil"/>
                    <w:right w:val="nil"/>
                  </w:tcBorders>
                  <w:shd w:val="clear" w:color="auto" w:fill="auto"/>
                  <w:noWrap/>
                </w:tcPr>
                <w:p w14:paraId="6479C5B3" w14:textId="77777777" w:rsidR="00566B1B" w:rsidRDefault="00566B1B" w:rsidP="00566B1B">
                  <w:pPr>
                    <w:spacing w:line="240" w:lineRule="auto"/>
                    <w:contextualSpacing/>
                    <w:rPr>
                      <w:rFonts w:ascii="Times New Roman" w:hAnsi="Times New Roman"/>
                      <w:b/>
                      <w:i/>
                    </w:rPr>
                  </w:pPr>
                  <w:r>
                    <w:rPr>
                      <w:rFonts w:ascii="Times New Roman" w:hAnsi="Times New Roman"/>
                    </w:rPr>
                    <w:t>Population Health</w:t>
                  </w:r>
                </w:p>
                <w:p w14:paraId="23992363" w14:textId="77777777" w:rsidR="00566B1B" w:rsidRPr="007B69BE" w:rsidRDefault="00566B1B" w:rsidP="00B946DC">
                  <w:pPr>
                    <w:spacing w:line="240" w:lineRule="auto"/>
                    <w:contextualSpacing/>
                    <w:rPr>
                      <w:rFonts w:ascii="Times New Roman" w:hAnsi="Times New Roman"/>
                      <w:i/>
                    </w:rPr>
                  </w:pPr>
                </w:p>
              </w:tc>
              <w:tc>
                <w:tcPr>
                  <w:tcW w:w="265" w:type="dxa"/>
                  <w:gridSpan w:val="2"/>
                  <w:tcBorders>
                    <w:top w:val="nil"/>
                    <w:left w:val="nil"/>
                    <w:bottom w:val="nil"/>
                    <w:right w:val="nil"/>
                  </w:tcBorders>
                  <w:shd w:val="clear" w:color="auto" w:fill="auto"/>
                  <w:noWrap/>
                </w:tcPr>
                <w:p w14:paraId="44EF5E90"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2E0B8CBC"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76F5FAF7" w14:textId="77777777" w:rsidTr="00566B1B">
              <w:trPr>
                <w:trHeight w:val="432"/>
              </w:trPr>
              <w:tc>
                <w:tcPr>
                  <w:tcW w:w="1287" w:type="dxa"/>
                  <w:tcBorders>
                    <w:top w:val="nil"/>
                    <w:left w:val="nil"/>
                    <w:bottom w:val="nil"/>
                    <w:right w:val="nil"/>
                  </w:tcBorders>
                  <w:shd w:val="clear" w:color="auto" w:fill="auto"/>
                  <w:noWrap/>
                </w:tcPr>
                <w:p w14:paraId="302AB752"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792</w:t>
                  </w:r>
                </w:p>
              </w:tc>
              <w:tc>
                <w:tcPr>
                  <w:tcW w:w="2075" w:type="dxa"/>
                  <w:gridSpan w:val="3"/>
                  <w:tcBorders>
                    <w:top w:val="nil"/>
                    <w:left w:val="nil"/>
                    <w:bottom w:val="nil"/>
                    <w:right w:val="nil"/>
                  </w:tcBorders>
                  <w:shd w:val="clear" w:color="auto" w:fill="auto"/>
                  <w:noWrap/>
                </w:tcPr>
                <w:p w14:paraId="71C79449" w14:textId="77777777" w:rsidR="00566B1B" w:rsidRDefault="00566B1B" w:rsidP="00566B1B">
                  <w:pPr>
                    <w:spacing w:line="240" w:lineRule="auto"/>
                    <w:contextualSpacing/>
                    <w:rPr>
                      <w:rFonts w:ascii="Times New Roman" w:hAnsi="Times New Roman"/>
                    </w:rPr>
                  </w:pPr>
                  <w:r>
                    <w:rPr>
                      <w:rFonts w:ascii="Times New Roman" w:hAnsi="Times New Roman"/>
                    </w:rPr>
                    <w:t>Directed Readings II</w:t>
                  </w:r>
                </w:p>
                <w:p w14:paraId="18D6E160" w14:textId="77777777" w:rsidR="00566B1B" w:rsidRDefault="00566B1B" w:rsidP="00B946DC">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0690E0C4"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7F0B7E37" w14:textId="77777777" w:rsidR="00566B1B" w:rsidRDefault="00566B1B" w:rsidP="00566B1B">
                  <w:pPr>
                    <w:spacing w:line="240" w:lineRule="auto"/>
                    <w:contextualSpacing/>
                    <w:rPr>
                      <w:rFonts w:ascii="Times New Roman" w:hAnsi="Times New Roman"/>
                    </w:rPr>
                  </w:pPr>
                  <w:r>
                    <w:rPr>
                      <w:rFonts w:ascii="Times New Roman" w:hAnsi="Times New Roman"/>
                    </w:rPr>
                    <w:t>1</w:t>
                  </w:r>
                </w:p>
              </w:tc>
            </w:tr>
            <w:tr w:rsidR="00566B1B" w:rsidRPr="00EC154E" w14:paraId="2B52430B" w14:textId="77777777" w:rsidTr="00566B1B">
              <w:trPr>
                <w:trHeight w:val="432"/>
              </w:trPr>
              <w:tc>
                <w:tcPr>
                  <w:tcW w:w="1287" w:type="dxa"/>
                  <w:tcBorders>
                    <w:top w:val="nil"/>
                    <w:left w:val="nil"/>
                    <w:bottom w:val="nil"/>
                    <w:right w:val="nil"/>
                  </w:tcBorders>
                  <w:shd w:val="clear" w:color="auto" w:fill="auto"/>
                  <w:noWrap/>
                </w:tcPr>
                <w:p w14:paraId="55A9C0A7"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516</w:t>
                  </w:r>
                </w:p>
              </w:tc>
              <w:tc>
                <w:tcPr>
                  <w:tcW w:w="2075" w:type="dxa"/>
                  <w:gridSpan w:val="3"/>
                  <w:tcBorders>
                    <w:top w:val="nil"/>
                    <w:left w:val="nil"/>
                    <w:bottom w:val="nil"/>
                    <w:right w:val="nil"/>
                  </w:tcBorders>
                  <w:shd w:val="clear" w:color="auto" w:fill="auto"/>
                  <w:noWrap/>
                </w:tcPr>
                <w:p w14:paraId="6C50A84C" w14:textId="77777777" w:rsidR="00566B1B" w:rsidRDefault="00566B1B" w:rsidP="00566B1B">
                  <w:pPr>
                    <w:spacing w:line="240" w:lineRule="auto"/>
                    <w:contextualSpacing/>
                    <w:rPr>
                      <w:rFonts w:ascii="Times New Roman" w:hAnsi="Times New Roman"/>
                    </w:rPr>
                  </w:pPr>
                  <w:r>
                    <w:rPr>
                      <w:rFonts w:ascii="Times New Roman" w:hAnsi="Times New Roman"/>
                    </w:rPr>
                    <w:t>Advanced Principles of Nurse Anesthesia Practice I</w:t>
                  </w:r>
                </w:p>
              </w:tc>
              <w:tc>
                <w:tcPr>
                  <w:tcW w:w="265" w:type="dxa"/>
                  <w:gridSpan w:val="2"/>
                  <w:tcBorders>
                    <w:top w:val="nil"/>
                    <w:left w:val="nil"/>
                    <w:bottom w:val="nil"/>
                    <w:right w:val="nil"/>
                  </w:tcBorders>
                  <w:shd w:val="clear" w:color="auto" w:fill="auto"/>
                  <w:noWrap/>
                </w:tcPr>
                <w:p w14:paraId="6D555F72"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7F3B91B8"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4A4D5BBE" w14:textId="77777777" w:rsidTr="00566B1B">
              <w:trPr>
                <w:trHeight w:val="432"/>
              </w:trPr>
              <w:tc>
                <w:tcPr>
                  <w:tcW w:w="1287" w:type="dxa"/>
                  <w:tcBorders>
                    <w:top w:val="nil"/>
                    <w:left w:val="nil"/>
                    <w:bottom w:val="nil"/>
                    <w:right w:val="nil"/>
                  </w:tcBorders>
                  <w:shd w:val="clear" w:color="auto" w:fill="auto"/>
                  <w:noWrap/>
                </w:tcPr>
                <w:p w14:paraId="0DE2D8F0"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570</w:t>
                  </w:r>
                </w:p>
              </w:tc>
              <w:tc>
                <w:tcPr>
                  <w:tcW w:w="2075" w:type="dxa"/>
                  <w:gridSpan w:val="3"/>
                  <w:tcBorders>
                    <w:top w:val="nil"/>
                    <w:left w:val="nil"/>
                    <w:bottom w:val="nil"/>
                    <w:right w:val="nil"/>
                  </w:tcBorders>
                  <w:shd w:val="clear" w:color="auto" w:fill="auto"/>
                  <w:noWrap/>
                </w:tcPr>
                <w:p w14:paraId="52A91DCB" w14:textId="77777777" w:rsidR="00566B1B" w:rsidRDefault="00566B1B" w:rsidP="00566B1B">
                  <w:pPr>
                    <w:spacing w:line="240" w:lineRule="auto"/>
                    <w:contextualSpacing/>
                    <w:rPr>
                      <w:rFonts w:ascii="Times New Roman" w:hAnsi="Times New Roman"/>
                    </w:rPr>
                  </w:pPr>
                  <w:r>
                    <w:rPr>
                      <w:rFonts w:ascii="Times New Roman" w:hAnsi="Times New Roman"/>
                    </w:rPr>
                    <w:t>NA Clinical Practicum I</w:t>
                  </w:r>
                </w:p>
              </w:tc>
              <w:tc>
                <w:tcPr>
                  <w:tcW w:w="265" w:type="dxa"/>
                  <w:gridSpan w:val="2"/>
                  <w:tcBorders>
                    <w:top w:val="nil"/>
                    <w:left w:val="nil"/>
                    <w:bottom w:val="nil"/>
                    <w:right w:val="nil"/>
                  </w:tcBorders>
                  <w:shd w:val="clear" w:color="auto" w:fill="auto"/>
                  <w:noWrap/>
                </w:tcPr>
                <w:p w14:paraId="3CE8CDD6"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4A2D6375" w14:textId="77777777" w:rsidR="00566B1B" w:rsidRDefault="00566B1B" w:rsidP="00566B1B">
                  <w:pPr>
                    <w:spacing w:line="240" w:lineRule="auto"/>
                    <w:contextualSpacing/>
                    <w:rPr>
                      <w:rFonts w:ascii="Times New Roman" w:hAnsi="Times New Roman"/>
                    </w:rPr>
                  </w:pPr>
                  <w:r>
                    <w:rPr>
                      <w:rFonts w:ascii="Times New Roman" w:hAnsi="Times New Roman"/>
                    </w:rPr>
                    <w:t>2</w:t>
                  </w:r>
                </w:p>
              </w:tc>
            </w:tr>
            <w:tr w:rsidR="00566B1B" w:rsidRPr="00EC154E" w14:paraId="132CA87C" w14:textId="77777777" w:rsidTr="00566B1B">
              <w:trPr>
                <w:trHeight w:val="432"/>
              </w:trPr>
              <w:tc>
                <w:tcPr>
                  <w:tcW w:w="1287" w:type="dxa"/>
                  <w:tcBorders>
                    <w:top w:val="nil"/>
                    <w:left w:val="nil"/>
                    <w:bottom w:val="nil"/>
                    <w:right w:val="nil"/>
                  </w:tcBorders>
                  <w:shd w:val="clear" w:color="auto" w:fill="auto"/>
                  <w:noWrap/>
                </w:tcPr>
                <w:p w14:paraId="14C55281" w14:textId="77777777" w:rsidR="00566B1B" w:rsidRDefault="00566B1B" w:rsidP="00566B1B">
                  <w:pPr>
                    <w:spacing w:line="240" w:lineRule="auto"/>
                    <w:contextualSpacing/>
                    <w:rPr>
                      <w:rFonts w:ascii="Times New Roman" w:hAnsi="Times New Roman"/>
                      <w:u w:val="single"/>
                    </w:rPr>
                  </w:pPr>
                  <w:r>
                    <w:rPr>
                      <w:rFonts w:ascii="Times New Roman" w:hAnsi="Times New Roman"/>
                      <w:b/>
                      <w:i/>
                    </w:rPr>
                    <w:t>Seventh Semester (Spring</w:t>
                  </w:r>
                  <w:r w:rsidRPr="001A4597">
                    <w:rPr>
                      <w:rFonts w:ascii="Times New Roman" w:hAnsi="Times New Roman"/>
                      <w:b/>
                      <w:i/>
                    </w:rPr>
                    <w:t>)</w:t>
                  </w:r>
                </w:p>
              </w:tc>
              <w:tc>
                <w:tcPr>
                  <w:tcW w:w="2075" w:type="dxa"/>
                  <w:gridSpan w:val="3"/>
                  <w:tcBorders>
                    <w:top w:val="nil"/>
                    <w:left w:val="nil"/>
                    <w:bottom w:val="nil"/>
                    <w:right w:val="nil"/>
                  </w:tcBorders>
                  <w:shd w:val="clear" w:color="auto" w:fill="auto"/>
                  <w:noWrap/>
                </w:tcPr>
                <w:p w14:paraId="70FAE777" w14:textId="77777777"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648EC0CE"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53879359" w14:textId="77777777" w:rsidR="00566B1B" w:rsidRDefault="00566B1B" w:rsidP="00566B1B">
                  <w:pPr>
                    <w:spacing w:line="240" w:lineRule="auto"/>
                    <w:contextualSpacing/>
                    <w:rPr>
                      <w:rFonts w:ascii="Times New Roman" w:hAnsi="Times New Roman"/>
                    </w:rPr>
                  </w:pPr>
                </w:p>
              </w:tc>
            </w:tr>
            <w:tr w:rsidR="00566B1B" w:rsidRPr="00EC154E" w14:paraId="0FB08175" w14:textId="77777777" w:rsidTr="00566B1B">
              <w:trPr>
                <w:trHeight w:val="432"/>
              </w:trPr>
              <w:tc>
                <w:tcPr>
                  <w:tcW w:w="1287" w:type="dxa"/>
                  <w:tcBorders>
                    <w:top w:val="nil"/>
                    <w:left w:val="nil"/>
                    <w:bottom w:val="nil"/>
                    <w:right w:val="nil"/>
                  </w:tcBorders>
                  <w:shd w:val="clear" w:color="auto" w:fill="auto"/>
                  <w:noWrap/>
                </w:tcPr>
                <w:p w14:paraId="334846C8"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705</w:t>
                  </w:r>
                </w:p>
              </w:tc>
              <w:tc>
                <w:tcPr>
                  <w:tcW w:w="2075" w:type="dxa"/>
                  <w:gridSpan w:val="3"/>
                  <w:tcBorders>
                    <w:top w:val="nil"/>
                    <w:left w:val="nil"/>
                    <w:bottom w:val="nil"/>
                    <w:right w:val="nil"/>
                  </w:tcBorders>
                  <w:shd w:val="clear" w:color="auto" w:fill="auto"/>
                  <w:noWrap/>
                </w:tcPr>
                <w:p w14:paraId="76D04729" w14:textId="77777777" w:rsidR="00566B1B" w:rsidRDefault="00566B1B" w:rsidP="00566B1B">
                  <w:pPr>
                    <w:spacing w:line="240" w:lineRule="auto"/>
                    <w:contextualSpacing/>
                    <w:rPr>
                      <w:rFonts w:ascii="Times New Roman" w:hAnsi="Times New Roman"/>
                      <w:b/>
                      <w:i/>
                    </w:rPr>
                  </w:pPr>
                  <w:r>
                    <w:rPr>
                      <w:rFonts w:ascii="Times New Roman" w:hAnsi="Times New Roman"/>
                    </w:rPr>
                    <w:t>Health Care Policy and Advocacy</w:t>
                  </w:r>
                </w:p>
                <w:p w14:paraId="4F30C3EF" w14:textId="77777777" w:rsidR="00566B1B" w:rsidRDefault="00566B1B" w:rsidP="00B946DC">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1CD97800"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5DDD591C"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149CEF7D" w14:textId="77777777" w:rsidTr="00566B1B">
              <w:trPr>
                <w:trHeight w:val="432"/>
              </w:trPr>
              <w:tc>
                <w:tcPr>
                  <w:tcW w:w="1287" w:type="dxa"/>
                  <w:tcBorders>
                    <w:top w:val="nil"/>
                    <w:left w:val="nil"/>
                    <w:bottom w:val="nil"/>
                    <w:right w:val="nil"/>
                  </w:tcBorders>
                  <w:shd w:val="clear" w:color="auto" w:fill="auto"/>
                  <w:noWrap/>
                </w:tcPr>
                <w:p w14:paraId="016329C5"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616</w:t>
                  </w:r>
                </w:p>
              </w:tc>
              <w:tc>
                <w:tcPr>
                  <w:tcW w:w="2075" w:type="dxa"/>
                  <w:gridSpan w:val="3"/>
                  <w:tcBorders>
                    <w:top w:val="nil"/>
                    <w:left w:val="nil"/>
                    <w:bottom w:val="nil"/>
                    <w:right w:val="nil"/>
                  </w:tcBorders>
                  <w:shd w:val="clear" w:color="auto" w:fill="auto"/>
                  <w:noWrap/>
                </w:tcPr>
                <w:p w14:paraId="544609E3" w14:textId="77777777" w:rsidR="00566B1B" w:rsidRDefault="00566B1B" w:rsidP="00566B1B">
                  <w:pPr>
                    <w:spacing w:line="240" w:lineRule="auto"/>
                    <w:contextualSpacing/>
                    <w:rPr>
                      <w:rFonts w:ascii="Times New Roman" w:hAnsi="Times New Roman"/>
                    </w:rPr>
                  </w:pPr>
                  <w:r>
                    <w:rPr>
                      <w:rFonts w:ascii="Times New Roman" w:hAnsi="Times New Roman"/>
                    </w:rPr>
                    <w:t>Advanced Principles of Nurse Anesthesia Practice II</w:t>
                  </w:r>
                </w:p>
              </w:tc>
              <w:tc>
                <w:tcPr>
                  <w:tcW w:w="265" w:type="dxa"/>
                  <w:gridSpan w:val="2"/>
                  <w:tcBorders>
                    <w:top w:val="nil"/>
                    <w:left w:val="nil"/>
                    <w:bottom w:val="nil"/>
                    <w:right w:val="nil"/>
                  </w:tcBorders>
                  <w:shd w:val="clear" w:color="auto" w:fill="auto"/>
                  <w:noWrap/>
                </w:tcPr>
                <w:p w14:paraId="1DF62076"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06480964"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541C313A" w14:textId="77777777" w:rsidTr="00566B1B">
              <w:trPr>
                <w:trHeight w:val="432"/>
              </w:trPr>
              <w:tc>
                <w:tcPr>
                  <w:tcW w:w="1287" w:type="dxa"/>
                  <w:tcBorders>
                    <w:top w:val="nil"/>
                    <w:left w:val="nil"/>
                    <w:bottom w:val="nil"/>
                    <w:right w:val="nil"/>
                  </w:tcBorders>
                  <w:shd w:val="clear" w:color="auto" w:fill="auto"/>
                  <w:noWrap/>
                </w:tcPr>
                <w:p w14:paraId="639C3DB0"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630</w:t>
                  </w:r>
                </w:p>
              </w:tc>
              <w:tc>
                <w:tcPr>
                  <w:tcW w:w="2075" w:type="dxa"/>
                  <w:gridSpan w:val="3"/>
                  <w:tcBorders>
                    <w:top w:val="nil"/>
                    <w:left w:val="nil"/>
                    <w:bottom w:val="nil"/>
                    <w:right w:val="nil"/>
                  </w:tcBorders>
                  <w:shd w:val="clear" w:color="auto" w:fill="auto"/>
                  <w:noWrap/>
                </w:tcPr>
                <w:p w14:paraId="7BF77A60" w14:textId="77777777" w:rsidR="00566B1B" w:rsidRDefault="00566B1B" w:rsidP="00566B1B">
                  <w:pPr>
                    <w:spacing w:line="240" w:lineRule="auto"/>
                    <w:contextualSpacing/>
                    <w:rPr>
                      <w:rFonts w:ascii="Times New Roman" w:hAnsi="Times New Roman"/>
                    </w:rPr>
                  </w:pPr>
                  <w:r>
                    <w:rPr>
                      <w:rFonts w:ascii="Times New Roman" w:hAnsi="Times New Roman"/>
                    </w:rPr>
                    <w:t>NA Clinical Practicum II</w:t>
                  </w:r>
                </w:p>
              </w:tc>
              <w:tc>
                <w:tcPr>
                  <w:tcW w:w="265" w:type="dxa"/>
                  <w:gridSpan w:val="2"/>
                  <w:tcBorders>
                    <w:top w:val="nil"/>
                    <w:left w:val="nil"/>
                    <w:bottom w:val="nil"/>
                    <w:right w:val="nil"/>
                  </w:tcBorders>
                  <w:shd w:val="clear" w:color="auto" w:fill="auto"/>
                  <w:noWrap/>
                </w:tcPr>
                <w:p w14:paraId="601EB53A"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151B51C2" w14:textId="77777777" w:rsidR="00566B1B" w:rsidRDefault="00566B1B" w:rsidP="00566B1B">
                  <w:pPr>
                    <w:spacing w:line="240" w:lineRule="auto"/>
                    <w:contextualSpacing/>
                    <w:rPr>
                      <w:rFonts w:ascii="Times New Roman" w:hAnsi="Times New Roman"/>
                    </w:rPr>
                  </w:pPr>
                  <w:r>
                    <w:rPr>
                      <w:rFonts w:ascii="Times New Roman" w:hAnsi="Times New Roman"/>
                    </w:rPr>
                    <w:t>2</w:t>
                  </w:r>
                </w:p>
              </w:tc>
            </w:tr>
            <w:tr w:rsidR="00566B1B" w:rsidRPr="00EC154E" w14:paraId="31400A87" w14:textId="77777777" w:rsidTr="00566B1B">
              <w:trPr>
                <w:trHeight w:val="432"/>
              </w:trPr>
              <w:tc>
                <w:tcPr>
                  <w:tcW w:w="1287" w:type="dxa"/>
                  <w:tcBorders>
                    <w:top w:val="nil"/>
                    <w:left w:val="nil"/>
                    <w:bottom w:val="nil"/>
                    <w:right w:val="nil"/>
                  </w:tcBorders>
                  <w:shd w:val="clear" w:color="auto" w:fill="auto"/>
                  <w:noWrap/>
                </w:tcPr>
                <w:p w14:paraId="58996F49"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720</w:t>
                  </w:r>
                </w:p>
              </w:tc>
              <w:tc>
                <w:tcPr>
                  <w:tcW w:w="2075" w:type="dxa"/>
                  <w:gridSpan w:val="3"/>
                  <w:tcBorders>
                    <w:top w:val="nil"/>
                    <w:left w:val="nil"/>
                    <w:bottom w:val="nil"/>
                    <w:right w:val="nil"/>
                  </w:tcBorders>
                  <w:shd w:val="clear" w:color="auto" w:fill="auto"/>
                  <w:noWrap/>
                </w:tcPr>
                <w:p w14:paraId="114F2EF8" w14:textId="77777777" w:rsidR="00566B1B" w:rsidRDefault="00566B1B" w:rsidP="00566B1B">
                  <w:pPr>
                    <w:spacing w:line="240" w:lineRule="auto"/>
                    <w:contextualSpacing/>
                    <w:rPr>
                      <w:rFonts w:ascii="Times New Roman" w:hAnsi="Times New Roman"/>
                    </w:rPr>
                  </w:pPr>
                  <w:r>
                    <w:rPr>
                      <w:rFonts w:ascii="Times New Roman" w:hAnsi="Times New Roman"/>
                    </w:rPr>
                    <w:t xml:space="preserve">DNP Project Planning Seminar </w:t>
                  </w:r>
                </w:p>
                <w:p w14:paraId="43E6BA6A" w14:textId="77777777" w:rsidR="00566B1B" w:rsidRDefault="00566B1B" w:rsidP="00B946DC">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058A4E0D"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25E0FE86" w14:textId="77777777" w:rsidR="00566B1B" w:rsidRDefault="00566B1B" w:rsidP="00566B1B">
                  <w:pPr>
                    <w:spacing w:line="240" w:lineRule="auto"/>
                    <w:contextualSpacing/>
                    <w:rPr>
                      <w:rFonts w:ascii="Times New Roman" w:hAnsi="Times New Roman"/>
                    </w:rPr>
                  </w:pPr>
                  <w:r>
                    <w:rPr>
                      <w:rFonts w:ascii="Times New Roman" w:hAnsi="Times New Roman"/>
                    </w:rPr>
                    <w:t>1</w:t>
                  </w:r>
                </w:p>
                <w:p w14:paraId="43911E31" w14:textId="77777777" w:rsidR="00566B1B" w:rsidRDefault="00566B1B" w:rsidP="00566B1B">
                  <w:pPr>
                    <w:spacing w:line="240" w:lineRule="auto"/>
                    <w:contextualSpacing/>
                    <w:rPr>
                      <w:rFonts w:ascii="Times New Roman" w:hAnsi="Times New Roman"/>
                    </w:rPr>
                  </w:pPr>
                </w:p>
              </w:tc>
            </w:tr>
            <w:tr w:rsidR="00566B1B" w:rsidRPr="00EC154E" w14:paraId="3DB7697B" w14:textId="77777777" w:rsidTr="00566B1B">
              <w:trPr>
                <w:trHeight w:val="432"/>
              </w:trPr>
              <w:tc>
                <w:tcPr>
                  <w:tcW w:w="3362" w:type="dxa"/>
                  <w:gridSpan w:val="4"/>
                  <w:tcBorders>
                    <w:top w:val="nil"/>
                    <w:left w:val="nil"/>
                    <w:bottom w:val="nil"/>
                    <w:right w:val="nil"/>
                  </w:tcBorders>
                  <w:shd w:val="clear" w:color="auto" w:fill="auto"/>
                  <w:noWrap/>
                </w:tcPr>
                <w:p w14:paraId="00E0B6E3" w14:textId="77777777" w:rsidR="00566B1B" w:rsidRDefault="00566B1B" w:rsidP="00566B1B">
                  <w:pPr>
                    <w:spacing w:line="240" w:lineRule="auto"/>
                    <w:contextualSpacing/>
                    <w:rPr>
                      <w:rFonts w:ascii="Times New Roman" w:hAnsi="Times New Roman"/>
                    </w:rPr>
                  </w:pPr>
                  <w:r>
                    <w:rPr>
                      <w:rFonts w:ascii="Times New Roman" w:hAnsi="Times New Roman"/>
                      <w:b/>
                      <w:i/>
                    </w:rPr>
                    <w:t>Eight Semester (Summer - FULL</w:t>
                  </w:r>
                  <w:r w:rsidRPr="001A4597">
                    <w:rPr>
                      <w:rFonts w:ascii="Times New Roman" w:hAnsi="Times New Roman"/>
                      <w:b/>
                      <w:i/>
                    </w:rPr>
                    <w:t>)</w:t>
                  </w:r>
                </w:p>
              </w:tc>
              <w:tc>
                <w:tcPr>
                  <w:tcW w:w="265" w:type="dxa"/>
                  <w:gridSpan w:val="2"/>
                  <w:tcBorders>
                    <w:top w:val="nil"/>
                    <w:left w:val="nil"/>
                    <w:bottom w:val="nil"/>
                    <w:right w:val="nil"/>
                  </w:tcBorders>
                  <w:shd w:val="clear" w:color="auto" w:fill="auto"/>
                  <w:noWrap/>
                </w:tcPr>
                <w:p w14:paraId="47D4CDC6"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49E6FE52" w14:textId="77777777" w:rsidR="00566B1B" w:rsidRDefault="00566B1B" w:rsidP="00566B1B">
                  <w:pPr>
                    <w:spacing w:line="240" w:lineRule="auto"/>
                    <w:contextualSpacing/>
                    <w:rPr>
                      <w:rFonts w:ascii="Times New Roman" w:hAnsi="Times New Roman"/>
                    </w:rPr>
                  </w:pPr>
                </w:p>
              </w:tc>
            </w:tr>
            <w:tr w:rsidR="00566B1B" w:rsidRPr="00EC154E" w14:paraId="4D5C753E" w14:textId="77777777" w:rsidTr="00566B1B">
              <w:trPr>
                <w:trHeight w:val="432"/>
              </w:trPr>
              <w:tc>
                <w:tcPr>
                  <w:tcW w:w="1287" w:type="dxa"/>
                  <w:tcBorders>
                    <w:top w:val="nil"/>
                    <w:left w:val="nil"/>
                    <w:bottom w:val="nil"/>
                    <w:right w:val="nil"/>
                  </w:tcBorders>
                  <w:shd w:val="clear" w:color="auto" w:fill="auto"/>
                  <w:noWrap/>
                </w:tcPr>
                <w:p w14:paraId="4056576B"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626</w:t>
                  </w:r>
                </w:p>
              </w:tc>
              <w:tc>
                <w:tcPr>
                  <w:tcW w:w="2075" w:type="dxa"/>
                  <w:gridSpan w:val="3"/>
                  <w:tcBorders>
                    <w:top w:val="nil"/>
                    <w:left w:val="nil"/>
                    <w:bottom w:val="nil"/>
                    <w:right w:val="nil"/>
                  </w:tcBorders>
                  <w:shd w:val="clear" w:color="auto" w:fill="auto"/>
                  <w:noWrap/>
                </w:tcPr>
                <w:p w14:paraId="4B648581" w14:textId="77777777" w:rsidR="00566B1B" w:rsidRDefault="00566B1B" w:rsidP="00566B1B">
                  <w:pPr>
                    <w:spacing w:line="240" w:lineRule="auto"/>
                    <w:contextualSpacing/>
                    <w:rPr>
                      <w:rFonts w:ascii="Times New Roman" w:hAnsi="Times New Roman"/>
                    </w:rPr>
                  </w:pPr>
                  <w:r>
                    <w:rPr>
                      <w:rFonts w:ascii="Times New Roman" w:hAnsi="Times New Roman"/>
                    </w:rPr>
                    <w:t>Advanced Principles of Nurse Anesthesia Practice III</w:t>
                  </w:r>
                </w:p>
              </w:tc>
              <w:tc>
                <w:tcPr>
                  <w:tcW w:w="265" w:type="dxa"/>
                  <w:gridSpan w:val="2"/>
                  <w:tcBorders>
                    <w:top w:val="nil"/>
                    <w:left w:val="nil"/>
                    <w:bottom w:val="nil"/>
                    <w:right w:val="nil"/>
                  </w:tcBorders>
                  <w:shd w:val="clear" w:color="auto" w:fill="auto"/>
                  <w:noWrap/>
                </w:tcPr>
                <w:p w14:paraId="6A627356"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5DEFA366"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22DF92A5" w14:textId="77777777" w:rsidTr="00566B1B">
              <w:trPr>
                <w:trHeight w:val="432"/>
              </w:trPr>
              <w:tc>
                <w:tcPr>
                  <w:tcW w:w="1287" w:type="dxa"/>
                  <w:tcBorders>
                    <w:top w:val="nil"/>
                    <w:left w:val="nil"/>
                    <w:bottom w:val="nil"/>
                    <w:right w:val="nil"/>
                  </w:tcBorders>
                  <w:shd w:val="clear" w:color="auto" w:fill="auto"/>
                  <w:noWrap/>
                </w:tcPr>
                <w:p w14:paraId="6F0AA8A8"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640</w:t>
                  </w:r>
                </w:p>
              </w:tc>
              <w:tc>
                <w:tcPr>
                  <w:tcW w:w="2075" w:type="dxa"/>
                  <w:gridSpan w:val="3"/>
                  <w:tcBorders>
                    <w:top w:val="nil"/>
                    <w:left w:val="nil"/>
                    <w:bottom w:val="nil"/>
                    <w:right w:val="nil"/>
                  </w:tcBorders>
                  <w:shd w:val="clear" w:color="auto" w:fill="auto"/>
                  <w:noWrap/>
                </w:tcPr>
                <w:p w14:paraId="06F52CC5" w14:textId="77777777" w:rsidR="00566B1B" w:rsidRDefault="00566B1B" w:rsidP="00566B1B">
                  <w:pPr>
                    <w:spacing w:line="240" w:lineRule="auto"/>
                    <w:contextualSpacing/>
                    <w:rPr>
                      <w:rFonts w:ascii="Times New Roman" w:hAnsi="Times New Roman"/>
                    </w:rPr>
                  </w:pPr>
                  <w:r>
                    <w:rPr>
                      <w:rFonts w:ascii="Times New Roman" w:hAnsi="Times New Roman"/>
                    </w:rPr>
                    <w:t>NA Clinical Practicum III</w:t>
                  </w:r>
                </w:p>
              </w:tc>
              <w:tc>
                <w:tcPr>
                  <w:tcW w:w="265" w:type="dxa"/>
                  <w:gridSpan w:val="2"/>
                  <w:tcBorders>
                    <w:top w:val="nil"/>
                    <w:left w:val="nil"/>
                    <w:bottom w:val="nil"/>
                    <w:right w:val="nil"/>
                  </w:tcBorders>
                  <w:shd w:val="clear" w:color="auto" w:fill="auto"/>
                  <w:noWrap/>
                </w:tcPr>
                <w:p w14:paraId="06C33F3C"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0B5DA715"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790C3B12" w14:textId="77777777" w:rsidTr="00566B1B">
              <w:trPr>
                <w:trHeight w:val="432"/>
              </w:trPr>
              <w:tc>
                <w:tcPr>
                  <w:tcW w:w="1287" w:type="dxa"/>
                  <w:tcBorders>
                    <w:top w:val="nil"/>
                    <w:left w:val="nil"/>
                    <w:bottom w:val="nil"/>
                    <w:right w:val="nil"/>
                  </w:tcBorders>
                  <w:shd w:val="clear" w:color="auto" w:fill="auto"/>
                  <w:noWrap/>
                </w:tcPr>
                <w:p w14:paraId="76097863"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730</w:t>
                  </w:r>
                </w:p>
              </w:tc>
              <w:tc>
                <w:tcPr>
                  <w:tcW w:w="2075" w:type="dxa"/>
                  <w:gridSpan w:val="3"/>
                  <w:tcBorders>
                    <w:top w:val="nil"/>
                    <w:left w:val="nil"/>
                    <w:bottom w:val="nil"/>
                    <w:right w:val="nil"/>
                  </w:tcBorders>
                  <w:shd w:val="clear" w:color="auto" w:fill="auto"/>
                  <w:noWrap/>
                </w:tcPr>
                <w:p w14:paraId="645C73DC" w14:textId="77777777" w:rsidR="00566B1B" w:rsidRDefault="00566B1B" w:rsidP="00566B1B">
                  <w:pPr>
                    <w:spacing w:line="240" w:lineRule="auto"/>
                    <w:contextualSpacing/>
                    <w:rPr>
                      <w:rFonts w:ascii="Times New Roman" w:hAnsi="Times New Roman"/>
                    </w:rPr>
                  </w:pPr>
                  <w:r>
                    <w:rPr>
                      <w:rFonts w:ascii="Times New Roman" w:hAnsi="Times New Roman"/>
                    </w:rPr>
                    <w:t>DNP Proposal Development</w:t>
                  </w:r>
                </w:p>
                <w:p w14:paraId="49D5AF8A" w14:textId="640C193B"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25BC1B33"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3C6C33BE" w14:textId="77777777" w:rsidR="00566B1B" w:rsidRDefault="00566B1B" w:rsidP="00566B1B">
                  <w:pPr>
                    <w:spacing w:line="240" w:lineRule="auto"/>
                    <w:contextualSpacing/>
                    <w:rPr>
                      <w:rFonts w:ascii="Times New Roman" w:hAnsi="Times New Roman"/>
                    </w:rPr>
                  </w:pPr>
                  <w:r>
                    <w:rPr>
                      <w:rFonts w:ascii="Times New Roman" w:hAnsi="Times New Roman"/>
                    </w:rPr>
                    <w:t>3</w:t>
                  </w:r>
                </w:p>
                <w:p w14:paraId="1E09CD0D" w14:textId="77777777" w:rsidR="00566B1B" w:rsidRDefault="00566B1B" w:rsidP="00566B1B">
                  <w:pPr>
                    <w:spacing w:line="240" w:lineRule="auto"/>
                    <w:contextualSpacing/>
                    <w:rPr>
                      <w:rFonts w:ascii="Times New Roman" w:hAnsi="Times New Roman"/>
                    </w:rPr>
                  </w:pPr>
                </w:p>
              </w:tc>
            </w:tr>
            <w:tr w:rsidR="00566B1B" w:rsidRPr="00EC154E" w14:paraId="375A24D2" w14:textId="77777777" w:rsidTr="00566B1B">
              <w:trPr>
                <w:trHeight w:val="432"/>
              </w:trPr>
              <w:tc>
                <w:tcPr>
                  <w:tcW w:w="1287" w:type="dxa"/>
                  <w:tcBorders>
                    <w:top w:val="nil"/>
                    <w:left w:val="nil"/>
                    <w:bottom w:val="nil"/>
                    <w:right w:val="nil"/>
                  </w:tcBorders>
                  <w:shd w:val="clear" w:color="auto" w:fill="auto"/>
                  <w:noWrap/>
                </w:tcPr>
                <w:p w14:paraId="65430917" w14:textId="77777777" w:rsidR="00566B1B" w:rsidRDefault="00566B1B" w:rsidP="00566B1B">
                  <w:pPr>
                    <w:spacing w:line="240" w:lineRule="auto"/>
                    <w:contextualSpacing/>
                    <w:rPr>
                      <w:rFonts w:ascii="Times New Roman" w:hAnsi="Times New Roman"/>
                      <w:u w:val="single"/>
                    </w:rPr>
                  </w:pPr>
                  <w:r>
                    <w:rPr>
                      <w:rFonts w:ascii="Times New Roman" w:hAnsi="Times New Roman"/>
                      <w:b/>
                      <w:i/>
                    </w:rPr>
                    <w:t>Ninth Semester (Fall</w:t>
                  </w:r>
                  <w:r w:rsidRPr="001A4597">
                    <w:rPr>
                      <w:rFonts w:ascii="Times New Roman" w:hAnsi="Times New Roman"/>
                      <w:b/>
                      <w:i/>
                    </w:rPr>
                    <w:t>)</w:t>
                  </w:r>
                </w:p>
              </w:tc>
              <w:tc>
                <w:tcPr>
                  <w:tcW w:w="2075" w:type="dxa"/>
                  <w:gridSpan w:val="3"/>
                  <w:tcBorders>
                    <w:top w:val="nil"/>
                    <w:left w:val="nil"/>
                    <w:bottom w:val="nil"/>
                    <w:right w:val="nil"/>
                  </w:tcBorders>
                  <w:shd w:val="clear" w:color="auto" w:fill="auto"/>
                  <w:noWrap/>
                </w:tcPr>
                <w:p w14:paraId="57C09264" w14:textId="77777777"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11BCFAC5"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19ED1563" w14:textId="77777777" w:rsidR="00566B1B" w:rsidRDefault="00566B1B" w:rsidP="00566B1B">
                  <w:pPr>
                    <w:spacing w:line="240" w:lineRule="auto"/>
                    <w:contextualSpacing/>
                    <w:rPr>
                      <w:rFonts w:ascii="Times New Roman" w:hAnsi="Times New Roman"/>
                    </w:rPr>
                  </w:pPr>
                </w:p>
              </w:tc>
            </w:tr>
            <w:tr w:rsidR="00566B1B" w:rsidRPr="00EC154E" w14:paraId="0EA32EA6" w14:textId="77777777" w:rsidTr="00566B1B">
              <w:trPr>
                <w:trHeight w:val="432"/>
              </w:trPr>
              <w:tc>
                <w:tcPr>
                  <w:tcW w:w="1287" w:type="dxa"/>
                  <w:tcBorders>
                    <w:top w:val="nil"/>
                    <w:left w:val="nil"/>
                    <w:bottom w:val="nil"/>
                    <w:right w:val="nil"/>
                  </w:tcBorders>
                  <w:shd w:val="clear" w:color="auto" w:fill="auto"/>
                  <w:noWrap/>
                </w:tcPr>
                <w:p w14:paraId="18436C6D"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707</w:t>
                  </w:r>
                </w:p>
              </w:tc>
              <w:tc>
                <w:tcPr>
                  <w:tcW w:w="2075" w:type="dxa"/>
                  <w:gridSpan w:val="3"/>
                  <w:tcBorders>
                    <w:top w:val="nil"/>
                    <w:left w:val="nil"/>
                    <w:bottom w:val="nil"/>
                    <w:right w:val="nil"/>
                  </w:tcBorders>
                  <w:shd w:val="clear" w:color="auto" w:fill="auto"/>
                  <w:noWrap/>
                </w:tcPr>
                <w:p w14:paraId="6DA346CB" w14:textId="77777777" w:rsidR="00566B1B" w:rsidRDefault="00566B1B" w:rsidP="00566B1B">
                  <w:pPr>
                    <w:spacing w:line="240" w:lineRule="auto"/>
                    <w:contextualSpacing/>
                    <w:rPr>
                      <w:rFonts w:ascii="Times New Roman" w:hAnsi="Times New Roman"/>
                    </w:rPr>
                  </w:pPr>
                  <w:r>
                    <w:rPr>
                      <w:rFonts w:ascii="Times New Roman" w:hAnsi="Times New Roman"/>
                    </w:rPr>
                    <w:t>Information Technology/Decision Support</w:t>
                  </w:r>
                </w:p>
                <w:p w14:paraId="4585535A" w14:textId="77777777" w:rsidR="00566B1B" w:rsidRDefault="00566B1B" w:rsidP="00B946DC">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26DB8182"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4E041B96"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056D8D93" w14:textId="77777777" w:rsidTr="00566B1B">
              <w:trPr>
                <w:trHeight w:val="432"/>
              </w:trPr>
              <w:tc>
                <w:tcPr>
                  <w:tcW w:w="1287" w:type="dxa"/>
                  <w:tcBorders>
                    <w:top w:val="nil"/>
                    <w:left w:val="nil"/>
                    <w:bottom w:val="nil"/>
                    <w:right w:val="nil"/>
                  </w:tcBorders>
                  <w:shd w:val="clear" w:color="auto" w:fill="auto"/>
                  <w:noWrap/>
                </w:tcPr>
                <w:p w14:paraId="25415206"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670</w:t>
                  </w:r>
                </w:p>
              </w:tc>
              <w:tc>
                <w:tcPr>
                  <w:tcW w:w="2075" w:type="dxa"/>
                  <w:gridSpan w:val="3"/>
                  <w:tcBorders>
                    <w:top w:val="nil"/>
                    <w:left w:val="nil"/>
                    <w:bottom w:val="nil"/>
                    <w:right w:val="nil"/>
                  </w:tcBorders>
                  <w:shd w:val="clear" w:color="auto" w:fill="auto"/>
                  <w:noWrap/>
                </w:tcPr>
                <w:p w14:paraId="55F4811A" w14:textId="77777777" w:rsidR="00566B1B" w:rsidRDefault="00566B1B" w:rsidP="00566B1B">
                  <w:pPr>
                    <w:spacing w:line="240" w:lineRule="auto"/>
                    <w:contextualSpacing/>
                    <w:rPr>
                      <w:rFonts w:ascii="Times New Roman" w:hAnsi="Times New Roman"/>
                    </w:rPr>
                  </w:pPr>
                  <w:r>
                    <w:rPr>
                      <w:rFonts w:ascii="Times New Roman" w:hAnsi="Times New Roman"/>
                    </w:rPr>
                    <w:t>NA Clinical Practicum IV</w:t>
                  </w:r>
                </w:p>
              </w:tc>
              <w:tc>
                <w:tcPr>
                  <w:tcW w:w="265" w:type="dxa"/>
                  <w:gridSpan w:val="2"/>
                  <w:tcBorders>
                    <w:top w:val="nil"/>
                    <w:left w:val="nil"/>
                    <w:bottom w:val="nil"/>
                    <w:right w:val="nil"/>
                  </w:tcBorders>
                  <w:shd w:val="clear" w:color="auto" w:fill="auto"/>
                  <w:noWrap/>
                </w:tcPr>
                <w:p w14:paraId="2009A2E1"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2CBA62D0"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10A4E691" w14:textId="77777777" w:rsidTr="00566B1B">
              <w:trPr>
                <w:trHeight w:val="432"/>
              </w:trPr>
              <w:tc>
                <w:tcPr>
                  <w:tcW w:w="1287" w:type="dxa"/>
                  <w:tcBorders>
                    <w:top w:val="nil"/>
                    <w:left w:val="nil"/>
                    <w:bottom w:val="nil"/>
                    <w:right w:val="nil"/>
                  </w:tcBorders>
                  <w:shd w:val="clear" w:color="auto" w:fill="auto"/>
                  <w:noWrap/>
                </w:tcPr>
                <w:p w14:paraId="56DCE2DE"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740</w:t>
                  </w:r>
                </w:p>
              </w:tc>
              <w:tc>
                <w:tcPr>
                  <w:tcW w:w="2075" w:type="dxa"/>
                  <w:gridSpan w:val="3"/>
                  <w:tcBorders>
                    <w:top w:val="nil"/>
                    <w:left w:val="nil"/>
                    <w:bottom w:val="nil"/>
                    <w:right w:val="nil"/>
                  </w:tcBorders>
                  <w:shd w:val="clear" w:color="auto" w:fill="auto"/>
                  <w:noWrap/>
                </w:tcPr>
                <w:p w14:paraId="72F84DC4" w14:textId="77777777" w:rsidR="00566B1B" w:rsidRDefault="00566B1B" w:rsidP="00566B1B">
                  <w:pPr>
                    <w:spacing w:line="240" w:lineRule="auto"/>
                    <w:contextualSpacing/>
                    <w:rPr>
                      <w:rFonts w:ascii="Times New Roman" w:hAnsi="Times New Roman"/>
                    </w:rPr>
                  </w:pPr>
                  <w:r>
                    <w:rPr>
                      <w:rFonts w:ascii="Times New Roman" w:hAnsi="Times New Roman"/>
                    </w:rPr>
                    <w:t>DNP Project Implementation</w:t>
                  </w:r>
                </w:p>
                <w:p w14:paraId="3ACC405B" w14:textId="3F30E4B2"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48CDA91E"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14DDB75F" w14:textId="77777777" w:rsidR="00566B1B" w:rsidRDefault="00566B1B" w:rsidP="00566B1B">
                  <w:pPr>
                    <w:spacing w:line="240" w:lineRule="auto"/>
                    <w:contextualSpacing/>
                    <w:rPr>
                      <w:rFonts w:ascii="Times New Roman" w:hAnsi="Times New Roman"/>
                    </w:rPr>
                  </w:pPr>
                  <w:r>
                    <w:rPr>
                      <w:rFonts w:ascii="Times New Roman" w:hAnsi="Times New Roman"/>
                    </w:rPr>
                    <w:t>2</w:t>
                  </w:r>
                </w:p>
                <w:p w14:paraId="18D07854" w14:textId="77777777" w:rsidR="00566B1B" w:rsidRDefault="00566B1B" w:rsidP="00566B1B">
                  <w:pPr>
                    <w:spacing w:line="240" w:lineRule="auto"/>
                    <w:contextualSpacing/>
                    <w:rPr>
                      <w:rFonts w:ascii="Times New Roman" w:hAnsi="Times New Roman"/>
                    </w:rPr>
                  </w:pPr>
                </w:p>
              </w:tc>
            </w:tr>
            <w:tr w:rsidR="00566B1B" w:rsidRPr="00EC154E" w14:paraId="34FC8664" w14:textId="77777777" w:rsidTr="00566B1B">
              <w:trPr>
                <w:trHeight w:val="432"/>
              </w:trPr>
              <w:tc>
                <w:tcPr>
                  <w:tcW w:w="1287" w:type="dxa"/>
                  <w:tcBorders>
                    <w:top w:val="nil"/>
                    <w:left w:val="nil"/>
                    <w:bottom w:val="nil"/>
                    <w:right w:val="nil"/>
                  </w:tcBorders>
                  <w:shd w:val="clear" w:color="auto" w:fill="auto"/>
                  <w:noWrap/>
                </w:tcPr>
                <w:p w14:paraId="212DF70F" w14:textId="77777777" w:rsidR="00566B1B" w:rsidRDefault="00566B1B" w:rsidP="00566B1B">
                  <w:pPr>
                    <w:spacing w:line="240" w:lineRule="auto"/>
                    <w:contextualSpacing/>
                    <w:rPr>
                      <w:rFonts w:ascii="Times New Roman" w:hAnsi="Times New Roman"/>
                      <w:u w:val="single"/>
                    </w:rPr>
                  </w:pPr>
                  <w:r>
                    <w:rPr>
                      <w:rFonts w:ascii="Times New Roman" w:hAnsi="Times New Roman"/>
                      <w:b/>
                      <w:i/>
                    </w:rPr>
                    <w:t>Tenth Semester (Spring</w:t>
                  </w:r>
                  <w:r w:rsidRPr="001A4597">
                    <w:rPr>
                      <w:rFonts w:ascii="Times New Roman" w:hAnsi="Times New Roman"/>
                      <w:b/>
                      <w:i/>
                    </w:rPr>
                    <w:t>)</w:t>
                  </w:r>
                </w:p>
              </w:tc>
              <w:tc>
                <w:tcPr>
                  <w:tcW w:w="2075" w:type="dxa"/>
                  <w:gridSpan w:val="3"/>
                  <w:tcBorders>
                    <w:top w:val="nil"/>
                    <w:left w:val="nil"/>
                    <w:bottom w:val="nil"/>
                    <w:right w:val="nil"/>
                  </w:tcBorders>
                  <w:shd w:val="clear" w:color="auto" w:fill="auto"/>
                  <w:noWrap/>
                </w:tcPr>
                <w:p w14:paraId="7B6BBEA1" w14:textId="77777777"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6F7D31ED"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30F152A6" w14:textId="77777777" w:rsidR="00566B1B" w:rsidRDefault="00566B1B" w:rsidP="00566B1B">
                  <w:pPr>
                    <w:spacing w:line="240" w:lineRule="auto"/>
                    <w:contextualSpacing/>
                    <w:rPr>
                      <w:rFonts w:ascii="Times New Roman" w:hAnsi="Times New Roman"/>
                    </w:rPr>
                  </w:pPr>
                </w:p>
              </w:tc>
            </w:tr>
            <w:tr w:rsidR="00566B1B" w:rsidRPr="00EC154E" w14:paraId="1381847F" w14:textId="77777777" w:rsidTr="00566B1B">
              <w:trPr>
                <w:trHeight w:val="432"/>
              </w:trPr>
              <w:tc>
                <w:tcPr>
                  <w:tcW w:w="1287" w:type="dxa"/>
                  <w:tcBorders>
                    <w:top w:val="nil"/>
                    <w:left w:val="nil"/>
                    <w:bottom w:val="nil"/>
                    <w:right w:val="nil"/>
                  </w:tcBorders>
                  <w:shd w:val="clear" w:color="auto" w:fill="auto"/>
                  <w:noWrap/>
                </w:tcPr>
                <w:p w14:paraId="56BC8D3B"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636</w:t>
                  </w:r>
                </w:p>
              </w:tc>
              <w:tc>
                <w:tcPr>
                  <w:tcW w:w="2075" w:type="dxa"/>
                  <w:gridSpan w:val="3"/>
                  <w:tcBorders>
                    <w:top w:val="nil"/>
                    <w:left w:val="nil"/>
                    <w:bottom w:val="nil"/>
                    <w:right w:val="nil"/>
                  </w:tcBorders>
                  <w:shd w:val="clear" w:color="auto" w:fill="auto"/>
                  <w:noWrap/>
                </w:tcPr>
                <w:p w14:paraId="1A8307A6" w14:textId="77777777" w:rsidR="00566B1B" w:rsidRDefault="00566B1B" w:rsidP="00566B1B">
                  <w:pPr>
                    <w:spacing w:line="240" w:lineRule="auto"/>
                    <w:contextualSpacing/>
                    <w:rPr>
                      <w:rFonts w:ascii="Times New Roman" w:hAnsi="Times New Roman"/>
                      <w:i/>
                    </w:rPr>
                  </w:pPr>
                  <w:r>
                    <w:rPr>
                      <w:rFonts w:ascii="Times New Roman" w:hAnsi="Times New Roman"/>
                    </w:rPr>
                    <w:t>Transition to Nurse Anesthesia Practice</w:t>
                  </w:r>
                </w:p>
                <w:p w14:paraId="2FC91E68" w14:textId="77777777"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51A050F9"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0E4F4E75"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0D7DCD1C" w14:textId="77777777" w:rsidTr="00566B1B">
              <w:trPr>
                <w:trHeight w:val="432"/>
              </w:trPr>
              <w:tc>
                <w:tcPr>
                  <w:tcW w:w="1287" w:type="dxa"/>
                  <w:tcBorders>
                    <w:top w:val="nil"/>
                    <w:left w:val="nil"/>
                    <w:bottom w:val="nil"/>
                    <w:right w:val="nil"/>
                  </w:tcBorders>
                  <w:shd w:val="clear" w:color="auto" w:fill="auto"/>
                  <w:noWrap/>
                </w:tcPr>
                <w:p w14:paraId="6AC4B322"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691</w:t>
                  </w:r>
                </w:p>
              </w:tc>
              <w:tc>
                <w:tcPr>
                  <w:tcW w:w="2075" w:type="dxa"/>
                  <w:gridSpan w:val="3"/>
                  <w:tcBorders>
                    <w:top w:val="nil"/>
                    <w:left w:val="nil"/>
                    <w:bottom w:val="nil"/>
                    <w:right w:val="nil"/>
                  </w:tcBorders>
                  <w:shd w:val="clear" w:color="auto" w:fill="auto"/>
                  <w:noWrap/>
                </w:tcPr>
                <w:p w14:paraId="171905A2" w14:textId="77777777" w:rsidR="00566B1B" w:rsidRDefault="00566B1B" w:rsidP="00566B1B">
                  <w:pPr>
                    <w:spacing w:line="240" w:lineRule="auto"/>
                    <w:contextualSpacing/>
                    <w:rPr>
                      <w:rFonts w:ascii="Times New Roman" w:hAnsi="Times New Roman"/>
                    </w:rPr>
                  </w:pPr>
                  <w:r>
                    <w:rPr>
                      <w:rFonts w:ascii="Times New Roman" w:hAnsi="Times New Roman"/>
                    </w:rPr>
                    <w:t>NA Clinical Practicum V</w:t>
                  </w:r>
                </w:p>
              </w:tc>
              <w:tc>
                <w:tcPr>
                  <w:tcW w:w="265" w:type="dxa"/>
                  <w:gridSpan w:val="2"/>
                  <w:tcBorders>
                    <w:top w:val="nil"/>
                    <w:left w:val="nil"/>
                    <w:bottom w:val="nil"/>
                    <w:right w:val="nil"/>
                  </w:tcBorders>
                  <w:shd w:val="clear" w:color="auto" w:fill="auto"/>
                  <w:noWrap/>
                </w:tcPr>
                <w:p w14:paraId="35F9C915"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4AA3EB11" w14:textId="77777777" w:rsidR="00566B1B" w:rsidRDefault="00566B1B" w:rsidP="00566B1B">
                  <w:pPr>
                    <w:spacing w:line="240" w:lineRule="auto"/>
                    <w:contextualSpacing/>
                    <w:rPr>
                      <w:rFonts w:ascii="Times New Roman" w:hAnsi="Times New Roman"/>
                    </w:rPr>
                  </w:pPr>
                  <w:r>
                    <w:rPr>
                      <w:rFonts w:ascii="Times New Roman" w:hAnsi="Times New Roman"/>
                    </w:rPr>
                    <w:t>3</w:t>
                  </w:r>
                </w:p>
              </w:tc>
            </w:tr>
            <w:tr w:rsidR="00566B1B" w:rsidRPr="00EC154E" w14:paraId="15AA866F" w14:textId="77777777" w:rsidTr="00566B1B">
              <w:trPr>
                <w:trHeight w:val="432"/>
              </w:trPr>
              <w:tc>
                <w:tcPr>
                  <w:tcW w:w="1287" w:type="dxa"/>
                  <w:tcBorders>
                    <w:top w:val="nil"/>
                    <w:left w:val="nil"/>
                    <w:bottom w:val="nil"/>
                    <w:right w:val="nil"/>
                  </w:tcBorders>
                  <w:shd w:val="clear" w:color="auto" w:fill="auto"/>
                  <w:noWrap/>
                </w:tcPr>
                <w:p w14:paraId="2E326E29" w14:textId="77777777" w:rsidR="00566B1B" w:rsidRDefault="00566B1B" w:rsidP="00566B1B">
                  <w:pPr>
                    <w:spacing w:line="240" w:lineRule="auto"/>
                    <w:contextualSpacing/>
                    <w:rPr>
                      <w:rFonts w:ascii="Times New Roman" w:hAnsi="Times New Roman"/>
                      <w:u w:val="single"/>
                    </w:rPr>
                  </w:pPr>
                  <w:r>
                    <w:rPr>
                      <w:rFonts w:ascii="Times New Roman" w:hAnsi="Times New Roman"/>
                      <w:u w:val="single"/>
                    </w:rPr>
                    <w:t>NURS 750</w:t>
                  </w:r>
                </w:p>
              </w:tc>
              <w:tc>
                <w:tcPr>
                  <w:tcW w:w="2075" w:type="dxa"/>
                  <w:gridSpan w:val="3"/>
                  <w:tcBorders>
                    <w:top w:val="nil"/>
                    <w:left w:val="nil"/>
                    <w:bottom w:val="nil"/>
                    <w:right w:val="nil"/>
                  </w:tcBorders>
                  <w:shd w:val="clear" w:color="auto" w:fill="auto"/>
                  <w:noWrap/>
                </w:tcPr>
                <w:p w14:paraId="5FB8DD34" w14:textId="77777777" w:rsidR="00566B1B" w:rsidRDefault="00566B1B" w:rsidP="00566B1B">
                  <w:pPr>
                    <w:spacing w:line="240" w:lineRule="auto"/>
                    <w:contextualSpacing/>
                    <w:rPr>
                      <w:rFonts w:ascii="Times New Roman" w:hAnsi="Times New Roman"/>
                    </w:rPr>
                  </w:pPr>
                  <w:r>
                    <w:rPr>
                      <w:rFonts w:ascii="Times New Roman" w:hAnsi="Times New Roman"/>
                    </w:rPr>
                    <w:t>DNP Project Evaluation and Dissemination</w:t>
                  </w:r>
                </w:p>
                <w:p w14:paraId="520B0A94" w14:textId="51C24898" w:rsidR="00566B1B" w:rsidRDefault="00566B1B" w:rsidP="00566B1B">
                  <w:pPr>
                    <w:spacing w:line="240" w:lineRule="auto"/>
                    <w:contextualSpacing/>
                    <w:rPr>
                      <w:rFonts w:ascii="Times New Roman" w:hAnsi="Times New Roman"/>
                    </w:rPr>
                  </w:pPr>
                </w:p>
              </w:tc>
              <w:tc>
                <w:tcPr>
                  <w:tcW w:w="265" w:type="dxa"/>
                  <w:gridSpan w:val="2"/>
                  <w:tcBorders>
                    <w:top w:val="nil"/>
                    <w:left w:val="nil"/>
                    <w:bottom w:val="nil"/>
                    <w:right w:val="nil"/>
                  </w:tcBorders>
                  <w:shd w:val="clear" w:color="auto" w:fill="auto"/>
                  <w:noWrap/>
                </w:tcPr>
                <w:p w14:paraId="0CA19ED2" w14:textId="77777777" w:rsidR="00566B1B" w:rsidRPr="006065B7" w:rsidRDefault="00566B1B" w:rsidP="00566B1B">
                  <w:pPr>
                    <w:spacing w:line="240" w:lineRule="auto"/>
                    <w:contextualSpacing/>
                    <w:rPr>
                      <w:rFonts w:ascii="Times New Roman" w:hAnsi="Times New Roman"/>
                      <w:b/>
                    </w:rPr>
                  </w:pPr>
                </w:p>
              </w:tc>
              <w:tc>
                <w:tcPr>
                  <w:tcW w:w="720" w:type="dxa"/>
                  <w:tcBorders>
                    <w:top w:val="nil"/>
                    <w:left w:val="nil"/>
                    <w:bottom w:val="nil"/>
                    <w:right w:val="nil"/>
                  </w:tcBorders>
                  <w:shd w:val="clear" w:color="auto" w:fill="auto"/>
                  <w:noWrap/>
                </w:tcPr>
                <w:p w14:paraId="2F56839B" w14:textId="77777777" w:rsidR="00566B1B" w:rsidRDefault="00566B1B" w:rsidP="00566B1B">
                  <w:pPr>
                    <w:spacing w:line="240" w:lineRule="auto"/>
                    <w:contextualSpacing/>
                    <w:rPr>
                      <w:rFonts w:ascii="Times New Roman" w:hAnsi="Times New Roman"/>
                    </w:rPr>
                  </w:pPr>
                  <w:r>
                    <w:rPr>
                      <w:rFonts w:ascii="Times New Roman" w:hAnsi="Times New Roman"/>
                    </w:rPr>
                    <w:t>1</w:t>
                  </w:r>
                </w:p>
                <w:p w14:paraId="25039652" w14:textId="77777777" w:rsidR="00566B1B" w:rsidRDefault="00566B1B" w:rsidP="00566B1B">
                  <w:pPr>
                    <w:spacing w:line="240" w:lineRule="auto"/>
                    <w:contextualSpacing/>
                    <w:rPr>
                      <w:rFonts w:ascii="Times New Roman" w:hAnsi="Times New Roman"/>
                    </w:rPr>
                  </w:pPr>
                </w:p>
              </w:tc>
            </w:tr>
            <w:tr w:rsidR="00566B1B" w:rsidRPr="00EC154E" w14:paraId="4E72F404" w14:textId="77777777" w:rsidTr="00566B1B">
              <w:trPr>
                <w:trHeight w:val="432"/>
              </w:trPr>
              <w:tc>
                <w:tcPr>
                  <w:tcW w:w="1287" w:type="dxa"/>
                  <w:tcBorders>
                    <w:top w:val="nil"/>
                    <w:left w:val="nil"/>
                    <w:bottom w:val="nil"/>
                    <w:right w:val="nil"/>
                  </w:tcBorders>
                  <w:shd w:val="clear" w:color="auto" w:fill="auto"/>
                  <w:noWrap/>
                  <w:vAlign w:val="bottom"/>
                </w:tcPr>
                <w:p w14:paraId="49F3FE1B" w14:textId="77777777" w:rsidR="00566B1B" w:rsidRPr="00EC154E" w:rsidRDefault="00566B1B" w:rsidP="00566B1B">
                  <w:pPr>
                    <w:spacing w:line="240" w:lineRule="auto"/>
                    <w:contextualSpacing/>
                    <w:jc w:val="center"/>
                    <w:rPr>
                      <w:rFonts w:ascii="Times New Roman" w:hAnsi="Times New Roman"/>
                      <w:b/>
                      <w:bCs/>
                      <w:i/>
                      <w:iCs/>
                      <w:color w:val="000000"/>
                    </w:rPr>
                  </w:pPr>
                </w:p>
              </w:tc>
              <w:tc>
                <w:tcPr>
                  <w:tcW w:w="2075" w:type="dxa"/>
                  <w:gridSpan w:val="3"/>
                  <w:tcBorders>
                    <w:top w:val="nil"/>
                    <w:left w:val="nil"/>
                    <w:bottom w:val="nil"/>
                    <w:right w:val="nil"/>
                  </w:tcBorders>
                  <w:shd w:val="clear" w:color="auto" w:fill="auto"/>
                  <w:noWrap/>
                  <w:vAlign w:val="bottom"/>
                </w:tcPr>
                <w:p w14:paraId="30682AF9" w14:textId="77777777" w:rsidR="00566B1B" w:rsidRPr="00EC154E" w:rsidRDefault="00566B1B" w:rsidP="00566B1B">
                  <w:pPr>
                    <w:spacing w:line="240" w:lineRule="auto"/>
                    <w:contextualSpacing/>
                    <w:jc w:val="center"/>
                    <w:rPr>
                      <w:rFonts w:ascii="Times New Roman" w:hAnsi="Times New Roman"/>
                      <w:b/>
                      <w:bCs/>
                      <w:i/>
                      <w:iCs/>
                      <w:color w:val="000000"/>
                    </w:rPr>
                  </w:pPr>
                  <w:r w:rsidRPr="00EC154E">
                    <w:rPr>
                      <w:rFonts w:ascii="Times New Roman" w:hAnsi="Times New Roman"/>
                      <w:b/>
                      <w:bCs/>
                      <w:i/>
                      <w:iCs/>
                      <w:color w:val="000000"/>
                    </w:rPr>
                    <w:t>Total Credit Hours</w:t>
                  </w:r>
                </w:p>
              </w:tc>
              <w:tc>
                <w:tcPr>
                  <w:tcW w:w="265" w:type="dxa"/>
                  <w:gridSpan w:val="2"/>
                  <w:tcBorders>
                    <w:top w:val="nil"/>
                    <w:left w:val="nil"/>
                    <w:bottom w:val="nil"/>
                    <w:right w:val="nil"/>
                  </w:tcBorders>
                  <w:shd w:val="clear" w:color="auto" w:fill="auto"/>
                  <w:noWrap/>
                  <w:vAlign w:val="bottom"/>
                </w:tcPr>
                <w:p w14:paraId="27457224" w14:textId="77777777" w:rsidR="00566B1B" w:rsidRPr="00EC154E" w:rsidRDefault="00566B1B" w:rsidP="00566B1B">
                  <w:pPr>
                    <w:spacing w:line="240" w:lineRule="auto"/>
                    <w:contextualSpacing/>
                    <w:rPr>
                      <w:rFonts w:ascii="Times New Roman" w:hAnsi="Times New Roman"/>
                      <w:color w:val="000000"/>
                    </w:rPr>
                  </w:pPr>
                </w:p>
              </w:tc>
              <w:tc>
                <w:tcPr>
                  <w:tcW w:w="720" w:type="dxa"/>
                  <w:tcBorders>
                    <w:top w:val="nil"/>
                    <w:left w:val="nil"/>
                    <w:bottom w:val="nil"/>
                    <w:right w:val="nil"/>
                  </w:tcBorders>
                  <w:shd w:val="clear" w:color="auto" w:fill="auto"/>
                  <w:noWrap/>
                  <w:vAlign w:val="bottom"/>
                </w:tcPr>
                <w:p w14:paraId="2E38A732" w14:textId="30E4368F" w:rsidR="00566B1B" w:rsidRPr="00EC154E" w:rsidRDefault="00566B1B" w:rsidP="00566B1B">
                  <w:pPr>
                    <w:spacing w:line="240" w:lineRule="auto"/>
                    <w:contextualSpacing/>
                    <w:rPr>
                      <w:rFonts w:ascii="Times New Roman" w:hAnsi="Times New Roman"/>
                      <w:b/>
                      <w:bCs/>
                      <w:i/>
                      <w:iCs/>
                      <w:color w:val="000000"/>
                    </w:rPr>
                  </w:pPr>
                  <w:r>
                    <w:rPr>
                      <w:rFonts w:ascii="Times New Roman" w:hAnsi="Times New Roman"/>
                      <w:b/>
                      <w:bCs/>
                      <w:i/>
                      <w:iCs/>
                      <w:color w:val="000000"/>
                    </w:rPr>
                    <w:t>9</w:t>
                  </w:r>
                  <w:r w:rsidR="00B83AA7">
                    <w:rPr>
                      <w:rFonts w:ascii="Times New Roman" w:hAnsi="Times New Roman"/>
                      <w:b/>
                      <w:bCs/>
                      <w:i/>
                      <w:iCs/>
                      <w:color w:val="000000"/>
                    </w:rPr>
                    <w:t>0</w:t>
                  </w:r>
                </w:p>
              </w:tc>
            </w:tr>
            <w:tr w:rsidR="00566B1B" w:rsidRPr="006C5589" w14:paraId="2FD433A5" w14:textId="77777777" w:rsidTr="00566B1B">
              <w:trPr>
                <w:trHeight w:val="432"/>
              </w:trPr>
              <w:tc>
                <w:tcPr>
                  <w:tcW w:w="1287" w:type="dxa"/>
                  <w:tcBorders>
                    <w:top w:val="nil"/>
                    <w:left w:val="nil"/>
                    <w:bottom w:val="nil"/>
                    <w:right w:val="nil"/>
                  </w:tcBorders>
                  <w:shd w:val="clear" w:color="auto" w:fill="auto"/>
                  <w:noWrap/>
                  <w:vAlign w:val="bottom"/>
                </w:tcPr>
                <w:p w14:paraId="2B0828E7" w14:textId="77777777" w:rsidR="00566B1B" w:rsidRPr="00EC154E" w:rsidRDefault="00566B1B" w:rsidP="00566B1B">
                  <w:pPr>
                    <w:spacing w:line="240" w:lineRule="auto"/>
                    <w:contextualSpacing/>
                    <w:jc w:val="center"/>
                    <w:rPr>
                      <w:rFonts w:ascii="Times New Roman" w:hAnsi="Times New Roman"/>
                      <w:b/>
                      <w:bCs/>
                      <w:i/>
                      <w:iCs/>
                      <w:color w:val="000000"/>
                    </w:rPr>
                  </w:pPr>
                </w:p>
              </w:tc>
              <w:tc>
                <w:tcPr>
                  <w:tcW w:w="2075" w:type="dxa"/>
                  <w:gridSpan w:val="3"/>
                  <w:tcBorders>
                    <w:top w:val="nil"/>
                    <w:left w:val="nil"/>
                    <w:bottom w:val="nil"/>
                    <w:right w:val="nil"/>
                  </w:tcBorders>
                  <w:shd w:val="clear" w:color="auto" w:fill="auto"/>
                  <w:noWrap/>
                  <w:vAlign w:val="bottom"/>
                </w:tcPr>
                <w:p w14:paraId="7315EB86" w14:textId="77777777" w:rsidR="00566B1B" w:rsidRPr="00EC154E" w:rsidRDefault="00566B1B" w:rsidP="00566B1B">
                  <w:pPr>
                    <w:spacing w:line="240" w:lineRule="auto"/>
                    <w:contextualSpacing/>
                    <w:jc w:val="center"/>
                    <w:rPr>
                      <w:rFonts w:ascii="Times New Roman" w:hAnsi="Times New Roman"/>
                      <w:b/>
                      <w:bCs/>
                      <w:i/>
                      <w:iCs/>
                      <w:color w:val="000000"/>
                    </w:rPr>
                  </w:pPr>
                  <w:r>
                    <w:rPr>
                      <w:rFonts w:ascii="Times New Roman" w:hAnsi="Times New Roman"/>
                      <w:b/>
                      <w:bCs/>
                      <w:i/>
                      <w:iCs/>
                      <w:color w:val="000000"/>
                    </w:rPr>
                    <w:t>Scholarly Practice Immersion Hours</w:t>
                  </w:r>
                </w:p>
              </w:tc>
              <w:tc>
                <w:tcPr>
                  <w:tcW w:w="265" w:type="dxa"/>
                  <w:gridSpan w:val="2"/>
                  <w:tcBorders>
                    <w:top w:val="nil"/>
                    <w:left w:val="nil"/>
                    <w:bottom w:val="nil"/>
                    <w:right w:val="nil"/>
                  </w:tcBorders>
                  <w:shd w:val="clear" w:color="auto" w:fill="auto"/>
                  <w:noWrap/>
                  <w:vAlign w:val="bottom"/>
                </w:tcPr>
                <w:p w14:paraId="2AF96A11" w14:textId="77777777" w:rsidR="00566B1B" w:rsidRPr="006C5589" w:rsidRDefault="00566B1B" w:rsidP="00566B1B">
                  <w:pPr>
                    <w:spacing w:line="240" w:lineRule="auto"/>
                    <w:contextualSpacing/>
                    <w:jc w:val="center"/>
                    <w:rPr>
                      <w:rFonts w:ascii="Times New Roman" w:hAnsi="Times New Roman"/>
                      <w:b/>
                      <w:bCs/>
                      <w:i/>
                      <w:iCs/>
                      <w:color w:val="000000"/>
                    </w:rPr>
                  </w:pPr>
                </w:p>
              </w:tc>
              <w:tc>
                <w:tcPr>
                  <w:tcW w:w="720" w:type="dxa"/>
                  <w:tcBorders>
                    <w:top w:val="nil"/>
                    <w:left w:val="nil"/>
                    <w:bottom w:val="nil"/>
                    <w:right w:val="nil"/>
                  </w:tcBorders>
                  <w:shd w:val="clear" w:color="auto" w:fill="auto"/>
                  <w:noWrap/>
                  <w:vAlign w:val="bottom"/>
                </w:tcPr>
                <w:p w14:paraId="3D66E7B7" w14:textId="77777777" w:rsidR="00566B1B" w:rsidRPr="00EC154E" w:rsidRDefault="00566B1B" w:rsidP="00566B1B">
                  <w:pPr>
                    <w:spacing w:line="240" w:lineRule="auto"/>
                    <w:contextualSpacing/>
                    <w:rPr>
                      <w:rFonts w:ascii="Times New Roman" w:hAnsi="Times New Roman"/>
                      <w:b/>
                      <w:bCs/>
                      <w:i/>
                      <w:iCs/>
                      <w:color w:val="000000"/>
                    </w:rPr>
                  </w:pPr>
                  <w:r>
                    <w:rPr>
                      <w:rFonts w:ascii="Times New Roman" w:hAnsi="Times New Roman"/>
                      <w:b/>
                      <w:bCs/>
                      <w:i/>
                      <w:iCs/>
                      <w:color w:val="000000"/>
                    </w:rPr>
                    <w:t>510</w:t>
                  </w:r>
                </w:p>
              </w:tc>
            </w:tr>
            <w:tr w:rsidR="00566B1B" w:rsidRPr="006C5589" w14:paraId="1523F02C" w14:textId="77777777" w:rsidTr="00566B1B">
              <w:trPr>
                <w:trHeight w:val="432"/>
              </w:trPr>
              <w:tc>
                <w:tcPr>
                  <w:tcW w:w="1287" w:type="dxa"/>
                  <w:tcBorders>
                    <w:top w:val="nil"/>
                    <w:left w:val="nil"/>
                    <w:bottom w:val="nil"/>
                    <w:right w:val="nil"/>
                  </w:tcBorders>
                  <w:shd w:val="clear" w:color="auto" w:fill="auto"/>
                  <w:noWrap/>
                  <w:vAlign w:val="bottom"/>
                </w:tcPr>
                <w:p w14:paraId="7ACE0473" w14:textId="77777777" w:rsidR="00566B1B" w:rsidRPr="00EC154E" w:rsidRDefault="00566B1B" w:rsidP="00566B1B">
                  <w:pPr>
                    <w:spacing w:line="240" w:lineRule="auto"/>
                    <w:contextualSpacing/>
                    <w:jc w:val="center"/>
                    <w:rPr>
                      <w:rFonts w:ascii="Times New Roman" w:hAnsi="Times New Roman"/>
                      <w:b/>
                      <w:bCs/>
                      <w:i/>
                      <w:iCs/>
                      <w:color w:val="000000"/>
                    </w:rPr>
                  </w:pPr>
                </w:p>
              </w:tc>
              <w:tc>
                <w:tcPr>
                  <w:tcW w:w="2075" w:type="dxa"/>
                  <w:gridSpan w:val="3"/>
                  <w:tcBorders>
                    <w:top w:val="nil"/>
                    <w:left w:val="nil"/>
                    <w:bottom w:val="nil"/>
                    <w:right w:val="nil"/>
                  </w:tcBorders>
                  <w:shd w:val="clear" w:color="auto" w:fill="auto"/>
                  <w:noWrap/>
                  <w:vAlign w:val="bottom"/>
                </w:tcPr>
                <w:p w14:paraId="4C8DA2DE" w14:textId="093171E6" w:rsidR="00566B1B" w:rsidRDefault="00566B1B" w:rsidP="00566B1B">
                  <w:pPr>
                    <w:spacing w:line="240" w:lineRule="auto"/>
                    <w:contextualSpacing/>
                    <w:jc w:val="center"/>
                    <w:rPr>
                      <w:rFonts w:ascii="Times New Roman" w:hAnsi="Times New Roman"/>
                      <w:b/>
                      <w:bCs/>
                      <w:i/>
                      <w:iCs/>
                      <w:color w:val="000000"/>
                    </w:rPr>
                  </w:pPr>
                </w:p>
              </w:tc>
              <w:tc>
                <w:tcPr>
                  <w:tcW w:w="265" w:type="dxa"/>
                  <w:gridSpan w:val="2"/>
                  <w:tcBorders>
                    <w:top w:val="nil"/>
                    <w:left w:val="nil"/>
                    <w:bottom w:val="nil"/>
                    <w:right w:val="nil"/>
                  </w:tcBorders>
                  <w:shd w:val="clear" w:color="auto" w:fill="auto"/>
                  <w:noWrap/>
                  <w:vAlign w:val="bottom"/>
                </w:tcPr>
                <w:p w14:paraId="70ADF87C" w14:textId="77777777" w:rsidR="00566B1B" w:rsidRPr="006C5589" w:rsidRDefault="00566B1B" w:rsidP="00566B1B">
                  <w:pPr>
                    <w:spacing w:line="240" w:lineRule="auto"/>
                    <w:contextualSpacing/>
                    <w:jc w:val="center"/>
                    <w:rPr>
                      <w:rFonts w:ascii="Times New Roman" w:hAnsi="Times New Roman"/>
                      <w:b/>
                      <w:bCs/>
                      <w:i/>
                      <w:iCs/>
                      <w:color w:val="000000"/>
                    </w:rPr>
                  </w:pPr>
                </w:p>
              </w:tc>
              <w:tc>
                <w:tcPr>
                  <w:tcW w:w="720" w:type="dxa"/>
                  <w:tcBorders>
                    <w:top w:val="nil"/>
                    <w:left w:val="nil"/>
                    <w:bottom w:val="nil"/>
                    <w:right w:val="nil"/>
                  </w:tcBorders>
                  <w:shd w:val="clear" w:color="auto" w:fill="auto"/>
                  <w:noWrap/>
                  <w:vAlign w:val="bottom"/>
                </w:tcPr>
                <w:p w14:paraId="5D22A515" w14:textId="77777777" w:rsidR="00566B1B" w:rsidRDefault="00566B1B" w:rsidP="00566B1B">
                  <w:pPr>
                    <w:spacing w:line="240" w:lineRule="auto"/>
                    <w:contextualSpacing/>
                    <w:rPr>
                      <w:rFonts w:ascii="Times New Roman" w:hAnsi="Times New Roman"/>
                      <w:b/>
                      <w:bCs/>
                      <w:i/>
                      <w:iCs/>
                      <w:color w:val="000000"/>
                    </w:rPr>
                  </w:pPr>
                </w:p>
              </w:tc>
            </w:tr>
          </w:tbl>
          <w:p w14:paraId="73751D6C" w14:textId="1EC17DC9" w:rsidR="00566B1B" w:rsidRDefault="00566B1B" w:rsidP="00120C12">
            <w:pPr>
              <w:spacing w:line="240" w:lineRule="auto"/>
              <w:rPr>
                <w:b/>
              </w:rPr>
            </w:pPr>
            <w:r>
              <w:fldChar w:fldCharType="end"/>
            </w:r>
          </w:p>
          <w:p w14:paraId="501EF3B0" w14:textId="4E77947B" w:rsidR="00A65727" w:rsidRDefault="00A65727" w:rsidP="00120C12">
            <w:pPr>
              <w:spacing w:line="240" w:lineRule="auto"/>
              <w:rPr>
                <w:b/>
              </w:rPr>
            </w:pPr>
          </w:p>
          <w:p w14:paraId="5C8821F3" w14:textId="77777777" w:rsidR="00A65727" w:rsidRDefault="00A65727"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rsidTr="00566B1B">
        <w:trPr>
          <w:gridAfter w:val="1"/>
          <w:wAfter w:w="75" w:type="dxa"/>
        </w:trPr>
        <w:tc>
          <w:tcPr>
            <w:tcW w:w="3102" w:type="dxa"/>
            <w:noWrap/>
            <w:vAlign w:val="center"/>
          </w:tcPr>
          <w:p w14:paraId="694E9C3A" w14:textId="2AF168FA"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840" w:type="dxa"/>
            <w:noWrap/>
          </w:tcPr>
          <w:p w14:paraId="07CC4261" w14:textId="77777777" w:rsidR="00F64260" w:rsidRPr="009F029C" w:rsidRDefault="00F64260" w:rsidP="00120C12">
            <w:pPr>
              <w:spacing w:line="240" w:lineRule="auto"/>
              <w:rPr>
                <w:b/>
              </w:rPr>
            </w:pPr>
            <w:bookmarkStart w:id="25" w:name="credit_count"/>
            <w:bookmarkEnd w:id="25"/>
          </w:p>
        </w:tc>
        <w:tc>
          <w:tcPr>
            <w:tcW w:w="4209" w:type="dxa"/>
            <w:noWrap/>
          </w:tcPr>
          <w:p w14:paraId="421B2688" w14:textId="330D8C65" w:rsidR="00F64260" w:rsidRPr="00153CF2" w:rsidRDefault="00A65727" w:rsidP="00120C12">
            <w:pPr>
              <w:spacing w:line="240" w:lineRule="auto"/>
              <w:rPr>
                <w:bCs/>
              </w:rPr>
            </w:pPr>
            <w:r w:rsidRPr="00153CF2">
              <w:rPr>
                <w:bCs/>
              </w:rPr>
              <w:t>9</w:t>
            </w:r>
            <w:r w:rsidR="00B83AA7">
              <w:rPr>
                <w:bCs/>
              </w:rPr>
              <w:t>0</w:t>
            </w:r>
            <w:r w:rsidRPr="00153CF2">
              <w:rPr>
                <w:bCs/>
              </w:rPr>
              <w:t xml:space="preserve"> Credits</w:t>
            </w:r>
          </w:p>
        </w:tc>
      </w:tr>
      <w:tr w:rsidR="00A8451E" w:rsidRPr="006E3AF2" w14:paraId="7F1C9B8C" w14:textId="77777777" w:rsidTr="00566B1B">
        <w:trPr>
          <w:gridAfter w:val="1"/>
          <w:wAfter w:w="75" w:type="dxa"/>
        </w:trPr>
        <w:tc>
          <w:tcPr>
            <w:tcW w:w="3102" w:type="dxa"/>
            <w:noWrap/>
            <w:vAlign w:val="center"/>
          </w:tcPr>
          <w:p w14:paraId="1F368772" w14:textId="6595B277" w:rsidR="00A8451E" w:rsidRDefault="00A8451E" w:rsidP="009545B6">
            <w:pPr>
              <w:spacing w:line="240" w:lineRule="auto"/>
            </w:pPr>
            <w:r>
              <w:lastRenderedPageBreak/>
              <w:t xml:space="preserve">C.6. </w:t>
            </w:r>
            <w:r w:rsidR="009545B6">
              <w:t>R</w:t>
            </w:r>
            <w:r>
              <w:t>equirement for thesis, project</w:t>
            </w:r>
            <w:r w:rsidR="00334441">
              <w:t>,</w:t>
            </w:r>
            <w:r>
              <w:t xml:space="preserve"> or comprehensive exam</w:t>
            </w:r>
            <w:r w:rsidR="003C3E00">
              <w:t xml:space="preserve"> </w:t>
            </w:r>
          </w:p>
        </w:tc>
        <w:tc>
          <w:tcPr>
            <w:tcW w:w="3840" w:type="dxa"/>
            <w:noWrap/>
          </w:tcPr>
          <w:p w14:paraId="09F6E979" w14:textId="77777777" w:rsidR="00A8451E" w:rsidRPr="009F029C" w:rsidRDefault="00A8451E" w:rsidP="00120C12">
            <w:pPr>
              <w:spacing w:line="240" w:lineRule="auto"/>
              <w:rPr>
                <w:b/>
              </w:rPr>
            </w:pPr>
          </w:p>
        </w:tc>
        <w:tc>
          <w:tcPr>
            <w:tcW w:w="4209" w:type="dxa"/>
            <w:noWrap/>
          </w:tcPr>
          <w:p w14:paraId="606789C1" w14:textId="2B6431C2" w:rsidR="00A65727" w:rsidRPr="00153CF2" w:rsidRDefault="00A65727" w:rsidP="00120C12">
            <w:pPr>
              <w:spacing w:line="240" w:lineRule="auto"/>
              <w:rPr>
                <w:bCs/>
              </w:rPr>
            </w:pPr>
            <w:r w:rsidRPr="00153CF2">
              <w:rPr>
                <w:bCs/>
              </w:rPr>
              <w:t>Students are required to complete a final DNP Scholarly Project.</w:t>
            </w:r>
          </w:p>
        </w:tc>
      </w:tr>
      <w:tr w:rsidR="00A90A26" w:rsidRPr="006E3AF2" w14:paraId="17D863F5" w14:textId="77777777" w:rsidTr="00566B1B">
        <w:trPr>
          <w:gridAfter w:val="1"/>
          <w:wAfter w:w="75" w:type="dxa"/>
        </w:trPr>
        <w:tc>
          <w:tcPr>
            <w:tcW w:w="3102" w:type="dxa"/>
            <w:noWrap/>
            <w:vAlign w:val="center"/>
          </w:tcPr>
          <w:p w14:paraId="1621DBFD" w14:textId="3A8EC0B3" w:rsidR="00A90A26" w:rsidRDefault="00A8451E" w:rsidP="003F099C">
            <w:pPr>
              <w:spacing w:line="240" w:lineRule="auto"/>
            </w:pPr>
            <w:r>
              <w:t>C.7</w:t>
            </w:r>
            <w:r w:rsidR="00A90A26">
              <w:t>. Other changes if any</w:t>
            </w:r>
          </w:p>
        </w:tc>
        <w:tc>
          <w:tcPr>
            <w:tcW w:w="3840" w:type="dxa"/>
            <w:noWrap/>
          </w:tcPr>
          <w:p w14:paraId="2C013B39" w14:textId="77777777" w:rsidR="00A90A26" w:rsidRPr="009F029C" w:rsidRDefault="00A90A26" w:rsidP="00120C12">
            <w:pPr>
              <w:spacing w:line="240" w:lineRule="auto"/>
              <w:rPr>
                <w:b/>
              </w:rPr>
            </w:pPr>
          </w:p>
        </w:tc>
        <w:tc>
          <w:tcPr>
            <w:tcW w:w="4209"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9606F4">
        <w:trPr>
          <w:cantSplit/>
        </w:trPr>
        <w:tc>
          <w:tcPr>
            <w:tcW w:w="5000" w:type="pct"/>
            <w:vAlign w:val="center"/>
          </w:tcPr>
          <w:p w14:paraId="25FF7942" w14:textId="6D953004" w:rsidR="007E44B1" w:rsidRPr="007072F7" w:rsidRDefault="007E44B1" w:rsidP="009606F4">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F575B50" w:rsidR="00F64260" w:rsidRDefault="00FD24E9" w:rsidP="00293639">
            <w:pPr>
              <w:spacing w:line="240" w:lineRule="auto"/>
            </w:pPr>
            <w:r>
              <w:t xml:space="preserve">Justin </w:t>
            </w:r>
            <w:proofErr w:type="spellStart"/>
            <w:r>
              <w:t>DiLi</w:t>
            </w:r>
            <w:r w:rsidR="007A7D3A">
              <w:t>bero</w:t>
            </w:r>
            <w:proofErr w:type="spellEnd"/>
          </w:p>
        </w:tc>
        <w:tc>
          <w:tcPr>
            <w:tcW w:w="3279" w:type="dxa"/>
            <w:vAlign w:val="center"/>
          </w:tcPr>
          <w:p w14:paraId="3874B8F9" w14:textId="0F6D25F4" w:rsidR="00F64260" w:rsidRDefault="00ED10F6" w:rsidP="00293639">
            <w:pPr>
              <w:spacing w:line="240" w:lineRule="auto"/>
            </w:pPr>
            <w:r>
              <w:t xml:space="preserve">Program Director of </w:t>
            </w:r>
            <w:r w:rsidR="007A7D3A">
              <w:t>DNP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F39231E" w:rsidR="00F64260" w:rsidRDefault="007A7D3A" w:rsidP="00293639">
            <w:pPr>
              <w:spacing w:line="240" w:lineRule="auto"/>
            </w:pPr>
            <w:r>
              <w:t>Joanne Costello</w:t>
            </w:r>
          </w:p>
        </w:tc>
        <w:tc>
          <w:tcPr>
            <w:tcW w:w="3279" w:type="dxa"/>
            <w:vAlign w:val="center"/>
          </w:tcPr>
          <w:p w14:paraId="46637261" w14:textId="0350FA94" w:rsidR="00F64260" w:rsidRDefault="007A7D3A" w:rsidP="00293639">
            <w:pPr>
              <w:spacing w:line="240" w:lineRule="auto"/>
            </w:pPr>
            <w:r>
              <w:t xml:space="preserve">Interim </w:t>
            </w:r>
            <w:r w:rsidR="00ED10F6">
              <w:t xml:space="preserve">Chair of </w:t>
            </w:r>
            <w:r>
              <w:t>Graduate Nursing</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3465B8A6" w:rsidR="00F64260" w:rsidRDefault="007A7D3A" w:rsidP="00293639">
            <w:pPr>
              <w:spacing w:line="240" w:lineRule="auto"/>
            </w:pPr>
            <w:r>
              <w:t xml:space="preserve">Debra </w:t>
            </w:r>
            <w:proofErr w:type="spellStart"/>
            <w:r>
              <w:t>Servello</w:t>
            </w:r>
            <w:proofErr w:type="spellEnd"/>
          </w:p>
        </w:tc>
        <w:tc>
          <w:tcPr>
            <w:tcW w:w="3279" w:type="dxa"/>
            <w:vAlign w:val="center"/>
          </w:tcPr>
          <w:p w14:paraId="25000859" w14:textId="76173CB0" w:rsidR="00F64260" w:rsidRDefault="007A7D3A" w:rsidP="00293639">
            <w:pPr>
              <w:spacing w:line="240" w:lineRule="auto"/>
            </w:pPr>
            <w:r>
              <w:t xml:space="preserve">Interim </w:t>
            </w:r>
            <w:r w:rsidR="00ED10F6">
              <w:t xml:space="preserve">Dean of </w:t>
            </w:r>
            <w:r>
              <w:t>School of Nursing</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1999879"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76A3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459F5E78" w:rsidR="00F64260" w:rsidRDefault="007A7D3A" w:rsidP="00120C12">
            <w:pPr>
              <w:spacing w:line="240" w:lineRule="auto"/>
            </w:pPr>
            <w:r>
              <w:t xml:space="preserve">Kara </w:t>
            </w:r>
            <w:proofErr w:type="spellStart"/>
            <w:r>
              <w:t>Misto</w:t>
            </w:r>
            <w:proofErr w:type="spellEnd"/>
          </w:p>
        </w:tc>
        <w:tc>
          <w:tcPr>
            <w:tcW w:w="3279" w:type="dxa"/>
            <w:vAlign w:val="center"/>
          </w:tcPr>
          <w:p w14:paraId="78649D71" w14:textId="472FF84B" w:rsidR="00F64260" w:rsidRDefault="007A7D3A" w:rsidP="00120C12">
            <w:pPr>
              <w:spacing w:line="240" w:lineRule="auto"/>
            </w:pPr>
            <w:r>
              <w:t>Director of MSN Program</w:t>
            </w: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E3BC" w14:textId="77777777" w:rsidR="00276A3B" w:rsidRDefault="00276A3B" w:rsidP="00FA78CA">
      <w:pPr>
        <w:spacing w:line="240" w:lineRule="auto"/>
      </w:pPr>
      <w:r>
        <w:separator/>
      </w:r>
    </w:p>
  </w:endnote>
  <w:endnote w:type="continuationSeparator" w:id="0">
    <w:p w14:paraId="2FCBB794" w14:textId="77777777" w:rsidR="00276A3B" w:rsidRDefault="00276A3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4851" w14:textId="77777777" w:rsidR="00152800" w:rsidRDefault="00152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B21AE47" w:rsidR="00072890" w:rsidRPr="00310D95" w:rsidRDefault="00072890"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5280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52800">
      <w:rPr>
        <w:b/>
        <w:bCs/>
        <w:noProof/>
        <w:sz w:val="20"/>
      </w:rPr>
      <w:t>13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080C" w14:textId="77777777" w:rsidR="00152800" w:rsidRDefault="0015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29C8" w14:textId="77777777" w:rsidR="00276A3B" w:rsidRDefault="00276A3B" w:rsidP="00FA78CA">
      <w:pPr>
        <w:spacing w:line="240" w:lineRule="auto"/>
      </w:pPr>
      <w:r>
        <w:separator/>
      </w:r>
    </w:p>
  </w:footnote>
  <w:footnote w:type="continuationSeparator" w:id="0">
    <w:p w14:paraId="5E054109" w14:textId="77777777" w:rsidR="00276A3B" w:rsidRDefault="00276A3B"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9227" w14:textId="77777777" w:rsidR="00152800" w:rsidRDefault="00152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02A5E06" w:rsidR="00072890" w:rsidRPr="004254A0" w:rsidRDefault="00072890"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152800">
      <w:rPr>
        <w:color w:val="4F6228"/>
      </w:rPr>
      <w:t>1920_78 BSN to DNP program proposal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152800">
      <w:rPr>
        <w:color w:val="4F6228"/>
      </w:rPr>
      <w:t>4/20/2020</w:t>
    </w:r>
    <w:bookmarkStart w:id="29" w:name="_GoBack"/>
    <w:bookmarkEnd w:id="29"/>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072890" w:rsidRPr="008745BA" w:rsidRDefault="00072890"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48F41" w14:textId="77777777" w:rsidR="00152800" w:rsidRDefault="00152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62E1"/>
    <w:multiLevelType w:val="hybridMultilevel"/>
    <w:tmpl w:val="9574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7645E4"/>
    <w:multiLevelType w:val="hybridMultilevel"/>
    <w:tmpl w:val="F254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590982"/>
    <w:multiLevelType w:val="hybridMultilevel"/>
    <w:tmpl w:val="91284598"/>
    <w:lvl w:ilvl="0" w:tplc="8586C462">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3" w15:restartNumberingAfterBreak="0">
    <w:nsid w:val="6E1B622C"/>
    <w:multiLevelType w:val="hybridMultilevel"/>
    <w:tmpl w:val="DA1C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6"/>
  </w:num>
  <w:num w:numId="6">
    <w:abstractNumId w:val="11"/>
  </w:num>
  <w:num w:numId="7">
    <w:abstractNumId w:val="2"/>
  </w:num>
  <w:num w:numId="8">
    <w:abstractNumId w:val="7"/>
  </w:num>
  <w:num w:numId="9">
    <w:abstractNumId w:val="9"/>
  </w:num>
  <w:num w:numId="10">
    <w:abstractNumId w:val="5"/>
  </w:num>
  <w:num w:numId="11">
    <w:abstractNumId w:val="14"/>
  </w:num>
  <w:num w:numId="12">
    <w:abstractNumId w:val="13"/>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NKgFAFDu16QtAAAA"/>
  </w:docVars>
  <w:rsids>
    <w:rsidRoot w:val="00CD18DD"/>
    <w:rsid w:val="00005535"/>
    <w:rsid w:val="00010085"/>
    <w:rsid w:val="00013152"/>
    <w:rsid w:val="00017C7D"/>
    <w:rsid w:val="000301C7"/>
    <w:rsid w:val="0003515A"/>
    <w:rsid w:val="000357A5"/>
    <w:rsid w:val="0004554C"/>
    <w:rsid w:val="00053F31"/>
    <w:rsid w:val="000556B3"/>
    <w:rsid w:val="00072890"/>
    <w:rsid w:val="00073DC2"/>
    <w:rsid w:val="000810FF"/>
    <w:rsid w:val="000A36CD"/>
    <w:rsid w:val="000A72E5"/>
    <w:rsid w:val="000B1700"/>
    <w:rsid w:val="000D1497"/>
    <w:rsid w:val="000D21F2"/>
    <w:rsid w:val="000D5929"/>
    <w:rsid w:val="000E2CBA"/>
    <w:rsid w:val="001010FA"/>
    <w:rsid w:val="00101BA4"/>
    <w:rsid w:val="0011690A"/>
    <w:rsid w:val="00120C12"/>
    <w:rsid w:val="001278A4"/>
    <w:rsid w:val="001304E5"/>
    <w:rsid w:val="0013176C"/>
    <w:rsid w:val="00131B87"/>
    <w:rsid w:val="001429AA"/>
    <w:rsid w:val="00152800"/>
    <w:rsid w:val="00153CF2"/>
    <w:rsid w:val="001557B1"/>
    <w:rsid w:val="00176636"/>
    <w:rsid w:val="00176C55"/>
    <w:rsid w:val="00181A4B"/>
    <w:rsid w:val="001A37FB"/>
    <w:rsid w:val="001A4111"/>
    <w:rsid w:val="001A51ED"/>
    <w:rsid w:val="001B2E3A"/>
    <w:rsid w:val="001B6587"/>
    <w:rsid w:val="001F351F"/>
    <w:rsid w:val="0020058E"/>
    <w:rsid w:val="00214936"/>
    <w:rsid w:val="00237355"/>
    <w:rsid w:val="00240259"/>
    <w:rsid w:val="0026461B"/>
    <w:rsid w:val="0027634D"/>
    <w:rsid w:val="00276A3B"/>
    <w:rsid w:val="00284473"/>
    <w:rsid w:val="002850DD"/>
    <w:rsid w:val="00290E18"/>
    <w:rsid w:val="00292D43"/>
    <w:rsid w:val="00293639"/>
    <w:rsid w:val="00295355"/>
    <w:rsid w:val="00296BA1"/>
    <w:rsid w:val="0029768B"/>
    <w:rsid w:val="002A3788"/>
    <w:rsid w:val="002B1EEA"/>
    <w:rsid w:val="002B1FF7"/>
    <w:rsid w:val="002B24F6"/>
    <w:rsid w:val="002B6233"/>
    <w:rsid w:val="002B7880"/>
    <w:rsid w:val="002C3D63"/>
    <w:rsid w:val="002D02BC"/>
    <w:rsid w:val="002D4773"/>
    <w:rsid w:val="002E6AEB"/>
    <w:rsid w:val="00310D95"/>
    <w:rsid w:val="00330A18"/>
    <w:rsid w:val="00334441"/>
    <w:rsid w:val="0034108E"/>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451A1"/>
    <w:rsid w:val="004460F2"/>
    <w:rsid w:val="004779B4"/>
    <w:rsid w:val="00482982"/>
    <w:rsid w:val="0048308F"/>
    <w:rsid w:val="004932BC"/>
    <w:rsid w:val="004939F2"/>
    <w:rsid w:val="004B1512"/>
    <w:rsid w:val="004C2664"/>
    <w:rsid w:val="004E57C5"/>
    <w:rsid w:val="004F6658"/>
    <w:rsid w:val="00510E78"/>
    <w:rsid w:val="005174B4"/>
    <w:rsid w:val="005473BC"/>
    <w:rsid w:val="00566B1B"/>
    <w:rsid w:val="005873E3"/>
    <w:rsid w:val="00587DC6"/>
    <w:rsid w:val="005A1AD8"/>
    <w:rsid w:val="005C23BD"/>
    <w:rsid w:val="005C37AA"/>
    <w:rsid w:val="005C3F83"/>
    <w:rsid w:val="005C7C5B"/>
    <w:rsid w:val="005D389E"/>
    <w:rsid w:val="005E752D"/>
    <w:rsid w:val="005F2A05"/>
    <w:rsid w:val="005F2E8B"/>
    <w:rsid w:val="0060382D"/>
    <w:rsid w:val="00641FA6"/>
    <w:rsid w:val="00663C1F"/>
    <w:rsid w:val="00670869"/>
    <w:rsid w:val="006761E1"/>
    <w:rsid w:val="00683AEB"/>
    <w:rsid w:val="006970B0"/>
    <w:rsid w:val="006D047E"/>
    <w:rsid w:val="006E3AF2"/>
    <w:rsid w:val="006E6680"/>
    <w:rsid w:val="006F7F90"/>
    <w:rsid w:val="0070065C"/>
    <w:rsid w:val="0070451E"/>
    <w:rsid w:val="00704CFF"/>
    <w:rsid w:val="00706745"/>
    <w:rsid w:val="007072F7"/>
    <w:rsid w:val="00716C21"/>
    <w:rsid w:val="00730981"/>
    <w:rsid w:val="0074235B"/>
    <w:rsid w:val="00743AD2"/>
    <w:rsid w:val="007445F4"/>
    <w:rsid w:val="007554DE"/>
    <w:rsid w:val="00760EA6"/>
    <w:rsid w:val="00761537"/>
    <w:rsid w:val="00775D4C"/>
    <w:rsid w:val="00780B8A"/>
    <w:rsid w:val="00781686"/>
    <w:rsid w:val="00786121"/>
    <w:rsid w:val="00796AF7"/>
    <w:rsid w:val="007970C3"/>
    <w:rsid w:val="007A5702"/>
    <w:rsid w:val="007A7D3A"/>
    <w:rsid w:val="007B10BE"/>
    <w:rsid w:val="007C2792"/>
    <w:rsid w:val="007E0F5F"/>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C11C9"/>
    <w:rsid w:val="008E0FCD"/>
    <w:rsid w:val="008E3EFA"/>
    <w:rsid w:val="008E48E4"/>
    <w:rsid w:val="008F0AFB"/>
    <w:rsid w:val="00901249"/>
    <w:rsid w:val="00905E67"/>
    <w:rsid w:val="009232C9"/>
    <w:rsid w:val="009262CD"/>
    <w:rsid w:val="00932B72"/>
    <w:rsid w:val="00936421"/>
    <w:rsid w:val="009367B9"/>
    <w:rsid w:val="009458D2"/>
    <w:rsid w:val="00946B20"/>
    <w:rsid w:val="009545B6"/>
    <w:rsid w:val="009606F4"/>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25C1"/>
    <w:rsid w:val="00A32214"/>
    <w:rsid w:val="00A442D7"/>
    <w:rsid w:val="00A54783"/>
    <w:rsid w:val="00A5525B"/>
    <w:rsid w:val="00A56D5F"/>
    <w:rsid w:val="00A6264E"/>
    <w:rsid w:val="00A65727"/>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55171"/>
    <w:rsid w:val="00B605CE"/>
    <w:rsid w:val="00B649C4"/>
    <w:rsid w:val="00B75B77"/>
    <w:rsid w:val="00B82B64"/>
    <w:rsid w:val="00B83AA7"/>
    <w:rsid w:val="00B862BF"/>
    <w:rsid w:val="00B87B39"/>
    <w:rsid w:val="00B91183"/>
    <w:rsid w:val="00B946DC"/>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9284E"/>
    <w:rsid w:val="00DA73A0"/>
    <w:rsid w:val="00DB23D4"/>
    <w:rsid w:val="00DB4C79"/>
    <w:rsid w:val="00DB63D4"/>
    <w:rsid w:val="00DD69AE"/>
    <w:rsid w:val="00DE2B7A"/>
    <w:rsid w:val="00DF06F0"/>
    <w:rsid w:val="00DF15F0"/>
    <w:rsid w:val="00DF4FCD"/>
    <w:rsid w:val="00DF535D"/>
    <w:rsid w:val="00DF7C07"/>
    <w:rsid w:val="00E36AF7"/>
    <w:rsid w:val="00E447AC"/>
    <w:rsid w:val="00E4755D"/>
    <w:rsid w:val="00E47897"/>
    <w:rsid w:val="00E521CF"/>
    <w:rsid w:val="00E641DE"/>
    <w:rsid w:val="00E756F1"/>
    <w:rsid w:val="00E93A54"/>
    <w:rsid w:val="00EB33FD"/>
    <w:rsid w:val="00EC63A4"/>
    <w:rsid w:val="00EC7B24"/>
    <w:rsid w:val="00ED10F6"/>
    <w:rsid w:val="00ED1712"/>
    <w:rsid w:val="00ED1BF0"/>
    <w:rsid w:val="00EF3B20"/>
    <w:rsid w:val="00F13367"/>
    <w:rsid w:val="00F15B95"/>
    <w:rsid w:val="00F32980"/>
    <w:rsid w:val="00F44F35"/>
    <w:rsid w:val="00F56CE6"/>
    <w:rsid w:val="00F64260"/>
    <w:rsid w:val="00F871BA"/>
    <w:rsid w:val="00FA6359"/>
    <w:rsid w:val="00FA6998"/>
    <w:rsid w:val="00FA72E0"/>
    <w:rsid w:val="00FA769F"/>
    <w:rsid w:val="00FA78CA"/>
    <w:rsid w:val="00FB4BEF"/>
    <w:rsid w:val="00FD24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37A422D-98E1-44CD-B809-48DBA455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Default">
    <w:name w:val="Default"/>
    <w:rsid w:val="00566B1B"/>
    <w:pPr>
      <w:autoSpaceDE w:val="0"/>
      <w:autoSpaceDN w:val="0"/>
      <w:adjustRightInd w:val="0"/>
    </w:pPr>
    <w:rPr>
      <w:rFonts w:ascii="Times New Roman" w:eastAsiaTheme="minorHAnsi" w:hAnsi="Times New Roman"/>
      <w:color w:val="000000"/>
      <w:sz w:val="24"/>
      <w:szCs w:val="24"/>
    </w:rPr>
  </w:style>
  <w:style w:type="character" w:customStyle="1" w:styleId="UnresolvedMention1">
    <w:name w:val="Unresolved Mention1"/>
    <w:basedOn w:val="DefaultParagraphFont"/>
    <w:uiPriority w:val="99"/>
    <w:semiHidden/>
    <w:unhideWhenUsed/>
    <w:rsid w:val="008C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duatecommittee@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jhsn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jhsn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67Z3ZXSPZZWZ-954-256</_dlc_DocId>
    <_dlc_DocIdUrl xmlns="67887a43-7e4d-4c1c-91d7-15e417b1b8ab">
      <Url>https://w3.ric.edu/graduate_committee/_layouts/15/DocIdRedir.aspx?ID=67Z3ZXSPZZWZ-954-256</Url>
      <Description>67Z3ZXSPZZWZ-954-256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68A1F3-C550-4D40-9AC7-AEEC96FA8EE9}"/>
</file>

<file path=customXml/itemProps2.xml><?xml version="1.0" encoding="utf-8"?>
<ds:datastoreItem xmlns:ds="http://schemas.openxmlformats.org/officeDocument/2006/customXml" ds:itemID="{9C971A1E-8386-441D-96C7-01EC0518388F}">
  <ds:schemaRefs>
    <ds:schemaRef ds:uri="http://schemas.microsoft.com/sharepoint/v3/contenttype/forms"/>
  </ds:schemaRefs>
</ds:datastoreItem>
</file>

<file path=customXml/itemProps3.xml><?xml version="1.0" encoding="utf-8"?>
<ds:datastoreItem xmlns:ds="http://schemas.openxmlformats.org/officeDocument/2006/customXml" ds:itemID="{2E216F13-2036-4FE0-BD9F-A467B5790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5D3221-1AC1-4673-99E0-C3294F2DED77}"/>
</file>

<file path=docProps/app.xml><?xml version="1.0" encoding="utf-8"?>
<Properties xmlns="http://schemas.openxmlformats.org/officeDocument/2006/extended-properties" xmlns:vt="http://schemas.openxmlformats.org/officeDocument/2006/docPropsVTypes">
  <Template>Normal</Template>
  <TotalTime>68</TotalTime>
  <Pages>13</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8</cp:revision>
  <cp:lastPrinted>2020-04-08T19:37:00Z</cp:lastPrinted>
  <dcterms:created xsi:type="dcterms:W3CDTF">2020-03-31T19:40:00Z</dcterms:created>
  <dcterms:modified xsi:type="dcterms:W3CDTF">2020-04-24T17:36:00Z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dee1b865-3dc3-43b4-8c88-0ce5b7c37637</vt:lpwstr>
  </property>
</Properties>
</file>