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5E8" w:rsidRDefault="0028538D">
      <w:pPr>
        <w:pStyle w:val="Heading1"/>
        <w:rPr>
          <w:b/>
        </w:rPr>
      </w:pPr>
      <w:r>
        <w:t>GRADUATE CURRICULUM COMMITTEE (GCC</w:t>
      </w:r>
      <w:proofErr w:type="gramStart"/>
      <w:r>
        <w:t>)</w:t>
      </w:r>
      <w:proofErr w:type="gramEnd"/>
      <w:r>
        <w:br/>
        <w:t>PROPOSAL FORM</w:t>
      </w:r>
      <w:r>
        <w:rPr>
          <w:noProof/>
        </w:rPr>
        <w:drawing>
          <wp:anchor distT="0" distB="0" distL="114300" distR="114300" simplePos="0" relativeHeight="251658240" behindDoc="0" locked="0" layoutInCell="1" hidden="0" allowOverlap="1">
            <wp:simplePos x="0" y="0"/>
            <wp:positionH relativeFrom="column">
              <wp:posOffset>-632</wp:posOffset>
            </wp:positionH>
            <wp:positionV relativeFrom="paragraph">
              <wp:posOffset>-93977</wp:posOffset>
            </wp:positionV>
            <wp:extent cx="612140" cy="741680"/>
            <wp:effectExtent l="0" t="0" r="0" b="0"/>
            <wp:wrapSquare wrapText="bothSides" distT="0" distB="0" distL="114300" distR="114300"/>
            <wp:docPr id="2"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8"/>
                    <a:srcRect/>
                    <a:stretch>
                      <a:fillRect/>
                    </a:stretch>
                  </pic:blipFill>
                  <pic:spPr>
                    <a:xfrm>
                      <a:off x="0" y="0"/>
                      <a:ext cx="612140" cy="741680"/>
                    </a:xfrm>
                    <a:prstGeom prst="rect">
                      <a:avLst/>
                    </a:prstGeom>
                    <a:ln/>
                  </pic:spPr>
                </pic:pic>
              </a:graphicData>
            </a:graphic>
          </wp:anchor>
        </w:drawing>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3025"/>
        <w:gridCol w:w="2699"/>
        <w:gridCol w:w="289"/>
      </w:tblGrid>
      <w:tr w:rsidR="004535E8">
        <w:tc>
          <w:tcPr>
            <w:tcW w:w="2447" w:type="dxa"/>
            <w:vAlign w:val="center"/>
          </w:tcPr>
          <w:p w:rsidR="004535E8" w:rsidRDefault="0028538D">
            <w:bookmarkStart w:id="0" w:name="bookmark=id.30j0zll" w:colFirst="0" w:colLast="0"/>
            <w:bookmarkStart w:id="1" w:name="bookmark=id.3dy6vkm" w:colFirst="0" w:colLast="0"/>
            <w:bookmarkStart w:id="2" w:name="bookmark=id.1fob9te" w:colFirst="0" w:colLast="0"/>
            <w:bookmarkStart w:id="3" w:name="bookmark=id.2et92p0" w:colFirst="0" w:colLast="0"/>
            <w:bookmarkStart w:id="4" w:name="bookmark=id.3znysh7" w:colFirst="0" w:colLast="0"/>
            <w:bookmarkStart w:id="5" w:name="bookmark=id.gjdgxs" w:colFirst="0" w:colLast="0"/>
            <w:bookmarkStart w:id="6" w:name="bookmark=id.tyjcwt" w:colFirst="0" w:colLast="0"/>
            <w:bookmarkStart w:id="7" w:name="bookmark=id.4d34og8" w:colFirst="0" w:colLast="0"/>
            <w:bookmarkStart w:id="8" w:name="bookmark=id.1t3h5sf" w:colFirst="0" w:colLast="0"/>
            <w:bookmarkEnd w:id="0"/>
            <w:bookmarkEnd w:id="1"/>
            <w:bookmarkEnd w:id="2"/>
            <w:bookmarkEnd w:id="3"/>
            <w:bookmarkEnd w:id="4"/>
            <w:bookmarkEnd w:id="5"/>
            <w:bookmarkEnd w:id="6"/>
            <w:bookmarkEnd w:id="7"/>
            <w:bookmarkEnd w:id="8"/>
            <w:r>
              <w:t xml:space="preserve">A.1. </w:t>
            </w:r>
            <w:hyperlink w:anchor="bookmark=id.30j0zll">
              <w:r>
                <w:rPr>
                  <w:color w:val="0000FF"/>
                  <w:u w:val="single"/>
                </w:rPr>
                <w:t>Course or program</w:t>
              </w:r>
            </w:hyperlink>
          </w:p>
        </w:tc>
        <w:tc>
          <w:tcPr>
            <w:tcW w:w="8280" w:type="dxa"/>
            <w:gridSpan w:val="3"/>
          </w:tcPr>
          <w:p w:rsidR="004535E8" w:rsidRDefault="0028538D">
            <w:pPr>
              <w:pStyle w:val="Heading5"/>
              <w:rPr>
                <w:b/>
              </w:rPr>
            </w:pPr>
            <w:bookmarkStart w:id="9" w:name="_heading=h.2s8eyo1" w:colFirst="0" w:colLast="0"/>
            <w:bookmarkEnd w:id="9"/>
            <w:r>
              <w:rPr>
                <w:b/>
              </w:rPr>
              <w:t xml:space="preserve">New course: </w:t>
            </w:r>
            <w:r>
              <w:rPr>
                <w:b/>
                <w:color w:val="000000"/>
              </w:rPr>
              <w:t xml:space="preserve">SED 518: Social Justice Teaching in English Education </w:t>
            </w:r>
          </w:p>
          <w:p w:rsidR="004535E8" w:rsidRDefault="004535E8">
            <w:pPr>
              <w:spacing w:line="240" w:lineRule="auto"/>
            </w:pPr>
          </w:p>
        </w:tc>
        <w:tc>
          <w:tcPr>
            <w:tcW w:w="289" w:type="dxa"/>
            <w:vMerge w:val="restart"/>
          </w:tcPr>
          <w:p w:rsidR="004535E8" w:rsidRDefault="004535E8">
            <w:pPr>
              <w:spacing w:line="240" w:lineRule="auto"/>
              <w:rPr>
                <w:b/>
              </w:rPr>
            </w:pPr>
            <w:bookmarkStart w:id="10" w:name="_heading=h.17dp8vu" w:colFirst="0" w:colLast="0"/>
            <w:bookmarkEnd w:id="10"/>
          </w:p>
        </w:tc>
      </w:tr>
      <w:tr w:rsidR="004535E8">
        <w:tc>
          <w:tcPr>
            <w:tcW w:w="2447" w:type="dxa"/>
            <w:vAlign w:val="center"/>
          </w:tcPr>
          <w:p w:rsidR="004535E8" w:rsidRDefault="0028538D">
            <w:r>
              <w:t xml:space="preserve">A.2. </w:t>
            </w:r>
            <w:hyperlink w:anchor="bookmark=id.tyjcwt">
              <w:r>
                <w:rPr>
                  <w:color w:val="0000FF"/>
                  <w:u w:val="single"/>
                </w:rPr>
                <w:t>Proposal type</w:t>
              </w:r>
            </w:hyperlink>
          </w:p>
        </w:tc>
        <w:tc>
          <w:tcPr>
            <w:tcW w:w="8280" w:type="dxa"/>
            <w:gridSpan w:val="3"/>
          </w:tcPr>
          <w:p w:rsidR="004535E8" w:rsidRDefault="0028538D">
            <w:pPr>
              <w:rPr>
                <w:b/>
              </w:rPr>
            </w:pPr>
            <w:r>
              <w:rPr>
                <w:b/>
              </w:rPr>
              <w:t>Course creation</w:t>
            </w:r>
            <w:bookmarkStart w:id="11" w:name="bookmark=id.3rdcrjn" w:colFirst="0" w:colLast="0"/>
            <w:bookmarkEnd w:id="11"/>
            <w:r>
              <w:rPr>
                <w:b/>
              </w:rPr>
              <w:t>:  (for FSEHD MAT Secondary Education Program)</w:t>
            </w:r>
          </w:p>
          <w:p w:rsidR="004535E8" w:rsidRDefault="004535E8">
            <w:pPr>
              <w:rPr>
                <w:b/>
              </w:rPr>
            </w:pPr>
          </w:p>
        </w:tc>
        <w:tc>
          <w:tcPr>
            <w:tcW w:w="289" w:type="dxa"/>
            <w:vMerge/>
          </w:tcPr>
          <w:p w:rsidR="004535E8" w:rsidRDefault="004535E8">
            <w:pPr>
              <w:widowControl w:val="0"/>
              <w:pBdr>
                <w:top w:val="nil"/>
                <w:left w:val="nil"/>
                <w:bottom w:val="nil"/>
                <w:right w:val="nil"/>
                <w:between w:val="nil"/>
              </w:pBdr>
              <w:spacing w:line="276" w:lineRule="auto"/>
              <w:rPr>
                <w:b/>
              </w:rPr>
            </w:pPr>
          </w:p>
        </w:tc>
      </w:tr>
      <w:tr w:rsidR="004535E8">
        <w:trPr>
          <w:trHeight w:val="220"/>
        </w:trPr>
        <w:tc>
          <w:tcPr>
            <w:tcW w:w="2447" w:type="dxa"/>
            <w:vAlign w:val="center"/>
          </w:tcPr>
          <w:p w:rsidR="004535E8" w:rsidRDefault="0028538D">
            <w:r>
              <w:t xml:space="preserve">A.3. </w:t>
            </w:r>
            <w:hyperlink w:anchor="bookmark=id.2et92p0">
              <w:r>
                <w:rPr>
                  <w:color w:val="0000FF"/>
                  <w:u w:val="single"/>
                </w:rPr>
                <w:t>Originator</w:t>
              </w:r>
            </w:hyperlink>
          </w:p>
        </w:tc>
        <w:tc>
          <w:tcPr>
            <w:tcW w:w="2556" w:type="dxa"/>
          </w:tcPr>
          <w:p w:rsidR="004535E8" w:rsidRDefault="0028538D">
            <w:pPr>
              <w:rPr>
                <w:b/>
              </w:rPr>
            </w:pPr>
            <w:r>
              <w:rPr>
                <w:b/>
              </w:rPr>
              <w:t xml:space="preserve">Lesley </w:t>
            </w:r>
            <w:proofErr w:type="spellStart"/>
            <w:r>
              <w:rPr>
                <w:b/>
              </w:rPr>
              <w:t>Bogad</w:t>
            </w:r>
            <w:proofErr w:type="spellEnd"/>
          </w:p>
        </w:tc>
        <w:tc>
          <w:tcPr>
            <w:tcW w:w="6013" w:type="dxa"/>
            <w:gridSpan w:val="3"/>
          </w:tcPr>
          <w:p w:rsidR="004535E8" w:rsidRDefault="00F33E03">
            <w:pPr>
              <w:rPr>
                <w:b/>
              </w:rPr>
            </w:pPr>
            <w:hyperlink w:anchor="bookmark=id.3dy6vkm">
              <w:r w:rsidR="0028538D">
                <w:rPr>
                  <w:color w:val="0000FF"/>
                  <w:u w:val="single"/>
                </w:rPr>
                <w:t>Home department</w:t>
              </w:r>
            </w:hyperlink>
            <w:r w:rsidR="0028538D">
              <w:rPr>
                <w:b/>
              </w:rPr>
              <w:t xml:space="preserve">  </w:t>
            </w:r>
            <w:r w:rsidR="0028538D">
              <w:rPr>
                <w:b/>
                <w:color w:val="000000"/>
              </w:rPr>
              <w:t>Educational Studies</w:t>
            </w:r>
          </w:p>
        </w:tc>
      </w:tr>
      <w:tr w:rsidR="004535E8">
        <w:tc>
          <w:tcPr>
            <w:tcW w:w="2447" w:type="dxa"/>
            <w:vAlign w:val="center"/>
          </w:tcPr>
          <w:p w:rsidR="004535E8" w:rsidRDefault="0028538D">
            <w:r>
              <w:t xml:space="preserve">A.4. </w:t>
            </w:r>
            <w:hyperlink w:anchor="bookmark=id.1fob9te">
              <w:r>
                <w:rPr>
                  <w:color w:val="0000FF"/>
                  <w:u w:val="single"/>
                </w:rPr>
                <w:t>Context and Rationale</w:t>
              </w:r>
            </w:hyperlink>
            <w:r>
              <w:rPr>
                <w:color w:val="0000FF"/>
                <w:u w:val="single"/>
              </w:rPr>
              <w:t xml:space="preserve"> </w:t>
            </w:r>
          </w:p>
        </w:tc>
        <w:tc>
          <w:tcPr>
            <w:tcW w:w="8569" w:type="dxa"/>
            <w:gridSpan w:val="4"/>
          </w:tcPr>
          <w:p w:rsidR="004535E8" w:rsidRDefault="0028538D">
            <w:r>
              <w:t xml:space="preserve">This is the seventh course in the pedagogical sequence of the MAT Secondary Education program, following SED 517, which focuses on the teaching of writing.  This course is the Practicum II for English Education and occurs in the semester prior to student teaching. It builds on the skills and practices learned in the pedagogical sequence with a focus on three main lines of inquiry and practice: critical and culturally relevant approaches to teaching English Language Arts (ELA), the teaching of reading, and dialogic teaching.  This four credit/fourteen week course will be taken by all candidates in secondary English education.   </w:t>
            </w:r>
          </w:p>
          <w:p w:rsidR="004535E8" w:rsidRDefault="004535E8"/>
          <w:p w:rsidR="004535E8" w:rsidRDefault="0028538D">
            <w:r>
              <w:t xml:space="preserve">In SED 518, candidates will review and discuss some of the key readings on critical and culturally relevant pedagogies in ELA, with a particular focus on merging educational theory and practice to support teaching and learning in economically, racially, culturally, and linguistically diverse schools. Candidates will learn how to tailor curriculum, pedagogy, and community building strategies to the strengths and needs of students from a range of backgrounds with expansive cultural and linguistic repertoires. At the same time, candidates will explore the field of critical pedagogy, learning how to design and implement lessons and techniques that encourage a questioning of unequal power relations and social problems in and beyond the school walls. </w:t>
            </w:r>
          </w:p>
          <w:p w:rsidR="004535E8" w:rsidRDefault="004535E8"/>
          <w:p w:rsidR="004535E8" w:rsidRDefault="0028538D">
            <w:r>
              <w:t xml:space="preserve">A second key feature of the course will be an emphasis on the teaching of reading. Candidates will explore various strategies for text selection, scaffolding, differentiated instruction, supporting struggling and reluctant readers, purposeful questioning, and ways of making real world connections between texts and </w:t>
            </w:r>
            <w:proofErr w:type="spellStart"/>
            <w:r>
              <w:t>students</w:t>
            </w:r>
            <w:proofErr w:type="spellEnd"/>
            <w:r>
              <w:t xml:space="preserve"> lives. We will focus on a range of texts (poetry, novels, plays, multimedia, websites, film</w:t>
            </w:r>
            <w:proofErr w:type="gramStart"/>
            <w:r>
              <w:t>,  as</w:t>
            </w:r>
            <w:proofErr w:type="gramEnd"/>
            <w:r>
              <w:t xml:space="preserve"> well as informational and nonfiction texts). </w:t>
            </w:r>
          </w:p>
          <w:p w:rsidR="004535E8" w:rsidRDefault="004535E8"/>
          <w:p w:rsidR="004535E8" w:rsidRDefault="0028538D">
            <w:r>
              <w:t xml:space="preserve">Third, candidates will study and practice techniques around generating dialogue and discussion in the ELA classroom. Candidates will practice teacher-led facilitations and presentations (or mini-lessons), as well as, for instance, approaches </w:t>
            </w:r>
            <w:proofErr w:type="gramStart"/>
            <w:r>
              <w:t>like  student</w:t>
            </w:r>
            <w:proofErr w:type="gramEnd"/>
            <w:r>
              <w:t>-centered discussions, problem posing methodologies, co-generative dialogues, and collaborative descriptive inquiry. Candidates will also explore questioning strategies</w:t>
            </w:r>
            <w:proofErr w:type="gramStart"/>
            <w:r>
              <w:t>,  providing</w:t>
            </w:r>
            <w:proofErr w:type="gramEnd"/>
            <w:r>
              <w:t xml:space="preserve"> meaningful feedback, small/large group work, and activities (e.g. “fishbowls” and Socratic seminars).</w:t>
            </w:r>
          </w:p>
          <w:p w:rsidR="004535E8" w:rsidRDefault="004535E8">
            <w:pPr>
              <w:rPr>
                <w:sz w:val="24"/>
                <w:szCs w:val="24"/>
              </w:rPr>
            </w:pPr>
          </w:p>
          <w:p w:rsidR="004535E8" w:rsidRDefault="0028538D">
            <w:pPr>
              <w:spacing w:line="240" w:lineRule="auto"/>
            </w:pPr>
            <w:r>
              <w:t>This practicum-style course will involve a 30 hour clinical preparation component in which students will plan and implement lessons based on concepts, approaches, and strategies explored in class.</w:t>
            </w:r>
          </w:p>
          <w:p w:rsidR="004535E8" w:rsidRDefault="004535E8">
            <w:pPr>
              <w:spacing w:line="240" w:lineRule="auto"/>
            </w:pPr>
          </w:p>
          <w:p w:rsidR="004535E8" w:rsidRDefault="0028538D">
            <w:pPr>
              <w:spacing w:line="240" w:lineRule="auto"/>
              <w:rPr>
                <w:color w:val="000000"/>
              </w:rPr>
            </w:pPr>
            <w:r>
              <w:rPr>
                <w:color w:val="000000"/>
              </w:rPr>
              <w:lastRenderedPageBreak/>
              <w:t xml:space="preserve">The main goal of this course is for candidates to </w:t>
            </w:r>
            <w:r>
              <w:t xml:space="preserve">link theory and practice in order to develop everyday techniques for enacting an effective social justice-oriented classroom pedagogy in ELA. </w:t>
            </w:r>
            <w:r>
              <w:rPr>
                <w:color w:val="000000"/>
              </w:rPr>
              <w:t xml:space="preserve"> </w:t>
            </w:r>
          </w:p>
          <w:p w:rsidR="004535E8" w:rsidRDefault="004535E8">
            <w:pPr>
              <w:rPr>
                <w:b/>
              </w:rPr>
            </w:pPr>
          </w:p>
        </w:tc>
      </w:tr>
      <w:tr w:rsidR="004535E8">
        <w:tc>
          <w:tcPr>
            <w:tcW w:w="2447" w:type="dxa"/>
            <w:vAlign w:val="center"/>
          </w:tcPr>
          <w:p w:rsidR="004535E8" w:rsidRDefault="0028538D">
            <w:r>
              <w:lastRenderedPageBreak/>
              <w:t xml:space="preserve">A.5. </w:t>
            </w:r>
            <w:hyperlink w:anchor="bookmark=id.3j2qqm3">
              <w:r>
                <w:rPr>
                  <w:color w:val="0000FF"/>
                  <w:u w:val="single"/>
                </w:rPr>
                <w:t>Student impact</w:t>
              </w:r>
            </w:hyperlink>
          </w:p>
        </w:tc>
        <w:tc>
          <w:tcPr>
            <w:tcW w:w="8569" w:type="dxa"/>
            <w:gridSpan w:val="4"/>
          </w:tcPr>
          <w:p w:rsidR="004535E8" w:rsidRDefault="0028538D">
            <w:r>
              <w:rPr>
                <w:highlight w:val="white"/>
              </w:rPr>
              <w:t xml:space="preserve">Students in the MAT Secondary Education programs take this course as part of the methods sequence which is part of the overall redesign.  </w:t>
            </w:r>
          </w:p>
        </w:tc>
      </w:tr>
      <w:tr w:rsidR="004535E8">
        <w:tc>
          <w:tcPr>
            <w:tcW w:w="2447" w:type="dxa"/>
            <w:vAlign w:val="center"/>
          </w:tcPr>
          <w:p w:rsidR="004535E8" w:rsidRDefault="0028538D">
            <w:r>
              <w:t xml:space="preserve">A.6. </w:t>
            </w:r>
            <w:hyperlink w:anchor="bookmark=id.1y810tw">
              <w:r>
                <w:rPr>
                  <w:color w:val="0000FF"/>
                  <w:u w:val="single"/>
                </w:rPr>
                <w:t>Impact on other programs</w:t>
              </w:r>
            </w:hyperlink>
            <w:r>
              <w:t xml:space="preserve"> </w:t>
            </w:r>
          </w:p>
        </w:tc>
        <w:tc>
          <w:tcPr>
            <w:tcW w:w="8569" w:type="dxa"/>
            <w:gridSpan w:val="4"/>
          </w:tcPr>
          <w:p w:rsidR="004535E8" w:rsidRDefault="0028538D">
            <w:r>
              <w:t xml:space="preserve">This course will be required of all students in the MAT Secondary Education Program with concentration in English. </w:t>
            </w:r>
          </w:p>
        </w:tc>
      </w:tr>
      <w:tr w:rsidR="004535E8">
        <w:tc>
          <w:tcPr>
            <w:tcW w:w="2447" w:type="dxa"/>
            <w:vMerge w:val="restart"/>
            <w:vAlign w:val="center"/>
          </w:tcPr>
          <w:p w:rsidR="004535E8" w:rsidRDefault="0028538D">
            <w:r>
              <w:t xml:space="preserve">A.7. </w:t>
            </w:r>
            <w:hyperlink w:anchor="bookmark=id.4i7ojhp">
              <w:r>
                <w:rPr>
                  <w:color w:val="0000FF"/>
                  <w:u w:val="single"/>
                </w:rPr>
                <w:t>Resource impact</w:t>
              </w:r>
            </w:hyperlink>
          </w:p>
        </w:tc>
        <w:tc>
          <w:tcPr>
            <w:tcW w:w="2556" w:type="dxa"/>
          </w:tcPr>
          <w:p w:rsidR="004535E8" w:rsidRDefault="00F33E03">
            <w:hyperlink w:anchor="bookmark=id.2xcytpi">
              <w:r w:rsidR="0028538D">
                <w:rPr>
                  <w:i/>
                  <w:color w:val="0000FF"/>
                  <w:u w:val="single"/>
                </w:rPr>
                <w:t>Faculty PT &amp; FT</w:t>
              </w:r>
            </w:hyperlink>
            <w:r w:rsidR="0028538D">
              <w:t xml:space="preserve">: </w:t>
            </w:r>
          </w:p>
        </w:tc>
        <w:tc>
          <w:tcPr>
            <w:tcW w:w="6013" w:type="dxa"/>
            <w:gridSpan w:val="3"/>
          </w:tcPr>
          <w:p w:rsidR="004535E8" w:rsidRDefault="0028538D">
            <w:pPr>
              <w:rPr>
                <w:b/>
              </w:rPr>
            </w:pPr>
            <w:r>
              <w:rPr>
                <w:b/>
              </w:rPr>
              <w:t>FSEHD faculty will teach this course.</w:t>
            </w:r>
          </w:p>
        </w:tc>
      </w:tr>
      <w:tr w:rsidR="004535E8">
        <w:tc>
          <w:tcPr>
            <w:tcW w:w="2447" w:type="dxa"/>
            <w:vMerge/>
            <w:vAlign w:val="center"/>
          </w:tcPr>
          <w:p w:rsidR="004535E8" w:rsidRDefault="004535E8">
            <w:pPr>
              <w:widowControl w:val="0"/>
              <w:pBdr>
                <w:top w:val="nil"/>
                <w:left w:val="nil"/>
                <w:bottom w:val="nil"/>
                <w:right w:val="nil"/>
                <w:between w:val="nil"/>
              </w:pBdr>
              <w:spacing w:line="276" w:lineRule="auto"/>
              <w:rPr>
                <w:b/>
              </w:rPr>
            </w:pPr>
          </w:p>
        </w:tc>
        <w:tc>
          <w:tcPr>
            <w:tcW w:w="2556" w:type="dxa"/>
          </w:tcPr>
          <w:p w:rsidR="004535E8" w:rsidRDefault="00F33E03">
            <w:pPr>
              <w:rPr>
                <w:i/>
              </w:rPr>
            </w:pPr>
            <w:hyperlink w:anchor="bookmark=id.1ci93xb">
              <w:r w:rsidR="0028538D">
                <w:rPr>
                  <w:i/>
                  <w:color w:val="0000FF"/>
                  <w:u w:val="single"/>
                </w:rPr>
                <w:t>Library</w:t>
              </w:r>
            </w:hyperlink>
            <w:hyperlink w:anchor="bookmark=id.1ci93xb">
              <w:r w:rsidR="0028538D">
                <w:rPr>
                  <w:color w:val="0000FF"/>
                  <w:u w:val="single"/>
                </w:rPr>
                <w:t>:</w:t>
              </w:r>
            </w:hyperlink>
          </w:p>
        </w:tc>
        <w:tc>
          <w:tcPr>
            <w:tcW w:w="6013" w:type="dxa"/>
            <w:gridSpan w:val="3"/>
          </w:tcPr>
          <w:p w:rsidR="004535E8" w:rsidRDefault="0028538D">
            <w:pPr>
              <w:rPr>
                <w:b/>
              </w:rPr>
            </w:pPr>
            <w:r>
              <w:rPr>
                <w:b/>
              </w:rPr>
              <w:t>None</w:t>
            </w:r>
          </w:p>
        </w:tc>
      </w:tr>
      <w:tr w:rsidR="004535E8">
        <w:tc>
          <w:tcPr>
            <w:tcW w:w="2447" w:type="dxa"/>
            <w:vMerge/>
            <w:vAlign w:val="center"/>
          </w:tcPr>
          <w:p w:rsidR="004535E8" w:rsidRDefault="004535E8">
            <w:pPr>
              <w:widowControl w:val="0"/>
              <w:pBdr>
                <w:top w:val="nil"/>
                <w:left w:val="nil"/>
                <w:bottom w:val="nil"/>
                <w:right w:val="nil"/>
                <w:between w:val="nil"/>
              </w:pBdr>
              <w:spacing w:line="276" w:lineRule="auto"/>
              <w:rPr>
                <w:b/>
              </w:rPr>
            </w:pPr>
          </w:p>
        </w:tc>
        <w:tc>
          <w:tcPr>
            <w:tcW w:w="2556" w:type="dxa"/>
          </w:tcPr>
          <w:p w:rsidR="004535E8" w:rsidRDefault="00F33E03">
            <w:hyperlink w:anchor="bookmark=id.3whwml4">
              <w:r w:rsidR="0028538D">
                <w:rPr>
                  <w:i/>
                  <w:color w:val="0000FF"/>
                  <w:u w:val="single"/>
                </w:rPr>
                <w:t>Technology</w:t>
              </w:r>
            </w:hyperlink>
          </w:p>
        </w:tc>
        <w:tc>
          <w:tcPr>
            <w:tcW w:w="6013" w:type="dxa"/>
            <w:gridSpan w:val="3"/>
          </w:tcPr>
          <w:p w:rsidR="004535E8" w:rsidRDefault="0028538D">
            <w:pPr>
              <w:rPr>
                <w:b/>
              </w:rPr>
            </w:pPr>
            <w:r>
              <w:rPr>
                <w:b/>
              </w:rPr>
              <w:t>None</w:t>
            </w:r>
          </w:p>
        </w:tc>
      </w:tr>
      <w:tr w:rsidR="004535E8">
        <w:tc>
          <w:tcPr>
            <w:tcW w:w="2447" w:type="dxa"/>
            <w:vMerge/>
            <w:vAlign w:val="center"/>
          </w:tcPr>
          <w:p w:rsidR="004535E8" w:rsidRDefault="004535E8">
            <w:pPr>
              <w:widowControl w:val="0"/>
              <w:pBdr>
                <w:top w:val="nil"/>
                <w:left w:val="nil"/>
                <w:bottom w:val="nil"/>
                <w:right w:val="nil"/>
                <w:between w:val="nil"/>
              </w:pBdr>
              <w:spacing w:line="276" w:lineRule="auto"/>
              <w:rPr>
                <w:b/>
              </w:rPr>
            </w:pPr>
          </w:p>
        </w:tc>
        <w:tc>
          <w:tcPr>
            <w:tcW w:w="2556" w:type="dxa"/>
          </w:tcPr>
          <w:p w:rsidR="004535E8" w:rsidRDefault="00F33E03">
            <w:pPr>
              <w:rPr>
                <w:i/>
              </w:rPr>
            </w:pPr>
            <w:hyperlink w:anchor="bookmark=id.2bn6wsx">
              <w:r w:rsidR="0028538D">
                <w:rPr>
                  <w:i/>
                  <w:color w:val="0000FF"/>
                  <w:u w:val="single"/>
                </w:rPr>
                <w:t>Facilities</w:t>
              </w:r>
            </w:hyperlink>
            <w:r w:rsidR="0028538D">
              <w:t>:</w:t>
            </w:r>
          </w:p>
        </w:tc>
        <w:tc>
          <w:tcPr>
            <w:tcW w:w="6013" w:type="dxa"/>
            <w:gridSpan w:val="3"/>
          </w:tcPr>
          <w:p w:rsidR="004535E8" w:rsidRDefault="0028538D">
            <w:pPr>
              <w:rPr>
                <w:b/>
              </w:rPr>
            </w:pPr>
            <w:r>
              <w:rPr>
                <w:b/>
              </w:rPr>
              <w:t>None</w:t>
            </w:r>
          </w:p>
        </w:tc>
      </w:tr>
      <w:tr w:rsidR="004535E8">
        <w:tc>
          <w:tcPr>
            <w:tcW w:w="2447" w:type="dxa"/>
            <w:vAlign w:val="center"/>
          </w:tcPr>
          <w:p w:rsidR="004535E8" w:rsidRDefault="0028538D">
            <w:r>
              <w:t xml:space="preserve">A.8. </w:t>
            </w:r>
            <w:hyperlink w:anchor="bookmark=id.gjdgxs">
              <w:r>
                <w:rPr>
                  <w:color w:val="0000FF"/>
                  <w:u w:val="single"/>
                </w:rPr>
                <w:t>Semester effective</w:t>
              </w:r>
            </w:hyperlink>
          </w:p>
        </w:tc>
        <w:tc>
          <w:tcPr>
            <w:tcW w:w="2556" w:type="dxa"/>
          </w:tcPr>
          <w:p w:rsidR="004535E8" w:rsidRDefault="0028538D">
            <w:pPr>
              <w:rPr>
                <w:b/>
              </w:rPr>
            </w:pPr>
            <w:r>
              <w:rPr>
                <w:b/>
              </w:rPr>
              <w:t>Fall 2020</w:t>
            </w:r>
          </w:p>
        </w:tc>
        <w:tc>
          <w:tcPr>
            <w:tcW w:w="3025" w:type="dxa"/>
          </w:tcPr>
          <w:p w:rsidR="004535E8" w:rsidRDefault="004535E8">
            <w:pPr>
              <w:rPr>
                <w:b/>
              </w:rPr>
            </w:pPr>
          </w:p>
        </w:tc>
        <w:tc>
          <w:tcPr>
            <w:tcW w:w="2988" w:type="dxa"/>
            <w:gridSpan w:val="2"/>
          </w:tcPr>
          <w:p w:rsidR="004535E8" w:rsidRDefault="004535E8">
            <w:pPr>
              <w:rPr>
                <w:b/>
              </w:rPr>
            </w:pPr>
          </w:p>
        </w:tc>
      </w:tr>
    </w:tbl>
    <w:p w:rsidR="004535E8" w:rsidRDefault="004535E8"/>
    <w:p w:rsidR="004535E8" w:rsidRDefault="004535E8"/>
    <w:p w:rsidR="004535E8" w:rsidRDefault="0028538D">
      <w:pPr>
        <w:rPr>
          <w:b/>
          <w:smallCaps/>
          <w:color w:val="632423"/>
          <w:sz w:val="20"/>
          <w:szCs w:val="20"/>
        </w:rPr>
      </w:pPr>
      <w:r>
        <w:t xml:space="preserve">B.  </w:t>
      </w:r>
      <w:hyperlink w:anchor="bookmark=id.qsh70q">
        <w:r>
          <w:rPr>
            <w:color w:val="0000FF"/>
            <w:u w:val="single"/>
          </w:rPr>
          <w:t>NEW OR REVISED COURSES</w:t>
        </w:r>
      </w:hyperlink>
      <w:r>
        <w:rPr>
          <w:color w:val="0000FF"/>
          <w:u w:val="single"/>
        </w:rPr>
        <w:t xml:space="preserve"> </w:t>
      </w:r>
      <w:r>
        <w:rPr>
          <w:b/>
          <w:smallCaps/>
          <w:color w:val="632423"/>
          <w:sz w:val="20"/>
          <w:szCs w:val="20"/>
        </w:rPr>
        <w:t xml:space="preserve"> </w:t>
      </w:r>
    </w:p>
    <w:p w:rsidR="004535E8" w:rsidRDefault="004535E8">
      <w:pPr>
        <w:rPr>
          <w:b/>
          <w:smallCaps/>
          <w:color w:val="632423"/>
          <w:sz w:val="20"/>
          <w:szCs w:val="20"/>
        </w:rPr>
      </w:pPr>
    </w:p>
    <w:tbl>
      <w:tblPr>
        <w:tblStyle w:val="a5"/>
        <w:tblW w:w="10908"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510"/>
        <w:gridCol w:w="8398"/>
      </w:tblGrid>
      <w:tr w:rsidR="004535E8">
        <w:tc>
          <w:tcPr>
            <w:tcW w:w="2510" w:type="dxa"/>
            <w:shd w:val="clear" w:color="auto" w:fill="FABF8F"/>
            <w:vAlign w:val="center"/>
          </w:tcPr>
          <w:p w:rsidR="004535E8" w:rsidRDefault="004535E8">
            <w:pPr>
              <w:pStyle w:val="Heading5"/>
              <w:keepNext/>
              <w:spacing w:before="0" w:after="0" w:line="240" w:lineRule="auto"/>
            </w:pPr>
          </w:p>
        </w:tc>
        <w:tc>
          <w:tcPr>
            <w:tcW w:w="8398" w:type="dxa"/>
          </w:tcPr>
          <w:p w:rsidR="004535E8" w:rsidRDefault="0028538D">
            <w:pPr>
              <w:pStyle w:val="Heading5"/>
              <w:keepNext/>
              <w:spacing w:before="0" w:after="0" w:line="240" w:lineRule="auto"/>
              <w:jc w:val="center"/>
            </w:pPr>
            <w:r>
              <w:t>New</w:t>
            </w:r>
          </w:p>
        </w:tc>
      </w:tr>
      <w:tr w:rsidR="004535E8">
        <w:tc>
          <w:tcPr>
            <w:tcW w:w="2510" w:type="dxa"/>
            <w:vAlign w:val="center"/>
          </w:tcPr>
          <w:p w:rsidR="004535E8" w:rsidRDefault="0028538D">
            <w:pPr>
              <w:spacing w:line="240" w:lineRule="auto"/>
            </w:pPr>
            <w:r>
              <w:t xml:space="preserve">B.1. </w:t>
            </w:r>
            <w:hyperlink w:anchor="bookmark=id.3as4poj">
              <w:r>
                <w:rPr>
                  <w:color w:val="0000FF"/>
                  <w:u w:val="single"/>
                </w:rPr>
                <w:t>Course prefix and number</w:t>
              </w:r>
            </w:hyperlink>
            <w:r>
              <w:t xml:space="preserve"> </w:t>
            </w:r>
          </w:p>
        </w:tc>
        <w:tc>
          <w:tcPr>
            <w:tcW w:w="8398" w:type="dxa"/>
          </w:tcPr>
          <w:p w:rsidR="004535E8" w:rsidRDefault="0028538D">
            <w:pPr>
              <w:spacing w:line="240" w:lineRule="auto"/>
              <w:rPr>
                <w:b/>
                <w:sz w:val="24"/>
                <w:szCs w:val="24"/>
              </w:rPr>
            </w:pPr>
            <w:r>
              <w:rPr>
                <w:b/>
                <w:sz w:val="24"/>
                <w:szCs w:val="24"/>
              </w:rPr>
              <w:t>SED 518</w:t>
            </w:r>
          </w:p>
        </w:tc>
      </w:tr>
      <w:tr w:rsidR="004535E8">
        <w:tc>
          <w:tcPr>
            <w:tcW w:w="2510" w:type="dxa"/>
            <w:vAlign w:val="center"/>
          </w:tcPr>
          <w:p w:rsidR="004535E8" w:rsidRDefault="0028538D">
            <w:pPr>
              <w:spacing w:line="240" w:lineRule="auto"/>
            </w:pPr>
            <w:r>
              <w:t xml:space="preserve">B.3. </w:t>
            </w:r>
            <w:hyperlink w:anchor="bookmark=id.1pxezwc">
              <w:r>
                <w:rPr>
                  <w:color w:val="0000FF"/>
                  <w:u w:val="single"/>
                </w:rPr>
                <w:t>Course title</w:t>
              </w:r>
            </w:hyperlink>
            <w:r>
              <w:t xml:space="preserve"> </w:t>
            </w:r>
          </w:p>
        </w:tc>
        <w:tc>
          <w:tcPr>
            <w:tcW w:w="8398" w:type="dxa"/>
          </w:tcPr>
          <w:p w:rsidR="004535E8" w:rsidRDefault="0028538D">
            <w:pPr>
              <w:pStyle w:val="Heading5"/>
              <w:rPr>
                <w:b/>
                <w:smallCaps w:val="0"/>
                <w:color w:val="000000"/>
              </w:rPr>
            </w:pPr>
            <w:bookmarkStart w:id="12" w:name="_heading=h.26in1rg" w:colFirst="0" w:colLast="0"/>
            <w:bookmarkEnd w:id="12"/>
            <w:r>
              <w:rPr>
                <w:b/>
                <w:smallCaps w:val="0"/>
                <w:color w:val="000000"/>
              </w:rPr>
              <w:t>Social Justice Teaching in English Education</w:t>
            </w:r>
          </w:p>
        </w:tc>
      </w:tr>
      <w:tr w:rsidR="004535E8">
        <w:tc>
          <w:tcPr>
            <w:tcW w:w="2510" w:type="dxa"/>
            <w:vAlign w:val="center"/>
          </w:tcPr>
          <w:p w:rsidR="004535E8" w:rsidRDefault="0028538D">
            <w:pPr>
              <w:spacing w:line="240" w:lineRule="auto"/>
            </w:pPr>
            <w:r>
              <w:t xml:space="preserve">B.4. </w:t>
            </w:r>
            <w:hyperlink w:anchor="bookmark=id.49x2ik5">
              <w:r>
                <w:rPr>
                  <w:color w:val="0000FF"/>
                  <w:u w:val="single"/>
                </w:rPr>
                <w:t>Course description</w:t>
              </w:r>
            </w:hyperlink>
            <w:r>
              <w:t xml:space="preserve"> </w:t>
            </w:r>
          </w:p>
        </w:tc>
        <w:tc>
          <w:tcPr>
            <w:tcW w:w="8398" w:type="dxa"/>
            <w:tcBorders>
              <w:top w:val="single" w:sz="8" w:space="0" w:color="000000"/>
              <w:left w:val="single" w:sz="8" w:space="0" w:color="000000"/>
              <w:bottom w:val="single" w:sz="8" w:space="0" w:color="000000"/>
              <w:right w:val="single" w:sz="8" w:space="0" w:color="000000"/>
            </w:tcBorders>
            <w:shd w:val="clear" w:color="auto" w:fill="F2F2F2"/>
          </w:tcPr>
          <w:p w:rsidR="004535E8" w:rsidRDefault="0028538D">
            <w:pPr>
              <w:spacing w:line="240" w:lineRule="auto"/>
            </w:pPr>
            <w:r>
              <w:rPr>
                <w:sz w:val="24"/>
                <w:szCs w:val="24"/>
              </w:rPr>
              <w:t>Students connect critical and culturally relevant</w:t>
            </w:r>
            <w:r>
              <w:t xml:space="preserve"> </w:t>
            </w:r>
            <w:r>
              <w:rPr>
                <w:sz w:val="24"/>
                <w:szCs w:val="24"/>
              </w:rPr>
              <w:t xml:space="preserve">pedagogies to everyday classroom strategies and techniques. Students will focus on community-building, dialogical methods, and the teaching of reading. </w:t>
            </w:r>
            <w:r>
              <w:t xml:space="preserve"> </w:t>
            </w:r>
          </w:p>
          <w:p w:rsidR="004535E8" w:rsidRDefault="0028538D">
            <w:pPr>
              <w:spacing w:line="240" w:lineRule="auto"/>
              <w:rPr>
                <w:sz w:val="24"/>
                <w:szCs w:val="24"/>
              </w:rPr>
            </w:pPr>
            <w:r>
              <w:rPr>
                <w:sz w:val="24"/>
                <w:szCs w:val="24"/>
              </w:rPr>
              <w:t xml:space="preserve">Clinical preparation (3 weeks or equivalent). </w:t>
            </w:r>
          </w:p>
        </w:tc>
      </w:tr>
      <w:tr w:rsidR="004535E8">
        <w:tc>
          <w:tcPr>
            <w:tcW w:w="2510" w:type="dxa"/>
            <w:vAlign w:val="center"/>
          </w:tcPr>
          <w:p w:rsidR="004535E8" w:rsidRDefault="0028538D">
            <w:pPr>
              <w:spacing w:line="240" w:lineRule="auto"/>
            </w:pPr>
            <w:r>
              <w:t xml:space="preserve">B.5. </w:t>
            </w:r>
            <w:hyperlink w:anchor="bookmark=id.2p2csry">
              <w:r>
                <w:rPr>
                  <w:color w:val="0000FF"/>
                  <w:u w:val="single"/>
                </w:rPr>
                <w:t>Prerequisite(s)</w:t>
              </w:r>
            </w:hyperlink>
          </w:p>
        </w:tc>
        <w:tc>
          <w:tcPr>
            <w:tcW w:w="8398" w:type="dxa"/>
          </w:tcPr>
          <w:p w:rsidR="004535E8" w:rsidRDefault="0028538D">
            <w:pPr>
              <w:spacing w:line="240" w:lineRule="auto"/>
              <w:rPr>
                <w:b/>
                <w:sz w:val="24"/>
                <w:szCs w:val="24"/>
              </w:rPr>
            </w:pPr>
            <w:r>
              <w:rPr>
                <w:b/>
                <w:sz w:val="24"/>
                <w:szCs w:val="24"/>
              </w:rPr>
              <w:t>SED 517</w:t>
            </w:r>
          </w:p>
        </w:tc>
      </w:tr>
      <w:tr w:rsidR="004535E8">
        <w:tc>
          <w:tcPr>
            <w:tcW w:w="2510" w:type="dxa"/>
            <w:vAlign w:val="center"/>
          </w:tcPr>
          <w:p w:rsidR="004535E8" w:rsidRDefault="0028538D">
            <w:pPr>
              <w:spacing w:line="240" w:lineRule="auto"/>
            </w:pPr>
            <w:r>
              <w:t xml:space="preserve">B.6. </w:t>
            </w:r>
            <w:hyperlink w:anchor="bookmark=id.147n2zr">
              <w:r>
                <w:rPr>
                  <w:color w:val="0000FF"/>
                  <w:u w:val="single"/>
                </w:rPr>
                <w:t>Offered</w:t>
              </w:r>
            </w:hyperlink>
          </w:p>
        </w:tc>
        <w:tc>
          <w:tcPr>
            <w:tcW w:w="8398" w:type="dxa"/>
          </w:tcPr>
          <w:p w:rsidR="004535E8" w:rsidRDefault="0028538D">
            <w:pPr>
              <w:spacing w:line="240" w:lineRule="auto"/>
              <w:rPr>
                <w:b/>
                <w:sz w:val="24"/>
                <w:szCs w:val="24"/>
              </w:rPr>
            </w:pPr>
            <w:r>
              <w:rPr>
                <w:b/>
                <w:sz w:val="24"/>
                <w:szCs w:val="24"/>
              </w:rPr>
              <w:t xml:space="preserve">Fall  </w:t>
            </w:r>
          </w:p>
          <w:p w:rsidR="004535E8" w:rsidRDefault="004535E8">
            <w:pPr>
              <w:spacing w:line="240" w:lineRule="auto"/>
              <w:rPr>
                <w:b/>
                <w:sz w:val="24"/>
                <w:szCs w:val="24"/>
              </w:rPr>
            </w:pPr>
          </w:p>
        </w:tc>
      </w:tr>
      <w:tr w:rsidR="004535E8">
        <w:tc>
          <w:tcPr>
            <w:tcW w:w="2510" w:type="dxa"/>
            <w:vAlign w:val="center"/>
          </w:tcPr>
          <w:p w:rsidR="004535E8" w:rsidRDefault="0028538D">
            <w:pPr>
              <w:spacing w:line="240" w:lineRule="auto"/>
            </w:pPr>
            <w:r>
              <w:t xml:space="preserve">B.7. </w:t>
            </w:r>
            <w:hyperlink w:anchor="bookmark=id.3o7alnk">
              <w:r>
                <w:rPr>
                  <w:color w:val="0000FF"/>
                  <w:u w:val="single"/>
                </w:rPr>
                <w:t>Contact hours</w:t>
              </w:r>
            </w:hyperlink>
            <w:r>
              <w:t xml:space="preserve"> </w:t>
            </w:r>
          </w:p>
        </w:tc>
        <w:tc>
          <w:tcPr>
            <w:tcW w:w="8398" w:type="dxa"/>
          </w:tcPr>
          <w:p w:rsidR="004535E8" w:rsidRDefault="0028538D">
            <w:pPr>
              <w:spacing w:line="240" w:lineRule="auto"/>
              <w:rPr>
                <w:b/>
                <w:sz w:val="24"/>
                <w:szCs w:val="24"/>
              </w:rPr>
            </w:pPr>
            <w:r>
              <w:rPr>
                <w:b/>
                <w:sz w:val="24"/>
                <w:szCs w:val="24"/>
              </w:rPr>
              <w:t>4</w:t>
            </w:r>
          </w:p>
        </w:tc>
      </w:tr>
      <w:tr w:rsidR="004535E8">
        <w:tc>
          <w:tcPr>
            <w:tcW w:w="2510" w:type="dxa"/>
            <w:vAlign w:val="center"/>
          </w:tcPr>
          <w:p w:rsidR="004535E8" w:rsidRDefault="0028538D">
            <w:pPr>
              <w:spacing w:line="240" w:lineRule="auto"/>
            </w:pPr>
            <w:r>
              <w:t xml:space="preserve">B.8. </w:t>
            </w:r>
            <w:hyperlink w:anchor="bookmark=id.23ckvvd">
              <w:r>
                <w:rPr>
                  <w:color w:val="0000FF"/>
                  <w:u w:val="single"/>
                </w:rPr>
                <w:t>Credit hours</w:t>
              </w:r>
            </w:hyperlink>
          </w:p>
        </w:tc>
        <w:tc>
          <w:tcPr>
            <w:tcW w:w="8398" w:type="dxa"/>
          </w:tcPr>
          <w:p w:rsidR="004535E8" w:rsidRDefault="0028538D">
            <w:pPr>
              <w:spacing w:line="240" w:lineRule="auto"/>
              <w:rPr>
                <w:b/>
                <w:sz w:val="24"/>
                <w:szCs w:val="24"/>
              </w:rPr>
            </w:pPr>
            <w:r>
              <w:rPr>
                <w:b/>
                <w:sz w:val="24"/>
                <w:szCs w:val="24"/>
              </w:rPr>
              <w:t xml:space="preserve">4 </w:t>
            </w:r>
          </w:p>
        </w:tc>
      </w:tr>
      <w:tr w:rsidR="004535E8">
        <w:tc>
          <w:tcPr>
            <w:tcW w:w="2510" w:type="dxa"/>
            <w:vAlign w:val="center"/>
          </w:tcPr>
          <w:p w:rsidR="004535E8" w:rsidRDefault="0028538D">
            <w:pPr>
              <w:spacing w:line="240" w:lineRule="auto"/>
            </w:pPr>
            <w:r>
              <w:t>B.9.</w:t>
            </w:r>
            <w:hyperlink r:id="rId9" w:anchor="bookmark=id.2xcytpi">
              <w:r>
                <w:rPr>
                  <w:color w:val="0000FF"/>
                  <w:u w:val="single"/>
                </w:rPr>
                <w:t xml:space="preserve"> Justify differences if any</w:t>
              </w:r>
            </w:hyperlink>
          </w:p>
        </w:tc>
        <w:tc>
          <w:tcPr>
            <w:tcW w:w="8398" w:type="dxa"/>
          </w:tcPr>
          <w:p w:rsidR="004535E8" w:rsidRDefault="0028538D">
            <w:pPr>
              <w:rPr>
                <w:sz w:val="24"/>
                <w:szCs w:val="24"/>
              </w:rPr>
            </w:pPr>
            <w:r>
              <w:rPr>
                <w:sz w:val="24"/>
                <w:szCs w:val="24"/>
              </w:rPr>
              <w:t>3 weeks or equivalent (per the new RIDE regulations) of level 3 clinical preparation will be in addition to the 4 hours of contact time.</w:t>
            </w:r>
          </w:p>
          <w:p w:rsidR="004535E8" w:rsidRDefault="004535E8">
            <w:pPr>
              <w:rPr>
                <w:sz w:val="24"/>
                <w:szCs w:val="24"/>
              </w:rPr>
            </w:pPr>
          </w:p>
          <w:p w:rsidR="004535E8" w:rsidRDefault="0028538D">
            <w:pPr>
              <w:rPr>
                <w:smallCaps/>
                <w:sz w:val="24"/>
                <w:szCs w:val="24"/>
              </w:rPr>
            </w:pPr>
            <w:r>
              <w:rPr>
                <w:sz w:val="24"/>
                <w:szCs w:val="24"/>
                <w:u w:val="single"/>
              </w:rPr>
              <w:t>Definition of Level 3 clinical preparation</w:t>
            </w:r>
            <w:r>
              <w:rPr>
                <w:sz w:val="24"/>
                <w:szCs w:val="24"/>
              </w:rPr>
              <w:t>: - Practicum. At this higher level phase, teacher candidates hone their skills in teaching small groups and whole classes of students under the guidance, support, and supervision of highly skilled educators. They learn how to collect, assess, and use data to inform instruction, know state and national standards and how to align them with their teaching, and begin to develop a repertoire of effective teaching strategies. They observe and actively collaborate with their cooperating teacher. They participate in designing the environment for independence, where each person is a valued member of a community of learners.</w:t>
            </w:r>
            <w:bookmarkStart w:id="13" w:name="bookmark=id.lnxbz9" w:colFirst="0" w:colLast="0"/>
            <w:bookmarkEnd w:id="13"/>
          </w:p>
        </w:tc>
      </w:tr>
      <w:tr w:rsidR="004535E8">
        <w:tc>
          <w:tcPr>
            <w:tcW w:w="2510" w:type="dxa"/>
            <w:vAlign w:val="center"/>
          </w:tcPr>
          <w:p w:rsidR="004535E8" w:rsidRDefault="0028538D">
            <w:pPr>
              <w:spacing w:line="240" w:lineRule="auto"/>
            </w:pPr>
            <w:r>
              <w:t xml:space="preserve">B.10. </w:t>
            </w:r>
            <w:hyperlink w:anchor="bookmark=id.ihv636">
              <w:r>
                <w:rPr>
                  <w:color w:val="0000FF"/>
                  <w:u w:val="single"/>
                </w:rPr>
                <w:t>Grading system</w:t>
              </w:r>
            </w:hyperlink>
            <w:r>
              <w:t xml:space="preserve"> </w:t>
            </w:r>
          </w:p>
        </w:tc>
        <w:tc>
          <w:tcPr>
            <w:tcW w:w="8398" w:type="dxa"/>
          </w:tcPr>
          <w:p w:rsidR="004535E8" w:rsidRDefault="0028538D">
            <w:pPr>
              <w:spacing w:line="240" w:lineRule="auto"/>
              <w:rPr>
                <w:b/>
                <w:sz w:val="24"/>
                <w:szCs w:val="24"/>
              </w:rPr>
            </w:pPr>
            <w:r>
              <w:rPr>
                <w:b/>
                <w:sz w:val="24"/>
                <w:szCs w:val="24"/>
              </w:rPr>
              <w:t xml:space="preserve">Letter grade  |  </w:t>
            </w:r>
          </w:p>
        </w:tc>
      </w:tr>
      <w:tr w:rsidR="004535E8">
        <w:tc>
          <w:tcPr>
            <w:tcW w:w="2510" w:type="dxa"/>
            <w:vAlign w:val="center"/>
          </w:tcPr>
          <w:p w:rsidR="004535E8" w:rsidRDefault="0028538D">
            <w:pPr>
              <w:spacing w:line="240" w:lineRule="auto"/>
            </w:pPr>
            <w:r>
              <w:t xml:space="preserve">B.11. </w:t>
            </w:r>
            <w:hyperlink w:anchor="bookmark=id.32hioqz">
              <w:r>
                <w:rPr>
                  <w:color w:val="0000FF"/>
                  <w:u w:val="single"/>
                </w:rPr>
                <w:t>Instructional methods</w:t>
              </w:r>
            </w:hyperlink>
          </w:p>
        </w:tc>
        <w:tc>
          <w:tcPr>
            <w:tcW w:w="8398" w:type="dxa"/>
          </w:tcPr>
          <w:p w:rsidR="004535E8" w:rsidRDefault="0028538D">
            <w:pPr>
              <w:spacing w:line="240" w:lineRule="auto"/>
              <w:rPr>
                <w:b/>
                <w:sz w:val="24"/>
                <w:szCs w:val="24"/>
              </w:rPr>
            </w:pPr>
            <w:r>
              <w:rPr>
                <w:b/>
                <w:sz w:val="24"/>
                <w:szCs w:val="24"/>
              </w:rPr>
              <w:t xml:space="preserve">| Lecture  | Small group | Individual | Clinical Preparation </w:t>
            </w:r>
          </w:p>
        </w:tc>
      </w:tr>
      <w:tr w:rsidR="004535E8">
        <w:tc>
          <w:tcPr>
            <w:tcW w:w="2510" w:type="dxa"/>
            <w:vAlign w:val="center"/>
          </w:tcPr>
          <w:p w:rsidR="004535E8" w:rsidRDefault="0028538D">
            <w:pPr>
              <w:spacing w:line="240" w:lineRule="auto"/>
            </w:pPr>
            <w:r>
              <w:lastRenderedPageBreak/>
              <w:t>B.12.</w:t>
            </w:r>
            <w:hyperlink w:anchor="bookmark=id.1hmsyys">
              <w:r>
                <w:rPr>
                  <w:color w:val="0000FF"/>
                  <w:u w:val="single"/>
                </w:rPr>
                <w:t>Categories</w:t>
              </w:r>
            </w:hyperlink>
          </w:p>
        </w:tc>
        <w:tc>
          <w:tcPr>
            <w:tcW w:w="8398" w:type="dxa"/>
          </w:tcPr>
          <w:p w:rsidR="004535E8" w:rsidRDefault="0028538D">
            <w:pPr>
              <w:spacing w:line="240" w:lineRule="auto"/>
              <w:rPr>
                <w:b/>
                <w:sz w:val="24"/>
                <w:szCs w:val="24"/>
              </w:rPr>
            </w:pPr>
            <w:r>
              <w:rPr>
                <w:b/>
                <w:sz w:val="24"/>
                <w:szCs w:val="24"/>
              </w:rPr>
              <w:t>Required for Program;  Required for Certification</w:t>
            </w:r>
          </w:p>
        </w:tc>
      </w:tr>
      <w:tr w:rsidR="004535E8">
        <w:tc>
          <w:tcPr>
            <w:tcW w:w="2510" w:type="dxa"/>
            <w:vAlign w:val="center"/>
          </w:tcPr>
          <w:p w:rsidR="004535E8" w:rsidRDefault="0028538D">
            <w:pPr>
              <w:spacing w:line="240" w:lineRule="auto"/>
            </w:pPr>
            <w:r>
              <w:t xml:space="preserve">B.15. </w:t>
            </w:r>
            <w:hyperlink w:anchor="bookmark=id.41mghml">
              <w:r>
                <w:rPr>
                  <w:color w:val="0000FF"/>
                  <w:u w:val="single"/>
                </w:rPr>
                <w:t>How will student performance be evaluated?</w:t>
              </w:r>
            </w:hyperlink>
          </w:p>
        </w:tc>
        <w:tc>
          <w:tcPr>
            <w:tcW w:w="8398" w:type="dxa"/>
          </w:tcPr>
          <w:p w:rsidR="004535E8" w:rsidRDefault="0028538D">
            <w:pPr>
              <w:spacing w:line="240" w:lineRule="auto"/>
              <w:rPr>
                <w:b/>
              </w:rPr>
            </w:pPr>
            <w:r>
              <w:rPr>
                <w:b/>
              </w:rPr>
              <w:t xml:space="preserve">Attendance  | Class participation |  Field Observations  |  Presentations  | Papers  | </w:t>
            </w:r>
          </w:p>
          <w:p w:rsidR="004535E8" w:rsidRDefault="0028538D">
            <w:pPr>
              <w:spacing w:line="240" w:lineRule="auto"/>
              <w:rPr>
                <w:b/>
              </w:rPr>
            </w:pPr>
            <w:r>
              <w:rPr>
                <w:b/>
              </w:rPr>
              <w:t>Class Work  | Projects | Teacher Candidate mini Work Sample: unit plan and RI-ICEE-aligned lessons</w:t>
            </w:r>
          </w:p>
          <w:p w:rsidR="004535E8" w:rsidRDefault="004535E8">
            <w:pPr>
              <w:spacing w:line="240" w:lineRule="auto"/>
              <w:rPr>
                <w:b/>
                <w:sz w:val="20"/>
                <w:szCs w:val="20"/>
              </w:rPr>
            </w:pPr>
          </w:p>
        </w:tc>
      </w:tr>
    </w:tbl>
    <w:p w:rsidR="004535E8" w:rsidRDefault="004535E8">
      <w:pPr>
        <w:spacing w:line="240" w:lineRule="auto"/>
      </w:pPr>
    </w:p>
    <w:p w:rsidR="004535E8" w:rsidRDefault="004535E8">
      <w:pPr>
        <w:spacing w:line="240" w:lineRule="auto"/>
      </w:pPr>
    </w:p>
    <w:tbl>
      <w:tblPr>
        <w:tblStyle w:val="a6"/>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850"/>
        <w:gridCol w:w="1890"/>
        <w:gridCol w:w="4276"/>
      </w:tblGrid>
      <w:tr w:rsidR="004535E8">
        <w:tc>
          <w:tcPr>
            <w:tcW w:w="4850" w:type="dxa"/>
          </w:tcPr>
          <w:p w:rsidR="004535E8" w:rsidRDefault="0028538D">
            <w:pPr>
              <w:spacing w:line="240" w:lineRule="auto"/>
              <w:rPr>
                <w:b/>
              </w:rPr>
            </w:pPr>
            <w:bookmarkStart w:id="14" w:name="bookmark=id.1ksv4uv" w:colFirst="0" w:colLast="0"/>
            <w:bookmarkStart w:id="15" w:name="bookmark=id.35nkun2" w:colFirst="0" w:colLast="0"/>
            <w:bookmarkStart w:id="16" w:name="bookmark=id.44sinio" w:colFirst="0" w:colLast="0"/>
            <w:bookmarkEnd w:id="14"/>
            <w:bookmarkEnd w:id="15"/>
            <w:bookmarkEnd w:id="16"/>
            <w:r>
              <w:t>B.18</w:t>
            </w:r>
            <w:r>
              <w:rPr>
                <w:b/>
              </w:rPr>
              <w:t xml:space="preserve">. </w:t>
            </w:r>
            <w:hyperlink w:anchor="bookmark=id.44sinio">
              <w:r>
                <w:rPr>
                  <w:b/>
                  <w:color w:val="0000FF"/>
                  <w:u w:val="single"/>
                </w:rPr>
                <w:t>Course learning outcomes</w:t>
              </w:r>
            </w:hyperlink>
            <w:r>
              <w:rPr>
                <w:b/>
                <w:color w:val="0000FF"/>
                <w:u w:val="single"/>
              </w:rPr>
              <w:t>: List each one in a separate row</w:t>
            </w:r>
          </w:p>
        </w:tc>
        <w:tc>
          <w:tcPr>
            <w:tcW w:w="1890" w:type="dxa"/>
          </w:tcPr>
          <w:p w:rsidR="004535E8" w:rsidRDefault="0028538D">
            <w:pPr>
              <w:spacing w:line="240" w:lineRule="auto"/>
              <w:rPr>
                <w:b/>
              </w:rPr>
            </w:pPr>
            <w:r>
              <w:rPr>
                <w:b/>
                <w:color w:val="0000FF"/>
                <w:u w:val="single"/>
              </w:rPr>
              <w:t xml:space="preserve">Professional </w:t>
            </w:r>
            <w:proofErr w:type="spellStart"/>
            <w:r>
              <w:rPr>
                <w:b/>
                <w:color w:val="0000FF"/>
                <w:u w:val="single"/>
              </w:rPr>
              <w:t>Org.Standard</w:t>
            </w:r>
            <w:proofErr w:type="spellEnd"/>
            <w:r>
              <w:rPr>
                <w:b/>
                <w:color w:val="0000FF"/>
                <w:u w:val="single"/>
              </w:rPr>
              <w:t>(s)</w:t>
            </w:r>
          </w:p>
        </w:tc>
        <w:tc>
          <w:tcPr>
            <w:tcW w:w="4276" w:type="dxa"/>
          </w:tcPr>
          <w:p w:rsidR="004535E8" w:rsidRDefault="00F33E03">
            <w:pPr>
              <w:spacing w:line="240" w:lineRule="auto"/>
              <w:rPr>
                <w:b/>
              </w:rPr>
            </w:pPr>
            <w:hyperlink w:anchor="bookmark=id.35nkun2">
              <w:r w:rsidR="0028538D">
                <w:rPr>
                  <w:b/>
                  <w:color w:val="0000FF"/>
                  <w:u w:val="single"/>
                </w:rPr>
                <w:t>How will each outcome be measured</w:t>
              </w:r>
            </w:hyperlink>
            <w:r w:rsidR="0028538D">
              <w:rPr>
                <w:b/>
              </w:rPr>
              <w:t>?</w:t>
            </w:r>
          </w:p>
        </w:tc>
      </w:tr>
      <w:tr w:rsidR="004535E8">
        <w:tc>
          <w:tcPr>
            <w:tcW w:w="4850" w:type="dxa"/>
          </w:tcPr>
          <w:p w:rsidR="004535E8" w:rsidRDefault="0028538D">
            <w:pPr>
              <w:numPr>
                <w:ilvl w:val="0"/>
                <w:numId w:val="2"/>
              </w:numPr>
              <w:pBdr>
                <w:top w:val="nil"/>
                <w:left w:val="nil"/>
                <w:bottom w:val="nil"/>
                <w:right w:val="nil"/>
                <w:between w:val="nil"/>
              </w:pBdr>
              <w:spacing w:line="240" w:lineRule="auto"/>
              <w:rPr>
                <w:color w:val="000000"/>
                <w:sz w:val="24"/>
                <w:szCs w:val="24"/>
              </w:rPr>
            </w:pPr>
            <w:r>
              <w:rPr>
                <w:color w:val="000000"/>
              </w:rPr>
              <w:t>Reflect on their social locations, identities, and material conditions, as well as shifts in their emerging professional skill set: strengths, areas for growth, aspirations, and pedagogical knowledge. They will make connections between this reflective knowledge and the ongoing development of their identities as teachers.</w:t>
            </w:r>
          </w:p>
        </w:tc>
        <w:tc>
          <w:tcPr>
            <w:tcW w:w="1890" w:type="dxa"/>
          </w:tcPr>
          <w:p w:rsidR="004535E8" w:rsidRDefault="0028538D">
            <w:pPr>
              <w:spacing w:line="240" w:lineRule="auto"/>
              <w:rPr>
                <w:sz w:val="24"/>
                <w:szCs w:val="24"/>
              </w:rPr>
            </w:pPr>
            <w:r>
              <w:rPr>
                <w:sz w:val="24"/>
                <w:szCs w:val="24"/>
              </w:rPr>
              <w:t>FSEHD 3, 4, 6</w:t>
            </w:r>
          </w:p>
          <w:p w:rsidR="004535E8" w:rsidRDefault="0028538D">
            <w:pPr>
              <w:spacing w:line="240" w:lineRule="auto"/>
              <w:rPr>
                <w:sz w:val="24"/>
                <w:szCs w:val="24"/>
              </w:rPr>
            </w:pPr>
            <w:r>
              <w:rPr>
                <w:sz w:val="24"/>
                <w:szCs w:val="24"/>
              </w:rPr>
              <w:t xml:space="preserve">RIPTS </w:t>
            </w:r>
            <w:r>
              <w:t>1, 8, 10</w:t>
            </w:r>
          </w:p>
        </w:tc>
        <w:tc>
          <w:tcPr>
            <w:tcW w:w="4276" w:type="dxa"/>
          </w:tcPr>
          <w:p w:rsidR="004535E8" w:rsidRDefault="0028538D">
            <w:pPr>
              <w:pBdr>
                <w:top w:val="nil"/>
                <w:left w:val="nil"/>
                <w:bottom w:val="nil"/>
                <w:right w:val="nil"/>
                <w:between w:val="nil"/>
              </w:pBdr>
              <w:spacing w:line="240" w:lineRule="auto"/>
              <w:rPr>
                <w:sz w:val="24"/>
                <w:szCs w:val="24"/>
              </w:rPr>
            </w:pPr>
            <w:r>
              <w:rPr>
                <w:sz w:val="24"/>
                <w:szCs w:val="24"/>
              </w:rPr>
              <w:t>Written reflections</w:t>
            </w:r>
          </w:p>
        </w:tc>
      </w:tr>
      <w:tr w:rsidR="004535E8">
        <w:tc>
          <w:tcPr>
            <w:tcW w:w="4850" w:type="dxa"/>
          </w:tcPr>
          <w:p w:rsidR="004535E8" w:rsidRDefault="0028538D">
            <w:pPr>
              <w:numPr>
                <w:ilvl w:val="0"/>
                <w:numId w:val="2"/>
              </w:numPr>
              <w:pBdr>
                <w:top w:val="nil"/>
                <w:left w:val="nil"/>
                <w:bottom w:val="nil"/>
                <w:right w:val="nil"/>
                <w:between w:val="nil"/>
              </w:pBdr>
              <w:spacing w:line="240" w:lineRule="auto"/>
              <w:rPr>
                <w:color w:val="000000"/>
                <w:sz w:val="24"/>
                <w:szCs w:val="24"/>
              </w:rPr>
            </w:pPr>
            <w:r>
              <w:rPr>
                <w:color w:val="000000"/>
              </w:rPr>
              <w:t>Actively contribute to building a positive and mutually supportive classroom community.</w:t>
            </w:r>
          </w:p>
        </w:tc>
        <w:tc>
          <w:tcPr>
            <w:tcW w:w="1890" w:type="dxa"/>
          </w:tcPr>
          <w:p w:rsidR="004535E8" w:rsidRDefault="0028538D">
            <w:pPr>
              <w:spacing w:line="240" w:lineRule="auto"/>
              <w:rPr>
                <w:sz w:val="24"/>
                <w:szCs w:val="24"/>
              </w:rPr>
            </w:pPr>
            <w:r>
              <w:rPr>
                <w:sz w:val="24"/>
                <w:szCs w:val="24"/>
              </w:rPr>
              <w:t>FSEHD 5, 6</w:t>
            </w:r>
          </w:p>
          <w:p w:rsidR="004535E8" w:rsidRDefault="0028538D">
            <w:pPr>
              <w:spacing w:line="240" w:lineRule="auto"/>
              <w:rPr>
                <w:sz w:val="24"/>
                <w:szCs w:val="24"/>
              </w:rPr>
            </w:pPr>
            <w:r>
              <w:rPr>
                <w:sz w:val="24"/>
                <w:szCs w:val="24"/>
              </w:rPr>
              <w:t xml:space="preserve">RIPTS </w:t>
            </w:r>
            <w:r>
              <w:t>7, 10</w:t>
            </w:r>
          </w:p>
        </w:tc>
        <w:tc>
          <w:tcPr>
            <w:tcW w:w="4276" w:type="dxa"/>
          </w:tcPr>
          <w:p w:rsidR="004535E8" w:rsidRDefault="0028538D">
            <w:pPr>
              <w:pBdr>
                <w:top w:val="nil"/>
                <w:left w:val="nil"/>
                <w:bottom w:val="nil"/>
                <w:right w:val="nil"/>
                <w:between w:val="nil"/>
              </w:pBdr>
              <w:spacing w:line="240" w:lineRule="auto"/>
              <w:rPr>
                <w:sz w:val="24"/>
                <w:szCs w:val="24"/>
              </w:rPr>
            </w:pPr>
            <w:r>
              <w:rPr>
                <w:sz w:val="24"/>
                <w:szCs w:val="24"/>
              </w:rPr>
              <w:t>Participation; student-led facilitations</w:t>
            </w:r>
          </w:p>
          <w:p w:rsidR="004535E8" w:rsidRDefault="004535E8">
            <w:pPr>
              <w:pBdr>
                <w:top w:val="nil"/>
                <w:left w:val="nil"/>
                <w:bottom w:val="nil"/>
                <w:right w:val="nil"/>
                <w:between w:val="nil"/>
              </w:pBdr>
              <w:spacing w:line="240" w:lineRule="auto"/>
              <w:ind w:left="450"/>
              <w:rPr>
                <w:sz w:val="24"/>
                <w:szCs w:val="24"/>
              </w:rPr>
            </w:pPr>
          </w:p>
        </w:tc>
      </w:tr>
      <w:tr w:rsidR="004535E8">
        <w:tc>
          <w:tcPr>
            <w:tcW w:w="4850" w:type="dxa"/>
          </w:tcPr>
          <w:p w:rsidR="004535E8" w:rsidRDefault="0028538D">
            <w:pPr>
              <w:numPr>
                <w:ilvl w:val="0"/>
                <w:numId w:val="2"/>
              </w:numPr>
              <w:pBdr>
                <w:top w:val="nil"/>
                <w:left w:val="nil"/>
                <w:bottom w:val="nil"/>
                <w:right w:val="nil"/>
                <w:between w:val="nil"/>
              </w:pBdr>
              <w:spacing w:line="240" w:lineRule="auto"/>
              <w:rPr>
                <w:color w:val="000000"/>
                <w:sz w:val="24"/>
                <w:szCs w:val="24"/>
              </w:rPr>
            </w:pPr>
            <w:r>
              <w:rPr>
                <w:color w:val="000000"/>
              </w:rPr>
              <w:t>Link theory and practice (i.e. praxis) by synthesizing their understanding of critical and culturally responsive pedagogies with concrete practices around teaching strategies, standards- and data-based instruction, technology, classroom/school environments, and connecting to families and communities.</w:t>
            </w:r>
          </w:p>
        </w:tc>
        <w:tc>
          <w:tcPr>
            <w:tcW w:w="1890" w:type="dxa"/>
          </w:tcPr>
          <w:p w:rsidR="004535E8" w:rsidRDefault="0028538D">
            <w:pPr>
              <w:spacing w:line="240" w:lineRule="auto"/>
              <w:rPr>
                <w:sz w:val="24"/>
                <w:szCs w:val="24"/>
              </w:rPr>
            </w:pPr>
            <w:r>
              <w:rPr>
                <w:sz w:val="24"/>
                <w:szCs w:val="24"/>
              </w:rPr>
              <w:t>FSEHD 1, 2, 4, 5</w:t>
            </w:r>
          </w:p>
          <w:p w:rsidR="004535E8" w:rsidRDefault="0028538D">
            <w:pPr>
              <w:spacing w:line="240" w:lineRule="auto"/>
              <w:rPr>
                <w:sz w:val="24"/>
                <w:szCs w:val="24"/>
              </w:rPr>
            </w:pPr>
            <w:r>
              <w:rPr>
                <w:sz w:val="24"/>
                <w:szCs w:val="24"/>
              </w:rPr>
              <w:t xml:space="preserve">RIPTS </w:t>
            </w:r>
            <w:r>
              <w:t>1, 5</w:t>
            </w:r>
          </w:p>
        </w:tc>
        <w:tc>
          <w:tcPr>
            <w:tcW w:w="4276" w:type="dxa"/>
          </w:tcPr>
          <w:p w:rsidR="004535E8" w:rsidRDefault="0028538D">
            <w:pPr>
              <w:spacing w:line="240" w:lineRule="auto"/>
              <w:rPr>
                <w:sz w:val="24"/>
                <w:szCs w:val="24"/>
              </w:rPr>
            </w:pPr>
            <w:r>
              <w:rPr>
                <w:sz w:val="24"/>
                <w:szCs w:val="24"/>
              </w:rPr>
              <w:t xml:space="preserve">Class discussion; written reflections;  mock lessons; student-led facilitations; </w:t>
            </w:r>
            <w:proofErr w:type="spellStart"/>
            <w:r>
              <w:rPr>
                <w:sz w:val="24"/>
                <w:szCs w:val="24"/>
              </w:rPr>
              <w:t>TCmWS</w:t>
            </w:r>
            <w:proofErr w:type="spellEnd"/>
            <w:r>
              <w:rPr>
                <w:sz w:val="24"/>
                <w:szCs w:val="24"/>
              </w:rPr>
              <w:t>; RI-ICEE-aligned lesson plan</w:t>
            </w:r>
          </w:p>
        </w:tc>
      </w:tr>
      <w:tr w:rsidR="004535E8">
        <w:tc>
          <w:tcPr>
            <w:tcW w:w="4850" w:type="dxa"/>
          </w:tcPr>
          <w:p w:rsidR="004535E8" w:rsidRDefault="0028538D">
            <w:pPr>
              <w:numPr>
                <w:ilvl w:val="0"/>
                <w:numId w:val="2"/>
              </w:numPr>
              <w:pBdr>
                <w:top w:val="nil"/>
                <w:left w:val="nil"/>
                <w:bottom w:val="nil"/>
                <w:right w:val="nil"/>
                <w:between w:val="nil"/>
              </w:pBdr>
              <w:spacing w:line="240" w:lineRule="auto"/>
              <w:rPr>
                <w:color w:val="000000"/>
                <w:sz w:val="24"/>
                <w:szCs w:val="24"/>
              </w:rPr>
            </w:pPr>
            <w:r>
              <w:rPr>
                <w:color w:val="000000"/>
              </w:rPr>
              <w:t>Apply critical and culturally responsive pedagogies in their work with youth around reading and dialogue</w:t>
            </w:r>
            <w:r>
              <w:rPr>
                <w:color w:val="000000"/>
                <w:sz w:val="24"/>
                <w:szCs w:val="24"/>
              </w:rPr>
              <w:t xml:space="preserve"> </w:t>
            </w:r>
          </w:p>
        </w:tc>
        <w:tc>
          <w:tcPr>
            <w:tcW w:w="1890" w:type="dxa"/>
          </w:tcPr>
          <w:p w:rsidR="004535E8" w:rsidRDefault="0028538D">
            <w:pPr>
              <w:spacing w:line="240" w:lineRule="auto"/>
              <w:rPr>
                <w:sz w:val="24"/>
                <w:szCs w:val="24"/>
              </w:rPr>
            </w:pPr>
            <w:r>
              <w:rPr>
                <w:sz w:val="24"/>
                <w:szCs w:val="24"/>
              </w:rPr>
              <w:t>FSEHD 1, 2, 3, 4</w:t>
            </w:r>
          </w:p>
          <w:p w:rsidR="004535E8" w:rsidRDefault="0028538D">
            <w:pPr>
              <w:spacing w:line="240" w:lineRule="auto"/>
              <w:rPr>
                <w:sz w:val="24"/>
                <w:szCs w:val="24"/>
              </w:rPr>
            </w:pPr>
            <w:r>
              <w:rPr>
                <w:sz w:val="24"/>
                <w:szCs w:val="24"/>
              </w:rPr>
              <w:t xml:space="preserve">RIPTS </w:t>
            </w:r>
            <w:r>
              <w:t>1, 3, 4, 5</w:t>
            </w:r>
          </w:p>
        </w:tc>
        <w:tc>
          <w:tcPr>
            <w:tcW w:w="4276" w:type="dxa"/>
          </w:tcPr>
          <w:p w:rsidR="004535E8" w:rsidRDefault="0028538D">
            <w:pPr>
              <w:spacing w:line="240" w:lineRule="auto"/>
              <w:rPr>
                <w:color w:val="000000"/>
                <w:sz w:val="24"/>
                <w:szCs w:val="24"/>
              </w:rPr>
            </w:pPr>
            <w:r>
              <w:rPr>
                <w:sz w:val="24"/>
                <w:szCs w:val="24"/>
              </w:rPr>
              <w:t xml:space="preserve">Class discussion; mock lessons; student-led facilitations; </w:t>
            </w:r>
            <w:proofErr w:type="spellStart"/>
            <w:r>
              <w:rPr>
                <w:sz w:val="24"/>
                <w:szCs w:val="24"/>
              </w:rPr>
              <w:t>TCmWS</w:t>
            </w:r>
            <w:proofErr w:type="spellEnd"/>
            <w:r>
              <w:rPr>
                <w:sz w:val="24"/>
                <w:szCs w:val="24"/>
              </w:rPr>
              <w:t>; RI-ICEE-aligned lesson plan</w:t>
            </w:r>
          </w:p>
        </w:tc>
      </w:tr>
      <w:tr w:rsidR="004535E8">
        <w:tc>
          <w:tcPr>
            <w:tcW w:w="4850" w:type="dxa"/>
          </w:tcPr>
          <w:p w:rsidR="004535E8" w:rsidRDefault="0028538D">
            <w:pPr>
              <w:numPr>
                <w:ilvl w:val="0"/>
                <w:numId w:val="2"/>
              </w:numPr>
              <w:pBdr>
                <w:top w:val="nil"/>
                <w:left w:val="nil"/>
                <w:bottom w:val="nil"/>
                <w:right w:val="nil"/>
                <w:between w:val="nil"/>
              </w:pBdr>
              <w:spacing w:line="240" w:lineRule="auto"/>
              <w:rPr>
                <w:color w:val="000000"/>
                <w:sz w:val="24"/>
                <w:szCs w:val="24"/>
              </w:rPr>
            </w:pPr>
            <w:r>
              <w:rPr>
                <w:color w:val="000000"/>
              </w:rPr>
              <w:t>Plan for instruction and create varied assessments that draw on and deepen/expand student literacy practices. These will be grounded in theory and aligned to state and national standards</w:t>
            </w:r>
          </w:p>
          <w:p w:rsidR="004535E8" w:rsidRDefault="004535E8">
            <w:pPr>
              <w:spacing w:line="240" w:lineRule="auto"/>
              <w:rPr>
                <w:color w:val="000000"/>
                <w:sz w:val="24"/>
                <w:szCs w:val="24"/>
              </w:rPr>
            </w:pPr>
          </w:p>
        </w:tc>
        <w:tc>
          <w:tcPr>
            <w:tcW w:w="1890" w:type="dxa"/>
          </w:tcPr>
          <w:p w:rsidR="004535E8" w:rsidRDefault="0028538D">
            <w:pPr>
              <w:spacing w:line="240" w:lineRule="auto"/>
              <w:rPr>
                <w:sz w:val="24"/>
                <w:szCs w:val="24"/>
              </w:rPr>
            </w:pPr>
            <w:r>
              <w:rPr>
                <w:sz w:val="24"/>
                <w:szCs w:val="24"/>
              </w:rPr>
              <w:t>FSEHD 1, 2, 4</w:t>
            </w:r>
          </w:p>
          <w:p w:rsidR="004535E8" w:rsidRDefault="0028538D">
            <w:pPr>
              <w:spacing w:line="240" w:lineRule="auto"/>
              <w:rPr>
                <w:sz w:val="24"/>
                <w:szCs w:val="24"/>
              </w:rPr>
            </w:pPr>
            <w:r>
              <w:rPr>
                <w:sz w:val="24"/>
                <w:szCs w:val="24"/>
              </w:rPr>
              <w:t xml:space="preserve">RIPTS </w:t>
            </w:r>
            <w:r>
              <w:t>1,2, 5,9</w:t>
            </w:r>
          </w:p>
        </w:tc>
        <w:tc>
          <w:tcPr>
            <w:tcW w:w="4276" w:type="dxa"/>
          </w:tcPr>
          <w:p w:rsidR="004535E8" w:rsidRDefault="0028538D">
            <w:pPr>
              <w:pBdr>
                <w:top w:val="nil"/>
                <w:left w:val="nil"/>
                <w:bottom w:val="nil"/>
                <w:right w:val="nil"/>
                <w:between w:val="nil"/>
              </w:pBdr>
              <w:spacing w:line="240" w:lineRule="auto"/>
              <w:rPr>
                <w:sz w:val="24"/>
                <w:szCs w:val="24"/>
              </w:rPr>
            </w:pPr>
            <w:r>
              <w:rPr>
                <w:sz w:val="24"/>
                <w:szCs w:val="24"/>
              </w:rPr>
              <w:t xml:space="preserve">Class discussion; mock lessons; student-led facilitations; </w:t>
            </w:r>
            <w:proofErr w:type="spellStart"/>
            <w:r>
              <w:rPr>
                <w:sz w:val="24"/>
                <w:szCs w:val="24"/>
              </w:rPr>
              <w:t>TCmWS</w:t>
            </w:r>
            <w:proofErr w:type="spellEnd"/>
            <w:r>
              <w:rPr>
                <w:sz w:val="24"/>
                <w:szCs w:val="24"/>
              </w:rPr>
              <w:t>; RI-ICEE-aligned lesson plan</w:t>
            </w:r>
          </w:p>
        </w:tc>
      </w:tr>
      <w:tr w:rsidR="004535E8">
        <w:tc>
          <w:tcPr>
            <w:tcW w:w="4850" w:type="dxa"/>
          </w:tcPr>
          <w:p w:rsidR="004535E8" w:rsidRDefault="0028538D">
            <w:pPr>
              <w:numPr>
                <w:ilvl w:val="0"/>
                <w:numId w:val="2"/>
              </w:numPr>
              <w:pBdr>
                <w:top w:val="nil"/>
                <w:left w:val="nil"/>
                <w:bottom w:val="nil"/>
                <w:right w:val="nil"/>
                <w:between w:val="nil"/>
              </w:pBdr>
              <w:spacing w:line="240" w:lineRule="auto"/>
              <w:rPr>
                <w:color w:val="000000"/>
                <w:sz w:val="24"/>
                <w:szCs w:val="24"/>
              </w:rPr>
            </w:pPr>
            <w:r>
              <w:rPr>
                <w:color w:val="000000"/>
              </w:rPr>
              <w:t>Develop critical literacy practices as the means for analyzing myriad texts, including the canon, multicultural texts, web-based materials, and various forms of media and popular culture</w:t>
            </w:r>
          </w:p>
        </w:tc>
        <w:tc>
          <w:tcPr>
            <w:tcW w:w="1890" w:type="dxa"/>
          </w:tcPr>
          <w:p w:rsidR="004535E8" w:rsidRDefault="0028538D">
            <w:pPr>
              <w:spacing w:line="240" w:lineRule="auto"/>
              <w:rPr>
                <w:sz w:val="24"/>
                <w:szCs w:val="24"/>
              </w:rPr>
            </w:pPr>
            <w:r>
              <w:rPr>
                <w:sz w:val="24"/>
                <w:szCs w:val="24"/>
              </w:rPr>
              <w:t>FSEHD 1, 2, 4</w:t>
            </w:r>
          </w:p>
          <w:p w:rsidR="004535E8" w:rsidRDefault="0028538D">
            <w:pPr>
              <w:spacing w:line="240" w:lineRule="auto"/>
              <w:rPr>
                <w:sz w:val="24"/>
                <w:szCs w:val="24"/>
              </w:rPr>
            </w:pPr>
            <w:r>
              <w:rPr>
                <w:sz w:val="24"/>
                <w:szCs w:val="24"/>
              </w:rPr>
              <w:t xml:space="preserve">RIPTS </w:t>
            </w:r>
            <w:r>
              <w:t>1,2,5,8,9</w:t>
            </w:r>
          </w:p>
        </w:tc>
        <w:tc>
          <w:tcPr>
            <w:tcW w:w="4276" w:type="dxa"/>
          </w:tcPr>
          <w:p w:rsidR="004535E8" w:rsidRDefault="0028538D">
            <w:pPr>
              <w:pBdr>
                <w:top w:val="nil"/>
                <w:left w:val="nil"/>
                <w:bottom w:val="nil"/>
                <w:right w:val="nil"/>
                <w:between w:val="nil"/>
              </w:pBdr>
              <w:spacing w:line="240" w:lineRule="auto"/>
              <w:rPr>
                <w:sz w:val="24"/>
                <w:szCs w:val="24"/>
              </w:rPr>
            </w:pPr>
            <w:r>
              <w:rPr>
                <w:sz w:val="24"/>
                <w:szCs w:val="24"/>
              </w:rPr>
              <w:t xml:space="preserve">Class discussion; mock lessons; written reflections; </w:t>
            </w:r>
            <w:proofErr w:type="spellStart"/>
            <w:r>
              <w:rPr>
                <w:sz w:val="24"/>
                <w:szCs w:val="24"/>
              </w:rPr>
              <w:t>TCmWS</w:t>
            </w:r>
            <w:proofErr w:type="spellEnd"/>
            <w:r>
              <w:rPr>
                <w:sz w:val="24"/>
                <w:szCs w:val="24"/>
              </w:rPr>
              <w:t>; RI-ICEE-aligned lesson plan</w:t>
            </w:r>
          </w:p>
          <w:p w:rsidR="004535E8" w:rsidRDefault="004535E8">
            <w:pPr>
              <w:pBdr>
                <w:top w:val="nil"/>
                <w:left w:val="nil"/>
                <w:bottom w:val="nil"/>
                <w:right w:val="nil"/>
                <w:between w:val="nil"/>
              </w:pBdr>
              <w:spacing w:line="240" w:lineRule="auto"/>
              <w:ind w:left="450" w:hanging="360"/>
              <w:rPr>
                <w:sz w:val="24"/>
                <w:szCs w:val="24"/>
              </w:rPr>
            </w:pPr>
          </w:p>
        </w:tc>
      </w:tr>
      <w:tr w:rsidR="004535E8">
        <w:tc>
          <w:tcPr>
            <w:tcW w:w="4850" w:type="dxa"/>
          </w:tcPr>
          <w:p w:rsidR="004535E8" w:rsidRDefault="0028538D">
            <w:pPr>
              <w:numPr>
                <w:ilvl w:val="0"/>
                <w:numId w:val="2"/>
              </w:numPr>
              <w:pBdr>
                <w:top w:val="nil"/>
                <w:left w:val="nil"/>
                <w:bottom w:val="nil"/>
                <w:right w:val="nil"/>
                <w:between w:val="nil"/>
              </w:pBdr>
              <w:spacing w:line="240" w:lineRule="auto"/>
              <w:rPr>
                <w:color w:val="000000"/>
                <w:sz w:val="24"/>
                <w:szCs w:val="24"/>
              </w:rPr>
            </w:pPr>
            <w:r>
              <w:rPr>
                <w:color w:val="000000"/>
              </w:rPr>
              <w:t>Develop critical pedagogy techniques and  practices for facilitating classroom dialogue around a range of topics</w:t>
            </w:r>
          </w:p>
        </w:tc>
        <w:tc>
          <w:tcPr>
            <w:tcW w:w="1890" w:type="dxa"/>
          </w:tcPr>
          <w:p w:rsidR="004535E8" w:rsidRDefault="0028538D">
            <w:pPr>
              <w:spacing w:line="240" w:lineRule="auto"/>
              <w:rPr>
                <w:sz w:val="24"/>
                <w:szCs w:val="24"/>
              </w:rPr>
            </w:pPr>
            <w:r>
              <w:rPr>
                <w:sz w:val="24"/>
                <w:szCs w:val="24"/>
              </w:rPr>
              <w:t>FSEHD 1, 2, 4</w:t>
            </w:r>
          </w:p>
          <w:p w:rsidR="004535E8" w:rsidRDefault="0028538D">
            <w:pPr>
              <w:spacing w:line="240" w:lineRule="auto"/>
              <w:rPr>
                <w:sz w:val="24"/>
                <w:szCs w:val="24"/>
              </w:rPr>
            </w:pPr>
            <w:r>
              <w:rPr>
                <w:sz w:val="24"/>
                <w:szCs w:val="24"/>
              </w:rPr>
              <w:t xml:space="preserve">RIPTS </w:t>
            </w:r>
            <w:r>
              <w:t>2,3, 4,5 9</w:t>
            </w:r>
          </w:p>
        </w:tc>
        <w:tc>
          <w:tcPr>
            <w:tcW w:w="4276" w:type="dxa"/>
          </w:tcPr>
          <w:p w:rsidR="004535E8" w:rsidRDefault="0028538D">
            <w:pPr>
              <w:pBdr>
                <w:top w:val="nil"/>
                <w:left w:val="nil"/>
                <w:bottom w:val="nil"/>
                <w:right w:val="nil"/>
                <w:between w:val="nil"/>
              </w:pBdr>
              <w:spacing w:line="240" w:lineRule="auto"/>
              <w:rPr>
                <w:sz w:val="24"/>
                <w:szCs w:val="24"/>
              </w:rPr>
            </w:pPr>
            <w:r>
              <w:rPr>
                <w:sz w:val="24"/>
                <w:szCs w:val="24"/>
              </w:rPr>
              <w:t xml:space="preserve">Mock lessons; </w:t>
            </w:r>
            <w:proofErr w:type="spellStart"/>
            <w:r>
              <w:rPr>
                <w:sz w:val="24"/>
                <w:szCs w:val="24"/>
              </w:rPr>
              <w:t>TCmWS</w:t>
            </w:r>
            <w:proofErr w:type="spellEnd"/>
            <w:r>
              <w:rPr>
                <w:sz w:val="24"/>
                <w:szCs w:val="24"/>
              </w:rPr>
              <w:t>; RI-ICEE-aligned lesson plan</w:t>
            </w:r>
          </w:p>
        </w:tc>
      </w:tr>
      <w:tr w:rsidR="004535E8">
        <w:tc>
          <w:tcPr>
            <w:tcW w:w="4850" w:type="dxa"/>
          </w:tcPr>
          <w:p w:rsidR="004535E8" w:rsidRDefault="0028538D">
            <w:pPr>
              <w:numPr>
                <w:ilvl w:val="0"/>
                <w:numId w:val="2"/>
              </w:numPr>
              <w:pBdr>
                <w:top w:val="nil"/>
                <w:left w:val="nil"/>
                <w:bottom w:val="nil"/>
                <w:right w:val="nil"/>
                <w:between w:val="nil"/>
              </w:pBdr>
              <w:spacing w:line="240" w:lineRule="auto"/>
            </w:pPr>
            <w:r>
              <w:rPr>
                <w:color w:val="000000"/>
              </w:rPr>
              <w:t>Create appropriate and effective learning goals and objectives for a specific, culturally diverse group of students</w:t>
            </w:r>
          </w:p>
        </w:tc>
        <w:tc>
          <w:tcPr>
            <w:tcW w:w="1890" w:type="dxa"/>
          </w:tcPr>
          <w:p w:rsidR="004535E8" w:rsidRDefault="0028538D">
            <w:pPr>
              <w:spacing w:line="240" w:lineRule="auto"/>
              <w:rPr>
                <w:sz w:val="24"/>
                <w:szCs w:val="24"/>
              </w:rPr>
            </w:pPr>
            <w:r>
              <w:rPr>
                <w:sz w:val="24"/>
                <w:szCs w:val="24"/>
              </w:rPr>
              <w:t>FSEHD 1, 2, 4</w:t>
            </w:r>
          </w:p>
          <w:p w:rsidR="004535E8" w:rsidRDefault="0028538D">
            <w:pPr>
              <w:spacing w:line="240" w:lineRule="auto"/>
              <w:rPr>
                <w:sz w:val="24"/>
                <w:szCs w:val="24"/>
              </w:rPr>
            </w:pPr>
            <w:r>
              <w:rPr>
                <w:sz w:val="24"/>
                <w:szCs w:val="24"/>
              </w:rPr>
              <w:t xml:space="preserve">RIPTS </w:t>
            </w:r>
            <w:r>
              <w:t>2, 3, 4,5</w:t>
            </w:r>
          </w:p>
        </w:tc>
        <w:tc>
          <w:tcPr>
            <w:tcW w:w="4276" w:type="dxa"/>
          </w:tcPr>
          <w:p w:rsidR="004535E8" w:rsidRDefault="0028538D">
            <w:pPr>
              <w:pBdr>
                <w:top w:val="nil"/>
                <w:left w:val="nil"/>
                <w:bottom w:val="nil"/>
                <w:right w:val="nil"/>
                <w:between w:val="nil"/>
              </w:pBdr>
              <w:spacing w:line="240" w:lineRule="auto"/>
              <w:rPr>
                <w:color w:val="000000"/>
                <w:sz w:val="24"/>
                <w:szCs w:val="24"/>
              </w:rPr>
            </w:pPr>
            <w:proofErr w:type="spellStart"/>
            <w:r>
              <w:rPr>
                <w:sz w:val="24"/>
                <w:szCs w:val="24"/>
              </w:rPr>
              <w:t>TCmWS</w:t>
            </w:r>
            <w:proofErr w:type="spellEnd"/>
            <w:r>
              <w:rPr>
                <w:sz w:val="24"/>
                <w:szCs w:val="24"/>
              </w:rPr>
              <w:t>; RI-ICEE-aligned lesson plan</w:t>
            </w:r>
          </w:p>
        </w:tc>
      </w:tr>
    </w:tbl>
    <w:p w:rsidR="004535E8" w:rsidRDefault="004535E8"/>
    <w:tbl>
      <w:tblPr>
        <w:tblStyle w:val="a7"/>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850"/>
        <w:gridCol w:w="1890"/>
        <w:gridCol w:w="4276"/>
      </w:tblGrid>
      <w:tr w:rsidR="004535E8">
        <w:tc>
          <w:tcPr>
            <w:tcW w:w="4850" w:type="dxa"/>
          </w:tcPr>
          <w:p w:rsidR="004535E8" w:rsidRDefault="0028538D">
            <w:pPr>
              <w:numPr>
                <w:ilvl w:val="0"/>
                <w:numId w:val="2"/>
              </w:numPr>
              <w:pBdr>
                <w:top w:val="nil"/>
                <w:left w:val="nil"/>
                <w:bottom w:val="nil"/>
                <w:right w:val="nil"/>
                <w:between w:val="nil"/>
              </w:pBdr>
              <w:spacing w:line="240" w:lineRule="auto"/>
            </w:pPr>
            <w:r>
              <w:rPr>
                <w:color w:val="000000"/>
              </w:rPr>
              <w:lastRenderedPageBreak/>
              <w:t>Design an appropriate and effective assessment plan for a specific, culturally diverse group of students that includes differentiation, scaffolding, and frontloading so that all students have opportunities to succeed</w:t>
            </w:r>
          </w:p>
        </w:tc>
        <w:tc>
          <w:tcPr>
            <w:tcW w:w="1890" w:type="dxa"/>
          </w:tcPr>
          <w:p w:rsidR="004535E8" w:rsidRDefault="0028538D">
            <w:pPr>
              <w:spacing w:line="240" w:lineRule="auto"/>
              <w:rPr>
                <w:sz w:val="24"/>
                <w:szCs w:val="24"/>
              </w:rPr>
            </w:pPr>
            <w:r>
              <w:rPr>
                <w:sz w:val="24"/>
                <w:szCs w:val="24"/>
              </w:rPr>
              <w:t>FSEHD 1, 2, 4</w:t>
            </w:r>
          </w:p>
          <w:p w:rsidR="004535E8" w:rsidRDefault="0028538D">
            <w:pPr>
              <w:spacing w:line="240" w:lineRule="auto"/>
              <w:rPr>
                <w:sz w:val="24"/>
                <w:szCs w:val="24"/>
              </w:rPr>
            </w:pPr>
            <w:r>
              <w:rPr>
                <w:sz w:val="24"/>
                <w:szCs w:val="24"/>
              </w:rPr>
              <w:t xml:space="preserve">RIPTS </w:t>
            </w:r>
            <w:r>
              <w:t>2, 3, 4, 9</w:t>
            </w:r>
          </w:p>
        </w:tc>
        <w:tc>
          <w:tcPr>
            <w:tcW w:w="4276" w:type="dxa"/>
          </w:tcPr>
          <w:p w:rsidR="004535E8" w:rsidRDefault="0028538D">
            <w:pPr>
              <w:pBdr>
                <w:top w:val="nil"/>
                <w:left w:val="nil"/>
                <w:bottom w:val="nil"/>
                <w:right w:val="nil"/>
                <w:between w:val="nil"/>
              </w:pBdr>
              <w:spacing w:line="240" w:lineRule="auto"/>
              <w:ind w:left="450" w:hanging="360"/>
              <w:rPr>
                <w:color w:val="000000"/>
                <w:sz w:val="24"/>
                <w:szCs w:val="24"/>
              </w:rPr>
            </w:pPr>
            <w:proofErr w:type="spellStart"/>
            <w:r>
              <w:rPr>
                <w:sz w:val="24"/>
                <w:szCs w:val="24"/>
              </w:rPr>
              <w:t>TCmWS</w:t>
            </w:r>
            <w:proofErr w:type="spellEnd"/>
          </w:p>
        </w:tc>
      </w:tr>
      <w:tr w:rsidR="004535E8">
        <w:tc>
          <w:tcPr>
            <w:tcW w:w="4850" w:type="dxa"/>
          </w:tcPr>
          <w:p w:rsidR="004535E8" w:rsidRDefault="0028538D">
            <w:pPr>
              <w:numPr>
                <w:ilvl w:val="0"/>
                <w:numId w:val="2"/>
              </w:numPr>
              <w:pBdr>
                <w:top w:val="nil"/>
                <w:left w:val="nil"/>
                <w:bottom w:val="nil"/>
                <w:right w:val="nil"/>
                <w:between w:val="nil"/>
              </w:pBdr>
              <w:spacing w:line="240" w:lineRule="auto"/>
            </w:pPr>
            <w:r>
              <w:rPr>
                <w:color w:val="000000"/>
              </w:rPr>
              <w:t>Create an appropriate and effective Design for Instruction (reading unit plan) for a specific, culturally diverse group of students</w:t>
            </w:r>
          </w:p>
        </w:tc>
        <w:tc>
          <w:tcPr>
            <w:tcW w:w="1890" w:type="dxa"/>
          </w:tcPr>
          <w:p w:rsidR="004535E8" w:rsidRDefault="0028538D">
            <w:pPr>
              <w:spacing w:line="240" w:lineRule="auto"/>
              <w:rPr>
                <w:sz w:val="24"/>
                <w:szCs w:val="24"/>
              </w:rPr>
            </w:pPr>
            <w:r>
              <w:rPr>
                <w:sz w:val="24"/>
                <w:szCs w:val="24"/>
              </w:rPr>
              <w:t>FSEHD 1, 2, 4</w:t>
            </w:r>
          </w:p>
          <w:p w:rsidR="004535E8" w:rsidRDefault="0028538D">
            <w:pPr>
              <w:spacing w:line="240" w:lineRule="auto"/>
              <w:rPr>
                <w:sz w:val="24"/>
                <w:szCs w:val="24"/>
              </w:rPr>
            </w:pPr>
            <w:r>
              <w:rPr>
                <w:sz w:val="24"/>
                <w:szCs w:val="24"/>
              </w:rPr>
              <w:t xml:space="preserve">RIPTS </w:t>
            </w:r>
            <w:r>
              <w:t>2, 3, 4, 6</w:t>
            </w:r>
          </w:p>
        </w:tc>
        <w:tc>
          <w:tcPr>
            <w:tcW w:w="4276" w:type="dxa"/>
          </w:tcPr>
          <w:p w:rsidR="004535E8" w:rsidRDefault="0028538D">
            <w:pPr>
              <w:pBdr>
                <w:top w:val="nil"/>
                <w:left w:val="nil"/>
                <w:bottom w:val="nil"/>
                <w:right w:val="nil"/>
                <w:between w:val="nil"/>
              </w:pBdr>
              <w:spacing w:line="240" w:lineRule="auto"/>
              <w:ind w:left="450" w:hanging="360"/>
              <w:rPr>
                <w:color w:val="000000"/>
                <w:sz w:val="24"/>
                <w:szCs w:val="24"/>
              </w:rPr>
            </w:pPr>
            <w:proofErr w:type="spellStart"/>
            <w:r>
              <w:rPr>
                <w:sz w:val="24"/>
                <w:szCs w:val="24"/>
              </w:rPr>
              <w:t>TCmWS</w:t>
            </w:r>
            <w:proofErr w:type="spellEnd"/>
          </w:p>
        </w:tc>
      </w:tr>
      <w:tr w:rsidR="004535E8">
        <w:tc>
          <w:tcPr>
            <w:tcW w:w="4850" w:type="dxa"/>
          </w:tcPr>
          <w:p w:rsidR="004535E8" w:rsidRDefault="0028538D">
            <w:pPr>
              <w:numPr>
                <w:ilvl w:val="0"/>
                <w:numId w:val="2"/>
              </w:numPr>
              <w:pBdr>
                <w:top w:val="nil"/>
                <w:left w:val="nil"/>
                <w:bottom w:val="nil"/>
                <w:right w:val="nil"/>
                <w:between w:val="nil"/>
              </w:pBdr>
              <w:spacing w:line="240" w:lineRule="auto"/>
            </w:pPr>
            <w:r>
              <w:rPr>
                <w:color w:val="000000"/>
              </w:rPr>
              <w:t>Utilize technology effectively in planning and implementation of lesson plans</w:t>
            </w:r>
          </w:p>
        </w:tc>
        <w:tc>
          <w:tcPr>
            <w:tcW w:w="1890" w:type="dxa"/>
          </w:tcPr>
          <w:p w:rsidR="004535E8" w:rsidRDefault="0028538D">
            <w:pPr>
              <w:spacing w:line="240" w:lineRule="auto"/>
              <w:rPr>
                <w:sz w:val="24"/>
                <w:szCs w:val="24"/>
              </w:rPr>
            </w:pPr>
            <w:r>
              <w:rPr>
                <w:sz w:val="24"/>
                <w:szCs w:val="24"/>
              </w:rPr>
              <w:t>FSEHD 1, 2, 4</w:t>
            </w:r>
          </w:p>
          <w:p w:rsidR="004535E8" w:rsidRDefault="0028538D">
            <w:pPr>
              <w:spacing w:line="240" w:lineRule="auto"/>
              <w:rPr>
                <w:sz w:val="24"/>
                <w:szCs w:val="24"/>
              </w:rPr>
            </w:pPr>
            <w:r>
              <w:rPr>
                <w:sz w:val="24"/>
                <w:szCs w:val="24"/>
              </w:rPr>
              <w:t xml:space="preserve">RIPTS </w:t>
            </w:r>
            <w:r>
              <w:t>2, 4</w:t>
            </w:r>
          </w:p>
        </w:tc>
        <w:tc>
          <w:tcPr>
            <w:tcW w:w="4276" w:type="dxa"/>
          </w:tcPr>
          <w:p w:rsidR="004535E8" w:rsidRDefault="0028538D">
            <w:pPr>
              <w:pBdr>
                <w:top w:val="nil"/>
                <w:left w:val="nil"/>
                <w:bottom w:val="nil"/>
                <w:right w:val="nil"/>
                <w:between w:val="nil"/>
              </w:pBdr>
              <w:spacing w:line="240" w:lineRule="auto"/>
              <w:ind w:left="72"/>
              <w:rPr>
                <w:color w:val="000000"/>
                <w:sz w:val="24"/>
                <w:szCs w:val="24"/>
              </w:rPr>
            </w:pPr>
            <w:r>
              <w:rPr>
                <w:sz w:val="24"/>
                <w:szCs w:val="24"/>
              </w:rPr>
              <w:t xml:space="preserve">Student-led facilitations and workshops; </w:t>
            </w:r>
            <w:proofErr w:type="spellStart"/>
            <w:r>
              <w:rPr>
                <w:sz w:val="24"/>
                <w:szCs w:val="24"/>
              </w:rPr>
              <w:t>TCmWS</w:t>
            </w:r>
            <w:proofErr w:type="spellEnd"/>
            <w:r>
              <w:rPr>
                <w:sz w:val="24"/>
                <w:szCs w:val="24"/>
              </w:rPr>
              <w:t xml:space="preserve"> </w:t>
            </w:r>
          </w:p>
        </w:tc>
      </w:tr>
    </w:tbl>
    <w:p w:rsidR="004535E8" w:rsidRDefault="0028538D">
      <w:r>
        <w:rPr>
          <w:sz w:val="24"/>
          <w:szCs w:val="24"/>
        </w:rPr>
        <w:t xml:space="preserve">* </w:t>
      </w:r>
      <w:proofErr w:type="gramStart"/>
      <w:r>
        <w:rPr>
          <w:sz w:val="24"/>
          <w:szCs w:val="24"/>
        </w:rPr>
        <w:t>the</w:t>
      </w:r>
      <w:proofErr w:type="gramEnd"/>
      <w:r>
        <w:rPr>
          <w:sz w:val="24"/>
          <w:szCs w:val="24"/>
        </w:rPr>
        <w:t xml:space="preserve"> RI-ICEE is the required observation instrument used throughout the FSEHD and based on Rhode Island Professional Teaching Standards (RIPTS)</w:t>
      </w:r>
      <w:r>
        <w:t>.</w:t>
      </w:r>
    </w:p>
    <w:p w:rsidR="004535E8" w:rsidRDefault="0028538D">
      <w:r>
        <w:t>*</w:t>
      </w:r>
      <w:proofErr w:type="spellStart"/>
      <w:r>
        <w:t>TCmWS</w:t>
      </w:r>
      <w:proofErr w:type="spellEnd"/>
      <w:r>
        <w:t xml:space="preserve"> stands for the Teacher Candidate mini Work Sample, a summative assessment that involves designing an entire unit plan including individual lessons and assessments.</w:t>
      </w:r>
    </w:p>
    <w:p w:rsidR="004535E8" w:rsidRDefault="004535E8"/>
    <w:tbl>
      <w:tblPr>
        <w:tblStyle w:val="a8"/>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4535E8">
        <w:tc>
          <w:tcPr>
            <w:tcW w:w="11016" w:type="dxa"/>
          </w:tcPr>
          <w:p w:rsidR="004535E8" w:rsidRDefault="0028538D">
            <w:pPr>
              <w:keepNext/>
              <w:spacing w:line="240" w:lineRule="auto"/>
            </w:pPr>
            <w:bookmarkStart w:id="17" w:name="bookmark=id.2jxsxqh" w:colFirst="0" w:colLast="0"/>
            <w:bookmarkEnd w:id="17"/>
            <w:r>
              <w:t xml:space="preserve">B.19. </w:t>
            </w:r>
            <w:hyperlink w:anchor="bookmark=id.2jxsxqh">
              <w:r>
                <w:rPr>
                  <w:b/>
                  <w:color w:val="0000FF"/>
                  <w:u w:val="single"/>
                </w:rPr>
                <w:t>Topical outline</w:t>
              </w:r>
            </w:hyperlink>
            <w:r>
              <w:rPr>
                <w:b/>
                <w:color w:val="0000FF"/>
                <w:u w:val="single"/>
              </w:rPr>
              <w:t>: Do NOT insert whole syllabus, we just need a two-tier outline</w:t>
            </w:r>
          </w:p>
        </w:tc>
      </w:tr>
      <w:tr w:rsidR="004535E8">
        <w:tc>
          <w:tcPr>
            <w:tcW w:w="11016" w:type="dxa"/>
          </w:tcPr>
          <w:p w:rsidR="004535E8" w:rsidRDefault="0028538D">
            <w:pPr>
              <w:numPr>
                <w:ilvl w:val="0"/>
                <w:numId w:val="4"/>
              </w:numPr>
              <w:pBdr>
                <w:top w:val="nil"/>
                <w:left w:val="nil"/>
                <w:bottom w:val="nil"/>
                <w:right w:val="nil"/>
                <w:between w:val="nil"/>
              </w:pBdr>
              <w:spacing w:line="240" w:lineRule="auto"/>
            </w:pPr>
            <w:r>
              <w:rPr>
                <w:b/>
                <w:sz w:val="24"/>
                <w:szCs w:val="24"/>
              </w:rPr>
              <w:t xml:space="preserve">Critical and culturally responsive pedagogies </w:t>
            </w:r>
          </w:p>
          <w:p w:rsidR="004535E8" w:rsidRDefault="0028538D">
            <w:pPr>
              <w:numPr>
                <w:ilvl w:val="0"/>
                <w:numId w:val="1"/>
              </w:numPr>
              <w:pBdr>
                <w:top w:val="nil"/>
                <w:left w:val="nil"/>
                <w:bottom w:val="nil"/>
                <w:right w:val="nil"/>
                <w:between w:val="nil"/>
              </w:pBdr>
              <w:spacing w:line="240" w:lineRule="auto"/>
              <w:rPr>
                <w:color w:val="000000"/>
                <w:sz w:val="24"/>
                <w:szCs w:val="24"/>
              </w:rPr>
            </w:pPr>
            <w:r>
              <w:rPr>
                <w:sz w:val="24"/>
                <w:szCs w:val="24"/>
              </w:rPr>
              <w:t>What are these educational theories and why do we need them as teachers?</w:t>
            </w:r>
          </w:p>
          <w:p w:rsidR="004535E8" w:rsidRDefault="0028538D">
            <w:pPr>
              <w:numPr>
                <w:ilvl w:val="0"/>
                <w:numId w:val="1"/>
              </w:numPr>
              <w:pBdr>
                <w:top w:val="nil"/>
                <w:left w:val="nil"/>
                <w:bottom w:val="nil"/>
                <w:right w:val="nil"/>
                <w:between w:val="nil"/>
              </w:pBdr>
              <w:spacing w:line="240" w:lineRule="auto"/>
              <w:rPr>
                <w:color w:val="000000"/>
                <w:sz w:val="24"/>
                <w:szCs w:val="24"/>
              </w:rPr>
            </w:pPr>
            <w:r>
              <w:rPr>
                <w:sz w:val="24"/>
                <w:szCs w:val="24"/>
              </w:rPr>
              <w:t>How culture and power are interconnected in the ELA classroom and what this means for youth, families, and communities.</w:t>
            </w:r>
          </w:p>
          <w:p w:rsidR="004535E8" w:rsidRDefault="0028538D">
            <w:pPr>
              <w:numPr>
                <w:ilvl w:val="0"/>
                <w:numId w:val="1"/>
              </w:numPr>
              <w:pBdr>
                <w:top w:val="nil"/>
                <w:left w:val="nil"/>
                <w:bottom w:val="nil"/>
                <w:right w:val="nil"/>
                <w:between w:val="nil"/>
              </w:pBdr>
              <w:spacing w:line="240" w:lineRule="auto"/>
              <w:rPr>
                <w:color w:val="000000"/>
                <w:sz w:val="24"/>
                <w:szCs w:val="24"/>
              </w:rPr>
            </w:pPr>
            <w:r>
              <w:rPr>
                <w:color w:val="000000"/>
                <w:sz w:val="24"/>
                <w:szCs w:val="24"/>
              </w:rPr>
              <w:t xml:space="preserve">What it means to take a critical </w:t>
            </w:r>
            <w:r>
              <w:rPr>
                <w:sz w:val="24"/>
                <w:szCs w:val="24"/>
              </w:rPr>
              <w:t>and culturally responsive approach to ELA pedagogy; how to operationalize theory in everyday practice.</w:t>
            </w:r>
          </w:p>
          <w:p w:rsidR="004535E8" w:rsidRDefault="0028538D">
            <w:pPr>
              <w:numPr>
                <w:ilvl w:val="0"/>
                <w:numId w:val="4"/>
              </w:numPr>
              <w:pBdr>
                <w:top w:val="nil"/>
                <w:left w:val="nil"/>
                <w:bottom w:val="nil"/>
                <w:right w:val="nil"/>
                <w:between w:val="nil"/>
              </w:pBdr>
              <w:spacing w:line="240" w:lineRule="auto"/>
            </w:pPr>
            <w:r>
              <w:rPr>
                <w:b/>
                <w:sz w:val="24"/>
                <w:szCs w:val="24"/>
              </w:rPr>
              <w:t>Teaching Reading</w:t>
            </w:r>
          </w:p>
          <w:p w:rsidR="004535E8" w:rsidRDefault="0028538D">
            <w:pPr>
              <w:numPr>
                <w:ilvl w:val="0"/>
                <w:numId w:val="3"/>
              </w:numPr>
              <w:pBdr>
                <w:top w:val="nil"/>
                <w:left w:val="nil"/>
                <w:bottom w:val="nil"/>
                <w:right w:val="nil"/>
                <w:between w:val="nil"/>
              </w:pBdr>
              <w:spacing w:line="240" w:lineRule="auto"/>
              <w:rPr>
                <w:color w:val="000000"/>
                <w:sz w:val="24"/>
                <w:szCs w:val="24"/>
              </w:rPr>
            </w:pPr>
            <w:r>
              <w:rPr>
                <w:sz w:val="24"/>
                <w:szCs w:val="24"/>
              </w:rPr>
              <w:t>Teaching reading from a culturally relevant and critical pedagogical perspective</w:t>
            </w:r>
          </w:p>
          <w:p w:rsidR="004535E8" w:rsidRDefault="0028538D">
            <w:pPr>
              <w:numPr>
                <w:ilvl w:val="0"/>
                <w:numId w:val="3"/>
              </w:numPr>
              <w:pBdr>
                <w:top w:val="nil"/>
                <w:left w:val="nil"/>
                <w:bottom w:val="nil"/>
                <w:right w:val="nil"/>
                <w:between w:val="nil"/>
              </w:pBdr>
              <w:spacing w:line="240" w:lineRule="auto"/>
              <w:rPr>
                <w:sz w:val="24"/>
                <w:szCs w:val="24"/>
              </w:rPr>
            </w:pPr>
            <w:r>
              <w:rPr>
                <w:sz w:val="24"/>
                <w:szCs w:val="24"/>
              </w:rPr>
              <w:t>Text selection and other curricular concerns</w:t>
            </w:r>
          </w:p>
          <w:p w:rsidR="004535E8" w:rsidRDefault="0028538D">
            <w:pPr>
              <w:numPr>
                <w:ilvl w:val="0"/>
                <w:numId w:val="3"/>
              </w:numPr>
              <w:spacing w:line="240" w:lineRule="auto"/>
              <w:rPr>
                <w:sz w:val="24"/>
                <w:szCs w:val="24"/>
              </w:rPr>
            </w:pPr>
            <w:r>
              <w:rPr>
                <w:sz w:val="24"/>
                <w:szCs w:val="24"/>
              </w:rPr>
              <w:t>Scaffolding and differentiating reading instruction</w:t>
            </w:r>
          </w:p>
          <w:p w:rsidR="004535E8" w:rsidRDefault="0028538D">
            <w:pPr>
              <w:numPr>
                <w:ilvl w:val="0"/>
                <w:numId w:val="3"/>
              </w:numPr>
              <w:spacing w:line="240" w:lineRule="auto"/>
              <w:rPr>
                <w:sz w:val="24"/>
                <w:szCs w:val="24"/>
              </w:rPr>
            </w:pPr>
            <w:r>
              <w:rPr>
                <w:sz w:val="24"/>
                <w:szCs w:val="24"/>
              </w:rPr>
              <w:t>Investigating issues of power and representation in a range of texts and literacy practices</w:t>
            </w:r>
          </w:p>
          <w:p w:rsidR="004535E8" w:rsidRDefault="0028538D">
            <w:pPr>
              <w:numPr>
                <w:ilvl w:val="0"/>
                <w:numId w:val="4"/>
              </w:numPr>
              <w:pBdr>
                <w:top w:val="nil"/>
                <w:left w:val="nil"/>
                <w:bottom w:val="nil"/>
                <w:right w:val="nil"/>
                <w:between w:val="nil"/>
              </w:pBdr>
              <w:spacing w:line="240" w:lineRule="auto"/>
            </w:pPr>
            <w:r>
              <w:rPr>
                <w:b/>
                <w:sz w:val="24"/>
                <w:szCs w:val="24"/>
              </w:rPr>
              <w:t>Dialogue and Discussion in the English Language Arts classroom</w:t>
            </w:r>
          </w:p>
          <w:p w:rsidR="004535E8" w:rsidRDefault="0028538D">
            <w:pPr>
              <w:numPr>
                <w:ilvl w:val="0"/>
                <w:numId w:val="5"/>
              </w:numPr>
              <w:pBdr>
                <w:top w:val="nil"/>
                <w:left w:val="nil"/>
                <w:bottom w:val="nil"/>
                <w:right w:val="nil"/>
                <w:between w:val="nil"/>
              </w:pBdr>
              <w:spacing w:line="240" w:lineRule="auto"/>
            </w:pPr>
            <w:r>
              <w:rPr>
                <w:color w:val="000000"/>
              </w:rPr>
              <w:t xml:space="preserve"> </w:t>
            </w:r>
            <w:r>
              <w:rPr>
                <w:sz w:val="24"/>
                <w:szCs w:val="24"/>
              </w:rPr>
              <w:t>Dialogic teaching from a culturally relevant and critical pedagogical perspective</w:t>
            </w:r>
          </w:p>
          <w:p w:rsidR="004535E8" w:rsidRDefault="0028538D">
            <w:pPr>
              <w:numPr>
                <w:ilvl w:val="0"/>
                <w:numId w:val="5"/>
              </w:numPr>
              <w:pBdr>
                <w:top w:val="nil"/>
                <w:left w:val="nil"/>
                <w:bottom w:val="nil"/>
                <w:right w:val="nil"/>
                <w:between w:val="nil"/>
              </w:pBdr>
              <w:spacing w:line="240" w:lineRule="auto"/>
              <w:rPr>
                <w:sz w:val="24"/>
                <w:szCs w:val="24"/>
              </w:rPr>
            </w:pPr>
            <w:r>
              <w:rPr>
                <w:sz w:val="24"/>
                <w:szCs w:val="24"/>
              </w:rPr>
              <w:t>Questioning strategies</w:t>
            </w:r>
          </w:p>
          <w:p w:rsidR="004535E8" w:rsidRDefault="0028538D">
            <w:pPr>
              <w:numPr>
                <w:ilvl w:val="0"/>
                <w:numId w:val="5"/>
              </w:numPr>
              <w:pBdr>
                <w:top w:val="nil"/>
                <w:left w:val="nil"/>
                <w:bottom w:val="nil"/>
                <w:right w:val="nil"/>
                <w:between w:val="nil"/>
              </w:pBdr>
              <w:spacing w:line="240" w:lineRule="auto"/>
              <w:rPr>
                <w:sz w:val="24"/>
                <w:szCs w:val="24"/>
              </w:rPr>
            </w:pPr>
            <w:r>
              <w:rPr>
                <w:sz w:val="24"/>
                <w:szCs w:val="24"/>
              </w:rPr>
              <w:t>Facilitating discussions</w:t>
            </w:r>
          </w:p>
          <w:p w:rsidR="004535E8" w:rsidRDefault="0028538D">
            <w:pPr>
              <w:numPr>
                <w:ilvl w:val="0"/>
                <w:numId w:val="5"/>
              </w:numPr>
              <w:pBdr>
                <w:top w:val="nil"/>
                <w:left w:val="nil"/>
                <w:bottom w:val="nil"/>
                <w:right w:val="nil"/>
                <w:between w:val="nil"/>
              </w:pBdr>
              <w:spacing w:line="240" w:lineRule="auto"/>
            </w:pPr>
            <w:r>
              <w:rPr>
                <w:sz w:val="24"/>
                <w:szCs w:val="24"/>
              </w:rPr>
              <w:t>Designing small group and whole class activities</w:t>
            </w:r>
            <w:r>
              <w:t xml:space="preserve"> </w:t>
            </w:r>
          </w:p>
        </w:tc>
      </w:tr>
      <w:tr w:rsidR="004535E8">
        <w:tc>
          <w:tcPr>
            <w:tcW w:w="11016" w:type="dxa"/>
          </w:tcPr>
          <w:p w:rsidR="004535E8" w:rsidRDefault="004535E8">
            <w:pPr>
              <w:spacing w:line="240" w:lineRule="auto"/>
              <w:rPr>
                <w:b/>
                <w:color w:val="000000"/>
                <w:sz w:val="24"/>
                <w:szCs w:val="24"/>
              </w:rPr>
            </w:pPr>
          </w:p>
        </w:tc>
      </w:tr>
    </w:tbl>
    <w:p w:rsidR="004535E8" w:rsidRDefault="0028538D">
      <w:pPr>
        <w:pStyle w:val="Heading5"/>
      </w:pPr>
      <w:r>
        <w:br w:type="page"/>
      </w:r>
    </w:p>
    <w:p w:rsidR="004535E8" w:rsidRDefault="004535E8">
      <w:pPr>
        <w:pStyle w:val="Heading5"/>
      </w:pPr>
    </w:p>
    <w:p w:rsidR="004535E8" w:rsidRDefault="0028538D">
      <w:pPr>
        <w:pStyle w:val="Heading5"/>
      </w:pPr>
      <w:r>
        <w:t xml:space="preserve">D.1. Approvals:   </w:t>
      </w:r>
    </w:p>
    <w:tbl>
      <w:tblPr>
        <w:tblStyle w:val="a9"/>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4535E8">
        <w:tc>
          <w:tcPr>
            <w:tcW w:w="3279" w:type="dxa"/>
            <w:vAlign w:val="center"/>
          </w:tcPr>
          <w:p w:rsidR="004535E8" w:rsidRDefault="0028538D">
            <w:pPr>
              <w:pStyle w:val="Heading5"/>
              <w:jc w:val="center"/>
            </w:pPr>
            <w:r>
              <w:t>Name</w:t>
            </w:r>
          </w:p>
        </w:tc>
        <w:tc>
          <w:tcPr>
            <w:tcW w:w="3279" w:type="dxa"/>
            <w:vAlign w:val="center"/>
          </w:tcPr>
          <w:p w:rsidR="004535E8" w:rsidRDefault="0028538D">
            <w:pPr>
              <w:pStyle w:val="Heading5"/>
              <w:jc w:val="center"/>
            </w:pPr>
            <w:r>
              <w:t>Position/affiliation</w:t>
            </w:r>
          </w:p>
        </w:tc>
        <w:tc>
          <w:tcPr>
            <w:tcW w:w="3280" w:type="dxa"/>
            <w:vAlign w:val="center"/>
          </w:tcPr>
          <w:p w:rsidR="004535E8" w:rsidRDefault="00F33E03">
            <w:pPr>
              <w:pStyle w:val="Heading5"/>
              <w:jc w:val="center"/>
            </w:pPr>
            <w:hyperlink w:anchor="_heading=h.2grqrue">
              <w:r w:rsidR="0028538D">
                <w:rPr>
                  <w:color w:val="0000FF"/>
                  <w:u w:val="single"/>
                </w:rPr>
                <w:t>Signature</w:t>
              </w:r>
            </w:hyperlink>
          </w:p>
        </w:tc>
        <w:tc>
          <w:tcPr>
            <w:tcW w:w="1178" w:type="dxa"/>
            <w:vAlign w:val="center"/>
          </w:tcPr>
          <w:p w:rsidR="004535E8" w:rsidRDefault="0028538D">
            <w:pPr>
              <w:pStyle w:val="Heading5"/>
              <w:jc w:val="center"/>
            </w:pPr>
            <w:r>
              <w:t>Date</w:t>
            </w:r>
          </w:p>
        </w:tc>
      </w:tr>
      <w:tr w:rsidR="004535E8">
        <w:trPr>
          <w:trHeight w:val="480"/>
        </w:trPr>
        <w:tc>
          <w:tcPr>
            <w:tcW w:w="3279" w:type="dxa"/>
            <w:vAlign w:val="center"/>
          </w:tcPr>
          <w:p w:rsidR="004535E8" w:rsidRDefault="0028538D">
            <w:pPr>
              <w:spacing w:line="240" w:lineRule="auto"/>
            </w:pPr>
            <w:r>
              <w:t>Jeannine Dingus-Eason</w:t>
            </w:r>
          </w:p>
        </w:tc>
        <w:tc>
          <w:tcPr>
            <w:tcW w:w="3279" w:type="dxa"/>
            <w:vAlign w:val="center"/>
          </w:tcPr>
          <w:p w:rsidR="004535E8" w:rsidRDefault="0028538D">
            <w:pPr>
              <w:spacing w:line="240" w:lineRule="auto"/>
            </w:pPr>
            <w:r>
              <w:t>Dean, FSEHD</w:t>
            </w:r>
          </w:p>
        </w:tc>
        <w:tc>
          <w:tcPr>
            <w:tcW w:w="3280" w:type="dxa"/>
            <w:vAlign w:val="center"/>
          </w:tcPr>
          <w:p w:rsidR="004535E8" w:rsidRDefault="004535E8">
            <w:pPr>
              <w:spacing w:line="240" w:lineRule="auto"/>
            </w:pPr>
          </w:p>
        </w:tc>
        <w:tc>
          <w:tcPr>
            <w:tcW w:w="1178" w:type="dxa"/>
            <w:vAlign w:val="center"/>
          </w:tcPr>
          <w:p w:rsidR="004535E8" w:rsidRDefault="004535E8">
            <w:pPr>
              <w:spacing w:line="240" w:lineRule="auto"/>
            </w:pPr>
          </w:p>
        </w:tc>
      </w:tr>
      <w:tr w:rsidR="004535E8">
        <w:trPr>
          <w:trHeight w:val="480"/>
        </w:trPr>
        <w:tc>
          <w:tcPr>
            <w:tcW w:w="3279" w:type="dxa"/>
            <w:vAlign w:val="center"/>
          </w:tcPr>
          <w:p w:rsidR="004535E8" w:rsidRDefault="0028538D">
            <w:pPr>
              <w:spacing w:line="240" w:lineRule="auto"/>
            </w:pPr>
            <w:r>
              <w:t xml:space="preserve">Lesley </w:t>
            </w:r>
            <w:proofErr w:type="spellStart"/>
            <w:r>
              <w:t>Bogad</w:t>
            </w:r>
            <w:proofErr w:type="spellEnd"/>
          </w:p>
        </w:tc>
        <w:tc>
          <w:tcPr>
            <w:tcW w:w="3279" w:type="dxa"/>
            <w:vAlign w:val="center"/>
          </w:tcPr>
          <w:p w:rsidR="004535E8" w:rsidRDefault="0028538D">
            <w:pPr>
              <w:spacing w:line="240" w:lineRule="auto"/>
            </w:pPr>
            <w:r>
              <w:t>Chair, Educational Studies</w:t>
            </w:r>
          </w:p>
        </w:tc>
        <w:tc>
          <w:tcPr>
            <w:tcW w:w="3280" w:type="dxa"/>
            <w:vAlign w:val="center"/>
          </w:tcPr>
          <w:p w:rsidR="004535E8" w:rsidRDefault="004535E8">
            <w:pPr>
              <w:spacing w:line="240" w:lineRule="auto"/>
            </w:pPr>
          </w:p>
        </w:tc>
        <w:tc>
          <w:tcPr>
            <w:tcW w:w="1178" w:type="dxa"/>
            <w:vAlign w:val="center"/>
          </w:tcPr>
          <w:p w:rsidR="004535E8" w:rsidRDefault="004535E8">
            <w:pPr>
              <w:spacing w:line="240" w:lineRule="auto"/>
            </w:pPr>
          </w:p>
        </w:tc>
      </w:tr>
    </w:tbl>
    <w:p w:rsidR="004535E8" w:rsidRDefault="004535E8">
      <w:pPr>
        <w:pStyle w:val="Heading5"/>
      </w:pPr>
    </w:p>
    <w:p w:rsidR="004535E8" w:rsidRDefault="0028538D">
      <w:pPr>
        <w:pStyle w:val="Heading5"/>
        <w:spacing w:line="240" w:lineRule="auto"/>
        <w:rPr>
          <w:rFonts w:ascii="Times New Roman" w:eastAsia="Times New Roman" w:hAnsi="Times New Roman" w:cs="Times New Roman"/>
          <w:color w:val="0000FF"/>
          <w:sz w:val="24"/>
          <w:szCs w:val="24"/>
          <w:u w:val="single"/>
        </w:rPr>
      </w:pPr>
      <w:bookmarkStart w:id="18" w:name="_heading=h.ioxhdadobxo0" w:colFirst="0" w:colLast="0"/>
      <w:bookmarkEnd w:id="18"/>
      <w:r>
        <w:rPr>
          <w:rFonts w:ascii="Times New Roman" w:eastAsia="Times New Roman" w:hAnsi="Times New Roman" w:cs="Times New Roman"/>
          <w:sz w:val="24"/>
          <w:szCs w:val="24"/>
        </w:rPr>
        <w:t xml:space="preserve">D.2. </w:t>
      </w:r>
      <w:hyperlink w:anchor="bookmark=kix.khf576y4qv7b">
        <w:r>
          <w:rPr>
            <w:rFonts w:ascii="Times New Roman" w:eastAsia="Times New Roman" w:hAnsi="Times New Roman" w:cs="Times New Roman"/>
            <w:color w:val="0000FF"/>
            <w:sz w:val="24"/>
            <w:szCs w:val="24"/>
            <w:u w:val="single"/>
          </w:rPr>
          <w:t>Acknowledgements</w:t>
        </w:r>
      </w:hyperlink>
      <w:bookmarkStart w:id="19" w:name="bookmark=kix.khf576y4qv7b" w:colFirst="0" w:colLast="0"/>
      <w:bookmarkEnd w:id="19"/>
      <w:r>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sz w:val="24"/>
          <w:szCs w:val="24"/>
        </w:rPr>
        <w:t>REQUIRED from OTHER PROGRAMS/DEPARTMENTS IMPACTED BY THE PROPOSAL. SIGNATURE DOES NOT INDICATE APPROVAL, ONLY AWARENESS THAT THE PROPOSAL IS BEING SUBMITTED.  CONCERNS SHOULD BE BROUGHT TO THE UCC COMMITTEE MEETING FOR DISCUSSION</w:t>
      </w:r>
    </w:p>
    <w:p w:rsidR="004535E8" w:rsidRDefault="004535E8">
      <w:pPr>
        <w:pStyle w:val="Heading5"/>
      </w:pPr>
    </w:p>
    <w:tbl>
      <w:tblPr>
        <w:tblStyle w:val="a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4535E8">
        <w:tc>
          <w:tcPr>
            <w:tcW w:w="3279" w:type="dxa"/>
            <w:vAlign w:val="center"/>
          </w:tcPr>
          <w:p w:rsidR="004535E8" w:rsidRDefault="0028538D">
            <w:pPr>
              <w:pStyle w:val="Heading5"/>
              <w:jc w:val="center"/>
            </w:pPr>
            <w:r>
              <w:t>Name</w:t>
            </w:r>
          </w:p>
        </w:tc>
        <w:tc>
          <w:tcPr>
            <w:tcW w:w="3279" w:type="dxa"/>
            <w:vAlign w:val="center"/>
          </w:tcPr>
          <w:p w:rsidR="004535E8" w:rsidRDefault="0028538D">
            <w:pPr>
              <w:pStyle w:val="Heading5"/>
              <w:jc w:val="center"/>
            </w:pPr>
            <w:r>
              <w:t>Position/affiliation</w:t>
            </w:r>
          </w:p>
        </w:tc>
        <w:tc>
          <w:tcPr>
            <w:tcW w:w="3280" w:type="dxa"/>
            <w:vAlign w:val="center"/>
          </w:tcPr>
          <w:p w:rsidR="004535E8" w:rsidRDefault="00F33E03">
            <w:pPr>
              <w:pStyle w:val="Heading5"/>
              <w:jc w:val="center"/>
            </w:pPr>
            <w:hyperlink w:anchor="_heading=h.2grqrue">
              <w:r w:rsidR="0028538D">
                <w:rPr>
                  <w:color w:val="0000FF"/>
                  <w:u w:val="single"/>
                </w:rPr>
                <w:t>Signature</w:t>
              </w:r>
            </w:hyperlink>
          </w:p>
        </w:tc>
        <w:tc>
          <w:tcPr>
            <w:tcW w:w="1178" w:type="dxa"/>
            <w:vAlign w:val="center"/>
          </w:tcPr>
          <w:p w:rsidR="004535E8" w:rsidRDefault="0028538D">
            <w:pPr>
              <w:pStyle w:val="Heading5"/>
              <w:jc w:val="center"/>
            </w:pPr>
            <w:r>
              <w:t>Date</w:t>
            </w:r>
          </w:p>
        </w:tc>
      </w:tr>
      <w:tr w:rsidR="004535E8">
        <w:trPr>
          <w:trHeight w:val="480"/>
        </w:trPr>
        <w:tc>
          <w:tcPr>
            <w:tcW w:w="3279" w:type="dxa"/>
            <w:vAlign w:val="center"/>
          </w:tcPr>
          <w:p w:rsidR="004535E8" w:rsidRDefault="0028538D">
            <w:pPr>
              <w:spacing w:line="240" w:lineRule="auto"/>
            </w:pPr>
            <w:r>
              <w:t>Earl Simson</w:t>
            </w:r>
          </w:p>
        </w:tc>
        <w:tc>
          <w:tcPr>
            <w:tcW w:w="3279" w:type="dxa"/>
            <w:vAlign w:val="center"/>
          </w:tcPr>
          <w:p w:rsidR="004535E8" w:rsidRDefault="0028538D">
            <w:pPr>
              <w:spacing w:line="240" w:lineRule="auto"/>
            </w:pPr>
            <w:r>
              <w:t>Dean, FAS</w:t>
            </w:r>
          </w:p>
        </w:tc>
        <w:tc>
          <w:tcPr>
            <w:tcW w:w="3280" w:type="dxa"/>
            <w:vAlign w:val="center"/>
          </w:tcPr>
          <w:p w:rsidR="004535E8" w:rsidRDefault="004535E8">
            <w:pPr>
              <w:spacing w:line="240" w:lineRule="auto"/>
            </w:pPr>
          </w:p>
        </w:tc>
        <w:tc>
          <w:tcPr>
            <w:tcW w:w="1178" w:type="dxa"/>
            <w:vAlign w:val="center"/>
          </w:tcPr>
          <w:p w:rsidR="004535E8" w:rsidRDefault="004535E8">
            <w:pPr>
              <w:spacing w:line="240" w:lineRule="auto"/>
            </w:pPr>
          </w:p>
        </w:tc>
      </w:tr>
      <w:tr w:rsidR="004535E8">
        <w:trPr>
          <w:trHeight w:val="480"/>
        </w:trPr>
        <w:tc>
          <w:tcPr>
            <w:tcW w:w="3279" w:type="dxa"/>
            <w:vAlign w:val="center"/>
          </w:tcPr>
          <w:p w:rsidR="004535E8" w:rsidRDefault="0028538D">
            <w:pPr>
              <w:spacing w:line="240" w:lineRule="auto"/>
            </w:pPr>
            <w:r>
              <w:t xml:space="preserve">Alison </w:t>
            </w:r>
            <w:proofErr w:type="spellStart"/>
            <w:r>
              <w:t>Shonkwiler</w:t>
            </w:r>
            <w:proofErr w:type="spellEnd"/>
          </w:p>
        </w:tc>
        <w:tc>
          <w:tcPr>
            <w:tcW w:w="3279" w:type="dxa"/>
            <w:vAlign w:val="center"/>
          </w:tcPr>
          <w:p w:rsidR="004535E8" w:rsidRDefault="0028538D">
            <w:pPr>
              <w:spacing w:line="240" w:lineRule="auto"/>
            </w:pPr>
            <w:r>
              <w:t>Chair, English</w:t>
            </w:r>
          </w:p>
        </w:tc>
        <w:tc>
          <w:tcPr>
            <w:tcW w:w="3280" w:type="dxa"/>
            <w:vAlign w:val="center"/>
          </w:tcPr>
          <w:p w:rsidR="004535E8" w:rsidRDefault="004535E8">
            <w:pPr>
              <w:spacing w:line="240" w:lineRule="auto"/>
            </w:pPr>
          </w:p>
        </w:tc>
        <w:tc>
          <w:tcPr>
            <w:tcW w:w="1178" w:type="dxa"/>
            <w:vAlign w:val="center"/>
          </w:tcPr>
          <w:p w:rsidR="004535E8" w:rsidRDefault="004535E8">
            <w:pPr>
              <w:spacing w:line="240" w:lineRule="auto"/>
            </w:pPr>
          </w:p>
        </w:tc>
      </w:tr>
    </w:tbl>
    <w:p w:rsidR="004535E8" w:rsidRDefault="004535E8">
      <w:pPr>
        <w:pStyle w:val="Heading5"/>
      </w:pPr>
      <w:bookmarkStart w:id="20" w:name="_heading=h.z337ya" w:colFirst="0" w:colLast="0"/>
      <w:bookmarkEnd w:id="20"/>
    </w:p>
    <w:sectPr w:rsidR="004535E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E03" w:rsidRDefault="00F33E03">
      <w:pPr>
        <w:spacing w:line="240" w:lineRule="auto"/>
      </w:pPr>
      <w:r>
        <w:separator/>
      </w:r>
    </w:p>
  </w:endnote>
  <w:endnote w:type="continuationSeparator" w:id="0">
    <w:p w:rsidR="00F33E03" w:rsidRDefault="00F33E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5E8" w:rsidRDefault="004535E8">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5E8" w:rsidRDefault="0028538D">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5E8" w:rsidRDefault="004535E8">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E03" w:rsidRDefault="00F33E03">
      <w:pPr>
        <w:spacing w:line="240" w:lineRule="auto"/>
      </w:pPr>
      <w:r>
        <w:separator/>
      </w:r>
    </w:p>
  </w:footnote>
  <w:footnote w:type="continuationSeparator" w:id="0">
    <w:p w:rsidR="00F33E03" w:rsidRDefault="00F33E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5E8" w:rsidRDefault="004535E8">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5E8" w:rsidRDefault="0028538D">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GCC use only.  Document ID #:  </w:t>
    </w:r>
    <w:r w:rsidR="00942567">
      <w:rPr>
        <w:color w:val="4F6228"/>
      </w:rPr>
      <w:t xml:space="preserve">1920_76 SED 518 </w:t>
    </w:r>
    <w:r w:rsidR="00393E23">
      <w:rPr>
        <w:color w:val="4F6228"/>
      </w:rPr>
      <w:t xml:space="preserve">new course </w:t>
    </w:r>
    <w:r w:rsidR="00942567">
      <w:rPr>
        <w:color w:val="4F6228"/>
      </w:rPr>
      <w:t xml:space="preserve">         Date Received: 3/13/2020</w:t>
    </w:r>
    <w:r>
      <w:rPr>
        <w:color w:val="4F6228"/>
      </w:rPr>
      <w:tab/>
    </w:r>
    <w:r>
      <w:rPr>
        <w:color w:val="4F6228"/>
      </w:rPr>
      <w:tab/>
    </w:r>
    <w:r>
      <w:rPr>
        <w:color w:val="4F6228"/>
      </w:rPr>
      <w:tab/>
    </w:r>
    <w:r>
      <w:rPr>
        <w:color w:val="4F6228"/>
      </w:rPr>
      <w:tab/>
    </w:r>
    <w:r>
      <w:rPr>
        <w:color w:val="4F6228"/>
      </w:rPr>
      <w:tab/>
    </w:r>
  </w:p>
  <w:p w:rsidR="004535E8" w:rsidRDefault="004535E8">
    <w:pPr>
      <w:pBdr>
        <w:top w:val="nil"/>
        <w:left w:val="nil"/>
        <w:bottom w:val="nil"/>
        <w:right w:val="nil"/>
        <w:between w:val="nil"/>
      </w:pBdr>
      <w:tabs>
        <w:tab w:val="center" w:pos="4680"/>
        <w:tab w:val="right" w:pos="9360"/>
      </w:tabs>
      <w:spacing w:line="240" w:lineRule="auto"/>
      <w:rPr>
        <w:color w:val="000000"/>
      </w:rPr>
    </w:pPr>
    <w:bookmarkStart w:id="21" w:name="_GoBack"/>
    <w:bookmarkEnd w:id="2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5E8" w:rsidRDefault="004535E8">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42A2"/>
    <w:multiLevelType w:val="multilevel"/>
    <w:tmpl w:val="1B1671CC"/>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4A69F4"/>
    <w:multiLevelType w:val="multilevel"/>
    <w:tmpl w:val="F2EA82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C211D09"/>
    <w:multiLevelType w:val="multilevel"/>
    <w:tmpl w:val="0D608764"/>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F3A4F17"/>
    <w:multiLevelType w:val="multilevel"/>
    <w:tmpl w:val="D90C2A7C"/>
    <w:lvl w:ilvl="0">
      <w:start w:val="1"/>
      <w:numFmt w:val="upperRoman"/>
      <w:lvlText w:val="%1."/>
      <w:lvlJc w:val="left"/>
      <w:pPr>
        <w:ind w:left="1080" w:hanging="72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8F918FB"/>
    <w:multiLevelType w:val="multilevel"/>
    <w:tmpl w:val="F3F0F2DC"/>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E8"/>
    <w:rsid w:val="0028538D"/>
    <w:rsid w:val="00393E23"/>
    <w:rsid w:val="004535E8"/>
    <w:rsid w:val="00942567"/>
    <w:rsid w:val="00F33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310C5-5B40-41AD-8AD2-93FC834D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C71FEC"/>
    <w:pPr>
      <w:ind w:left="720"/>
      <w:contextualSpacing/>
    </w:p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docs.google.com/document/d/1_zJQxH0uG2sCFqQvkRObkMbuBxxvUOcvfcJ0QnEhw0c/edi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Zw7ewVtk1+Kfur79ggZaD64M4A==">AMUW2mVYqdzA9RUq987dfbnnauq1J1WmcUiix9zhrjSu3ZWQxDgCRmWWuHneKwgbeRv1yaZpn00BKs3yP2aydH/RbfXPuf8COGmrZBdiG5vU+q3qym12ouS15UeGXTniUrvpcftY/dM/mZYLIg1ixPKKDhk37ChlcWBiPX/5pTVto8cLZGXCss830wphUbupsGHmz0NfeXxAyvxfNwcTFR9DoC0XxQcxoVTuC30RhB8tZ9fNEOtiElwKfnuQJ1jSsTeYlk8ZtU3bpz15O+ilccMmV5BOrnnaC4oKO8dOwSkUAZKpgpgtQTtQAuvCZJwUNmMayhR9yzYM5Z+0fmn8W/BiiWr191a3MztDWy4QE52HLBtBUyeBxS5ATGucg/jHcHjqeBrhRDlEnlx9MP8sbatr6hvY9C7MEfN8Mk//dT3/mi0cTR8shL170YBfHVs3vEII6sKXoO90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67Z3ZXSPZZWZ-954-245</_dlc_DocId>
    <_dlc_DocIdUrl xmlns="67887a43-7e4d-4c1c-91d7-15e417b1b8ab">
      <Url>https://w3.ric.edu/graduate_committee/_layouts/15/DocIdRedir.aspx?ID=67Z3ZXSPZZWZ-954-245</Url>
      <Description>67Z3ZXSPZZWZ-954-245</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B20F1D-76BA-466F-8A9B-8DF7B54D806B}"/>
</file>

<file path=customXml/itemProps3.xml><?xml version="1.0" encoding="utf-8"?>
<ds:datastoreItem xmlns:ds="http://schemas.openxmlformats.org/officeDocument/2006/customXml" ds:itemID="{A6D66B88-5056-4F69-B6FB-986DE36B39EA}"/>
</file>

<file path=customXml/itemProps4.xml><?xml version="1.0" encoding="utf-8"?>
<ds:datastoreItem xmlns:ds="http://schemas.openxmlformats.org/officeDocument/2006/customXml" ds:itemID="{2EAC0101-1CC0-42E0-8CDA-6C29E6BB1C6B}"/>
</file>

<file path=customXml/itemProps5.xml><?xml version="1.0" encoding="utf-8"?>
<ds:datastoreItem xmlns:ds="http://schemas.openxmlformats.org/officeDocument/2006/customXml" ds:itemID="{8056A631-47A6-4BC2-A6B4-56031E0E9A82}"/>
</file>

<file path=docProps/app.xml><?xml version="1.0" encoding="utf-8"?>
<Properties xmlns="http://schemas.openxmlformats.org/officeDocument/2006/extended-properties" xmlns:vt="http://schemas.openxmlformats.org/officeDocument/2006/docPropsVTypes">
  <Template>Normal</Template>
  <TotalTime>0</TotalTime>
  <Pages>5</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Tiskus, Paul</dc:creator>
  <cp:lastModifiedBy>Darcy, Monica G.</cp:lastModifiedBy>
  <cp:revision>3</cp:revision>
  <dcterms:created xsi:type="dcterms:W3CDTF">2020-03-17T15:51:00Z</dcterms:created>
  <dcterms:modified xsi:type="dcterms:W3CDTF">2020-03-17T18:37:00Z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a2ff0b0c-4050-439f-9770-eb2f2c4e05a5</vt:lpwstr>
  </property>
  <property fmtid="{D5CDD505-2E9C-101B-9397-08002B2CF9AE}" pid="3" name="ContentTypeId">
    <vt:lpwstr>0x0101007179858CBB2CCA4D8B30A8DCFFC1B1F1</vt:lpwstr>
  </property>
</Properties>
</file>