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5A002D71" w:rsidR="00F64260" w:rsidRPr="00A83A6C" w:rsidRDefault="001F775E" w:rsidP="00B862BF">
            <w:pPr>
              <w:pStyle w:val="Heading5"/>
              <w:rPr>
                <w:b/>
              </w:rPr>
            </w:pPr>
            <w:bookmarkStart w:id="0" w:name="Proposal"/>
            <w:bookmarkEnd w:id="0"/>
            <w:r>
              <w:rPr>
                <w:b/>
              </w:rPr>
              <w:t>WLED 5</w:t>
            </w:r>
            <w:r w:rsidR="00CD0156">
              <w:rPr>
                <w:b/>
              </w:rPr>
              <w:t>17</w:t>
            </w:r>
            <w:r>
              <w:rPr>
                <w:b/>
              </w:rPr>
              <w:t xml:space="preserve">: </w:t>
            </w:r>
            <w:r w:rsidR="00CD0156">
              <w:rPr>
                <w:b/>
              </w:rPr>
              <w:t>Graduate Practicum in</w:t>
            </w:r>
            <w:r>
              <w:rPr>
                <w:b/>
              </w:rPr>
              <w:t xml:space="preserve"> world languages education</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62534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08DE1897" w:rsidR="00F64260" w:rsidRPr="00A83A6C" w:rsidRDefault="00CD0156" w:rsidP="00B862BF">
            <w:pPr>
              <w:pStyle w:val="Heading5"/>
              <w:rPr>
                <w:b/>
              </w:rPr>
            </w:pPr>
            <w:bookmarkStart w:id="3" w:name="Ifapplicable"/>
            <w:bookmarkEnd w:id="3"/>
            <w:r>
              <w:rPr>
                <w:b/>
              </w:rPr>
              <w:t>(SED 511 &amp; SED 512 in the world language Ed. program)</w:t>
            </w:r>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5DECA14B"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5AAE7C56" w:rsidR="00F64260" w:rsidRPr="00B605CE" w:rsidRDefault="00212418" w:rsidP="00B862BF">
            <w:pPr>
              <w:rPr>
                <w:b/>
              </w:rPr>
            </w:pPr>
            <w:bookmarkStart w:id="6" w:name="Originator"/>
            <w:bookmarkEnd w:id="6"/>
            <w:r>
              <w:rPr>
                <w:b/>
              </w:rPr>
              <w:t>Erin Papa</w:t>
            </w:r>
          </w:p>
        </w:tc>
        <w:tc>
          <w:tcPr>
            <w:tcW w:w="1210" w:type="pct"/>
            <w:gridSpan w:val="2"/>
          </w:tcPr>
          <w:p w14:paraId="561C556F" w14:textId="77777777" w:rsidR="00F64260" w:rsidRPr="00946B20" w:rsidRDefault="0062534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72E4DB36" w:rsidR="00F64260" w:rsidRPr="00B605CE" w:rsidRDefault="00212418" w:rsidP="00B862BF">
            <w:pPr>
              <w:rPr>
                <w:b/>
              </w:rPr>
            </w:pPr>
            <w:bookmarkStart w:id="7" w:name="home_dept"/>
            <w:bookmarkEnd w:id="7"/>
            <w:r>
              <w:rPr>
                <w:b/>
              </w:rPr>
              <w:t>Educational Studies</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8" w:name="Rationale"/>
            <w:bookmarkEnd w:id="8"/>
          </w:p>
          <w:p w14:paraId="27DC2095" w14:textId="77777777" w:rsidR="00F64260" w:rsidRPr="00212418" w:rsidRDefault="00F64260">
            <w:pPr>
              <w:spacing w:line="240" w:lineRule="auto"/>
            </w:pPr>
          </w:p>
          <w:p w14:paraId="6950269C" w14:textId="0B515866" w:rsidR="00CD0156" w:rsidRDefault="000A72E5" w:rsidP="00CD0156">
            <w:pPr>
              <w:spacing w:line="240" w:lineRule="auto"/>
              <w:rPr>
                <w:b/>
              </w:rPr>
            </w:pPr>
            <w:r w:rsidRPr="00212418">
              <w:t xml:space="preserve">The purpose of this proposal is to </w:t>
            </w:r>
            <w:r w:rsidR="00212418" w:rsidRPr="00212418">
              <w:t>create WLED 5</w:t>
            </w:r>
            <w:r w:rsidR="00CD0156">
              <w:t>17</w:t>
            </w:r>
            <w:r w:rsidR="00212418" w:rsidRPr="00212418">
              <w:t xml:space="preserve">: </w:t>
            </w:r>
            <w:r w:rsidR="00ED72CC">
              <w:t xml:space="preserve">Graduate </w:t>
            </w:r>
            <w:r w:rsidR="00CD0156">
              <w:t>Practicum in</w:t>
            </w:r>
            <w:r w:rsidR="00212418" w:rsidRPr="00212418">
              <w:t xml:space="preserve"> World Languages Education</w:t>
            </w:r>
            <w:r w:rsidRPr="00212418">
              <w:t xml:space="preserve">.  </w:t>
            </w:r>
            <w:r w:rsidR="00212418">
              <w:t xml:space="preserve"> </w:t>
            </w:r>
            <w:r w:rsidR="00CD0156">
              <w:t>This is the PK-12 practicum course in the pedagogical sequence of the redesigned PK-12 World Languages Education program. Previously world languages candidates took SED 511 &amp; 512. Since the certification now covers PK-12, this practicum course is being created.</w:t>
            </w:r>
          </w:p>
          <w:p w14:paraId="42E626DB" w14:textId="77777777" w:rsidR="00CD0156" w:rsidRDefault="00CD0156" w:rsidP="00CD0156">
            <w:pPr>
              <w:spacing w:line="240" w:lineRule="auto"/>
              <w:rPr>
                <w:b/>
              </w:rPr>
            </w:pPr>
          </w:p>
          <w:p w14:paraId="126D86E3" w14:textId="77777777" w:rsidR="00CD0156" w:rsidRDefault="00CD0156" w:rsidP="00CD0156">
            <w:pPr>
              <w:spacing w:line="240" w:lineRule="auto"/>
              <w:rPr>
                <w:rFonts w:ascii="Times New Roman" w:hAnsi="Times New Roman"/>
                <w:sz w:val="20"/>
                <w:szCs w:val="20"/>
              </w:rPr>
            </w:pPr>
            <w:r>
              <w:rPr>
                <w:rFonts w:ascii="Open Sans" w:eastAsia="Open Sans" w:hAnsi="Open Sans" w:cs="Open Sans"/>
                <w:color w:val="000000"/>
              </w:rPr>
              <w:t xml:space="preserve">Principles and practices of teaching world languages in grades Pre-K through 12 are presented with a critical social justice focus, including exploration of instructional practices, repertoire, and teaching world languages to students who are heritage language learners and those with special needs. </w:t>
            </w:r>
          </w:p>
          <w:p w14:paraId="0EDC7874" w14:textId="77777777" w:rsidR="00CD0156" w:rsidRDefault="00CD0156" w:rsidP="00CD0156">
            <w:pPr>
              <w:spacing w:line="240" w:lineRule="auto"/>
              <w:rPr>
                <w:rFonts w:ascii="Times New Roman" w:hAnsi="Times New Roman"/>
                <w:sz w:val="20"/>
                <w:szCs w:val="20"/>
              </w:rPr>
            </w:pPr>
          </w:p>
          <w:p w14:paraId="3B05A048" w14:textId="1FD47817" w:rsidR="00CD0156" w:rsidRDefault="00CD0156" w:rsidP="00CD0156">
            <w:pPr>
              <w:spacing w:line="240" w:lineRule="auto"/>
              <w:rPr>
                <w:b/>
              </w:rPr>
            </w:pPr>
            <w:r>
              <w:rPr>
                <w:rFonts w:ascii="Open Sans" w:eastAsia="Open Sans" w:hAnsi="Open Sans" w:cs="Open Sans"/>
                <w:color w:val="000000"/>
              </w:rPr>
              <w:t xml:space="preserve">This course includes a </w:t>
            </w:r>
            <w:r>
              <w:rPr>
                <w:rFonts w:ascii="Open Sans" w:eastAsia="Open Sans" w:hAnsi="Open Sans" w:cs="Open Sans"/>
              </w:rPr>
              <w:t>3-week/105-hour</w:t>
            </w:r>
            <w:r>
              <w:rPr>
                <w:rFonts w:ascii="Open Sans" w:eastAsia="Open Sans" w:hAnsi="Open Sans" w:cs="Open Sans"/>
                <w:color w:val="000000"/>
              </w:rPr>
              <w:t xml:space="preserve"> (</w:t>
            </w:r>
            <w:r>
              <w:rPr>
                <w:rFonts w:ascii="Open Sans" w:eastAsia="Open Sans" w:hAnsi="Open Sans" w:cs="Open Sans"/>
              </w:rPr>
              <w:t>half</w:t>
            </w:r>
            <w:r>
              <w:rPr>
                <w:rFonts w:ascii="Open Sans" w:eastAsia="Open Sans" w:hAnsi="Open Sans" w:cs="Open Sans"/>
                <w:color w:val="000000"/>
              </w:rPr>
              <w:t xml:space="preserve"> in PK-8 and </w:t>
            </w:r>
            <w:r>
              <w:rPr>
                <w:rFonts w:ascii="Open Sans" w:eastAsia="Open Sans" w:hAnsi="Open Sans" w:cs="Open Sans"/>
              </w:rPr>
              <w:t>half</w:t>
            </w:r>
            <w:r>
              <w:rPr>
                <w:rFonts w:ascii="Open Sans" w:eastAsia="Open Sans" w:hAnsi="Open Sans" w:cs="Open Sans"/>
                <w:color w:val="000000"/>
              </w:rPr>
              <w:t xml:space="preserve"> in high school) clinical preparation component in which students will plan and implement lessons based on concepts, approaches, and strategies explored in class. </w:t>
            </w:r>
          </w:p>
          <w:p w14:paraId="42DAAC1A" w14:textId="61E2AF17" w:rsidR="00F64260" w:rsidRPr="00212418" w:rsidRDefault="00F64260" w:rsidP="00CD0156">
            <w:pPr>
              <w:spacing w:line="240" w:lineRule="auto"/>
            </w:pPr>
          </w:p>
          <w:p w14:paraId="48BFECDD" w14:textId="77777777" w:rsidR="00F64260" w:rsidRDefault="00F64260">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71F34294" w:rsidR="000357A5" w:rsidRPr="00B605CE" w:rsidRDefault="00CD0156" w:rsidP="00CD0156">
            <w:pPr>
              <w:tabs>
                <w:tab w:val="left" w:pos="992"/>
              </w:tabs>
              <w:rPr>
                <w:b/>
              </w:rPr>
            </w:pPr>
            <w:r>
              <w:rPr>
                <w:b/>
              </w:rPr>
              <w:tab/>
              <w:t>A better focused practicum experience</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70B6FABF" w:rsidR="000357A5" w:rsidRPr="00B605CE" w:rsidRDefault="00700659" w:rsidP="00B862BF">
            <w:pPr>
              <w:rPr>
                <w:b/>
              </w:rPr>
            </w:pPr>
            <w:r>
              <w:rPr>
                <w:b/>
              </w:rPr>
              <w:t>N/A</w:t>
            </w:r>
          </w:p>
        </w:tc>
      </w:tr>
      <w:tr w:rsidR="00700659" w:rsidRPr="006E3AF2" w14:paraId="2AC7A995" w14:textId="77777777" w:rsidTr="000357A5">
        <w:trPr>
          <w:cantSplit/>
        </w:trPr>
        <w:tc>
          <w:tcPr>
            <w:tcW w:w="1111" w:type="pct"/>
            <w:vMerge w:val="restart"/>
            <w:vAlign w:val="center"/>
          </w:tcPr>
          <w:p w14:paraId="4D4A0D44" w14:textId="77777777" w:rsidR="00700659" w:rsidRPr="00B649C4" w:rsidRDefault="00700659"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700659" w:rsidRDefault="00700659"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1C46898E" w:rsidR="00700659" w:rsidRPr="00C25F9D" w:rsidRDefault="00700659" w:rsidP="00C25F9D">
            <w:pPr>
              <w:rPr>
                <w:b/>
              </w:rPr>
            </w:pPr>
            <w:bookmarkStart w:id="10" w:name="faculty"/>
            <w:bookmarkEnd w:id="10"/>
            <w:r>
              <w:rPr>
                <w:b/>
              </w:rPr>
              <w:t>No impact</w:t>
            </w:r>
          </w:p>
        </w:tc>
      </w:tr>
      <w:tr w:rsidR="00700659" w:rsidRPr="006E3AF2" w14:paraId="696EB52B" w14:textId="77777777" w:rsidTr="000357A5">
        <w:trPr>
          <w:cantSplit/>
        </w:trPr>
        <w:tc>
          <w:tcPr>
            <w:tcW w:w="1111" w:type="pct"/>
            <w:vMerge/>
            <w:vAlign w:val="center"/>
          </w:tcPr>
          <w:p w14:paraId="48C19105" w14:textId="77777777" w:rsidR="00700659" w:rsidRPr="00B649C4" w:rsidRDefault="00700659" w:rsidP="00010085"/>
        </w:tc>
        <w:tc>
          <w:tcPr>
            <w:tcW w:w="817" w:type="pct"/>
          </w:tcPr>
          <w:p w14:paraId="44E54921" w14:textId="77777777" w:rsidR="00700659" w:rsidRPr="000E2CBA" w:rsidRDefault="0062534B"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700659" w:rsidRPr="004313E6">
                <w:rPr>
                  <w:rStyle w:val="Hyperlink"/>
                  <w:i/>
                </w:rPr>
                <w:t>Library</w:t>
              </w:r>
              <w:r w:rsidR="00700659" w:rsidRPr="004313E6">
                <w:rPr>
                  <w:rStyle w:val="Hyperlink"/>
                </w:rPr>
                <w:t>:</w:t>
              </w:r>
            </w:hyperlink>
          </w:p>
        </w:tc>
        <w:tc>
          <w:tcPr>
            <w:tcW w:w="3072" w:type="pct"/>
            <w:gridSpan w:val="5"/>
          </w:tcPr>
          <w:p w14:paraId="2B334870" w14:textId="5917CFCC" w:rsidR="00700659" w:rsidRPr="00C25F9D" w:rsidRDefault="00700659" w:rsidP="00C25F9D">
            <w:pPr>
              <w:rPr>
                <w:b/>
              </w:rPr>
            </w:pPr>
            <w:bookmarkStart w:id="11" w:name="library"/>
            <w:bookmarkEnd w:id="11"/>
            <w:r>
              <w:rPr>
                <w:b/>
              </w:rPr>
              <w:t>No impact</w:t>
            </w:r>
          </w:p>
        </w:tc>
      </w:tr>
      <w:tr w:rsidR="00700659" w:rsidRPr="006E3AF2" w14:paraId="229433C0" w14:textId="77777777" w:rsidTr="000357A5">
        <w:trPr>
          <w:cantSplit/>
        </w:trPr>
        <w:tc>
          <w:tcPr>
            <w:tcW w:w="1111" w:type="pct"/>
            <w:vMerge/>
            <w:vAlign w:val="center"/>
          </w:tcPr>
          <w:p w14:paraId="57293392" w14:textId="77777777" w:rsidR="00700659" w:rsidRPr="00B649C4" w:rsidRDefault="00700659" w:rsidP="00010085"/>
        </w:tc>
        <w:tc>
          <w:tcPr>
            <w:tcW w:w="817" w:type="pct"/>
          </w:tcPr>
          <w:p w14:paraId="62AC5907" w14:textId="0403B504" w:rsidR="00700659" w:rsidRPr="00704CFF" w:rsidRDefault="0062534B"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700659">
                <w:rPr>
                  <w:rStyle w:val="Hyperlink"/>
                  <w:i/>
                </w:rPr>
                <w:t>Technology</w:t>
              </w:r>
            </w:hyperlink>
          </w:p>
        </w:tc>
        <w:tc>
          <w:tcPr>
            <w:tcW w:w="3072" w:type="pct"/>
            <w:gridSpan w:val="5"/>
          </w:tcPr>
          <w:p w14:paraId="08E05E74" w14:textId="018B9C54" w:rsidR="00700659" w:rsidRPr="00C25F9D" w:rsidRDefault="00700659" w:rsidP="00C25F9D">
            <w:pPr>
              <w:rPr>
                <w:b/>
              </w:rPr>
            </w:pPr>
            <w:bookmarkStart w:id="12" w:name="technology"/>
            <w:bookmarkEnd w:id="12"/>
            <w:r>
              <w:rPr>
                <w:b/>
              </w:rPr>
              <w:t>No impact</w:t>
            </w:r>
          </w:p>
        </w:tc>
      </w:tr>
      <w:tr w:rsidR="00700659" w:rsidRPr="006E3AF2" w14:paraId="5A1D36F2" w14:textId="77777777" w:rsidTr="000357A5">
        <w:trPr>
          <w:cantSplit/>
        </w:trPr>
        <w:tc>
          <w:tcPr>
            <w:tcW w:w="1111" w:type="pct"/>
            <w:vMerge/>
            <w:vAlign w:val="center"/>
          </w:tcPr>
          <w:p w14:paraId="2A921BA7" w14:textId="77777777" w:rsidR="00700659" w:rsidRPr="00B649C4" w:rsidRDefault="00700659" w:rsidP="00010085"/>
        </w:tc>
        <w:tc>
          <w:tcPr>
            <w:tcW w:w="817" w:type="pct"/>
          </w:tcPr>
          <w:p w14:paraId="423B9369" w14:textId="77777777" w:rsidR="00700659" w:rsidRPr="000E2CBA" w:rsidRDefault="0062534B" w:rsidP="00B862BF">
            <w:pPr>
              <w:rPr>
                <w:i/>
              </w:rPr>
            </w:pPr>
            <w:hyperlink w:anchor="facilities" w:tooltip="Any special facilities needs? Out-of-pattern scheduling? Other?" w:history="1">
              <w:r w:rsidR="00700659" w:rsidRPr="00905E67">
                <w:rPr>
                  <w:rStyle w:val="Hyperlink"/>
                  <w:i/>
                </w:rPr>
                <w:t>Facilities</w:t>
              </w:r>
            </w:hyperlink>
            <w:r w:rsidR="00700659">
              <w:t>:</w:t>
            </w:r>
          </w:p>
        </w:tc>
        <w:tc>
          <w:tcPr>
            <w:tcW w:w="3072" w:type="pct"/>
            <w:gridSpan w:val="5"/>
          </w:tcPr>
          <w:p w14:paraId="0292F066" w14:textId="63F90679" w:rsidR="00700659" w:rsidRPr="00C25F9D" w:rsidRDefault="00700659" w:rsidP="00C25F9D">
            <w:pPr>
              <w:rPr>
                <w:b/>
              </w:rPr>
            </w:pPr>
            <w:bookmarkStart w:id="13" w:name="facilities"/>
            <w:bookmarkEnd w:id="13"/>
            <w:r>
              <w:rPr>
                <w:b/>
              </w:rPr>
              <w:t>No impact</w:t>
            </w:r>
          </w:p>
        </w:tc>
      </w:tr>
      <w:tr w:rsidR="00700659" w:rsidRPr="006E3AF2" w14:paraId="719670A7" w14:textId="77777777" w:rsidTr="000357A5">
        <w:trPr>
          <w:cantSplit/>
        </w:trPr>
        <w:tc>
          <w:tcPr>
            <w:tcW w:w="1111" w:type="pct"/>
            <w:vMerge/>
            <w:vAlign w:val="center"/>
          </w:tcPr>
          <w:p w14:paraId="5E5226DA" w14:textId="77777777" w:rsidR="00700659" w:rsidRPr="00B649C4" w:rsidRDefault="00700659" w:rsidP="00010085"/>
        </w:tc>
        <w:tc>
          <w:tcPr>
            <w:tcW w:w="817" w:type="pct"/>
          </w:tcPr>
          <w:p w14:paraId="10A96C97" w14:textId="5BA88F8B" w:rsidR="00700659" w:rsidRDefault="00700659" w:rsidP="005C37AA">
            <w:r w:rsidRPr="005C37AA">
              <w:t>Promotion/ Marketing needs</w:t>
            </w:r>
            <w:r>
              <w:t xml:space="preserve"> </w:t>
            </w:r>
          </w:p>
        </w:tc>
        <w:tc>
          <w:tcPr>
            <w:tcW w:w="3072" w:type="pct"/>
            <w:gridSpan w:val="5"/>
          </w:tcPr>
          <w:p w14:paraId="4EB785D7" w14:textId="49DF3262" w:rsidR="00700659" w:rsidRPr="00C25F9D" w:rsidRDefault="00700659" w:rsidP="00C25F9D">
            <w:pPr>
              <w:rPr>
                <w:b/>
              </w:rPr>
            </w:pPr>
            <w:r>
              <w:rPr>
                <w:b/>
              </w:rPr>
              <w:t>None.</w:t>
            </w:r>
          </w:p>
        </w:tc>
      </w:tr>
      <w:tr w:rsidR="00700659" w:rsidRPr="006E3AF2" w14:paraId="45835EBD" w14:textId="4DFDEEF9" w:rsidTr="000357A5">
        <w:trPr>
          <w:cantSplit/>
        </w:trPr>
        <w:tc>
          <w:tcPr>
            <w:tcW w:w="1111" w:type="pct"/>
            <w:vAlign w:val="center"/>
          </w:tcPr>
          <w:p w14:paraId="2DD1BD1B" w14:textId="490231F0" w:rsidR="00700659" w:rsidRPr="00B649C4" w:rsidRDefault="00700659"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129CB385" w:rsidR="00700659" w:rsidRPr="00B649C4" w:rsidRDefault="00700659" w:rsidP="00C25F9D">
            <w:pPr>
              <w:rPr>
                <w:b/>
              </w:rPr>
            </w:pPr>
            <w:bookmarkStart w:id="14" w:name="prog_impact"/>
            <w:bookmarkEnd w:id="14"/>
            <w:r>
              <w:rPr>
                <w:b/>
              </w:rPr>
              <w:t>Fall 2020</w:t>
            </w:r>
          </w:p>
        </w:tc>
        <w:tc>
          <w:tcPr>
            <w:tcW w:w="981" w:type="pct"/>
            <w:gridSpan w:val="2"/>
            <w:tcBorders>
              <w:left w:val="single" w:sz="4" w:space="0" w:color="auto"/>
              <w:right w:val="single" w:sz="4" w:space="0" w:color="auto"/>
            </w:tcBorders>
          </w:tcPr>
          <w:p w14:paraId="6ACBC078" w14:textId="66984732" w:rsidR="00700659" w:rsidRPr="000357A5" w:rsidRDefault="00700659" w:rsidP="00C25F9D">
            <w:r w:rsidRPr="000357A5">
              <w:t>A.9. Rationale if sooner than next fall</w:t>
            </w:r>
          </w:p>
        </w:tc>
        <w:tc>
          <w:tcPr>
            <w:tcW w:w="2091" w:type="pct"/>
            <w:gridSpan w:val="3"/>
            <w:tcBorders>
              <w:left w:val="single" w:sz="4" w:space="0" w:color="auto"/>
            </w:tcBorders>
          </w:tcPr>
          <w:p w14:paraId="21C59C8D" w14:textId="77777777" w:rsidR="00700659" w:rsidRPr="00B649C4" w:rsidRDefault="00700659" w:rsidP="00C25F9D">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4921"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7510"/>
      </w:tblGrid>
      <w:tr w:rsidR="00982BE5" w:rsidRPr="006E3AF2" w14:paraId="3273EA00" w14:textId="77777777" w:rsidTr="00982BE5">
        <w:trPr>
          <w:tblHeader/>
        </w:trPr>
        <w:tc>
          <w:tcPr>
            <w:tcW w:w="3100" w:type="dxa"/>
            <w:shd w:val="clear" w:color="auto" w:fill="FABF8F"/>
            <w:noWrap/>
            <w:vAlign w:val="center"/>
          </w:tcPr>
          <w:p w14:paraId="774A5834" w14:textId="77777777" w:rsidR="00982BE5" w:rsidRPr="00A83A6C" w:rsidRDefault="00982BE5" w:rsidP="008847FE">
            <w:pPr>
              <w:pStyle w:val="Heading5"/>
              <w:keepNext/>
              <w:spacing w:before="0" w:after="0" w:line="240" w:lineRule="auto"/>
            </w:pPr>
          </w:p>
        </w:tc>
        <w:tc>
          <w:tcPr>
            <w:tcW w:w="7510" w:type="dxa"/>
            <w:noWrap/>
          </w:tcPr>
          <w:p w14:paraId="3948A1CC" w14:textId="77777777" w:rsidR="00982BE5" w:rsidRPr="00A83A6C" w:rsidRDefault="00982BE5" w:rsidP="008847FE">
            <w:pPr>
              <w:pStyle w:val="Heading5"/>
              <w:keepNext/>
              <w:spacing w:before="0" w:after="0" w:line="240" w:lineRule="auto"/>
              <w:jc w:val="center"/>
            </w:pPr>
            <w:r w:rsidRPr="00A83A6C">
              <w:t>New</w:t>
            </w:r>
          </w:p>
        </w:tc>
      </w:tr>
      <w:tr w:rsidR="00982BE5" w:rsidRPr="006E3AF2" w14:paraId="305B0940" w14:textId="77777777" w:rsidTr="00982BE5">
        <w:tc>
          <w:tcPr>
            <w:tcW w:w="3100" w:type="dxa"/>
            <w:noWrap/>
            <w:vAlign w:val="center"/>
          </w:tcPr>
          <w:p w14:paraId="23E4C224" w14:textId="77777777" w:rsidR="00982BE5" w:rsidRPr="006E3AF2" w:rsidRDefault="00982BE5"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7510" w:type="dxa"/>
            <w:noWrap/>
          </w:tcPr>
          <w:p w14:paraId="72E4032F" w14:textId="03002DE8" w:rsidR="00982BE5" w:rsidRPr="009F029C" w:rsidRDefault="00982BE5" w:rsidP="001429AA">
            <w:pPr>
              <w:spacing w:line="240" w:lineRule="auto"/>
              <w:rPr>
                <w:b/>
              </w:rPr>
            </w:pPr>
            <w:bookmarkStart w:id="15" w:name="cours_title"/>
            <w:bookmarkEnd w:id="15"/>
            <w:r>
              <w:rPr>
                <w:b/>
              </w:rPr>
              <w:t>WLED 517</w:t>
            </w:r>
          </w:p>
        </w:tc>
      </w:tr>
      <w:tr w:rsidR="00982BE5" w:rsidRPr="006E3AF2" w14:paraId="37592E9F" w14:textId="77777777" w:rsidTr="00982BE5">
        <w:tc>
          <w:tcPr>
            <w:tcW w:w="3100" w:type="dxa"/>
            <w:noWrap/>
            <w:vAlign w:val="center"/>
          </w:tcPr>
          <w:p w14:paraId="2F7EBABC" w14:textId="77777777" w:rsidR="00982BE5" w:rsidRPr="006E3AF2" w:rsidRDefault="00982BE5" w:rsidP="00013152">
            <w:pPr>
              <w:spacing w:line="240" w:lineRule="auto"/>
            </w:pPr>
            <w:r>
              <w:t>B.2. C</w:t>
            </w:r>
            <w:r w:rsidRPr="006E3AF2">
              <w:t>ross listing number</w:t>
            </w:r>
            <w:r>
              <w:t xml:space="preserve"> if any</w:t>
            </w:r>
          </w:p>
        </w:tc>
        <w:tc>
          <w:tcPr>
            <w:tcW w:w="7510" w:type="dxa"/>
            <w:noWrap/>
          </w:tcPr>
          <w:p w14:paraId="2FF72528" w14:textId="77777777" w:rsidR="00982BE5" w:rsidRPr="009F029C" w:rsidRDefault="00982BE5" w:rsidP="001429AA">
            <w:pPr>
              <w:spacing w:line="240" w:lineRule="auto"/>
              <w:rPr>
                <w:b/>
              </w:rPr>
            </w:pPr>
          </w:p>
        </w:tc>
      </w:tr>
      <w:tr w:rsidR="00982BE5" w:rsidRPr="006E3AF2" w14:paraId="41D21786" w14:textId="77777777" w:rsidTr="00982BE5">
        <w:tc>
          <w:tcPr>
            <w:tcW w:w="3100" w:type="dxa"/>
            <w:noWrap/>
            <w:vAlign w:val="center"/>
          </w:tcPr>
          <w:p w14:paraId="735E615A" w14:textId="0A3F5919" w:rsidR="00982BE5" w:rsidRPr="006E3AF2" w:rsidRDefault="00982BE5"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7510" w:type="dxa"/>
            <w:noWrap/>
          </w:tcPr>
          <w:p w14:paraId="001F0A12" w14:textId="09306119" w:rsidR="00982BE5" w:rsidRPr="009F029C" w:rsidRDefault="00982BE5" w:rsidP="001429AA">
            <w:pPr>
              <w:spacing w:line="240" w:lineRule="auto"/>
              <w:rPr>
                <w:b/>
              </w:rPr>
            </w:pPr>
            <w:bookmarkStart w:id="16" w:name="title"/>
            <w:bookmarkEnd w:id="16"/>
            <w:r>
              <w:rPr>
                <w:b/>
              </w:rPr>
              <w:t>Graduate Practicum in World Languages Education</w:t>
            </w:r>
          </w:p>
        </w:tc>
      </w:tr>
      <w:tr w:rsidR="00982BE5" w:rsidRPr="006E3AF2" w14:paraId="5164065A" w14:textId="77777777" w:rsidTr="00982BE5">
        <w:tc>
          <w:tcPr>
            <w:tcW w:w="3100" w:type="dxa"/>
            <w:noWrap/>
            <w:vAlign w:val="center"/>
          </w:tcPr>
          <w:p w14:paraId="33DD585B" w14:textId="700A591D" w:rsidR="00982BE5" w:rsidRPr="006E3AF2" w:rsidRDefault="00982BE5"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7510" w:type="dxa"/>
            <w:noWrap/>
          </w:tcPr>
          <w:p w14:paraId="3BD98F9A" w14:textId="361BA020" w:rsidR="00982BE5" w:rsidRDefault="00982BE5" w:rsidP="00CD0156">
            <w:pPr>
              <w:spacing w:line="240" w:lineRule="auto"/>
              <w:rPr>
                <w:sz w:val="24"/>
                <w:szCs w:val="24"/>
              </w:rPr>
            </w:pPr>
            <w:bookmarkStart w:id="17" w:name="description"/>
            <w:bookmarkEnd w:id="17"/>
            <w:r>
              <w:rPr>
                <w:rFonts w:ascii="Calibri" w:hAnsi="Calibri"/>
                <w:color w:val="000000"/>
                <w:shd w:val="clear" w:color="auto" w:fill="FFFFFF"/>
              </w:rPr>
              <w:t xml:space="preserve">Teacher candidates examine principles, methods, content and curriculum in PK-12 world languages education and plan and implement lessons with a critical social justice focus. </w:t>
            </w:r>
          </w:p>
          <w:p w14:paraId="2DB344D2" w14:textId="35092B94" w:rsidR="00982BE5" w:rsidRPr="009F029C" w:rsidRDefault="00982BE5" w:rsidP="00700659">
            <w:pPr>
              <w:spacing w:line="240" w:lineRule="auto"/>
              <w:rPr>
                <w:b/>
              </w:rPr>
            </w:pPr>
          </w:p>
        </w:tc>
      </w:tr>
      <w:tr w:rsidR="00982BE5" w:rsidRPr="006E3AF2" w14:paraId="51F71CBF" w14:textId="77777777" w:rsidTr="00982BE5">
        <w:tc>
          <w:tcPr>
            <w:tcW w:w="3100" w:type="dxa"/>
            <w:noWrap/>
            <w:vAlign w:val="center"/>
          </w:tcPr>
          <w:p w14:paraId="05549147" w14:textId="77777777" w:rsidR="00982BE5" w:rsidRPr="006E3AF2" w:rsidRDefault="00982BE5" w:rsidP="00013152">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7510" w:type="dxa"/>
            <w:noWrap/>
          </w:tcPr>
          <w:p w14:paraId="350312DB" w14:textId="6EF47459" w:rsidR="00982BE5" w:rsidRPr="009F029C" w:rsidRDefault="00982BE5" w:rsidP="001429AA">
            <w:pPr>
              <w:spacing w:line="240" w:lineRule="auto"/>
              <w:rPr>
                <w:b/>
              </w:rPr>
            </w:pPr>
            <w:bookmarkStart w:id="18" w:name="prereqs"/>
            <w:bookmarkEnd w:id="18"/>
            <w:r>
              <w:rPr>
                <w:b/>
              </w:rPr>
              <w:t>WLED 501</w:t>
            </w:r>
          </w:p>
        </w:tc>
      </w:tr>
      <w:tr w:rsidR="00982BE5" w:rsidRPr="006E3AF2" w14:paraId="18ED5FDA" w14:textId="77777777" w:rsidTr="00982BE5">
        <w:tc>
          <w:tcPr>
            <w:tcW w:w="3100" w:type="dxa"/>
            <w:noWrap/>
            <w:vAlign w:val="center"/>
          </w:tcPr>
          <w:p w14:paraId="1016A647" w14:textId="66DC7F44" w:rsidR="00982BE5" w:rsidRPr="006E3AF2" w:rsidRDefault="00982BE5" w:rsidP="00013152">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7510" w:type="dxa"/>
            <w:noWrap/>
          </w:tcPr>
          <w:p w14:paraId="6E8FAD04" w14:textId="05318B73" w:rsidR="00982BE5" w:rsidRPr="009F029C" w:rsidRDefault="00982BE5" w:rsidP="00C25F9D">
            <w:pPr>
              <w:spacing w:line="240" w:lineRule="auto"/>
              <w:rPr>
                <w:b/>
                <w:sz w:val="20"/>
              </w:rPr>
            </w:pPr>
            <w:r w:rsidRPr="009F029C">
              <w:rPr>
                <w:b/>
                <w:sz w:val="20"/>
              </w:rPr>
              <w:t>Spring  | Annually</w:t>
            </w:r>
            <w:r>
              <w:rPr>
                <w:b/>
                <w:sz w:val="20"/>
              </w:rPr>
              <w:t xml:space="preserve"> </w:t>
            </w:r>
            <w:r w:rsidRPr="009F029C">
              <w:rPr>
                <w:rFonts w:ascii="MS Mincho" w:eastAsia="MS Mincho" w:hAnsi="MS Mincho" w:cs="MS Mincho"/>
                <w:b/>
                <w:sz w:val="20"/>
              </w:rPr>
              <w:t>|</w:t>
            </w:r>
            <w:r w:rsidRPr="009F029C">
              <w:rPr>
                <w:b/>
                <w:sz w:val="20"/>
              </w:rPr>
              <w:t>As needed.</w:t>
            </w:r>
          </w:p>
        </w:tc>
      </w:tr>
      <w:tr w:rsidR="00982BE5" w:rsidRPr="006E3AF2" w14:paraId="6C9D583C" w14:textId="77777777" w:rsidTr="00982BE5">
        <w:tc>
          <w:tcPr>
            <w:tcW w:w="3100" w:type="dxa"/>
            <w:noWrap/>
            <w:vAlign w:val="center"/>
          </w:tcPr>
          <w:p w14:paraId="6582E929" w14:textId="77777777" w:rsidR="00982BE5" w:rsidRPr="006E3AF2" w:rsidRDefault="00982BE5"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7510" w:type="dxa"/>
            <w:noWrap/>
          </w:tcPr>
          <w:p w14:paraId="790915FC" w14:textId="2E86F3C9" w:rsidR="00982BE5" w:rsidRPr="009F029C" w:rsidRDefault="00982BE5" w:rsidP="001429AA">
            <w:pPr>
              <w:spacing w:line="240" w:lineRule="auto"/>
              <w:rPr>
                <w:b/>
              </w:rPr>
            </w:pPr>
            <w:bookmarkStart w:id="19" w:name="contacthours"/>
            <w:bookmarkEnd w:id="19"/>
            <w:r>
              <w:rPr>
                <w:b/>
              </w:rPr>
              <w:t>6</w:t>
            </w:r>
          </w:p>
        </w:tc>
      </w:tr>
      <w:tr w:rsidR="00982BE5" w:rsidRPr="006E3AF2" w14:paraId="33B99A97" w14:textId="77777777" w:rsidTr="00982BE5">
        <w:tc>
          <w:tcPr>
            <w:tcW w:w="3100" w:type="dxa"/>
            <w:noWrap/>
            <w:vAlign w:val="center"/>
          </w:tcPr>
          <w:p w14:paraId="6B4EE104" w14:textId="77777777" w:rsidR="00982BE5" w:rsidRPr="006E3AF2" w:rsidRDefault="00982BE5"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7510" w:type="dxa"/>
            <w:noWrap/>
          </w:tcPr>
          <w:p w14:paraId="4F70C16F" w14:textId="0867BC1B" w:rsidR="00982BE5" w:rsidRPr="009F029C" w:rsidRDefault="00982BE5" w:rsidP="001429AA">
            <w:pPr>
              <w:spacing w:line="240" w:lineRule="auto"/>
              <w:rPr>
                <w:b/>
              </w:rPr>
            </w:pPr>
            <w:bookmarkStart w:id="20" w:name="credits"/>
            <w:bookmarkEnd w:id="20"/>
            <w:r>
              <w:rPr>
                <w:b/>
              </w:rPr>
              <w:t>4</w:t>
            </w:r>
          </w:p>
        </w:tc>
      </w:tr>
      <w:tr w:rsidR="00982BE5" w:rsidRPr="006E3AF2" w14:paraId="4CBDFD46" w14:textId="77777777" w:rsidTr="00982BE5">
        <w:tc>
          <w:tcPr>
            <w:tcW w:w="3100" w:type="dxa"/>
            <w:noWrap/>
            <w:vAlign w:val="center"/>
          </w:tcPr>
          <w:p w14:paraId="726C4F78" w14:textId="75E699EC" w:rsidR="00982BE5" w:rsidRPr="006E3AF2" w:rsidRDefault="00982BE5" w:rsidP="00013152">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510" w:type="dxa"/>
          </w:tcPr>
          <w:p w14:paraId="4031ACC6" w14:textId="25664A36" w:rsidR="00982BE5" w:rsidRPr="009F029C" w:rsidRDefault="00982BE5" w:rsidP="00700659">
            <w:pPr>
              <w:spacing w:line="240" w:lineRule="auto"/>
              <w:rPr>
                <w:rStyle w:val="TEXT"/>
              </w:rPr>
            </w:pPr>
            <w:bookmarkStart w:id="21" w:name="differences"/>
            <w:bookmarkEnd w:id="21"/>
            <w:r>
              <w:rPr>
                <w:smallCaps/>
              </w:rPr>
              <w:t>105-hour practicum required</w:t>
            </w:r>
          </w:p>
        </w:tc>
      </w:tr>
      <w:tr w:rsidR="00982BE5" w:rsidRPr="006E3AF2" w14:paraId="3F978964" w14:textId="77777777" w:rsidTr="00982BE5">
        <w:tc>
          <w:tcPr>
            <w:tcW w:w="3100" w:type="dxa"/>
            <w:noWrap/>
            <w:vAlign w:val="center"/>
          </w:tcPr>
          <w:p w14:paraId="2FAA3C00" w14:textId="77777777" w:rsidR="00982BE5" w:rsidRPr="006E3AF2" w:rsidRDefault="00982BE5" w:rsidP="00013152">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7510" w:type="dxa"/>
            <w:noWrap/>
          </w:tcPr>
          <w:p w14:paraId="32C16048" w14:textId="14322ADA" w:rsidR="00982BE5" w:rsidRPr="009F029C" w:rsidRDefault="00982BE5" w:rsidP="000357A5">
            <w:pPr>
              <w:spacing w:line="240" w:lineRule="auto"/>
              <w:rPr>
                <w:b/>
                <w:sz w:val="20"/>
              </w:rPr>
            </w:pPr>
            <w:r>
              <w:rPr>
                <w:b/>
                <w:sz w:val="20"/>
              </w:rPr>
              <w:t xml:space="preserve">Letter grade  </w:t>
            </w:r>
          </w:p>
        </w:tc>
      </w:tr>
      <w:tr w:rsidR="00982BE5" w:rsidRPr="006E3AF2" w14:paraId="45BF3D73" w14:textId="77777777" w:rsidTr="00982BE5">
        <w:tc>
          <w:tcPr>
            <w:tcW w:w="3100" w:type="dxa"/>
            <w:noWrap/>
            <w:vAlign w:val="center"/>
          </w:tcPr>
          <w:p w14:paraId="337E9600" w14:textId="77777777" w:rsidR="00982BE5" w:rsidRPr="006E3AF2" w:rsidRDefault="00982BE5"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7510" w:type="dxa"/>
            <w:noWrap/>
          </w:tcPr>
          <w:p w14:paraId="1FE5962F" w14:textId="5A58D207" w:rsidR="00982BE5" w:rsidRPr="009F029C" w:rsidRDefault="00982BE5" w:rsidP="00700659">
            <w:pPr>
              <w:spacing w:line="240" w:lineRule="auto"/>
              <w:rPr>
                <w:b/>
                <w:sz w:val="20"/>
              </w:rPr>
            </w:pPr>
            <w:bookmarkStart w:id="22" w:name="instr_methods"/>
            <w:bookmarkEnd w:id="22"/>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Pr>
                <w:rFonts w:ascii="MS Mincho" w:eastAsia="MS Mincho" w:hAnsi="MS Mincho" w:cs="MS Mincho"/>
                <w:b/>
                <w:sz w:val="20"/>
              </w:rPr>
              <w:t>0-</w:t>
            </w:r>
            <w:r>
              <w:rPr>
                <w:b/>
                <w:sz w:val="20"/>
              </w:rPr>
              <w:t>50</w:t>
            </w:r>
            <w:hyperlink w:anchor="Online" w:tooltip="If selected, indicate the percentage of course time spent online" w:history="1">
              <w:r w:rsidRPr="00A87611">
                <w:rPr>
                  <w:rStyle w:val="Hyperlink"/>
                  <w:b/>
                  <w:sz w:val="20"/>
                </w:rPr>
                <w:t>% Online</w:t>
              </w:r>
            </w:hyperlink>
            <w:r w:rsidRPr="009F029C">
              <w:rPr>
                <w:b/>
                <w:sz w:val="20"/>
              </w:rPr>
              <w:t xml:space="preserve"> </w:t>
            </w:r>
          </w:p>
        </w:tc>
      </w:tr>
      <w:tr w:rsidR="00982BE5" w:rsidRPr="006E3AF2" w14:paraId="627B913D" w14:textId="77777777" w:rsidTr="00982BE5">
        <w:tc>
          <w:tcPr>
            <w:tcW w:w="3100" w:type="dxa"/>
            <w:noWrap/>
            <w:vAlign w:val="center"/>
          </w:tcPr>
          <w:p w14:paraId="54A53D57" w14:textId="77777777" w:rsidR="00982BE5" w:rsidRPr="006E3AF2" w:rsidRDefault="00982BE5"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7510" w:type="dxa"/>
            <w:noWrap/>
          </w:tcPr>
          <w:p w14:paraId="460254CA" w14:textId="1530FF6B" w:rsidR="00982BE5" w:rsidRPr="009F029C" w:rsidRDefault="00982BE5" w:rsidP="00700659">
            <w:pPr>
              <w:spacing w:line="240" w:lineRule="auto"/>
              <w:rPr>
                <w:b/>
                <w:sz w:val="20"/>
              </w:rPr>
            </w:pPr>
            <w:bookmarkStart w:id="23" w:name="required"/>
            <w:bookmarkEnd w:id="23"/>
            <w:r w:rsidRPr="009F029C">
              <w:rPr>
                <w:b/>
                <w:sz w:val="20"/>
              </w:rPr>
              <w:t xml:space="preserve">Required for </w:t>
            </w:r>
            <w:r>
              <w:rPr>
                <w:b/>
                <w:sz w:val="20"/>
              </w:rPr>
              <w:t>program</w:t>
            </w:r>
            <w:r w:rsidRPr="009F029C">
              <w:rPr>
                <w:b/>
                <w:sz w:val="20"/>
              </w:rPr>
              <w:t xml:space="preserve"> </w:t>
            </w:r>
            <w:r w:rsidRPr="009F029C">
              <w:rPr>
                <w:rFonts w:ascii="MS Mincho" w:eastAsia="MS Mincho" w:hAnsi="MS Mincho" w:cs="MS Mincho"/>
                <w:b/>
                <w:sz w:val="20"/>
              </w:rPr>
              <w:t>|</w:t>
            </w:r>
            <w:r w:rsidRPr="009F029C">
              <w:rPr>
                <w:b/>
                <w:sz w:val="20"/>
              </w:rPr>
              <w:t xml:space="preserve"> Required for Certification</w:t>
            </w:r>
          </w:p>
        </w:tc>
      </w:tr>
      <w:tr w:rsidR="00982BE5" w:rsidRPr="006E3AF2" w14:paraId="5D768306" w14:textId="77777777" w:rsidTr="00982BE5">
        <w:tc>
          <w:tcPr>
            <w:tcW w:w="3100" w:type="dxa"/>
            <w:noWrap/>
            <w:vAlign w:val="center"/>
          </w:tcPr>
          <w:p w14:paraId="387754FB" w14:textId="7EC1B218" w:rsidR="00982BE5" w:rsidRPr="006E3AF2" w:rsidRDefault="00982BE5" w:rsidP="00BB11B9">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7510" w:type="dxa"/>
            <w:noWrap/>
          </w:tcPr>
          <w:p w14:paraId="2896F61E" w14:textId="6039ADEA" w:rsidR="00982BE5" w:rsidRPr="009F029C" w:rsidRDefault="00982BE5" w:rsidP="0027634D">
            <w:pPr>
              <w:spacing w:line="240" w:lineRule="auto"/>
              <w:rPr>
                <w:rFonts w:ascii="MS Mincho" w:eastAsia="MS Mincho" w:hAnsi="MS Mincho" w:cs="MS Mincho"/>
                <w:b/>
                <w:sz w:val="20"/>
              </w:rPr>
            </w:pPr>
            <w:bookmarkStart w:id="24" w:name="performance"/>
            <w:bookmarkEnd w:id="24"/>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Pr>
                <w:b/>
                <w:sz w:val="20"/>
              </w:rPr>
              <w:t xml:space="preserve">Clinical work |  Fieldwork | </w:t>
            </w:r>
            <w:r w:rsidRPr="009F029C">
              <w:rPr>
                <w:b/>
                <w:sz w:val="20"/>
              </w:rPr>
              <w:t xml:space="preserve">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C57830" w14:textId="1BF8885A" w:rsidR="00982BE5" w:rsidRPr="009F029C" w:rsidRDefault="00982BE5" w:rsidP="0027634D">
            <w:pPr>
              <w:spacing w:line="240" w:lineRule="auto"/>
              <w:rPr>
                <w:b/>
                <w:sz w:val="20"/>
              </w:rPr>
            </w:pPr>
            <w:r w:rsidRPr="009F029C">
              <w:rPr>
                <w:b/>
                <w:sz w:val="20"/>
              </w:rPr>
              <w:t xml:space="preserve">Interviews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7BA0A8BE" w14:textId="28C23688" w:rsidR="00982BE5" w:rsidRPr="009F029C" w:rsidRDefault="00982BE5" w:rsidP="00FA769F">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w:t>
            </w:r>
            <w:r>
              <w:rPr>
                <w:b/>
                <w:sz w:val="20"/>
              </w:rPr>
              <w:t xml:space="preserve"> </w:t>
            </w:r>
          </w:p>
        </w:tc>
      </w:tr>
      <w:tr w:rsidR="00982BE5" w:rsidRPr="006E3AF2" w14:paraId="72B2A61B" w14:textId="77777777" w:rsidTr="00982BE5">
        <w:tc>
          <w:tcPr>
            <w:tcW w:w="3100" w:type="dxa"/>
            <w:noWrap/>
            <w:vAlign w:val="center"/>
          </w:tcPr>
          <w:p w14:paraId="268D5CB7" w14:textId="73707DDB" w:rsidR="00982BE5" w:rsidRPr="006E3AF2" w:rsidRDefault="00982BE5" w:rsidP="00A8451E">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7510" w:type="dxa"/>
            <w:noWrap/>
          </w:tcPr>
          <w:p w14:paraId="36AF007E" w14:textId="311FC651" w:rsidR="00982BE5" w:rsidRPr="009F029C" w:rsidRDefault="00982BE5" w:rsidP="001429AA">
            <w:pPr>
              <w:spacing w:line="240" w:lineRule="auto"/>
              <w:rPr>
                <w:b/>
              </w:rPr>
            </w:pPr>
            <w:bookmarkStart w:id="25" w:name="competing"/>
            <w:bookmarkEnd w:id="25"/>
            <w:r>
              <w:rPr>
                <w:b/>
              </w:rPr>
              <w:t>N/A</w:t>
            </w:r>
          </w:p>
        </w:tc>
      </w:tr>
      <w:tr w:rsidR="00982BE5" w:rsidRPr="006E3AF2" w14:paraId="02198359" w14:textId="77777777" w:rsidTr="00982BE5">
        <w:trPr>
          <w:gridAfter w:val="1"/>
          <w:wAfter w:w="7510" w:type="dxa"/>
        </w:trPr>
        <w:tc>
          <w:tcPr>
            <w:tcW w:w="3100" w:type="dxa"/>
            <w:noWrap/>
            <w:vAlign w:val="center"/>
          </w:tcPr>
          <w:p w14:paraId="4A9B4CD3" w14:textId="2956B19A" w:rsidR="00982BE5" w:rsidRPr="006E3AF2" w:rsidRDefault="00982BE5" w:rsidP="00013152">
            <w:pPr>
              <w:spacing w:line="240" w:lineRule="auto"/>
            </w:pPr>
            <w:r>
              <w:t xml:space="preserve">B. 15. </w:t>
            </w:r>
            <w:r w:rsidRPr="00EC63A4">
              <w:t>Other changes, if any</w:t>
            </w: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12"/>
        <w:gridCol w:w="1702"/>
        <w:gridCol w:w="4666"/>
      </w:tblGrid>
      <w:tr w:rsidR="00F64260" w:rsidRPr="00402602" w14:paraId="04B456C7" w14:textId="77777777" w:rsidTr="00CD0156">
        <w:trPr>
          <w:cantSplit/>
          <w:tblHeader/>
        </w:trPr>
        <w:tc>
          <w:tcPr>
            <w:tcW w:w="4412"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02" w:type="dxa"/>
          </w:tcPr>
          <w:p w14:paraId="36A56C9F" w14:textId="6AF50228" w:rsidR="00F64260" w:rsidRPr="00402602" w:rsidRDefault="0062534B"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666" w:type="dxa"/>
          </w:tcPr>
          <w:p w14:paraId="0344E290" w14:textId="1CE3DE53" w:rsidR="00F64260" w:rsidRPr="00402602" w:rsidRDefault="0062534B"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CD0156" w14:paraId="7B7D4A96" w14:textId="77777777" w:rsidTr="00CD0156">
        <w:trPr>
          <w:cantSplit/>
        </w:trPr>
        <w:tc>
          <w:tcPr>
            <w:tcW w:w="4412" w:type="dxa"/>
          </w:tcPr>
          <w:p w14:paraId="1571C712" w14:textId="508A9411" w:rsidR="00CD0156" w:rsidRDefault="00CD0156" w:rsidP="00CD0156">
            <w:pPr>
              <w:spacing w:line="240" w:lineRule="auto"/>
            </w:pPr>
            <w:bookmarkStart w:id="26" w:name="outcomes"/>
            <w:bookmarkEnd w:id="26"/>
            <w:r>
              <w:rPr>
                <w:rFonts w:ascii="Times New Roman" w:hAnsi="Times New Roman"/>
                <w:sz w:val="20"/>
                <w:szCs w:val="20"/>
              </w:rPr>
              <w:t>Candidates possess a high level of proficiency in the target languages they will teach. They are able to communicate effectively in interpersonal, interpretive, and presentational contexts at a minimum level of "Advanced Low".</w:t>
            </w:r>
          </w:p>
        </w:tc>
        <w:tc>
          <w:tcPr>
            <w:tcW w:w="1702" w:type="dxa"/>
          </w:tcPr>
          <w:p w14:paraId="0C560DA3" w14:textId="77777777" w:rsidR="00CD0156" w:rsidRDefault="00CD0156" w:rsidP="00CD0156">
            <w:pPr>
              <w:spacing w:line="240" w:lineRule="auto"/>
            </w:pPr>
            <w:bookmarkStart w:id="27" w:name="standards"/>
            <w:bookmarkEnd w:id="27"/>
            <w:r>
              <w:t>ACTFL/CAEP 1</w:t>
            </w:r>
          </w:p>
          <w:p w14:paraId="3E96B0E5" w14:textId="77777777" w:rsidR="005031A7" w:rsidRDefault="005031A7" w:rsidP="005031A7">
            <w:pPr>
              <w:spacing w:line="240" w:lineRule="auto"/>
            </w:pPr>
            <w:r>
              <w:t>RIPTS 10</w:t>
            </w:r>
          </w:p>
          <w:p w14:paraId="48EEBF8B" w14:textId="360D0FA4" w:rsidR="00CD0156" w:rsidRDefault="005031A7" w:rsidP="005031A7">
            <w:pPr>
              <w:spacing w:line="240" w:lineRule="auto"/>
            </w:pPr>
            <w:r>
              <w:t>FSEHD 3</w:t>
            </w:r>
          </w:p>
        </w:tc>
        <w:tc>
          <w:tcPr>
            <w:tcW w:w="4666" w:type="dxa"/>
          </w:tcPr>
          <w:p w14:paraId="4959A36A" w14:textId="77777777" w:rsidR="00CD0156" w:rsidRDefault="00CD0156" w:rsidP="00CD0156">
            <w:pPr>
              <w:spacing w:line="240" w:lineRule="auto"/>
            </w:pPr>
            <w:bookmarkStart w:id="28" w:name="measured"/>
            <w:bookmarkEnd w:id="28"/>
            <w:r>
              <w:t>ACTFL OPI &amp; WPT – All languages</w:t>
            </w:r>
          </w:p>
          <w:p w14:paraId="0A370311" w14:textId="0EDEE3B1" w:rsidR="00CD0156" w:rsidRDefault="00CD0156" w:rsidP="00CD0156">
            <w:pPr>
              <w:spacing w:line="240" w:lineRule="auto"/>
            </w:pPr>
            <w:r>
              <w:t>Praxis for Spanish and French</w:t>
            </w:r>
          </w:p>
        </w:tc>
      </w:tr>
      <w:tr w:rsidR="00CD0156" w14:paraId="73043584" w14:textId="77777777" w:rsidTr="00CD0156">
        <w:trPr>
          <w:cantSplit/>
        </w:trPr>
        <w:tc>
          <w:tcPr>
            <w:tcW w:w="4412" w:type="dxa"/>
          </w:tcPr>
          <w:p w14:paraId="10A34B2A" w14:textId="6174DF9A" w:rsidR="00CD0156" w:rsidRDefault="00CD0156" w:rsidP="00CD0156">
            <w:pPr>
              <w:spacing w:line="240" w:lineRule="auto"/>
            </w:pPr>
            <w:r>
              <w:rPr>
                <w:rFonts w:ascii="Times New Roman" w:hAnsi="Times New Roman"/>
                <w:sz w:val="20"/>
                <w:szCs w:val="20"/>
              </w:rPr>
              <w:t>Candidates demonstrate understanding of the multiple content areas that comprise the field of world language studies. They demonstrate understanding of the interrelatedness of perspectives, products, and practices in the target cultures. Candidates know the linguistic elements of the target language system, and they recognize the changing nature of language. Candidates identify distinctive viewpoints in the literary texts, films, art works, and documents from a range of disciplines accessible to them only through the target language.</w:t>
            </w:r>
          </w:p>
        </w:tc>
        <w:tc>
          <w:tcPr>
            <w:tcW w:w="1702" w:type="dxa"/>
          </w:tcPr>
          <w:p w14:paraId="5794DE6A" w14:textId="77777777" w:rsidR="00CD0156" w:rsidRDefault="00CD0156" w:rsidP="00CD0156">
            <w:pPr>
              <w:spacing w:line="240" w:lineRule="auto"/>
            </w:pPr>
            <w:r>
              <w:t>ACTFL/CAEP 2</w:t>
            </w:r>
          </w:p>
          <w:p w14:paraId="721021A1" w14:textId="77777777" w:rsidR="005031A7" w:rsidRDefault="005031A7" w:rsidP="005031A7">
            <w:pPr>
              <w:spacing w:line="240" w:lineRule="auto"/>
            </w:pPr>
            <w:r>
              <w:t>RIPTS 1, 2, 3, 4, 5</w:t>
            </w:r>
          </w:p>
          <w:p w14:paraId="638748AC" w14:textId="6FE7148C" w:rsidR="00CD0156" w:rsidRDefault="005031A7" w:rsidP="005031A7">
            <w:pPr>
              <w:spacing w:line="240" w:lineRule="auto"/>
            </w:pPr>
            <w:r>
              <w:t>FSEHD 1, 4</w:t>
            </w:r>
          </w:p>
        </w:tc>
        <w:tc>
          <w:tcPr>
            <w:tcW w:w="4666" w:type="dxa"/>
          </w:tcPr>
          <w:p w14:paraId="57FBD416" w14:textId="4079FAF4" w:rsidR="00CD0156" w:rsidRDefault="00CD0156" w:rsidP="00CD0156">
            <w:pPr>
              <w:spacing w:line="240" w:lineRule="auto"/>
            </w:pPr>
            <w:r>
              <w:t>Lesson Plans and Thematic Unit Plan</w:t>
            </w:r>
          </w:p>
        </w:tc>
      </w:tr>
      <w:tr w:rsidR="00CD0156" w14:paraId="373F39F0" w14:textId="77777777" w:rsidTr="00CD0156">
        <w:trPr>
          <w:cantSplit/>
        </w:trPr>
        <w:tc>
          <w:tcPr>
            <w:tcW w:w="4412" w:type="dxa"/>
          </w:tcPr>
          <w:p w14:paraId="03860DE1" w14:textId="05094DA7" w:rsidR="00CD0156" w:rsidRDefault="00CD0156" w:rsidP="00CD0156">
            <w:pPr>
              <w:spacing w:line="240" w:lineRule="auto"/>
            </w:pPr>
            <w:r>
              <w:rPr>
                <w:rFonts w:ascii="Times New Roman" w:hAnsi="Times New Roman"/>
                <w:sz w:val="20"/>
                <w:szCs w:val="20"/>
              </w:rPr>
              <w:lastRenderedPageBreak/>
              <w:t>Candidates demonstrate an understanding of the principles of language acquisition and use this knowledge to create linguistically and culturally rich learning environments. Candidates demonstrate an understanding of child and adolescent development, the context of instruction, and their students’ backgrounds, skills, and learning profiles in order to create a supportive learning environment that meets individual students’ needs.</w:t>
            </w:r>
          </w:p>
        </w:tc>
        <w:tc>
          <w:tcPr>
            <w:tcW w:w="1702" w:type="dxa"/>
          </w:tcPr>
          <w:p w14:paraId="423EA4DA" w14:textId="77777777" w:rsidR="00CD0156" w:rsidRDefault="00CD0156" w:rsidP="00CD0156">
            <w:pPr>
              <w:spacing w:line="240" w:lineRule="auto"/>
            </w:pPr>
            <w:r>
              <w:t>ACTFL/CAEP 3</w:t>
            </w:r>
          </w:p>
          <w:p w14:paraId="589FB2DA" w14:textId="77777777" w:rsidR="005031A7" w:rsidRDefault="005031A7" w:rsidP="005031A7">
            <w:pPr>
              <w:spacing w:line="240" w:lineRule="auto"/>
            </w:pPr>
            <w:r>
              <w:t>RIPTS 3, 4</w:t>
            </w:r>
          </w:p>
          <w:p w14:paraId="48CF2D35" w14:textId="019D45F7" w:rsidR="00CD0156" w:rsidRDefault="005031A7" w:rsidP="005031A7">
            <w:pPr>
              <w:spacing w:line="240" w:lineRule="auto"/>
            </w:pPr>
            <w:r>
              <w:t>FSEHD 1, 2, 3, 4</w:t>
            </w:r>
          </w:p>
        </w:tc>
        <w:tc>
          <w:tcPr>
            <w:tcW w:w="4666" w:type="dxa"/>
          </w:tcPr>
          <w:p w14:paraId="389FC26D" w14:textId="77777777" w:rsidR="00CD0156" w:rsidRDefault="00CD0156" w:rsidP="00CD0156">
            <w:pPr>
              <w:spacing w:line="240" w:lineRule="auto"/>
            </w:pPr>
            <w:r>
              <w:t>Lesson Plans and Thematic Unit Plan</w:t>
            </w:r>
          </w:p>
          <w:p w14:paraId="63F2A9CF" w14:textId="77777777" w:rsidR="00CD0156" w:rsidRDefault="00CD0156" w:rsidP="00CD0156">
            <w:pPr>
              <w:spacing w:line="240" w:lineRule="auto"/>
            </w:pPr>
            <w:r>
              <w:t>TCMWS</w:t>
            </w:r>
          </w:p>
          <w:p w14:paraId="4F061422" w14:textId="6F695EB6" w:rsidR="00CD0156" w:rsidRDefault="00CD0156" w:rsidP="00CD0156">
            <w:pPr>
              <w:spacing w:line="240" w:lineRule="auto"/>
            </w:pPr>
            <w:r>
              <w:t>RI-ICEE</w:t>
            </w:r>
          </w:p>
        </w:tc>
      </w:tr>
      <w:tr w:rsidR="00CD0156" w14:paraId="56B8B1BA" w14:textId="77777777" w:rsidTr="00CD0156">
        <w:trPr>
          <w:cantSplit/>
        </w:trPr>
        <w:tc>
          <w:tcPr>
            <w:tcW w:w="4412" w:type="dxa"/>
          </w:tcPr>
          <w:p w14:paraId="10D91C40" w14:textId="56179BF3" w:rsidR="00CD0156" w:rsidRDefault="00CD0156" w:rsidP="00CD0156">
            <w:pPr>
              <w:spacing w:line="240" w:lineRule="auto"/>
            </w:pPr>
            <w:r>
              <w:rPr>
                <w:rFonts w:ascii="Times New Roman" w:hAnsi="Times New Roman"/>
                <w:sz w:val="20"/>
                <w:szCs w:val="20"/>
              </w:rPr>
              <w:t>Candidates understand and use the national World-Readiness Standards for Learning Languages (2015) and their state standards to make instructional decisions. Candidates demonstrate an understanding of the standards and integrate them into their curricular planning. They design instructional practices and classroom experiences that address these standards. Candidates use the principles embedded in the standards to select and integrate authentic materials and technology, as well as to adapt and create materials, to support communication in their classrooms.</w:t>
            </w:r>
          </w:p>
        </w:tc>
        <w:tc>
          <w:tcPr>
            <w:tcW w:w="1702" w:type="dxa"/>
          </w:tcPr>
          <w:p w14:paraId="7B318C59" w14:textId="77777777" w:rsidR="00CD0156" w:rsidRDefault="00CD0156" w:rsidP="00CD0156">
            <w:pPr>
              <w:spacing w:line="240" w:lineRule="auto"/>
            </w:pPr>
            <w:r>
              <w:t>ACTFL/CAEP 4</w:t>
            </w:r>
          </w:p>
          <w:p w14:paraId="34FC23FD" w14:textId="77777777" w:rsidR="005031A7" w:rsidRDefault="005031A7" w:rsidP="005031A7">
            <w:pPr>
              <w:spacing w:line="240" w:lineRule="auto"/>
            </w:pPr>
            <w:r>
              <w:t>RIPTS 3, 9</w:t>
            </w:r>
          </w:p>
          <w:p w14:paraId="741D7E71" w14:textId="47FD8191" w:rsidR="00CD0156" w:rsidRDefault="005031A7" w:rsidP="005031A7">
            <w:pPr>
              <w:spacing w:line="240" w:lineRule="auto"/>
            </w:pPr>
            <w:r>
              <w:t>FSEHD 1, 4</w:t>
            </w:r>
          </w:p>
        </w:tc>
        <w:tc>
          <w:tcPr>
            <w:tcW w:w="4666" w:type="dxa"/>
          </w:tcPr>
          <w:p w14:paraId="4D60F55C" w14:textId="77777777" w:rsidR="00CD0156" w:rsidRDefault="00CD0156" w:rsidP="00CD0156">
            <w:pPr>
              <w:spacing w:line="240" w:lineRule="auto"/>
            </w:pPr>
            <w:r>
              <w:t>Lesson Plans and Thematic Unit Plan</w:t>
            </w:r>
          </w:p>
          <w:p w14:paraId="1BB1B2F3" w14:textId="77777777" w:rsidR="00CD0156" w:rsidRDefault="00CD0156" w:rsidP="00CD0156">
            <w:pPr>
              <w:spacing w:line="240" w:lineRule="auto"/>
            </w:pPr>
            <w:r>
              <w:t>TCMWS</w:t>
            </w:r>
          </w:p>
          <w:p w14:paraId="2A88A1EC" w14:textId="0B2AD6AB" w:rsidR="00CD0156" w:rsidRDefault="00CD0156" w:rsidP="00CD0156">
            <w:pPr>
              <w:spacing w:line="240" w:lineRule="auto"/>
            </w:pPr>
            <w:r>
              <w:t>RI-ICEE</w:t>
            </w:r>
          </w:p>
        </w:tc>
      </w:tr>
      <w:tr w:rsidR="00CD0156" w14:paraId="26FCAF63" w14:textId="77777777" w:rsidTr="00CD0156">
        <w:trPr>
          <w:cantSplit/>
        </w:trPr>
        <w:tc>
          <w:tcPr>
            <w:tcW w:w="4412" w:type="dxa"/>
          </w:tcPr>
          <w:p w14:paraId="65C6E7B0" w14:textId="36A030A7" w:rsidR="00CD0156" w:rsidRDefault="00CD0156" w:rsidP="00CD0156">
            <w:pPr>
              <w:spacing w:line="240" w:lineRule="auto"/>
            </w:pPr>
            <w:r>
              <w:rPr>
                <w:rFonts w:ascii="Times New Roman" w:hAnsi="Times New Roman"/>
                <w:sz w:val="20"/>
                <w:szCs w:val="20"/>
              </w:rPr>
              <w:t>Candidates design ongoing assessments using a variety of assessment models to show evidence of P-12 students’ ability to communicate in the instructed language in interpretive, interpersonal, and presentational modes; and to express understanding of cultural and literary products, practices, and perspectives of the instructed language. Candidates reflect on results of assessments, adjust instruction, and communicate results to stakeholders.</w:t>
            </w:r>
          </w:p>
        </w:tc>
        <w:tc>
          <w:tcPr>
            <w:tcW w:w="1702" w:type="dxa"/>
          </w:tcPr>
          <w:p w14:paraId="28E05840" w14:textId="77777777" w:rsidR="00CD0156" w:rsidRDefault="00CD0156" w:rsidP="00CD0156">
            <w:pPr>
              <w:spacing w:line="240" w:lineRule="auto"/>
            </w:pPr>
            <w:r>
              <w:t>ACTFL/CAEP 5</w:t>
            </w:r>
          </w:p>
          <w:p w14:paraId="41A65BAD" w14:textId="646A54C2" w:rsidR="00CD0156" w:rsidRDefault="00CD0156" w:rsidP="00CD0156">
            <w:pPr>
              <w:spacing w:line="240" w:lineRule="auto"/>
            </w:pPr>
            <w:r>
              <w:t>RIPTS</w:t>
            </w:r>
            <w:r w:rsidR="005031A7">
              <w:t xml:space="preserve"> 1,2, 6, 7</w:t>
            </w:r>
          </w:p>
          <w:p w14:paraId="1AB326A7" w14:textId="1EF36B35" w:rsidR="00CD0156" w:rsidRDefault="00CD0156" w:rsidP="00CD0156">
            <w:pPr>
              <w:spacing w:line="240" w:lineRule="auto"/>
            </w:pPr>
            <w:r>
              <w:t>FSEHD</w:t>
            </w:r>
            <w:r w:rsidR="005031A7">
              <w:t xml:space="preserve"> 5</w:t>
            </w:r>
          </w:p>
        </w:tc>
        <w:tc>
          <w:tcPr>
            <w:tcW w:w="4666" w:type="dxa"/>
          </w:tcPr>
          <w:p w14:paraId="2C54A110" w14:textId="77777777" w:rsidR="00CD0156" w:rsidRDefault="00CD0156" w:rsidP="00CD0156">
            <w:pPr>
              <w:spacing w:line="240" w:lineRule="auto"/>
            </w:pPr>
            <w:r>
              <w:t>Lesson Plans and Thematic Unit Plan</w:t>
            </w:r>
          </w:p>
          <w:p w14:paraId="45B3B8D5" w14:textId="77777777" w:rsidR="00CD0156" w:rsidRDefault="00CD0156" w:rsidP="00CD0156">
            <w:pPr>
              <w:spacing w:line="240" w:lineRule="auto"/>
            </w:pPr>
            <w:r>
              <w:t>TCMWS</w:t>
            </w:r>
          </w:p>
          <w:p w14:paraId="65DE94BB" w14:textId="1AC68AF0" w:rsidR="00CD0156" w:rsidRDefault="00CD0156" w:rsidP="00CD0156">
            <w:pPr>
              <w:spacing w:line="240" w:lineRule="auto"/>
            </w:pPr>
            <w:r>
              <w:t>RI-ICEE</w:t>
            </w:r>
          </w:p>
        </w:tc>
      </w:tr>
      <w:tr w:rsidR="00CD0156" w14:paraId="0EB169BB" w14:textId="77777777" w:rsidTr="00CD0156">
        <w:trPr>
          <w:cantSplit/>
        </w:trPr>
        <w:tc>
          <w:tcPr>
            <w:tcW w:w="4412" w:type="dxa"/>
          </w:tcPr>
          <w:p w14:paraId="099D138B" w14:textId="6E9B0C92" w:rsidR="00CD0156" w:rsidRDefault="00CD0156" w:rsidP="00CD0156">
            <w:pPr>
              <w:spacing w:line="240" w:lineRule="auto"/>
            </w:pPr>
            <w:r>
              <w:t>Candidates engage in ongoing professional development opportunities that strengthen their own linguistic, cultural, and pedagogical competence and promote reflection on practice. Candidates articulate the role and value of languages and cultures in preparing all students to interact successful in the global community of the 21st century. They understand the importance of collaboration to advocate for the learning of languages and cultures. Candidates understand and explain the opportunities and responsibilities inherent in being a professional language educator and are committed to equitable and ethical interactions with all stakeholders.</w:t>
            </w:r>
          </w:p>
        </w:tc>
        <w:tc>
          <w:tcPr>
            <w:tcW w:w="1702" w:type="dxa"/>
          </w:tcPr>
          <w:p w14:paraId="5F45D33E" w14:textId="77777777" w:rsidR="00CD0156" w:rsidRDefault="00CD0156" w:rsidP="00CD0156">
            <w:pPr>
              <w:spacing w:line="240" w:lineRule="auto"/>
            </w:pPr>
            <w:r>
              <w:t>ACTFL/CAEP 6</w:t>
            </w:r>
          </w:p>
          <w:p w14:paraId="14C5E597" w14:textId="7D4FEF74" w:rsidR="005031A7" w:rsidRDefault="005031A7" w:rsidP="005031A7">
            <w:pPr>
              <w:spacing w:line="240" w:lineRule="auto"/>
            </w:pPr>
            <w:r>
              <w:t>RIPTS 7, 8, 9, 10</w:t>
            </w:r>
          </w:p>
          <w:p w14:paraId="6A037DCE" w14:textId="31C82CFD" w:rsidR="005031A7" w:rsidRDefault="005031A7" w:rsidP="005031A7">
            <w:pPr>
              <w:spacing w:line="240" w:lineRule="auto"/>
            </w:pPr>
            <w:r>
              <w:t>FSEHD 6</w:t>
            </w:r>
          </w:p>
        </w:tc>
        <w:tc>
          <w:tcPr>
            <w:tcW w:w="4666" w:type="dxa"/>
          </w:tcPr>
          <w:p w14:paraId="1DCF4F81" w14:textId="77777777" w:rsidR="00CD0156" w:rsidRDefault="00CD0156" w:rsidP="00CD0156">
            <w:pPr>
              <w:spacing w:line="240" w:lineRule="auto"/>
            </w:pPr>
            <w:r>
              <w:t>Attendance at RIFLA Conference and Written Reflection</w:t>
            </w:r>
          </w:p>
          <w:p w14:paraId="22FE3E86" w14:textId="3529D7D0" w:rsidR="00CD0156" w:rsidRDefault="00CD0156" w:rsidP="00CD0156">
            <w:pPr>
              <w:spacing w:line="240" w:lineRule="auto"/>
            </w:pPr>
            <w:r>
              <w:t>TCMWS</w:t>
            </w: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spacing w:line="240" w:lineRule="auto"/>
            </w:pPr>
            <w:r>
              <w:lastRenderedPageBreak/>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6B643B7C" w14:textId="77777777" w:rsidR="00CD0156" w:rsidRDefault="00CD0156" w:rsidP="00CD0156">
            <w:pPr>
              <w:numPr>
                <w:ilvl w:val="0"/>
                <w:numId w:val="8"/>
              </w:numPr>
              <w:pBdr>
                <w:top w:val="nil"/>
                <w:left w:val="nil"/>
                <w:bottom w:val="nil"/>
                <w:right w:val="nil"/>
                <w:between w:val="nil"/>
              </w:pBdr>
              <w:spacing w:line="240" w:lineRule="auto"/>
            </w:pPr>
            <w:bookmarkStart w:id="29" w:name="outline"/>
            <w:bookmarkEnd w:id="29"/>
            <w:r>
              <w:t>Positioning ourselves and our learners within contexts</w:t>
            </w:r>
            <w:bookmarkStart w:id="30" w:name="1pxezwc" w:colFirst="0" w:colLast="0"/>
            <w:bookmarkEnd w:id="30"/>
          </w:p>
          <w:p w14:paraId="7F4AE3BA" w14:textId="77777777" w:rsidR="00CD0156" w:rsidRDefault="00CD0156" w:rsidP="00CD0156">
            <w:pPr>
              <w:numPr>
                <w:ilvl w:val="0"/>
                <w:numId w:val="8"/>
              </w:numPr>
              <w:pBdr>
                <w:top w:val="nil"/>
                <w:left w:val="nil"/>
                <w:bottom w:val="nil"/>
                <w:right w:val="nil"/>
                <w:between w:val="nil"/>
              </w:pBdr>
              <w:spacing w:line="240" w:lineRule="auto"/>
            </w:pPr>
            <w:r>
              <w:rPr>
                <w:color w:val="000000"/>
              </w:rPr>
              <w:t>Designing Instruction</w:t>
            </w:r>
          </w:p>
          <w:p w14:paraId="770F551F" w14:textId="77777777" w:rsidR="00CD0156" w:rsidRDefault="00CD0156" w:rsidP="00CD0156">
            <w:pPr>
              <w:numPr>
                <w:ilvl w:val="1"/>
                <w:numId w:val="8"/>
              </w:numPr>
              <w:pBdr>
                <w:top w:val="nil"/>
                <w:left w:val="nil"/>
                <w:bottom w:val="nil"/>
                <w:right w:val="nil"/>
                <w:between w:val="nil"/>
              </w:pBdr>
              <w:spacing w:line="240" w:lineRule="auto"/>
            </w:pPr>
            <w:r>
              <w:rPr>
                <w:color w:val="000000"/>
              </w:rPr>
              <w:t>Thematic unit planning – based on national standards (ACTFL World-Readiness Standards for Learning Languages, Common Core, 21</w:t>
            </w:r>
            <w:r>
              <w:rPr>
                <w:color w:val="000000"/>
                <w:vertAlign w:val="superscript"/>
              </w:rPr>
              <w:t>st</w:t>
            </w:r>
            <w:r>
              <w:rPr>
                <w:color w:val="000000"/>
              </w:rPr>
              <w:t xml:space="preserve"> Century Skills), with clear, achievable, communicative goals using NCSSFL-ACTFL Can-Do Statements</w:t>
            </w:r>
          </w:p>
          <w:p w14:paraId="22417E86" w14:textId="77777777" w:rsidR="00CD0156" w:rsidRDefault="00CD0156" w:rsidP="00CD0156">
            <w:pPr>
              <w:numPr>
                <w:ilvl w:val="1"/>
                <w:numId w:val="8"/>
              </w:numPr>
              <w:pBdr>
                <w:top w:val="nil"/>
                <w:left w:val="nil"/>
                <w:bottom w:val="nil"/>
                <w:right w:val="nil"/>
                <w:between w:val="nil"/>
              </w:pBdr>
              <w:spacing w:line="240" w:lineRule="auto"/>
            </w:pPr>
            <w:r>
              <w:rPr>
                <w:color w:val="000000"/>
              </w:rPr>
              <w:t>Integrated performance assessment (IPA) of the three modes of communication (interpersonal, interpretive, presentational); reflection on and assessment of Intercultural Communicative Competence (ICC); self-assessment and reflection using NCSSFL-ACTFL Can-Do Statements</w:t>
            </w:r>
          </w:p>
          <w:p w14:paraId="459FA2B0" w14:textId="77777777" w:rsidR="00CD0156" w:rsidRDefault="00CD0156" w:rsidP="00CD0156">
            <w:pPr>
              <w:numPr>
                <w:ilvl w:val="1"/>
                <w:numId w:val="8"/>
              </w:numPr>
              <w:pBdr>
                <w:top w:val="nil"/>
                <w:left w:val="nil"/>
                <w:bottom w:val="nil"/>
                <w:right w:val="nil"/>
                <w:between w:val="nil"/>
              </w:pBdr>
              <w:spacing w:line="240" w:lineRule="auto"/>
            </w:pPr>
            <w:r>
              <w:rPr>
                <w:color w:val="000000"/>
              </w:rPr>
              <w:t>Project-based learning</w:t>
            </w:r>
          </w:p>
          <w:p w14:paraId="183102C5" w14:textId="77777777" w:rsidR="00CD0156" w:rsidRDefault="00CD0156" w:rsidP="00CD0156">
            <w:pPr>
              <w:numPr>
                <w:ilvl w:val="0"/>
                <w:numId w:val="8"/>
              </w:numPr>
              <w:pBdr>
                <w:top w:val="nil"/>
                <w:left w:val="nil"/>
                <w:bottom w:val="nil"/>
                <w:right w:val="nil"/>
                <w:between w:val="nil"/>
              </w:pBdr>
              <w:spacing w:line="240" w:lineRule="auto"/>
            </w:pPr>
            <w:r>
              <w:rPr>
                <w:color w:val="000000"/>
              </w:rPr>
              <w:t>ACTFL Core Practices; Putting High-Leverage Teaching Practices (HLTPs) into Practice (Glisan &amp; Donato, 2017)</w:t>
            </w:r>
          </w:p>
          <w:p w14:paraId="2B440853" w14:textId="77777777" w:rsidR="00CD0156" w:rsidRDefault="00CD0156" w:rsidP="00CD0156">
            <w:pPr>
              <w:numPr>
                <w:ilvl w:val="1"/>
                <w:numId w:val="8"/>
              </w:numPr>
              <w:pBdr>
                <w:top w:val="nil"/>
                <w:left w:val="nil"/>
                <w:bottom w:val="nil"/>
                <w:right w:val="nil"/>
                <w:between w:val="nil"/>
              </w:pBdr>
              <w:spacing w:line="240" w:lineRule="auto"/>
            </w:pPr>
            <w:r>
              <w:rPr>
                <w:color w:val="000000"/>
              </w:rPr>
              <w:t>Facilitating target language comprehensibility</w:t>
            </w:r>
          </w:p>
          <w:p w14:paraId="6C0019F0" w14:textId="77777777" w:rsidR="00CD0156" w:rsidRDefault="00CD0156" w:rsidP="00CD0156">
            <w:pPr>
              <w:numPr>
                <w:ilvl w:val="1"/>
                <w:numId w:val="8"/>
              </w:numPr>
              <w:pBdr>
                <w:top w:val="nil"/>
                <w:left w:val="nil"/>
                <w:bottom w:val="nil"/>
                <w:right w:val="nil"/>
                <w:between w:val="nil"/>
              </w:pBdr>
              <w:spacing w:line="240" w:lineRule="auto"/>
            </w:pPr>
            <w:r>
              <w:rPr>
                <w:color w:val="000000"/>
              </w:rPr>
              <w:t>Building a classroom discourse community</w:t>
            </w:r>
          </w:p>
          <w:p w14:paraId="5AEFF875" w14:textId="77777777" w:rsidR="00CD0156" w:rsidRDefault="00CD0156" w:rsidP="00CD0156">
            <w:pPr>
              <w:numPr>
                <w:ilvl w:val="1"/>
                <w:numId w:val="8"/>
              </w:numPr>
              <w:pBdr>
                <w:top w:val="nil"/>
                <w:left w:val="nil"/>
                <w:bottom w:val="nil"/>
                <w:right w:val="nil"/>
                <w:between w:val="nil"/>
              </w:pBdr>
              <w:spacing w:line="240" w:lineRule="auto"/>
            </w:pPr>
            <w:r>
              <w:rPr>
                <w:color w:val="000000"/>
              </w:rPr>
              <w:t>Guiding learners to interpret and discuss authentic texts</w:t>
            </w:r>
          </w:p>
          <w:p w14:paraId="431B8C7A" w14:textId="77777777" w:rsidR="00CD0156" w:rsidRDefault="00CD0156" w:rsidP="00CD0156">
            <w:pPr>
              <w:numPr>
                <w:ilvl w:val="1"/>
                <w:numId w:val="8"/>
              </w:numPr>
              <w:pBdr>
                <w:top w:val="nil"/>
                <w:left w:val="nil"/>
                <w:bottom w:val="nil"/>
                <w:right w:val="nil"/>
                <w:between w:val="nil"/>
              </w:pBdr>
              <w:spacing w:line="240" w:lineRule="auto"/>
            </w:pPr>
            <w:r>
              <w:rPr>
                <w:color w:val="000000"/>
              </w:rPr>
              <w:t>Focusing on form – input oriented, meaning-based grammar instruction</w:t>
            </w:r>
          </w:p>
          <w:p w14:paraId="12E8F459" w14:textId="77777777" w:rsidR="00CD0156" w:rsidRDefault="00CD0156" w:rsidP="00CD0156">
            <w:pPr>
              <w:numPr>
                <w:ilvl w:val="1"/>
                <w:numId w:val="8"/>
              </w:numPr>
              <w:pBdr>
                <w:top w:val="nil"/>
                <w:left w:val="nil"/>
                <w:bottom w:val="nil"/>
                <w:right w:val="nil"/>
                <w:between w:val="nil"/>
              </w:pBdr>
              <w:spacing w:line="240" w:lineRule="auto"/>
            </w:pPr>
            <w:r>
              <w:rPr>
                <w:color w:val="000000"/>
              </w:rPr>
              <w:t>Focusing on cultural products, practices, perspectives in a dialogic context</w:t>
            </w:r>
          </w:p>
          <w:p w14:paraId="0DF2AD83" w14:textId="77777777" w:rsidR="00CD0156" w:rsidRDefault="00CD0156" w:rsidP="00CD0156">
            <w:pPr>
              <w:numPr>
                <w:ilvl w:val="1"/>
                <w:numId w:val="8"/>
              </w:numPr>
              <w:pBdr>
                <w:top w:val="nil"/>
                <w:left w:val="nil"/>
                <w:bottom w:val="nil"/>
                <w:right w:val="nil"/>
                <w:between w:val="nil"/>
              </w:pBdr>
              <w:spacing w:line="240" w:lineRule="auto"/>
            </w:pPr>
            <w:r>
              <w:rPr>
                <w:color w:val="000000"/>
              </w:rPr>
              <w:t>Providing corrective feedback to improve learner performance</w:t>
            </w:r>
          </w:p>
          <w:p w14:paraId="31F73064" w14:textId="77777777" w:rsidR="00CD0156" w:rsidRDefault="00CD0156" w:rsidP="00CD0156">
            <w:pPr>
              <w:numPr>
                <w:ilvl w:val="0"/>
                <w:numId w:val="8"/>
              </w:numPr>
              <w:pBdr>
                <w:top w:val="nil"/>
                <w:left w:val="nil"/>
                <w:bottom w:val="nil"/>
                <w:right w:val="nil"/>
                <w:between w:val="nil"/>
              </w:pBdr>
              <w:spacing w:line="240" w:lineRule="auto"/>
            </w:pPr>
            <w:r>
              <w:rPr>
                <w:color w:val="000000"/>
              </w:rPr>
              <w:t>Professional Learning Community Participation</w:t>
            </w:r>
          </w:p>
          <w:p w14:paraId="73082FD6" w14:textId="77777777" w:rsidR="00CD0156" w:rsidRDefault="00CD0156" w:rsidP="00CD0156">
            <w:pPr>
              <w:numPr>
                <w:ilvl w:val="1"/>
                <w:numId w:val="8"/>
              </w:numPr>
              <w:pBdr>
                <w:top w:val="nil"/>
                <w:left w:val="nil"/>
                <w:bottom w:val="nil"/>
                <w:right w:val="nil"/>
                <w:between w:val="nil"/>
              </w:pBdr>
              <w:spacing w:line="240" w:lineRule="auto"/>
            </w:pPr>
            <w:r>
              <w:rPr>
                <w:color w:val="000000"/>
              </w:rPr>
              <w:t>Membership and participation in professional organization(s) for language teachers (ACTFL,RIFLA, NECTFL, AATSP/AATF)</w:t>
            </w:r>
          </w:p>
          <w:p w14:paraId="1C2017D6" w14:textId="77777777" w:rsidR="00CD0156" w:rsidRDefault="00CD0156" w:rsidP="00CD0156">
            <w:pPr>
              <w:numPr>
                <w:ilvl w:val="1"/>
                <w:numId w:val="8"/>
              </w:numPr>
              <w:pBdr>
                <w:top w:val="nil"/>
                <w:left w:val="nil"/>
                <w:bottom w:val="nil"/>
                <w:right w:val="nil"/>
                <w:between w:val="nil"/>
              </w:pBdr>
              <w:spacing w:line="240" w:lineRule="auto"/>
            </w:pPr>
            <w:r>
              <w:rPr>
                <w:color w:val="000000"/>
              </w:rPr>
              <w:t>Observations of classrooms of colleagues and reflection on observations</w:t>
            </w:r>
          </w:p>
          <w:p w14:paraId="163F2039" w14:textId="77777777" w:rsidR="00CD0156" w:rsidRDefault="00CD0156" w:rsidP="00CD0156">
            <w:pPr>
              <w:numPr>
                <w:ilvl w:val="1"/>
                <w:numId w:val="8"/>
              </w:numPr>
              <w:pBdr>
                <w:top w:val="nil"/>
                <w:left w:val="nil"/>
                <w:bottom w:val="nil"/>
                <w:right w:val="nil"/>
                <w:between w:val="nil"/>
              </w:pBdr>
              <w:spacing w:line="240" w:lineRule="auto"/>
            </w:pPr>
            <w:r>
              <w:rPr>
                <w:color w:val="000000"/>
              </w:rPr>
              <w:t>Participation in professional learning network (PLN outside of class, e.g. #langchat, #earlylangchat, RIFLA Proficiency Institutes)</w:t>
            </w:r>
          </w:p>
          <w:p w14:paraId="0AB31323" w14:textId="0EC3D605" w:rsidR="00C629CB" w:rsidRDefault="00CD0156" w:rsidP="00CD0156">
            <w:pPr>
              <w:pStyle w:val="ListParagraph"/>
              <w:numPr>
                <w:ilvl w:val="1"/>
                <w:numId w:val="8"/>
              </w:numPr>
              <w:spacing w:line="240" w:lineRule="auto"/>
            </w:pPr>
            <w:r>
              <w:rPr>
                <w:color w:val="000000"/>
              </w:rPr>
              <w:t>Share work publicly for benefit of self and field, e.g. interview on a language-related podcast, thematic unit plan shared in PLN, research review blog post.</w:t>
            </w:r>
          </w:p>
        </w:tc>
      </w:tr>
    </w:tbl>
    <w:p w14:paraId="62234A1C" w14:textId="77777777" w:rsidR="00F64260" w:rsidRDefault="00F64260">
      <w:pPr>
        <w:spacing w:line="240" w:lineRule="auto"/>
      </w:pPr>
    </w:p>
    <w:p w14:paraId="2480EEC2" w14:textId="32291CE6" w:rsidR="00F64260" w:rsidRDefault="00076854" w:rsidP="00076854">
      <w:pPr>
        <w:pStyle w:val="Heading3"/>
        <w:keepNext/>
        <w:jc w:val="left"/>
      </w:pPr>
      <w:r>
        <w:t xml:space="preserve"> </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212418">
        <w:trPr>
          <w:cantSplit/>
        </w:trPr>
        <w:tc>
          <w:tcPr>
            <w:tcW w:w="5000" w:type="pct"/>
            <w:vAlign w:val="center"/>
          </w:tcPr>
          <w:p w14:paraId="25FF7942" w14:textId="6D953004" w:rsidR="007E44B1" w:rsidRPr="007072F7" w:rsidRDefault="007E44B1" w:rsidP="00212418">
            <w:pPr>
              <w:rPr>
                <w:sz w:val="20"/>
              </w:rPr>
            </w:pPr>
            <w:r w:rsidRPr="00683AEB">
              <w:rPr>
                <w:b/>
                <w:highlight w:val="yellow"/>
                <w:u w:val="single"/>
              </w:rPr>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76CD7649" w14:textId="77777777" w:rsidR="00982BE5" w:rsidRDefault="00982BE5" w:rsidP="001A37FB">
      <w:pPr>
        <w:pStyle w:val="Heading2"/>
        <w:jc w:val="left"/>
      </w:pPr>
    </w:p>
    <w:p w14:paraId="01F5E071" w14:textId="77777777" w:rsidR="00982BE5" w:rsidRDefault="00982BE5">
      <w:pPr>
        <w:spacing w:line="240" w:lineRule="auto"/>
        <w:rPr>
          <w:caps/>
          <w:color w:val="632423"/>
          <w:spacing w:val="15"/>
          <w:sz w:val="24"/>
          <w:szCs w:val="24"/>
        </w:rPr>
      </w:pPr>
      <w:r>
        <w:br w:type="page"/>
      </w:r>
    </w:p>
    <w:p w14:paraId="01543C08" w14:textId="433FCF06" w:rsidR="00F64260" w:rsidRDefault="00F64260" w:rsidP="001A37FB">
      <w:pPr>
        <w:pStyle w:val="Heading2"/>
        <w:jc w:val="left"/>
      </w:pPr>
      <w:r>
        <w:lastRenderedPageBreak/>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1" w:name="_Signature"/>
        <w:bookmarkEnd w:id="31"/>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076854" w14:paraId="3BE222E3" w14:textId="77777777">
        <w:trPr>
          <w:cantSplit/>
          <w:trHeight w:val="489"/>
        </w:trPr>
        <w:tc>
          <w:tcPr>
            <w:tcW w:w="3279" w:type="dxa"/>
            <w:vAlign w:val="center"/>
          </w:tcPr>
          <w:p w14:paraId="4178201C" w14:textId="45A2C9CB" w:rsidR="00076854" w:rsidRDefault="00076854" w:rsidP="00293639">
            <w:pPr>
              <w:spacing w:line="240" w:lineRule="auto"/>
            </w:pPr>
            <w:r>
              <w:t>Erin Papa</w:t>
            </w:r>
          </w:p>
        </w:tc>
        <w:tc>
          <w:tcPr>
            <w:tcW w:w="3279" w:type="dxa"/>
            <w:vAlign w:val="center"/>
          </w:tcPr>
          <w:p w14:paraId="3874B8F9" w14:textId="37B8B4E4" w:rsidR="00076854" w:rsidRDefault="00076854" w:rsidP="00293639">
            <w:pPr>
              <w:spacing w:line="240" w:lineRule="auto"/>
            </w:pPr>
            <w:r>
              <w:t>Program Director of World Languages Education</w:t>
            </w:r>
          </w:p>
        </w:tc>
        <w:tc>
          <w:tcPr>
            <w:tcW w:w="3280" w:type="dxa"/>
            <w:vAlign w:val="center"/>
          </w:tcPr>
          <w:p w14:paraId="70E90A63" w14:textId="77777777" w:rsidR="00076854" w:rsidRDefault="00076854" w:rsidP="00293639">
            <w:pPr>
              <w:spacing w:line="240" w:lineRule="auto"/>
            </w:pPr>
          </w:p>
        </w:tc>
        <w:tc>
          <w:tcPr>
            <w:tcW w:w="1178" w:type="dxa"/>
            <w:vAlign w:val="center"/>
          </w:tcPr>
          <w:p w14:paraId="37406151" w14:textId="77777777" w:rsidR="00076854" w:rsidRDefault="00076854" w:rsidP="00293639">
            <w:pPr>
              <w:spacing w:line="240" w:lineRule="auto"/>
            </w:pPr>
          </w:p>
        </w:tc>
      </w:tr>
      <w:tr w:rsidR="00076854" w14:paraId="0072B50B" w14:textId="77777777">
        <w:trPr>
          <w:cantSplit/>
          <w:trHeight w:val="489"/>
        </w:trPr>
        <w:tc>
          <w:tcPr>
            <w:tcW w:w="3279" w:type="dxa"/>
            <w:vAlign w:val="center"/>
          </w:tcPr>
          <w:p w14:paraId="6D613CB9" w14:textId="44005855" w:rsidR="00076854" w:rsidRDefault="00076854" w:rsidP="00293639">
            <w:pPr>
              <w:spacing w:line="240" w:lineRule="auto"/>
            </w:pPr>
            <w:r>
              <w:t>Lesley Bogad</w:t>
            </w:r>
          </w:p>
        </w:tc>
        <w:tc>
          <w:tcPr>
            <w:tcW w:w="3279" w:type="dxa"/>
            <w:vAlign w:val="center"/>
          </w:tcPr>
          <w:p w14:paraId="46637261" w14:textId="0E0BCDF9" w:rsidR="00076854" w:rsidRDefault="00076854" w:rsidP="00293639">
            <w:pPr>
              <w:spacing w:line="240" w:lineRule="auto"/>
            </w:pPr>
            <w:r>
              <w:t>Chair of Educational Studies</w:t>
            </w:r>
          </w:p>
        </w:tc>
        <w:tc>
          <w:tcPr>
            <w:tcW w:w="3280" w:type="dxa"/>
            <w:vAlign w:val="center"/>
          </w:tcPr>
          <w:p w14:paraId="7027BFBD" w14:textId="77777777" w:rsidR="00076854" w:rsidRDefault="00076854" w:rsidP="00293639">
            <w:pPr>
              <w:spacing w:line="240" w:lineRule="auto"/>
            </w:pPr>
          </w:p>
        </w:tc>
        <w:tc>
          <w:tcPr>
            <w:tcW w:w="1178" w:type="dxa"/>
            <w:vAlign w:val="center"/>
          </w:tcPr>
          <w:p w14:paraId="3FF3A0F5" w14:textId="77777777" w:rsidR="00076854" w:rsidRDefault="00076854" w:rsidP="00293639">
            <w:pPr>
              <w:spacing w:line="240" w:lineRule="auto"/>
            </w:pPr>
          </w:p>
        </w:tc>
      </w:tr>
      <w:tr w:rsidR="00076854" w14:paraId="4AAC3901" w14:textId="77777777">
        <w:trPr>
          <w:cantSplit/>
          <w:trHeight w:val="489"/>
        </w:trPr>
        <w:tc>
          <w:tcPr>
            <w:tcW w:w="3279" w:type="dxa"/>
            <w:vAlign w:val="center"/>
          </w:tcPr>
          <w:p w14:paraId="4B9818E6" w14:textId="75E992BC" w:rsidR="00076854" w:rsidRDefault="00076854" w:rsidP="00293639">
            <w:pPr>
              <w:spacing w:line="240" w:lineRule="auto"/>
            </w:pPr>
            <w:r>
              <w:t>Jeannine Dingus-Eason</w:t>
            </w:r>
          </w:p>
        </w:tc>
        <w:tc>
          <w:tcPr>
            <w:tcW w:w="3279" w:type="dxa"/>
            <w:vAlign w:val="center"/>
          </w:tcPr>
          <w:p w14:paraId="25000859" w14:textId="06BF75CA" w:rsidR="00076854" w:rsidRDefault="00076854" w:rsidP="00293639">
            <w:pPr>
              <w:spacing w:line="240" w:lineRule="auto"/>
            </w:pPr>
            <w:r>
              <w:t>Dean of FSEHD</w:t>
            </w:r>
          </w:p>
        </w:tc>
        <w:tc>
          <w:tcPr>
            <w:tcW w:w="3280" w:type="dxa"/>
            <w:vAlign w:val="center"/>
          </w:tcPr>
          <w:p w14:paraId="0D4D06A4" w14:textId="77777777" w:rsidR="00076854" w:rsidRDefault="00076854" w:rsidP="00293639">
            <w:pPr>
              <w:spacing w:line="240" w:lineRule="auto"/>
            </w:pPr>
          </w:p>
        </w:tc>
        <w:tc>
          <w:tcPr>
            <w:tcW w:w="1178" w:type="dxa"/>
            <w:vAlign w:val="center"/>
          </w:tcPr>
          <w:p w14:paraId="5F047FEB" w14:textId="67A9D63B" w:rsidR="00076854" w:rsidRDefault="00076854"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0"/>
        <w:gridCol w:w="3254"/>
        <w:gridCol w:w="3196"/>
        <w:gridCol w:w="1160"/>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62534B"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3" w:name="Signature_2"/>
            <w:bookmarkEnd w:id="33"/>
          </w:p>
        </w:tc>
        <w:tc>
          <w:tcPr>
            <w:tcW w:w="1178" w:type="dxa"/>
            <w:vAlign w:val="center"/>
          </w:tcPr>
          <w:p w14:paraId="4164AD02" w14:textId="77777777" w:rsidR="00F64260" w:rsidRPr="00A83A6C" w:rsidRDefault="00F64260" w:rsidP="00310D95">
            <w:pPr>
              <w:pStyle w:val="Heading5"/>
              <w:jc w:val="center"/>
            </w:pPr>
            <w:r w:rsidRPr="00A83A6C">
              <w:t>Date</w:t>
            </w:r>
          </w:p>
        </w:tc>
      </w:tr>
      <w:tr w:rsidR="00076854" w14:paraId="57F11533" w14:textId="77777777">
        <w:trPr>
          <w:cantSplit/>
          <w:trHeight w:val="489"/>
        </w:trPr>
        <w:tc>
          <w:tcPr>
            <w:tcW w:w="3279" w:type="dxa"/>
            <w:vAlign w:val="center"/>
          </w:tcPr>
          <w:p w14:paraId="23185AEB" w14:textId="64A5284E" w:rsidR="00076854" w:rsidRDefault="00076854" w:rsidP="00120C12">
            <w:pPr>
              <w:spacing w:line="240" w:lineRule="auto"/>
            </w:pPr>
            <w:r>
              <w:t>Eliani Basile</w:t>
            </w:r>
          </w:p>
        </w:tc>
        <w:tc>
          <w:tcPr>
            <w:tcW w:w="3279" w:type="dxa"/>
            <w:vAlign w:val="center"/>
          </w:tcPr>
          <w:p w14:paraId="78649D71" w14:textId="2F08183F" w:rsidR="00076854" w:rsidRDefault="00076854" w:rsidP="00120C12">
            <w:pPr>
              <w:spacing w:line="240" w:lineRule="auto"/>
            </w:pPr>
            <w:r>
              <w:t>Chair of Modern Languages</w:t>
            </w:r>
          </w:p>
        </w:tc>
        <w:tc>
          <w:tcPr>
            <w:tcW w:w="3280" w:type="dxa"/>
            <w:vAlign w:val="center"/>
          </w:tcPr>
          <w:p w14:paraId="46F90178" w14:textId="77777777" w:rsidR="00076854" w:rsidRDefault="00076854" w:rsidP="00120C12">
            <w:pPr>
              <w:spacing w:line="240" w:lineRule="auto"/>
            </w:pPr>
          </w:p>
        </w:tc>
        <w:tc>
          <w:tcPr>
            <w:tcW w:w="1178" w:type="dxa"/>
            <w:vAlign w:val="center"/>
          </w:tcPr>
          <w:p w14:paraId="59BA3787" w14:textId="77777777" w:rsidR="00076854" w:rsidRDefault="00076854" w:rsidP="00120C12">
            <w:pPr>
              <w:spacing w:line="240" w:lineRule="auto"/>
            </w:pPr>
          </w:p>
        </w:tc>
      </w:tr>
      <w:tr w:rsidR="00076854" w14:paraId="112A2FBE" w14:textId="77777777">
        <w:trPr>
          <w:cantSplit/>
          <w:trHeight w:val="489"/>
        </w:trPr>
        <w:tc>
          <w:tcPr>
            <w:tcW w:w="3279" w:type="dxa"/>
            <w:vAlign w:val="center"/>
          </w:tcPr>
          <w:p w14:paraId="56C73997" w14:textId="6496EF8B" w:rsidR="00076854" w:rsidRDefault="00076854" w:rsidP="00120C12">
            <w:pPr>
              <w:spacing w:line="240" w:lineRule="auto"/>
            </w:pPr>
            <w:r>
              <w:t>Earl Simson</w:t>
            </w:r>
          </w:p>
        </w:tc>
        <w:tc>
          <w:tcPr>
            <w:tcW w:w="3279" w:type="dxa"/>
            <w:vAlign w:val="center"/>
          </w:tcPr>
          <w:p w14:paraId="33F93D8F" w14:textId="0D708C5A" w:rsidR="00076854" w:rsidRDefault="00076854" w:rsidP="00120C12">
            <w:pPr>
              <w:spacing w:line="240" w:lineRule="auto"/>
            </w:pPr>
            <w:r>
              <w:t>Dean of A&amp;S</w:t>
            </w:r>
          </w:p>
        </w:tc>
        <w:tc>
          <w:tcPr>
            <w:tcW w:w="3280" w:type="dxa"/>
            <w:vAlign w:val="center"/>
          </w:tcPr>
          <w:p w14:paraId="7BBB5968" w14:textId="77777777" w:rsidR="00076854" w:rsidRDefault="00076854" w:rsidP="00120C12">
            <w:pPr>
              <w:spacing w:line="240" w:lineRule="auto"/>
            </w:pPr>
          </w:p>
        </w:tc>
        <w:tc>
          <w:tcPr>
            <w:tcW w:w="1178" w:type="dxa"/>
            <w:vAlign w:val="center"/>
          </w:tcPr>
          <w:p w14:paraId="5D61EF67" w14:textId="77777777" w:rsidR="00076854" w:rsidRDefault="00076854" w:rsidP="00120C12">
            <w:pPr>
              <w:spacing w:line="240" w:lineRule="auto"/>
            </w:pPr>
          </w:p>
        </w:tc>
      </w:tr>
      <w:tr w:rsidR="00076854" w14:paraId="2CD089C8" w14:textId="77777777">
        <w:trPr>
          <w:cantSplit/>
          <w:trHeight w:val="489"/>
        </w:trPr>
        <w:tc>
          <w:tcPr>
            <w:tcW w:w="3279" w:type="dxa"/>
            <w:vAlign w:val="center"/>
          </w:tcPr>
          <w:p w14:paraId="1A764007" w14:textId="77777777" w:rsidR="00076854" w:rsidRDefault="00076854" w:rsidP="00120C12">
            <w:pPr>
              <w:spacing w:line="240" w:lineRule="auto"/>
            </w:pPr>
          </w:p>
        </w:tc>
        <w:tc>
          <w:tcPr>
            <w:tcW w:w="3279" w:type="dxa"/>
            <w:vAlign w:val="center"/>
          </w:tcPr>
          <w:p w14:paraId="45830244" w14:textId="77777777" w:rsidR="00076854" w:rsidRDefault="00076854" w:rsidP="00120C12">
            <w:pPr>
              <w:spacing w:line="240" w:lineRule="auto"/>
            </w:pPr>
          </w:p>
        </w:tc>
        <w:tc>
          <w:tcPr>
            <w:tcW w:w="3280" w:type="dxa"/>
            <w:vAlign w:val="center"/>
          </w:tcPr>
          <w:p w14:paraId="4DFACD9C" w14:textId="77777777" w:rsidR="00076854" w:rsidRDefault="00076854" w:rsidP="00120C12">
            <w:pPr>
              <w:spacing w:line="240" w:lineRule="auto"/>
            </w:pPr>
          </w:p>
        </w:tc>
        <w:tc>
          <w:tcPr>
            <w:tcW w:w="1178" w:type="dxa"/>
            <w:vAlign w:val="center"/>
          </w:tcPr>
          <w:p w14:paraId="29AEAA85" w14:textId="798C720B" w:rsidR="00076854" w:rsidRDefault="00076854" w:rsidP="00120C12">
            <w:pPr>
              <w:spacing w:line="240" w:lineRule="auto"/>
            </w:pPr>
          </w:p>
        </w:tc>
      </w:tr>
    </w:tbl>
    <w:p w14:paraId="574292D9"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24126" w14:textId="77777777" w:rsidR="0062534B" w:rsidRDefault="0062534B" w:rsidP="00FA78CA">
      <w:pPr>
        <w:spacing w:line="240" w:lineRule="auto"/>
      </w:pPr>
      <w:r>
        <w:separator/>
      </w:r>
    </w:p>
  </w:endnote>
  <w:endnote w:type="continuationSeparator" w:id="0">
    <w:p w14:paraId="4679F0A5" w14:textId="77777777" w:rsidR="0062534B" w:rsidRDefault="0062534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88D91" w14:textId="77777777" w:rsidR="00982BE5" w:rsidRDefault="00982B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D34AC8" w:rsidRPr="00310D95" w:rsidRDefault="00D34AC8" w:rsidP="00310D95">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82BE5">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82BE5">
      <w:rPr>
        <w:b/>
        <w:bCs/>
        <w:noProof/>
        <w:sz w:val="20"/>
      </w:rPr>
      <w:t>5</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570FB" w14:textId="77777777" w:rsidR="00982BE5" w:rsidRDefault="00982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F5AA7" w14:textId="77777777" w:rsidR="0062534B" w:rsidRDefault="0062534B" w:rsidP="00FA78CA">
      <w:pPr>
        <w:spacing w:line="240" w:lineRule="auto"/>
      </w:pPr>
      <w:r>
        <w:separator/>
      </w:r>
    </w:p>
  </w:footnote>
  <w:footnote w:type="continuationSeparator" w:id="0">
    <w:p w14:paraId="17612E62" w14:textId="77777777" w:rsidR="0062534B" w:rsidRDefault="0062534B"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F77EC" w14:textId="77777777" w:rsidR="00982BE5" w:rsidRDefault="00982B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7B2986E9" w:rsidR="00D34AC8" w:rsidRPr="004254A0" w:rsidRDefault="00D34AC8"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bookmarkStart w:id="34" w:name="_GoBack"/>
    <w:r w:rsidR="00D171EF">
      <w:rPr>
        <w:color w:val="4F6228"/>
      </w:rPr>
      <w:t>1920_</w:t>
    </w:r>
    <w:r w:rsidR="00D171EF">
      <w:rPr>
        <w:color w:val="4F6228"/>
      </w:rPr>
      <w:t>56</w:t>
    </w:r>
    <w:r w:rsidR="00D171EF">
      <w:rPr>
        <w:color w:val="4F6228"/>
      </w:rPr>
      <w:t xml:space="preserve"> WLED 5</w:t>
    </w:r>
    <w:r w:rsidR="00D171EF">
      <w:rPr>
        <w:color w:val="4F6228"/>
      </w:rPr>
      <w:t>17</w:t>
    </w:r>
    <w:r w:rsidR="00D171EF">
      <w:rPr>
        <w:color w:val="4F6228"/>
      </w:rPr>
      <w:t xml:space="preserve"> </w:t>
    </w:r>
    <w:r w:rsidR="00982BE5">
      <w:rPr>
        <w:color w:val="4F6228"/>
      </w:rPr>
      <w:t xml:space="preserve">new </w:t>
    </w:r>
    <w:r w:rsidR="00D171EF">
      <w:rPr>
        <w:color w:val="4F6228"/>
      </w:rPr>
      <w:t>course</w:t>
    </w:r>
    <w:r w:rsidR="00D171EF">
      <w:rPr>
        <w:color w:val="4F6228"/>
      </w:rPr>
      <w:tab/>
    </w:r>
    <w:bookmarkEnd w:id="34"/>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D171EF">
      <w:rPr>
        <w:color w:val="4F6228"/>
      </w:rPr>
      <w:t xml:space="preserve">3/6/2020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D34AC8" w:rsidRPr="008745BA" w:rsidRDefault="00D34AC8"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EDBAE" w14:textId="77777777" w:rsidR="00982BE5" w:rsidRDefault="00982B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834D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76854"/>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F351F"/>
    <w:rsid w:val="001F775E"/>
    <w:rsid w:val="0020058E"/>
    <w:rsid w:val="00212418"/>
    <w:rsid w:val="00237355"/>
    <w:rsid w:val="00240259"/>
    <w:rsid w:val="0026461B"/>
    <w:rsid w:val="0026673D"/>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34441"/>
    <w:rsid w:val="00345149"/>
    <w:rsid w:val="00376A8B"/>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570FC"/>
    <w:rsid w:val="004779B4"/>
    <w:rsid w:val="00482982"/>
    <w:rsid w:val="0048308F"/>
    <w:rsid w:val="004932BC"/>
    <w:rsid w:val="004B1512"/>
    <w:rsid w:val="004E57C5"/>
    <w:rsid w:val="004F6658"/>
    <w:rsid w:val="005031A7"/>
    <w:rsid w:val="00510E78"/>
    <w:rsid w:val="005174B4"/>
    <w:rsid w:val="00532797"/>
    <w:rsid w:val="005473BC"/>
    <w:rsid w:val="005725EE"/>
    <w:rsid w:val="005873E3"/>
    <w:rsid w:val="00587DC6"/>
    <w:rsid w:val="005C23BD"/>
    <w:rsid w:val="005C37AA"/>
    <w:rsid w:val="005C3F83"/>
    <w:rsid w:val="005C79C4"/>
    <w:rsid w:val="005C7C5B"/>
    <w:rsid w:val="005D389E"/>
    <w:rsid w:val="005E752D"/>
    <w:rsid w:val="005F2A05"/>
    <w:rsid w:val="0060382D"/>
    <w:rsid w:val="0062534B"/>
    <w:rsid w:val="00663C1F"/>
    <w:rsid w:val="00670869"/>
    <w:rsid w:val="006761E1"/>
    <w:rsid w:val="00683AEB"/>
    <w:rsid w:val="006970B0"/>
    <w:rsid w:val="006A4539"/>
    <w:rsid w:val="006D047E"/>
    <w:rsid w:val="006E3AF2"/>
    <w:rsid w:val="006E6680"/>
    <w:rsid w:val="006F7F90"/>
    <w:rsid w:val="00700659"/>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E44B1"/>
    <w:rsid w:val="007F29A0"/>
    <w:rsid w:val="008122C6"/>
    <w:rsid w:val="00835638"/>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82BE5"/>
    <w:rsid w:val="00995D8F"/>
    <w:rsid w:val="0099731D"/>
    <w:rsid w:val="009A05F7"/>
    <w:rsid w:val="009A3DDE"/>
    <w:rsid w:val="009A4E6F"/>
    <w:rsid w:val="009A58C1"/>
    <w:rsid w:val="009B17A1"/>
    <w:rsid w:val="009B2EFA"/>
    <w:rsid w:val="009B7AAF"/>
    <w:rsid w:val="009C1440"/>
    <w:rsid w:val="009D301F"/>
    <w:rsid w:val="009F029C"/>
    <w:rsid w:val="009F2F3E"/>
    <w:rsid w:val="00A01611"/>
    <w:rsid w:val="00A04A92"/>
    <w:rsid w:val="00A06E22"/>
    <w:rsid w:val="00A11DCD"/>
    <w:rsid w:val="00A24912"/>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75ADE"/>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C621D"/>
    <w:rsid w:val="00CD0156"/>
    <w:rsid w:val="00CD18DD"/>
    <w:rsid w:val="00D171EF"/>
    <w:rsid w:val="00D23651"/>
    <w:rsid w:val="00D34AC8"/>
    <w:rsid w:val="00D50FE1"/>
    <w:rsid w:val="00D56C09"/>
    <w:rsid w:val="00D64DF4"/>
    <w:rsid w:val="00D65A71"/>
    <w:rsid w:val="00D65F02"/>
    <w:rsid w:val="00D75FF8"/>
    <w:rsid w:val="00DA73A0"/>
    <w:rsid w:val="00DB23D4"/>
    <w:rsid w:val="00DB63D4"/>
    <w:rsid w:val="00DD69AE"/>
    <w:rsid w:val="00DE2B7A"/>
    <w:rsid w:val="00DF06F0"/>
    <w:rsid w:val="00DF4FCD"/>
    <w:rsid w:val="00DF535D"/>
    <w:rsid w:val="00DF7C07"/>
    <w:rsid w:val="00E36AF7"/>
    <w:rsid w:val="00E4755D"/>
    <w:rsid w:val="00E47897"/>
    <w:rsid w:val="00E521CF"/>
    <w:rsid w:val="00E641DE"/>
    <w:rsid w:val="00E93A54"/>
    <w:rsid w:val="00EB33FD"/>
    <w:rsid w:val="00EC63A4"/>
    <w:rsid w:val="00EC7B24"/>
    <w:rsid w:val="00ED10F6"/>
    <w:rsid w:val="00ED1712"/>
    <w:rsid w:val="00ED1BF0"/>
    <w:rsid w:val="00ED72CC"/>
    <w:rsid w:val="00EF3B20"/>
    <w:rsid w:val="00F15B95"/>
    <w:rsid w:val="00F32980"/>
    <w:rsid w:val="00F56CE6"/>
    <w:rsid w:val="00F64260"/>
    <w:rsid w:val="00F67531"/>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506659FE-9544-AD4B-B969-028CC665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1616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67Z3ZXSPZZWZ-954-232</_dlc_DocId>
    <_dlc_DocIdUrl xmlns="67887a43-7e4d-4c1c-91d7-15e417b1b8ab">
      <Url>https://w3.ric.edu/graduate_committee/_layouts/15/DocIdRedir.aspx?ID=67Z3ZXSPZZWZ-954-232</Url>
      <Description>67Z3ZXSPZZWZ-954-232</Description>
    </_dlc_DocIdUrl>
  </documentManagement>
</p:properties>
</file>

<file path=customXml/itemProps1.xml><?xml version="1.0" encoding="utf-8"?>
<ds:datastoreItem xmlns:ds="http://schemas.openxmlformats.org/officeDocument/2006/customXml" ds:itemID="{31379CFA-28FE-491D-AFE0-6369056069DF}"/>
</file>

<file path=customXml/itemProps2.xml><?xml version="1.0" encoding="utf-8"?>
<ds:datastoreItem xmlns:ds="http://schemas.openxmlformats.org/officeDocument/2006/customXml" ds:itemID="{6CAF7E36-3DD6-432E-A8D1-E8DB2193D0E9}"/>
</file>

<file path=customXml/itemProps3.xml><?xml version="1.0" encoding="utf-8"?>
<ds:datastoreItem xmlns:ds="http://schemas.openxmlformats.org/officeDocument/2006/customXml" ds:itemID="{1ED7F83B-37B8-4160-963A-43F6B029D242}"/>
</file>

<file path=customXml/itemProps4.xml><?xml version="1.0" encoding="utf-8"?>
<ds:datastoreItem xmlns:ds="http://schemas.openxmlformats.org/officeDocument/2006/customXml" ds:itemID="{F3F03704-FD3F-4139-8D20-413CB6033768}"/>
</file>

<file path=docProps/app.xml><?xml version="1.0" encoding="utf-8"?>
<Properties xmlns="http://schemas.openxmlformats.org/officeDocument/2006/extended-properties" xmlns:vt="http://schemas.openxmlformats.org/officeDocument/2006/docPropsVTypes">
  <Template>Normal</Template>
  <TotalTime>0</TotalTime>
  <Pages>5</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2020-03-04T19:13:00Z</cp:lastPrinted>
  <dcterms:created xsi:type="dcterms:W3CDTF">2020-03-15T21:19:00Z</dcterms:created>
  <dcterms:modified xsi:type="dcterms:W3CDTF">2020-03-15T21:19:00Z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c7c1ac62-cfd5-4f08-af6a-25c97335dcf0</vt:lpwstr>
  </property>
</Properties>
</file>