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01425AAF" w:rsidR="00F64260" w:rsidRPr="00A83A6C" w:rsidRDefault="001F775E" w:rsidP="00B862BF">
            <w:pPr>
              <w:pStyle w:val="Heading5"/>
              <w:rPr>
                <w:b/>
              </w:rPr>
            </w:pPr>
            <w:bookmarkStart w:id="0" w:name="Proposal"/>
            <w:bookmarkEnd w:id="0"/>
            <w:r>
              <w:rPr>
                <w:b/>
              </w:rPr>
              <w:t xml:space="preserve">WLED 501: </w:t>
            </w:r>
            <w:r w:rsidR="0099731D">
              <w:rPr>
                <w:b/>
              </w:rPr>
              <w:t xml:space="preserve">Graduate </w:t>
            </w:r>
            <w:r>
              <w:rPr>
                <w:b/>
              </w:rPr>
              <w:t>Introduction to world languages education</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845EF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5DECA14B"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AAE7C56" w:rsidR="00F64260" w:rsidRPr="00B605CE" w:rsidRDefault="00212418" w:rsidP="00B862BF">
            <w:pPr>
              <w:rPr>
                <w:b/>
              </w:rPr>
            </w:pPr>
            <w:bookmarkStart w:id="6" w:name="Originator"/>
            <w:bookmarkEnd w:id="6"/>
            <w:r>
              <w:rPr>
                <w:b/>
              </w:rPr>
              <w:t>Erin Papa</w:t>
            </w:r>
          </w:p>
        </w:tc>
        <w:tc>
          <w:tcPr>
            <w:tcW w:w="1210" w:type="pct"/>
            <w:gridSpan w:val="2"/>
          </w:tcPr>
          <w:p w14:paraId="561C556F" w14:textId="77777777" w:rsidR="00F64260" w:rsidRPr="00946B20" w:rsidRDefault="00845EF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72E4DB36" w:rsidR="00F64260" w:rsidRPr="00B605CE" w:rsidRDefault="00212418" w:rsidP="00B862BF">
            <w:pPr>
              <w:rPr>
                <w:b/>
              </w:rPr>
            </w:pPr>
            <w:bookmarkStart w:id="7" w:name="home_dept"/>
            <w:bookmarkEnd w:id="7"/>
            <w:r>
              <w:rPr>
                <w:b/>
              </w:rPr>
              <w:t>Educational Studies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8" w:name="Rationale"/>
            <w:bookmarkEnd w:id="8"/>
          </w:p>
          <w:p w14:paraId="27DC2095" w14:textId="77777777" w:rsidR="00F64260" w:rsidRPr="00212418" w:rsidRDefault="00F64260">
            <w:pPr>
              <w:spacing w:line="240" w:lineRule="auto"/>
            </w:pPr>
          </w:p>
          <w:p w14:paraId="2B4E4C70" w14:textId="5B5F11DC" w:rsidR="00212418" w:rsidRPr="00212418" w:rsidRDefault="000A72E5" w:rsidP="00212418">
            <w:pPr>
              <w:spacing w:line="240" w:lineRule="auto"/>
            </w:pPr>
            <w:r w:rsidRPr="00212418">
              <w:t xml:space="preserve">The purpose of this proposal is to </w:t>
            </w:r>
            <w:r w:rsidR="00212418" w:rsidRPr="00212418">
              <w:t xml:space="preserve">create WLED 501: </w:t>
            </w:r>
            <w:r w:rsidR="00ED72CC">
              <w:t xml:space="preserve">Graduate </w:t>
            </w:r>
            <w:r w:rsidR="00212418" w:rsidRPr="00212418">
              <w:t>Introduction to World Languages Education</w:t>
            </w:r>
            <w:r w:rsidRPr="00212418">
              <w:t xml:space="preserve">.  </w:t>
            </w:r>
            <w:r w:rsidR="00212418">
              <w:t xml:space="preserve"> </w:t>
            </w:r>
            <w:r w:rsidR="00212418" w:rsidRPr="00212418">
              <w:t>This is the first course in the redesigned pedagogical sequence of the PK-12 World</w:t>
            </w:r>
            <w:r w:rsidR="00212418">
              <w:t xml:space="preserve"> </w:t>
            </w:r>
            <w:r w:rsidR="00212418" w:rsidRPr="00212418">
              <w:t>Languages Education program and serves as an introduction to the American Council on the Teaching of Foreign Languages (ACTFL)/Council for the Accreditation of Educator Preparation (CAEP) Standards and the field of world languages education. WLED 501 replaces CURR 410 Teaching World Languages in Elementary Education and broadens the focus to teaching and learning of world languages across PK-12 to align with the current world languages certification requirements. The new prefix will allow students in the World Language programs to better identify the courses they need to take.</w:t>
            </w:r>
          </w:p>
          <w:p w14:paraId="5F1B69C9" w14:textId="77777777" w:rsidR="00212418" w:rsidRPr="00212418" w:rsidRDefault="00212418" w:rsidP="00212418">
            <w:pPr>
              <w:spacing w:line="240" w:lineRule="auto"/>
            </w:pPr>
          </w:p>
          <w:p w14:paraId="5E879BA0" w14:textId="1AF7AFB2" w:rsidR="00212418" w:rsidRPr="00212418" w:rsidRDefault="00212418" w:rsidP="00212418">
            <w:pPr>
              <w:spacing w:line="240" w:lineRule="auto"/>
            </w:pPr>
            <w:r w:rsidRPr="00212418">
              <w:t xml:space="preserve">This course introduces candidates to key components of planning and assessment for world languages programs. Candidates will engage in linguistic and cultural critical self-reflection, including how they acquired languages and also regarding which and whose languages we teach. In addition, candidates will be introduced to the policies, histories, and interests that frame ideologies affecting language education. Candidates will learn the procedures of planning, including writing language and content objectives and ensuring that lessons incorporate the three modes of communication (Interpersonal, Interpretive, </w:t>
            </w:r>
            <w:proofErr w:type="gramStart"/>
            <w:r w:rsidRPr="00212418">
              <w:t>Presentational</w:t>
            </w:r>
            <w:proofErr w:type="gramEnd"/>
            <w:r w:rsidRPr="00212418">
              <w:t>) and intercultural communicative competence; are culturally responsive; and meet students’ diverse needs, abilities and experiences.</w:t>
            </w:r>
          </w:p>
          <w:p w14:paraId="6EF18835" w14:textId="77777777" w:rsidR="00212418" w:rsidRPr="00212418" w:rsidRDefault="00212418" w:rsidP="00212418">
            <w:pPr>
              <w:spacing w:line="240" w:lineRule="auto"/>
            </w:pPr>
          </w:p>
          <w:p w14:paraId="136A3CF8" w14:textId="2B1C1229" w:rsidR="00212418" w:rsidRPr="00212418" w:rsidRDefault="00212418" w:rsidP="00212418">
            <w:pPr>
              <w:spacing w:line="240" w:lineRule="auto"/>
            </w:pPr>
            <w:r w:rsidRPr="00212418">
              <w:t>Candidates will learn how to interpret standards (ACTFL--American Council on the</w:t>
            </w:r>
          </w:p>
          <w:p w14:paraId="42DAAC1A" w14:textId="59700836" w:rsidR="00F64260" w:rsidRPr="00212418" w:rsidRDefault="00212418" w:rsidP="00212418">
            <w:pPr>
              <w:spacing w:line="240" w:lineRule="auto"/>
            </w:pPr>
            <w:r w:rsidRPr="00212418">
              <w:t>Teaching of Foreign Languages, Teaching Tolerance Social Justice Standards, RIPTS—RI Professional Teacher Standards, CCSS--Common Core State Standards) and how they fit into the lesson and thematic unit planning process. In addition to practicing lesson plan writing, candidates will also be introduced to different ways of teaching, such as developing effective lecture materials using digital tools, collaborative learning, whole class and small group discussions, and differentiated instruction, using the Teacher Effectiveness for Language Learning (TELL) Project tools to provide peer feedback and to self-assess. Candidates will have opportunities to read, interpret and evaluate existing assessments in their discipline at the PK-12 levels; and develop culturally responsive formative and summative integrated performance assessments (IPAs), including writing prompts, quizzes, tests, and rubrics.</w:t>
            </w: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0F859D86" w:rsidR="000357A5" w:rsidRPr="00B605CE" w:rsidRDefault="000357A5" w:rsidP="00B862BF">
            <w:pPr>
              <w:rPr>
                <w:b/>
              </w:rPr>
            </w:pP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0B6FABF" w:rsidR="000357A5" w:rsidRPr="00B605CE" w:rsidRDefault="00700659" w:rsidP="00B862BF">
            <w:pPr>
              <w:rPr>
                <w:b/>
              </w:rPr>
            </w:pPr>
            <w:r>
              <w:rPr>
                <w:b/>
              </w:rPr>
              <w:t>N/A</w:t>
            </w:r>
          </w:p>
        </w:tc>
      </w:tr>
      <w:tr w:rsidR="00700659" w:rsidRPr="006E3AF2" w14:paraId="2AC7A995" w14:textId="77777777" w:rsidTr="000357A5">
        <w:trPr>
          <w:cantSplit/>
        </w:trPr>
        <w:tc>
          <w:tcPr>
            <w:tcW w:w="1111" w:type="pct"/>
            <w:vMerge w:val="restart"/>
            <w:vAlign w:val="center"/>
          </w:tcPr>
          <w:p w14:paraId="4D4A0D44" w14:textId="77777777" w:rsidR="00700659" w:rsidRPr="00B649C4" w:rsidRDefault="00700659"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9" w:name="Resource"/>
        <w:tc>
          <w:tcPr>
            <w:tcW w:w="817" w:type="pct"/>
          </w:tcPr>
          <w:p w14:paraId="2CEBB622" w14:textId="77777777" w:rsidR="00700659" w:rsidRDefault="00700659"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9"/>
            <w:r w:rsidRPr="00905E67">
              <w:rPr>
                <w:rStyle w:val="Hyperlink"/>
                <w:i/>
              </w:rPr>
              <w:t xml:space="preserve"> PT &amp; FT</w:t>
            </w:r>
            <w:r>
              <w:rPr>
                <w:i/>
              </w:rPr>
              <w:fldChar w:fldCharType="end"/>
            </w:r>
            <w:r>
              <w:t xml:space="preserve">: </w:t>
            </w:r>
          </w:p>
        </w:tc>
        <w:tc>
          <w:tcPr>
            <w:tcW w:w="3072" w:type="pct"/>
            <w:gridSpan w:val="5"/>
          </w:tcPr>
          <w:p w14:paraId="69B6F451" w14:textId="1C46898E" w:rsidR="00700659" w:rsidRPr="00C25F9D" w:rsidRDefault="00700659" w:rsidP="00C25F9D">
            <w:pPr>
              <w:rPr>
                <w:b/>
              </w:rPr>
            </w:pPr>
            <w:bookmarkStart w:id="10" w:name="faculty"/>
            <w:bookmarkEnd w:id="10"/>
            <w:r>
              <w:rPr>
                <w:b/>
              </w:rPr>
              <w:t>No impact</w:t>
            </w:r>
          </w:p>
        </w:tc>
      </w:tr>
      <w:tr w:rsidR="00700659" w:rsidRPr="006E3AF2" w14:paraId="696EB52B" w14:textId="77777777" w:rsidTr="000357A5">
        <w:trPr>
          <w:cantSplit/>
        </w:trPr>
        <w:tc>
          <w:tcPr>
            <w:tcW w:w="1111" w:type="pct"/>
            <w:vMerge/>
            <w:vAlign w:val="center"/>
          </w:tcPr>
          <w:p w14:paraId="48C19105" w14:textId="77777777" w:rsidR="00700659" w:rsidRPr="00B649C4" w:rsidRDefault="00700659" w:rsidP="00010085"/>
        </w:tc>
        <w:tc>
          <w:tcPr>
            <w:tcW w:w="817" w:type="pct"/>
          </w:tcPr>
          <w:p w14:paraId="44E54921" w14:textId="77777777" w:rsidR="00700659" w:rsidRPr="000E2CBA" w:rsidRDefault="00845EF8"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00659" w:rsidRPr="004313E6">
                <w:rPr>
                  <w:rStyle w:val="Hyperlink"/>
                  <w:i/>
                </w:rPr>
                <w:t>Library</w:t>
              </w:r>
              <w:r w:rsidR="00700659" w:rsidRPr="004313E6">
                <w:rPr>
                  <w:rStyle w:val="Hyperlink"/>
                </w:rPr>
                <w:t>:</w:t>
              </w:r>
            </w:hyperlink>
          </w:p>
        </w:tc>
        <w:tc>
          <w:tcPr>
            <w:tcW w:w="3072" w:type="pct"/>
            <w:gridSpan w:val="5"/>
          </w:tcPr>
          <w:p w14:paraId="2B334870" w14:textId="5917CFCC" w:rsidR="00700659" w:rsidRPr="00C25F9D" w:rsidRDefault="00700659" w:rsidP="00C25F9D">
            <w:pPr>
              <w:rPr>
                <w:b/>
              </w:rPr>
            </w:pPr>
            <w:bookmarkStart w:id="11" w:name="library"/>
            <w:bookmarkEnd w:id="11"/>
            <w:r>
              <w:rPr>
                <w:b/>
              </w:rPr>
              <w:t>No impact</w:t>
            </w:r>
          </w:p>
        </w:tc>
      </w:tr>
      <w:tr w:rsidR="00700659" w:rsidRPr="006E3AF2" w14:paraId="229433C0" w14:textId="77777777" w:rsidTr="000357A5">
        <w:trPr>
          <w:cantSplit/>
        </w:trPr>
        <w:tc>
          <w:tcPr>
            <w:tcW w:w="1111" w:type="pct"/>
            <w:vMerge/>
            <w:vAlign w:val="center"/>
          </w:tcPr>
          <w:p w14:paraId="57293392" w14:textId="77777777" w:rsidR="00700659" w:rsidRPr="00B649C4" w:rsidRDefault="00700659" w:rsidP="00010085"/>
        </w:tc>
        <w:tc>
          <w:tcPr>
            <w:tcW w:w="817" w:type="pct"/>
          </w:tcPr>
          <w:p w14:paraId="62AC5907" w14:textId="0403B504" w:rsidR="00700659" w:rsidRPr="00704CFF" w:rsidRDefault="00845EF8"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700659">
                <w:rPr>
                  <w:rStyle w:val="Hyperlink"/>
                  <w:i/>
                </w:rPr>
                <w:t>Technology</w:t>
              </w:r>
            </w:hyperlink>
          </w:p>
        </w:tc>
        <w:tc>
          <w:tcPr>
            <w:tcW w:w="3072" w:type="pct"/>
            <w:gridSpan w:val="5"/>
          </w:tcPr>
          <w:p w14:paraId="08E05E74" w14:textId="018B9C54" w:rsidR="00700659" w:rsidRPr="00C25F9D" w:rsidRDefault="00700659" w:rsidP="00C25F9D">
            <w:pPr>
              <w:rPr>
                <w:b/>
              </w:rPr>
            </w:pPr>
            <w:bookmarkStart w:id="12" w:name="technology"/>
            <w:bookmarkEnd w:id="12"/>
            <w:r>
              <w:rPr>
                <w:b/>
              </w:rPr>
              <w:t>No impact</w:t>
            </w:r>
          </w:p>
        </w:tc>
      </w:tr>
      <w:tr w:rsidR="00700659" w:rsidRPr="006E3AF2" w14:paraId="5A1D36F2" w14:textId="77777777" w:rsidTr="000357A5">
        <w:trPr>
          <w:cantSplit/>
        </w:trPr>
        <w:tc>
          <w:tcPr>
            <w:tcW w:w="1111" w:type="pct"/>
            <w:vMerge/>
            <w:vAlign w:val="center"/>
          </w:tcPr>
          <w:p w14:paraId="2A921BA7" w14:textId="77777777" w:rsidR="00700659" w:rsidRPr="00B649C4" w:rsidRDefault="00700659" w:rsidP="00010085"/>
        </w:tc>
        <w:tc>
          <w:tcPr>
            <w:tcW w:w="817" w:type="pct"/>
          </w:tcPr>
          <w:p w14:paraId="423B9369" w14:textId="77777777" w:rsidR="00700659" w:rsidRPr="000E2CBA" w:rsidRDefault="00845EF8" w:rsidP="00B862BF">
            <w:pPr>
              <w:rPr>
                <w:i/>
              </w:rPr>
            </w:pPr>
            <w:hyperlink w:anchor="facilities" w:tooltip="Any special facilities needs? Out-of-pattern scheduling? Other?" w:history="1">
              <w:r w:rsidR="00700659" w:rsidRPr="00905E67">
                <w:rPr>
                  <w:rStyle w:val="Hyperlink"/>
                  <w:i/>
                </w:rPr>
                <w:t>Facilities</w:t>
              </w:r>
            </w:hyperlink>
            <w:r w:rsidR="00700659">
              <w:t>:</w:t>
            </w:r>
          </w:p>
        </w:tc>
        <w:tc>
          <w:tcPr>
            <w:tcW w:w="3072" w:type="pct"/>
            <w:gridSpan w:val="5"/>
          </w:tcPr>
          <w:p w14:paraId="0292F066" w14:textId="63F90679" w:rsidR="00700659" w:rsidRPr="00C25F9D" w:rsidRDefault="00700659" w:rsidP="00C25F9D">
            <w:pPr>
              <w:rPr>
                <w:b/>
              </w:rPr>
            </w:pPr>
            <w:bookmarkStart w:id="13" w:name="facilities"/>
            <w:bookmarkEnd w:id="13"/>
            <w:r>
              <w:rPr>
                <w:b/>
              </w:rPr>
              <w:t>No impact</w:t>
            </w:r>
          </w:p>
        </w:tc>
      </w:tr>
      <w:tr w:rsidR="00700659" w:rsidRPr="006E3AF2" w14:paraId="719670A7" w14:textId="77777777" w:rsidTr="000357A5">
        <w:trPr>
          <w:cantSplit/>
        </w:trPr>
        <w:tc>
          <w:tcPr>
            <w:tcW w:w="1111" w:type="pct"/>
            <w:vMerge/>
            <w:vAlign w:val="center"/>
          </w:tcPr>
          <w:p w14:paraId="5E5226DA" w14:textId="77777777" w:rsidR="00700659" w:rsidRPr="00B649C4" w:rsidRDefault="00700659" w:rsidP="00010085"/>
        </w:tc>
        <w:tc>
          <w:tcPr>
            <w:tcW w:w="817" w:type="pct"/>
          </w:tcPr>
          <w:p w14:paraId="10A96C97" w14:textId="5BA88F8B" w:rsidR="00700659" w:rsidRDefault="00700659" w:rsidP="005C37AA">
            <w:r w:rsidRPr="005C37AA">
              <w:t>Promotion/ Marketing needs</w:t>
            </w:r>
            <w:r>
              <w:t xml:space="preserve"> </w:t>
            </w:r>
          </w:p>
        </w:tc>
        <w:tc>
          <w:tcPr>
            <w:tcW w:w="3072" w:type="pct"/>
            <w:gridSpan w:val="5"/>
          </w:tcPr>
          <w:p w14:paraId="4EB785D7" w14:textId="49DF3262" w:rsidR="00700659" w:rsidRPr="00C25F9D" w:rsidRDefault="00700659" w:rsidP="00C25F9D">
            <w:pPr>
              <w:rPr>
                <w:b/>
              </w:rPr>
            </w:pPr>
            <w:r>
              <w:rPr>
                <w:b/>
              </w:rPr>
              <w:t>None.</w:t>
            </w:r>
          </w:p>
        </w:tc>
      </w:tr>
      <w:tr w:rsidR="00700659" w:rsidRPr="006E3AF2" w14:paraId="45835EBD" w14:textId="4DFDEEF9" w:rsidTr="000357A5">
        <w:trPr>
          <w:cantSplit/>
        </w:trPr>
        <w:tc>
          <w:tcPr>
            <w:tcW w:w="1111" w:type="pct"/>
            <w:vAlign w:val="center"/>
          </w:tcPr>
          <w:p w14:paraId="2DD1BD1B" w14:textId="490231F0" w:rsidR="00700659" w:rsidRPr="00B649C4" w:rsidRDefault="00700659"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129CB385" w:rsidR="00700659" w:rsidRPr="00B649C4" w:rsidRDefault="00700659" w:rsidP="00C25F9D">
            <w:pPr>
              <w:rPr>
                <w:b/>
              </w:rPr>
            </w:pPr>
            <w:bookmarkStart w:id="14" w:name="prog_impact"/>
            <w:bookmarkEnd w:id="14"/>
            <w:r>
              <w:rPr>
                <w:b/>
              </w:rPr>
              <w:t>Fall 2020</w:t>
            </w:r>
          </w:p>
        </w:tc>
        <w:tc>
          <w:tcPr>
            <w:tcW w:w="981" w:type="pct"/>
            <w:gridSpan w:val="2"/>
            <w:tcBorders>
              <w:left w:val="single" w:sz="4" w:space="0" w:color="auto"/>
              <w:right w:val="single" w:sz="4" w:space="0" w:color="auto"/>
            </w:tcBorders>
          </w:tcPr>
          <w:p w14:paraId="6ACBC078" w14:textId="66984732" w:rsidR="00700659" w:rsidRPr="000357A5" w:rsidRDefault="00700659" w:rsidP="00C25F9D">
            <w:r w:rsidRPr="000357A5">
              <w:t>A.9. Rationale if sooner than next fall</w:t>
            </w:r>
          </w:p>
        </w:tc>
        <w:tc>
          <w:tcPr>
            <w:tcW w:w="2091" w:type="pct"/>
            <w:gridSpan w:val="3"/>
            <w:tcBorders>
              <w:left w:val="single" w:sz="4" w:space="0" w:color="auto"/>
            </w:tcBorders>
          </w:tcPr>
          <w:p w14:paraId="21C59C8D" w14:textId="77777777" w:rsidR="00700659" w:rsidRPr="00B649C4" w:rsidRDefault="00700659" w:rsidP="00C25F9D">
            <w:pPr>
              <w:rPr>
                <w:b/>
              </w:rPr>
            </w:pP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097"/>
        <w:gridCol w:w="7683"/>
      </w:tblGrid>
      <w:tr w:rsidR="00DB1582" w:rsidRPr="006E3AF2" w14:paraId="3273EA00" w14:textId="77777777" w:rsidTr="00DB1582">
        <w:trPr>
          <w:tblHeader/>
        </w:trPr>
        <w:tc>
          <w:tcPr>
            <w:tcW w:w="3100" w:type="dxa"/>
            <w:shd w:val="clear" w:color="auto" w:fill="FABF8F"/>
            <w:noWrap/>
            <w:vAlign w:val="center"/>
          </w:tcPr>
          <w:p w14:paraId="774A5834" w14:textId="77777777" w:rsidR="00DB1582" w:rsidRPr="00A83A6C" w:rsidRDefault="00DB1582" w:rsidP="008847FE">
            <w:pPr>
              <w:pStyle w:val="Heading5"/>
              <w:keepNext/>
              <w:spacing w:before="0" w:after="0" w:line="240" w:lineRule="auto"/>
            </w:pPr>
          </w:p>
        </w:tc>
        <w:tc>
          <w:tcPr>
            <w:tcW w:w="7690" w:type="dxa"/>
            <w:noWrap/>
          </w:tcPr>
          <w:p w14:paraId="3948A1CC" w14:textId="77777777" w:rsidR="00DB1582" w:rsidRPr="00A83A6C" w:rsidRDefault="00DB1582" w:rsidP="008847FE">
            <w:pPr>
              <w:pStyle w:val="Heading5"/>
              <w:keepNext/>
              <w:spacing w:before="0" w:after="0" w:line="240" w:lineRule="auto"/>
              <w:jc w:val="center"/>
            </w:pPr>
            <w:r w:rsidRPr="00A83A6C">
              <w:t>New</w:t>
            </w:r>
          </w:p>
        </w:tc>
      </w:tr>
      <w:tr w:rsidR="00DB1582" w:rsidRPr="006E3AF2" w14:paraId="305B0940" w14:textId="77777777" w:rsidTr="00DB1582">
        <w:tc>
          <w:tcPr>
            <w:tcW w:w="3100" w:type="dxa"/>
            <w:noWrap/>
            <w:vAlign w:val="center"/>
          </w:tcPr>
          <w:p w14:paraId="23E4C224" w14:textId="77777777" w:rsidR="00DB1582" w:rsidRPr="006E3AF2" w:rsidRDefault="00DB1582"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690" w:type="dxa"/>
            <w:noWrap/>
          </w:tcPr>
          <w:p w14:paraId="72E4032F" w14:textId="40237C9B" w:rsidR="00DB1582" w:rsidRPr="009F029C" w:rsidRDefault="00DB1582" w:rsidP="001429AA">
            <w:pPr>
              <w:spacing w:line="240" w:lineRule="auto"/>
              <w:rPr>
                <w:b/>
              </w:rPr>
            </w:pPr>
            <w:bookmarkStart w:id="15" w:name="cours_title"/>
            <w:bookmarkEnd w:id="15"/>
            <w:r>
              <w:rPr>
                <w:b/>
              </w:rPr>
              <w:t>WLED 501</w:t>
            </w:r>
          </w:p>
        </w:tc>
      </w:tr>
      <w:tr w:rsidR="00DB1582" w:rsidRPr="006E3AF2" w14:paraId="37592E9F" w14:textId="77777777" w:rsidTr="00DB1582">
        <w:tc>
          <w:tcPr>
            <w:tcW w:w="3100" w:type="dxa"/>
            <w:noWrap/>
            <w:vAlign w:val="center"/>
          </w:tcPr>
          <w:p w14:paraId="2F7EBABC" w14:textId="77777777" w:rsidR="00DB1582" w:rsidRPr="006E3AF2" w:rsidRDefault="00DB1582" w:rsidP="00013152">
            <w:pPr>
              <w:spacing w:line="240" w:lineRule="auto"/>
            </w:pPr>
            <w:r>
              <w:t>B.2. C</w:t>
            </w:r>
            <w:r w:rsidRPr="006E3AF2">
              <w:t>ross listing number</w:t>
            </w:r>
            <w:r>
              <w:t xml:space="preserve"> if any</w:t>
            </w:r>
          </w:p>
        </w:tc>
        <w:tc>
          <w:tcPr>
            <w:tcW w:w="7690" w:type="dxa"/>
            <w:noWrap/>
          </w:tcPr>
          <w:p w14:paraId="2FF72528" w14:textId="77777777" w:rsidR="00DB1582" w:rsidRPr="009F029C" w:rsidRDefault="00DB1582" w:rsidP="001429AA">
            <w:pPr>
              <w:spacing w:line="240" w:lineRule="auto"/>
              <w:rPr>
                <w:b/>
              </w:rPr>
            </w:pPr>
          </w:p>
        </w:tc>
      </w:tr>
      <w:tr w:rsidR="00DB1582" w:rsidRPr="006E3AF2" w14:paraId="41D21786" w14:textId="77777777" w:rsidTr="00DB1582">
        <w:tc>
          <w:tcPr>
            <w:tcW w:w="3100" w:type="dxa"/>
            <w:noWrap/>
            <w:vAlign w:val="center"/>
          </w:tcPr>
          <w:p w14:paraId="735E615A" w14:textId="0A3F5919" w:rsidR="00DB1582" w:rsidRPr="006E3AF2" w:rsidRDefault="00DB1582"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690" w:type="dxa"/>
            <w:noWrap/>
          </w:tcPr>
          <w:p w14:paraId="001F0A12" w14:textId="2C70143C" w:rsidR="00DB1582" w:rsidRPr="009F029C" w:rsidRDefault="00DB1582" w:rsidP="001429AA">
            <w:pPr>
              <w:spacing w:line="240" w:lineRule="auto"/>
              <w:rPr>
                <w:b/>
              </w:rPr>
            </w:pPr>
            <w:bookmarkStart w:id="16" w:name="title"/>
            <w:bookmarkEnd w:id="16"/>
            <w:r>
              <w:rPr>
                <w:b/>
              </w:rPr>
              <w:t>Graduate Introduction to World Languages Education</w:t>
            </w:r>
          </w:p>
        </w:tc>
      </w:tr>
      <w:tr w:rsidR="00DB1582" w:rsidRPr="006E3AF2" w14:paraId="5164065A" w14:textId="77777777" w:rsidTr="00DB1582">
        <w:tc>
          <w:tcPr>
            <w:tcW w:w="3100" w:type="dxa"/>
            <w:noWrap/>
            <w:vAlign w:val="center"/>
          </w:tcPr>
          <w:p w14:paraId="33DD585B" w14:textId="700A591D" w:rsidR="00DB1582" w:rsidRPr="006E3AF2" w:rsidRDefault="00DB1582"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690" w:type="dxa"/>
            <w:noWrap/>
          </w:tcPr>
          <w:p w14:paraId="2DB344D2" w14:textId="0A99240C" w:rsidR="00DB1582" w:rsidRPr="009F029C" w:rsidRDefault="00DB1582" w:rsidP="00700659">
            <w:pPr>
              <w:spacing w:line="240" w:lineRule="auto"/>
              <w:rPr>
                <w:b/>
              </w:rPr>
            </w:pPr>
            <w:bookmarkStart w:id="17" w:name="description"/>
            <w:bookmarkEnd w:id="17"/>
            <w:r>
              <w:rPr>
                <w:b/>
              </w:rPr>
              <w:t xml:space="preserve">Introduces candidates to the processes, </w:t>
            </w:r>
            <w:r w:rsidRPr="00700659">
              <w:rPr>
                <w:b/>
              </w:rPr>
              <w:t>procedures, and contexts of effective</w:t>
            </w:r>
            <w:r>
              <w:rPr>
                <w:b/>
              </w:rPr>
              <w:t xml:space="preserve"> </w:t>
            </w:r>
            <w:r w:rsidRPr="00700659">
              <w:rPr>
                <w:b/>
              </w:rPr>
              <w:t xml:space="preserve">lesson planning and assessment in </w:t>
            </w:r>
            <w:r>
              <w:rPr>
                <w:b/>
              </w:rPr>
              <w:t>PK-12</w:t>
            </w:r>
            <w:r w:rsidRPr="00700659">
              <w:rPr>
                <w:b/>
              </w:rPr>
              <w:t xml:space="preserve"> world language classrooms.</w:t>
            </w:r>
            <w:r>
              <w:rPr>
                <w:b/>
              </w:rPr>
              <w:t xml:space="preserve"> </w:t>
            </w:r>
            <w:r w:rsidRPr="00700659">
              <w:rPr>
                <w:b/>
              </w:rPr>
              <w:t>Clinical preparation experiences in the</w:t>
            </w:r>
            <w:r>
              <w:rPr>
                <w:b/>
              </w:rPr>
              <w:t xml:space="preserve"> broader language community </w:t>
            </w:r>
            <w:r w:rsidRPr="00700659">
              <w:rPr>
                <w:b/>
              </w:rPr>
              <w:t>included.</w:t>
            </w:r>
          </w:p>
        </w:tc>
      </w:tr>
      <w:tr w:rsidR="00DB1582" w:rsidRPr="006E3AF2" w14:paraId="51F71CBF" w14:textId="77777777" w:rsidTr="00DB1582">
        <w:tc>
          <w:tcPr>
            <w:tcW w:w="3100" w:type="dxa"/>
            <w:noWrap/>
            <w:vAlign w:val="center"/>
          </w:tcPr>
          <w:p w14:paraId="05549147" w14:textId="77777777" w:rsidR="00DB1582" w:rsidRPr="006E3AF2" w:rsidRDefault="00DB1582"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690" w:type="dxa"/>
            <w:noWrap/>
          </w:tcPr>
          <w:p w14:paraId="350312DB" w14:textId="399F47CA" w:rsidR="00DB1582" w:rsidRPr="009F029C" w:rsidRDefault="004C4F77" w:rsidP="001429AA">
            <w:pPr>
              <w:spacing w:line="240" w:lineRule="auto"/>
              <w:rPr>
                <w:b/>
              </w:rPr>
            </w:pPr>
            <w:bookmarkStart w:id="18" w:name="prereqs"/>
            <w:bookmarkEnd w:id="18"/>
            <w:r w:rsidRPr="004C4F77">
              <w:rPr>
                <w:b/>
              </w:rPr>
              <w:t>Concurrent or prior enrollment in FNED 546.</w:t>
            </w:r>
            <w:bookmarkStart w:id="19" w:name="_GoBack"/>
            <w:bookmarkEnd w:id="19"/>
          </w:p>
        </w:tc>
      </w:tr>
      <w:tr w:rsidR="00DB1582" w:rsidRPr="006E3AF2" w14:paraId="18ED5FDA" w14:textId="77777777" w:rsidTr="00DB1582">
        <w:tc>
          <w:tcPr>
            <w:tcW w:w="3100" w:type="dxa"/>
            <w:noWrap/>
            <w:vAlign w:val="center"/>
          </w:tcPr>
          <w:p w14:paraId="1016A647" w14:textId="66DC7F44" w:rsidR="00DB1582" w:rsidRPr="006E3AF2" w:rsidRDefault="00DB1582"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690" w:type="dxa"/>
            <w:noWrap/>
          </w:tcPr>
          <w:p w14:paraId="6E8FAD04" w14:textId="05318B73" w:rsidR="00DB1582" w:rsidRPr="009F029C" w:rsidRDefault="00DB1582" w:rsidP="00C25F9D">
            <w:pPr>
              <w:spacing w:line="240" w:lineRule="auto"/>
              <w:rPr>
                <w:b/>
                <w:sz w:val="20"/>
              </w:rPr>
            </w:pPr>
            <w:proofErr w:type="gramStart"/>
            <w:r w:rsidRPr="009F029C">
              <w:rPr>
                <w:b/>
                <w:sz w:val="20"/>
              </w:rPr>
              <w:t>Spring  |</w:t>
            </w:r>
            <w:proofErr w:type="gramEnd"/>
            <w:r w:rsidRPr="009F029C">
              <w:rPr>
                <w:b/>
                <w:sz w:val="20"/>
              </w:rPr>
              <w:t xml:space="preserve"> Annually</w:t>
            </w:r>
            <w:r>
              <w:rPr>
                <w:b/>
                <w:sz w:val="20"/>
              </w:rPr>
              <w:t xml:space="preserve"> </w:t>
            </w:r>
            <w:r w:rsidRPr="009F029C">
              <w:rPr>
                <w:rFonts w:ascii="MS Mincho" w:eastAsia="MS Mincho" w:hAnsi="MS Mincho" w:cs="MS Mincho"/>
                <w:b/>
                <w:sz w:val="20"/>
              </w:rPr>
              <w:t>|</w:t>
            </w:r>
            <w:r w:rsidRPr="009F029C">
              <w:rPr>
                <w:b/>
                <w:sz w:val="20"/>
              </w:rPr>
              <w:t>As needed.</w:t>
            </w:r>
          </w:p>
        </w:tc>
      </w:tr>
      <w:tr w:rsidR="00DB1582" w:rsidRPr="006E3AF2" w14:paraId="6C9D583C" w14:textId="77777777" w:rsidTr="00DB1582">
        <w:tc>
          <w:tcPr>
            <w:tcW w:w="3100" w:type="dxa"/>
            <w:noWrap/>
            <w:vAlign w:val="center"/>
          </w:tcPr>
          <w:p w14:paraId="6582E929" w14:textId="77777777" w:rsidR="00DB1582" w:rsidRPr="006E3AF2" w:rsidRDefault="00DB1582"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690" w:type="dxa"/>
            <w:noWrap/>
          </w:tcPr>
          <w:p w14:paraId="790915FC" w14:textId="3E381418" w:rsidR="00DB1582" w:rsidRPr="009F029C" w:rsidRDefault="00DB1582" w:rsidP="001429AA">
            <w:pPr>
              <w:spacing w:line="240" w:lineRule="auto"/>
              <w:rPr>
                <w:b/>
              </w:rPr>
            </w:pPr>
            <w:bookmarkStart w:id="20" w:name="contacthours"/>
            <w:bookmarkEnd w:id="20"/>
            <w:r>
              <w:rPr>
                <w:b/>
              </w:rPr>
              <w:t>5</w:t>
            </w:r>
          </w:p>
        </w:tc>
      </w:tr>
      <w:tr w:rsidR="00DB1582" w:rsidRPr="006E3AF2" w14:paraId="33B99A97" w14:textId="77777777" w:rsidTr="00DB1582">
        <w:tc>
          <w:tcPr>
            <w:tcW w:w="3100" w:type="dxa"/>
            <w:noWrap/>
            <w:vAlign w:val="center"/>
          </w:tcPr>
          <w:p w14:paraId="6B4EE104" w14:textId="77777777" w:rsidR="00DB1582" w:rsidRPr="006E3AF2" w:rsidRDefault="00DB1582"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690" w:type="dxa"/>
            <w:noWrap/>
          </w:tcPr>
          <w:p w14:paraId="4F70C16F" w14:textId="0867BC1B" w:rsidR="00DB1582" w:rsidRPr="009F029C" w:rsidRDefault="00DB1582" w:rsidP="001429AA">
            <w:pPr>
              <w:spacing w:line="240" w:lineRule="auto"/>
              <w:rPr>
                <w:b/>
              </w:rPr>
            </w:pPr>
            <w:bookmarkStart w:id="21" w:name="credits"/>
            <w:bookmarkEnd w:id="21"/>
            <w:r>
              <w:rPr>
                <w:b/>
              </w:rPr>
              <w:t>4</w:t>
            </w:r>
          </w:p>
        </w:tc>
      </w:tr>
      <w:tr w:rsidR="00DB1582" w:rsidRPr="006E3AF2" w14:paraId="4CBDFD46" w14:textId="77777777" w:rsidTr="00DB1582">
        <w:tc>
          <w:tcPr>
            <w:tcW w:w="3100" w:type="dxa"/>
            <w:noWrap/>
            <w:vAlign w:val="center"/>
          </w:tcPr>
          <w:p w14:paraId="726C4F78" w14:textId="75E699EC" w:rsidR="00DB1582" w:rsidRPr="006E3AF2" w:rsidRDefault="00DB1582"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tc>
          <w:tcPr>
            <w:tcW w:w="7690" w:type="dxa"/>
          </w:tcPr>
          <w:p w14:paraId="1C9CA4FA" w14:textId="29835B3A" w:rsidR="00DB1582" w:rsidRPr="00076854" w:rsidRDefault="00DB1582" w:rsidP="00700659">
            <w:pPr>
              <w:spacing w:line="240" w:lineRule="auto"/>
              <w:rPr>
                <w:smallCaps/>
              </w:rPr>
            </w:pPr>
            <w:bookmarkStart w:id="22" w:name="differences"/>
            <w:bookmarkEnd w:id="22"/>
            <w:r w:rsidRPr="00076854">
              <w:rPr>
                <w:smallCaps/>
              </w:rPr>
              <w:t>STUDENTS WILL PARTICIPATE IN CLINICAL PREPARATION EXPERIENCES FOCUSING ON THE</w:t>
            </w:r>
          </w:p>
          <w:p w14:paraId="4031ACC6" w14:textId="794022F0" w:rsidR="00DB1582" w:rsidRPr="009F029C" w:rsidRDefault="00DB1582" w:rsidP="00700659">
            <w:pPr>
              <w:spacing w:line="240" w:lineRule="auto"/>
              <w:rPr>
                <w:rStyle w:val="TEXT"/>
              </w:rPr>
            </w:pPr>
            <w:r w:rsidRPr="00076854">
              <w:rPr>
                <w:smallCaps/>
              </w:rPr>
              <w:t>BROADER LANGUAGE COMMUNITY, INCLUDING BUT NOT LIMITED TO CLASSROOMS.</w:t>
            </w:r>
          </w:p>
        </w:tc>
      </w:tr>
      <w:tr w:rsidR="00DB1582" w:rsidRPr="006E3AF2" w14:paraId="3F978964" w14:textId="77777777" w:rsidTr="00DB1582">
        <w:tc>
          <w:tcPr>
            <w:tcW w:w="3100" w:type="dxa"/>
            <w:noWrap/>
            <w:vAlign w:val="center"/>
          </w:tcPr>
          <w:p w14:paraId="2FAA3C00" w14:textId="77777777" w:rsidR="00DB1582" w:rsidRPr="006E3AF2" w:rsidRDefault="00DB1582"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690" w:type="dxa"/>
            <w:noWrap/>
          </w:tcPr>
          <w:p w14:paraId="32C16048" w14:textId="14322ADA" w:rsidR="00DB1582" w:rsidRPr="009F029C" w:rsidRDefault="00DB1582" w:rsidP="000357A5">
            <w:pPr>
              <w:spacing w:line="240" w:lineRule="auto"/>
              <w:rPr>
                <w:b/>
                <w:sz w:val="20"/>
              </w:rPr>
            </w:pPr>
            <w:r>
              <w:rPr>
                <w:b/>
                <w:sz w:val="20"/>
              </w:rPr>
              <w:t xml:space="preserve">Letter grade  </w:t>
            </w:r>
          </w:p>
        </w:tc>
      </w:tr>
      <w:tr w:rsidR="00DB1582" w:rsidRPr="006E3AF2" w14:paraId="45BF3D73" w14:textId="77777777" w:rsidTr="00DB1582">
        <w:tc>
          <w:tcPr>
            <w:tcW w:w="3100" w:type="dxa"/>
            <w:noWrap/>
            <w:vAlign w:val="center"/>
          </w:tcPr>
          <w:p w14:paraId="337E9600" w14:textId="77777777" w:rsidR="00DB1582" w:rsidRPr="006E3AF2" w:rsidRDefault="00DB1582"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690" w:type="dxa"/>
            <w:noWrap/>
          </w:tcPr>
          <w:p w14:paraId="1FE5962F" w14:textId="0A0FF924" w:rsidR="00DB1582" w:rsidRPr="009F029C" w:rsidRDefault="00DB1582" w:rsidP="00700659">
            <w:pPr>
              <w:spacing w:line="240" w:lineRule="auto"/>
              <w:rPr>
                <w:b/>
                <w:sz w:val="20"/>
              </w:rPr>
            </w:pPr>
            <w:bookmarkStart w:id="23" w:name="instr_methods"/>
            <w:bookmarkEnd w:id="23"/>
            <w:r w:rsidRPr="009F029C">
              <w:rPr>
                <w:b/>
                <w:sz w:val="20"/>
              </w:rPr>
              <w:t xml:space="preserve">Fieldwork  </w:t>
            </w: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r>
              <w:rPr>
                <w:b/>
                <w:sz w:val="20"/>
              </w:rPr>
              <w:t>50</w:t>
            </w:r>
            <w:hyperlink w:anchor="Online" w:tooltip="If selected, indicate the percentage of course time spent online" w:history="1">
              <w:r w:rsidRPr="00A87611">
                <w:rPr>
                  <w:rStyle w:val="Hyperlink"/>
                  <w:b/>
                  <w:sz w:val="20"/>
                </w:rPr>
                <w:t>% Online</w:t>
              </w:r>
            </w:hyperlink>
            <w:r w:rsidRPr="009F029C">
              <w:rPr>
                <w:b/>
                <w:sz w:val="20"/>
              </w:rPr>
              <w:t xml:space="preserve"> </w:t>
            </w:r>
          </w:p>
        </w:tc>
      </w:tr>
      <w:tr w:rsidR="00DB1582" w:rsidRPr="006E3AF2" w14:paraId="627B913D" w14:textId="77777777" w:rsidTr="00DB1582">
        <w:tc>
          <w:tcPr>
            <w:tcW w:w="3100" w:type="dxa"/>
            <w:noWrap/>
            <w:vAlign w:val="center"/>
          </w:tcPr>
          <w:p w14:paraId="54A53D57" w14:textId="77777777" w:rsidR="00DB1582" w:rsidRPr="006E3AF2" w:rsidRDefault="00DB1582"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690" w:type="dxa"/>
            <w:noWrap/>
          </w:tcPr>
          <w:p w14:paraId="460254CA" w14:textId="1530FF6B" w:rsidR="00DB1582" w:rsidRPr="009F029C" w:rsidRDefault="00DB1582" w:rsidP="00700659">
            <w:pPr>
              <w:spacing w:line="240" w:lineRule="auto"/>
              <w:rPr>
                <w:b/>
                <w:sz w:val="20"/>
              </w:rPr>
            </w:pPr>
            <w:bookmarkStart w:id="24" w:name="required"/>
            <w:bookmarkEnd w:id="24"/>
            <w:r w:rsidRPr="009F029C">
              <w:rPr>
                <w:b/>
                <w:sz w:val="20"/>
              </w:rPr>
              <w:t xml:space="preserve">Required for </w:t>
            </w:r>
            <w:r>
              <w:rPr>
                <w:b/>
                <w:sz w:val="20"/>
              </w:rPr>
              <w:t>program</w:t>
            </w:r>
            <w:r w:rsidRPr="009F029C">
              <w:rPr>
                <w:b/>
                <w:sz w:val="20"/>
              </w:rPr>
              <w:t xml:space="preserve"> </w:t>
            </w:r>
            <w:r w:rsidRPr="009F029C">
              <w:rPr>
                <w:rFonts w:ascii="MS Mincho" w:eastAsia="MS Mincho" w:hAnsi="MS Mincho" w:cs="MS Mincho"/>
                <w:b/>
                <w:sz w:val="20"/>
              </w:rPr>
              <w:t>|</w:t>
            </w:r>
            <w:r w:rsidRPr="009F029C">
              <w:rPr>
                <w:b/>
                <w:sz w:val="20"/>
              </w:rPr>
              <w:t xml:space="preserve"> Required for Certification</w:t>
            </w:r>
          </w:p>
        </w:tc>
      </w:tr>
      <w:tr w:rsidR="00DB1582" w:rsidRPr="006E3AF2" w14:paraId="5D768306" w14:textId="77777777" w:rsidTr="00DB1582">
        <w:tc>
          <w:tcPr>
            <w:tcW w:w="3100" w:type="dxa"/>
            <w:noWrap/>
            <w:vAlign w:val="center"/>
          </w:tcPr>
          <w:p w14:paraId="387754FB" w14:textId="7EC1B218" w:rsidR="00DB1582" w:rsidRPr="006E3AF2" w:rsidRDefault="00DB1582"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690" w:type="dxa"/>
            <w:noWrap/>
          </w:tcPr>
          <w:p w14:paraId="2896F61E" w14:textId="79CECE04" w:rsidR="00DB1582" w:rsidRPr="009F029C" w:rsidRDefault="00DB1582" w:rsidP="0027634D">
            <w:pPr>
              <w:spacing w:line="240" w:lineRule="auto"/>
              <w:rPr>
                <w:rFonts w:ascii="MS Mincho" w:eastAsia="MS Mincho" w:hAnsi="MS Mincho" w:cs="MS Mincho"/>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Pr>
                <w:b/>
                <w:sz w:val="20"/>
              </w:rPr>
              <w:t xml:space="preserve">Clinical work |  </w:t>
            </w:r>
            <w:r w:rsidRPr="009F029C">
              <w:rPr>
                <w:b/>
                <w:sz w:val="20"/>
              </w:rPr>
              <w:t xml:space="preserve">Exams  </w:t>
            </w:r>
            <w:r w:rsidRPr="009F029C">
              <w:rPr>
                <w:rFonts w:ascii="MS Mincho" w:eastAsia="MS Mincho" w:hAnsi="MS Mincho" w:cs="MS Mincho"/>
                <w:b/>
                <w:sz w:val="20"/>
              </w:rPr>
              <w:t xml:space="preserve">| </w:t>
            </w:r>
            <w:r w:rsidRPr="009F029C">
              <w:rPr>
                <w:b/>
                <w:sz w:val="20"/>
              </w:rPr>
              <w:t xml:space="preserve"> </w:t>
            </w:r>
            <w:r>
              <w:rPr>
                <w:b/>
                <w:sz w:val="20"/>
              </w:rPr>
              <w:t xml:space="preserve">Fieldwork | </w:t>
            </w:r>
            <w:r w:rsidRPr="009F029C">
              <w:rPr>
                <w:b/>
                <w:sz w:val="20"/>
              </w:rPr>
              <w:t xml:space="preserve">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426CAA13" w14:textId="77777777" w:rsidR="00DB1582" w:rsidRPr="009F029C" w:rsidRDefault="00DB1582"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Interviews </w:t>
            </w:r>
            <w:r w:rsidRPr="009F029C">
              <w:rPr>
                <w:rFonts w:ascii="MS Mincho" w:eastAsia="MS Mincho" w:hAnsi="MS Mincho" w:cs="MS Mincho"/>
                <w:b/>
                <w:sz w:val="20"/>
              </w:rPr>
              <w:t xml:space="preserve">| </w:t>
            </w:r>
            <w:r w:rsidRPr="009F029C">
              <w:rPr>
                <w:b/>
                <w:sz w:val="20"/>
              </w:rPr>
              <w:t>Quizzes |</w:t>
            </w:r>
          </w:p>
          <w:p w14:paraId="5DC57830" w14:textId="77777777" w:rsidR="00DB1582" w:rsidRPr="009F029C" w:rsidRDefault="00DB1582" w:rsidP="0027634D">
            <w:pPr>
              <w:spacing w:line="240" w:lineRule="auto"/>
              <w:rPr>
                <w:b/>
                <w:sz w:val="20"/>
              </w:rPr>
            </w:pPr>
            <w:r w:rsidRPr="009F029C">
              <w:rPr>
                <w:b/>
                <w:sz w:val="20"/>
              </w:rPr>
              <w:t xml:space="preserve">Performance Protocols  </w:t>
            </w:r>
            <w:r w:rsidRPr="009F029C">
              <w:rPr>
                <w:rFonts w:ascii="MS Mincho" w:eastAsia="MS Mincho" w:hAnsi="MS Mincho" w:cs="MS Mincho"/>
                <w:b/>
                <w:sz w:val="20"/>
              </w:rPr>
              <w:t xml:space="preserve">| </w:t>
            </w: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7BA0A8BE" w14:textId="155641CE" w:rsidR="00DB1582" w:rsidRPr="009F029C" w:rsidRDefault="00DB1582" w:rsidP="00FA769F">
            <w:pPr>
              <w:spacing w:line="240" w:lineRule="auto"/>
              <w:rPr>
                <w:b/>
                <w:sz w:val="20"/>
              </w:rPr>
            </w:pPr>
            <w:r w:rsidRPr="009F029C">
              <w:rPr>
                <w:rFonts w:ascii="MS Mincho" w:eastAsia="MS Mincho" w:hAnsi="MS Mincho" w:cs="MS Mincho"/>
                <w:b/>
                <w:sz w:val="20"/>
              </w:rPr>
              <w:t>|</w:t>
            </w:r>
            <w:r w:rsidRPr="009F029C">
              <w:rPr>
                <w:b/>
                <w:sz w:val="20"/>
              </w:rPr>
              <w:t xml:space="preserve">  Reports of outside supervisor</w:t>
            </w:r>
            <w:r>
              <w:rPr>
                <w:b/>
                <w:sz w:val="20"/>
              </w:rPr>
              <w:t xml:space="preserve"> | Studio work</w:t>
            </w:r>
          </w:p>
        </w:tc>
      </w:tr>
      <w:tr w:rsidR="00DB1582" w:rsidRPr="006E3AF2" w14:paraId="72B2A61B" w14:textId="77777777" w:rsidTr="00DB1582">
        <w:tc>
          <w:tcPr>
            <w:tcW w:w="3100" w:type="dxa"/>
            <w:noWrap/>
            <w:vAlign w:val="center"/>
          </w:tcPr>
          <w:p w14:paraId="268D5CB7" w14:textId="73707DDB" w:rsidR="00DB1582" w:rsidRPr="006E3AF2" w:rsidRDefault="00DB1582"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690" w:type="dxa"/>
            <w:noWrap/>
          </w:tcPr>
          <w:p w14:paraId="36AF007E" w14:textId="311FC651" w:rsidR="00DB1582" w:rsidRPr="009F029C" w:rsidRDefault="00DB1582" w:rsidP="001429AA">
            <w:pPr>
              <w:spacing w:line="240" w:lineRule="auto"/>
              <w:rPr>
                <w:b/>
              </w:rPr>
            </w:pPr>
            <w:bookmarkStart w:id="26" w:name="competing"/>
            <w:bookmarkEnd w:id="26"/>
            <w:r>
              <w:rPr>
                <w:b/>
              </w:rPr>
              <w:t>N/A</w:t>
            </w:r>
          </w:p>
        </w:tc>
      </w:tr>
      <w:tr w:rsidR="00DB1582" w:rsidRPr="006E3AF2" w14:paraId="02198359" w14:textId="77777777" w:rsidTr="00DB1582">
        <w:trPr>
          <w:gridAfter w:val="1"/>
          <w:wAfter w:w="7690" w:type="dxa"/>
        </w:trPr>
        <w:tc>
          <w:tcPr>
            <w:tcW w:w="3100" w:type="dxa"/>
            <w:noWrap/>
            <w:vAlign w:val="center"/>
          </w:tcPr>
          <w:p w14:paraId="4A9B4CD3" w14:textId="2956B19A" w:rsidR="00DB1582" w:rsidRPr="006E3AF2" w:rsidRDefault="00DB1582" w:rsidP="00013152">
            <w:pPr>
              <w:spacing w:line="240" w:lineRule="auto"/>
            </w:pPr>
            <w:r>
              <w:t xml:space="preserve">B. 15. </w:t>
            </w:r>
            <w:r w:rsidRPr="00EC63A4">
              <w:t>Other changes, if any</w:t>
            </w: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12"/>
        <w:gridCol w:w="1702"/>
        <w:gridCol w:w="4666"/>
      </w:tblGrid>
      <w:tr w:rsidR="00F64260" w:rsidRPr="00402602" w14:paraId="04B456C7" w14:textId="77777777">
        <w:trPr>
          <w:cantSplit/>
          <w:tblHeader/>
        </w:trPr>
        <w:tc>
          <w:tcPr>
            <w:tcW w:w="4518" w:type="dxa"/>
          </w:tcPr>
          <w:p w14:paraId="08F83F6A" w14:textId="4BBDA84C" w:rsidR="00F64260" w:rsidRPr="00402602" w:rsidRDefault="00896897" w:rsidP="00BC42EB">
            <w:pPr>
              <w:spacing w:line="240" w:lineRule="auto"/>
              <w:rPr>
                <w:b/>
              </w:rPr>
            </w:pPr>
            <w:r>
              <w:t>B.16</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6A56C9F" w14:textId="6AF50228" w:rsidR="00F64260" w:rsidRPr="00402602" w:rsidRDefault="00845EF8"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0344E290" w14:textId="1CE3DE53" w:rsidR="00F64260" w:rsidRPr="00402602" w:rsidRDefault="00845EF8" w:rsidP="00BC42EB">
            <w:pPr>
              <w:spacing w:line="240" w:lineRule="auto"/>
              <w:rPr>
                <w:b/>
              </w:rPr>
            </w:pPr>
            <w:hyperlink w:anchor="measured" w:tooltip="Are there any means you will be employing to assess these outcomes in addition to what you have listed in B. 15? If so, list them here." w:history="1">
              <w:r w:rsidR="00F64260" w:rsidRPr="00730981">
                <w:rPr>
                  <w:rStyle w:val="Hyperlink"/>
                  <w:b/>
                </w:rPr>
                <w:t>How will the</w:t>
              </w:r>
              <w:r w:rsidR="00BC42EB">
                <w:rPr>
                  <w:rStyle w:val="Hyperlink"/>
                  <w:b/>
                </w:rPr>
                <w:t xml:space="preserve"> outcome</w:t>
              </w:r>
              <w:r w:rsidR="00F64260" w:rsidRPr="00730981">
                <w:rPr>
                  <w:rStyle w:val="Hyperlink"/>
                  <w:b/>
                </w:rPr>
                <w:t xml:space="preserve"> be measured?</w:t>
              </w:r>
            </w:hyperlink>
          </w:p>
        </w:tc>
      </w:tr>
      <w:tr w:rsidR="00076854" w14:paraId="7B7D4A96" w14:textId="77777777">
        <w:trPr>
          <w:cantSplit/>
        </w:trPr>
        <w:tc>
          <w:tcPr>
            <w:tcW w:w="4518" w:type="dxa"/>
          </w:tcPr>
          <w:p w14:paraId="00A7395E" w14:textId="77777777" w:rsidR="00076854" w:rsidRPr="00AA415C" w:rsidRDefault="00076854" w:rsidP="00076854">
            <w:pPr>
              <w:spacing w:line="240" w:lineRule="auto"/>
              <w:rPr>
                <w:rFonts w:ascii="Open Sans" w:hAnsi="Open Sans"/>
                <w:color w:val="000000"/>
              </w:rPr>
            </w:pPr>
            <w:bookmarkStart w:id="27" w:name="outcomes"/>
            <w:bookmarkEnd w:id="27"/>
            <w:r>
              <w:rPr>
                <w:rFonts w:ascii="Open Sans" w:hAnsi="Open Sans"/>
                <w:color w:val="000000"/>
              </w:rPr>
              <w:t>Candidates will a</w:t>
            </w:r>
            <w:r w:rsidRPr="00AA415C">
              <w:rPr>
                <w:rFonts w:ascii="Open Sans" w:hAnsi="Open Sans"/>
                <w:color w:val="000000"/>
              </w:rPr>
              <w:t>nalyze their own language acquisition experienc</w:t>
            </w:r>
            <w:r>
              <w:rPr>
                <w:rFonts w:ascii="Open Sans" w:hAnsi="Open Sans"/>
                <w:color w:val="000000"/>
              </w:rPr>
              <w:t>e and current proficiency level;</w:t>
            </w:r>
          </w:p>
          <w:p w14:paraId="1571C712" w14:textId="77777777" w:rsidR="00076854" w:rsidRDefault="00076854">
            <w:pPr>
              <w:spacing w:line="240" w:lineRule="auto"/>
            </w:pPr>
          </w:p>
        </w:tc>
        <w:tc>
          <w:tcPr>
            <w:tcW w:w="1710" w:type="dxa"/>
          </w:tcPr>
          <w:p w14:paraId="1842059A" w14:textId="77777777" w:rsidR="00076854" w:rsidRDefault="00076854">
            <w:pPr>
              <w:spacing w:line="240" w:lineRule="auto"/>
              <w:rPr>
                <w:rFonts w:ascii="Open Sans" w:hAnsi="Open Sans"/>
                <w:color w:val="000000"/>
              </w:rPr>
            </w:pPr>
            <w:bookmarkStart w:id="28" w:name="standards"/>
            <w:bookmarkEnd w:id="28"/>
            <w:r w:rsidRPr="00AA415C">
              <w:rPr>
                <w:rFonts w:ascii="Open Sans" w:hAnsi="Open Sans"/>
                <w:color w:val="000000"/>
              </w:rPr>
              <w:t>ACTFL 1, 5, 6; RIPTS</w:t>
            </w:r>
            <w:r w:rsidR="00B75ADE">
              <w:rPr>
                <w:rFonts w:ascii="Open Sans" w:hAnsi="Open Sans"/>
                <w:color w:val="000000"/>
              </w:rPr>
              <w:t xml:space="preserve"> 10</w:t>
            </w:r>
          </w:p>
          <w:p w14:paraId="48EEBF8B" w14:textId="77A6DED6" w:rsidR="00B75ADE" w:rsidRDefault="00B75ADE">
            <w:pPr>
              <w:spacing w:line="240" w:lineRule="auto"/>
            </w:pPr>
            <w:r>
              <w:rPr>
                <w:rFonts w:ascii="Open Sans" w:hAnsi="Open Sans"/>
                <w:color w:val="000000"/>
              </w:rPr>
              <w:t>FSEHD 3</w:t>
            </w:r>
          </w:p>
        </w:tc>
        <w:tc>
          <w:tcPr>
            <w:tcW w:w="4788" w:type="dxa"/>
          </w:tcPr>
          <w:p w14:paraId="6A61D0F7" w14:textId="77777777" w:rsidR="00076854" w:rsidRPr="00B8255B" w:rsidRDefault="00076854" w:rsidP="00076854">
            <w:pPr>
              <w:spacing w:line="240" w:lineRule="auto"/>
              <w:rPr>
                <w:rFonts w:ascii="Times New Roman" w:hAnsi="Times New Roman"/>
                <w:sz w:val="20"/>
                <w:szCs w:val="20"/>
              </w:rPr>
            </w:pPr>
            <w:bookmarkStart w:id="29" w:name="measured"/>
            <w:bookmarkEnd w:id="29"/>
            <w:r w:rsidRPr="00B8255B">
              <w:rPr>
                <w:rFonts w:ascii="Open Sans" w:hAnsi="Open Sans"/>
                <w:color w:val="000000"/>
              </w:rPr>
              <w:t>Linguistic and Cultural Critical Self-Reflection</w:t>
            </w:r>
          </w:p>
          <w:p w14:paraId="0A370311" w14:textId="77777777" w:rsidR="00076854" w:rsidRDefault="00076854">
            <w:pPr>
              <w:spacing w:line="240" w:lineRule="auto"/>
            </w:pPr>
          </w:p>
        </w:tc>
      </w:tr>
      <w:tr w:rsidR="00076854" w14:paraId="73043584" w14:textId="77777777">
        <w:trPr>
          <w:cantSplit/>
        </w:trPr>
        <w:tc>
          <w:tcPr>
            <w:tcW w:w="4518" w:type="dxa"/>
          </w:tcPr>
          <w:p w14:paraId="10A34B2A" w14:textId="459A745A" w:rsidR="00076854" w:rsidRDefault="00076854">
            <w:pPr>
              <w:spacing w:line="240" w:lineRule="auto"/>
            </w:pPr>
            <w:r w:rsidRPr="00AA415C">
              <w:rPr>
                <w:rFonts w:ascii="Open Sans" w:hAnsi="Open Sans"/>
                <w:color w:val="000000"/>
              </w:rPr>
              <w:t xml:space="preserve">Demonstrate an understanding of key principles of </w:t>
            </w:r>
            <w:r>
              <w:rPr>
                <w:rFonts w:ascii="Open Sans" w:hAnsi="Open Sans"/>
                <w:color w:val="000000"/>
              </w:rPr>
              <w:t xml:space="preserve">the </w:t>
            </w:r>
            <w:r w:rsidRPr="00AA415C">
              <w:rPr>
                <w:rFonts w:ascii="Open Sans" w:hAnsi="Open Sans"/>
                <w:color w:val="000000"/>
              </w:rPr>
              <w:t xml:space="preserve">relationship of </w:t>
            </w:r>
            <w:r>
              <w:rPr>
                <w:rFonts w:ascii="Open Sans" w:hAnsi="Open Sans"/>
                <w:color w:val="000000"/>
              </w:rPr>
              <w:t xml:space="preserve">a variety of </w:t>
            </w:r>
            <w:proofErr w:type="spellStart"/>
            <w:r>
              <w:rPr>
                <w:rFonts w:ascii="Open Sans" w:hAnsi="Open Sans"/>
                <w:color w:val="000000"/>
              </w:rPr>
              <w:t xml:space="preserve">well </w:t>
            </w:r>
            <w:r w:rsidRPr="00AA415C">
              <w:rPr>
                <w:rFonts w:ascii="Open Sans" w:hAnsi="Open Sans"/>
                <w:color w:val="000000"/>
              </w:rPr>
              <w:t>articulated</w:t>
            </w:r>
            <w:proofErr w:type="spellEnd"/>
            <w:r>
              <w:rPr>
                <w:rFonts w:ascii="Open Sans" w:hAnsi="Open Sans"/>
                <w:color w:val="000000"/>
              </w:rPr>
              <w:t xml:space="preserve">, sequential, and developmentally appropriate </w:t>
            </w:r>
            <w:r w:rsidRPr="00AA415C">
              <w:rPr>
                <w:rFonts w:ascii="Open Sans" w:hAnsi="Open Sans"/>
                <w:color w:val="000000"/>
              </w:rPr>
              <w:t>PK-12 world progr</w:t>
            </w:r>
            <w:r>
              <w:rPr>
                <w:rFonts w:ascii="Open Sans" w:hAnsi="Open Sans"/>
                <w:color w:val="000000"/>
              </w:rPr>
              <w:t>am models to language outcomes;</w:t>
            </w:r>
          </w:p>
        </w:tc>
        <w:tc>
          <w:tcPr>
            <w:tcW w:w="1710" w:type="dxa"/>
          </w:tcPr>
          <w:p w14:paraId="5433ED6A" w14:textId="77777777" w:rsidR="00076854" w:rsidRDefault="00076854">
            <w:pPr>
              <w:spacing w:line="240" w:lineRule="auto"/>
              <w:rPr>
                <w:rFonts w:ascii="Open Sans" w:hAnsi="Open Sans"/>
                <w:color w:val="000000"/>
              </w:rPr>
            </w:pPr>
            <w:r w:rsidRPr="00AA415C">
              <w:rPr>
                <w:rFonts w:ascii="Open Sans" w:hAnsi="Open Sans"/>
                <w:color w:val="000000"/>
              </w:rPr>
              <w:t>ACTFL 3</w:t>
            </w:r>
            <w:r>
              <w:rPr>
                <w:rFonts w:ascii="Open Sans" w:hAnsi="Open Sans"/>
                <w:color w:val="000000"/>
              </w:rPr>
              <w:t>b</w:t>
            </w:r>
            <w:r w:rsidRPr="00AA415C">
              <w:rPr>
                <w:rFonts w:ascii="Open Sans" w:hAnsi="Open Sans"/>
                <w:color w:val="000000"/>
              </w:rPr>
              <w:t>; RIPTS</w:t>
            </w:r>
            <w:r w:rsidR="00B75ADE">
              <w:rPr>
                <w:rFonts w:ascii="Open Sans" w:hAnsi="Open Sans"/>
                <w:color w:val="000000"/>
              </w:rPr>
              <w:t xml:space="preserve"> 1, 2, 3, 4, 5</w:t>
            </w:r>
          </w:p>
          <w:p w14:paraId="638748AC" w14:textId="25FD29C6" w:rsidR="00B75ADE" w:rsidRDefault="00B75ADE">
            <w:pPr>
              <w:spacing w:line="240" w:lineRule="auto"/>
            </w:pPr>
            <w:r>
              <w:t>FSHED 1, 4</w:t>
            </w:r>
          </w:p>
        </w:tc>
        <w:tc>
          <w:tcPr>
            <w:tcW w:w="4788" w:type="dxa"/>
          </w:tcPr>
          <w:p w14:paraId="14CA5DAE" w14:textId="77777777" w:rsidR="00076854" w:rsidRPr="00745D7E" w:rsidRDefault="00076854" w:rsidP="00076854">
            <w:pPr>
              <w:rPr>
                <w:rFonts w:ascii="Times New Roman" w:hAnsi="Times New Roman"/>
                <w:sz w:val="20"/>
                <w:szCs w:val="20"/>
              </w:rPr>
            </w:pPr>
            <w:r>
              <w:t>Written A</w:t>
            </w:r>
            <w:r w:rsidRPr="00745D7E">
              <w:rPr>
                <w:rFonts w:ascii="Open Sans" w:hAnsi="Open Sans"/>
                <w:color w:val="000000"/>
                <w:sz w:val="20"/>
                <w:szCs w:val="20"/>
              </w:rPr>
              <w:t xml:space="preserve">nalysis of </w:t>
            </w:r>
            <w:r>
              <w:rPr>
                <w:rFonts w:ascii="Open Sans" w:hAnsi="Open Sans"/>
                <w:color w:val="000000"/>
                <w:sz w:val="20"/>
                <w:szCs w:val="20"/>
              </w:rPr>
              <w:t xml:space="preserve">who has/has not access to WL Education </w:t>
            </w:r>
            <w:r w:rsidRPr="00745D7E">
              <w:rPr>
                <w:rFonts w:ascii="Open Sans" w:hAnsi="Open Sans"/>
                <w:color w:val="000000"/>
                <w:sz w:val="20"/>
                <w:szCs w:val="20"/>
              </w:rPr>
              <w:t>&amp; policy implications</w:t>
            </w:r>
          </w:p>
          <w:p w14:paraId="57FBD416" w14:textId="77777777" w:rsidR="00076854" w:rsidRDefault="00076854">
            <w:pPr>
              <w:spacing w:line="240" w:lineRule="auto"/>
            </w:pPr>
          </w:p>
        </w:tc>
      </w:tr>
      <w:tr w:rsidR="00076854" w14:paraId="373F39F0" w14:textId="77777777">
        <w:trPr>
          <w:cantSplit/>
        </w:trPr>
        <w:tc>
          <w:tcPr>
            <w:tcW w:w="4518" w:type="dxa"/>
          </w:tcPr>
          <w:p w14:paraId="03860DE1" w14:textId="327894DC" w:rsidR="00076854" w:rsidRDefault="00076854">
            <w:pPr>
              <w:spacing w:line="240" w:lineRule="auto"/>
            </w:pPr>
            <w:r w:rsidRPr="00AA415C">
              <w:rPr>
                <w:rFonts w:ascii="Open Sans" w:hAnsi="Open Sans"/>
                <w:color w:val="000000"/>
              </w:rPr>
              <w:lastRenderedPageBreak/>
              <w:t>Demonstrate a developing understanding of child and adolescent development and language acquisition for the creation of supportive, linguistically and culturally rich learning</w:t>
            </w:r>
            <w:r>
              <w:rPr>
                <w:rFonts w:ascii="Open Sans" w:hAnsi="Open Sans"/>
                <w:color w:val="000000"/>
              </w:rPr>
              <w:t xml:space="preserve"> environments for each student, including heritage language learners and students with special needs;</w:t>
            </w:r>
          </w:p>
        </w:tc>
        <w:tc>
          <w:tcPr>
            <w:tcW w:w="1710" w:type="dxa"/>
          </w:tcPr>
          <w:p w14:paraId="77A5EC33" w14:textId="77777777" w:rsidR="00076854" w:rsidRDefault="00076854">
            <w:pPr>
              <w:spacing w:line="240" w:lineRule="auto"/>
              <w:rPr>
                <w:rFonts w:ascii="Open Sans" w:hAnsi="Open Sans"/>
                <w:color w:val="000000"/>
              </w:rPr>
            </w:pPr>
            <w:r w:rsidRPr="00AA415C">
              <w:rPr>
                <w:rFonts w:ascii="Open Sans" w:hAnsi="Open Sans"/>
                <w:color w:val="000000"/>
              </w:rPr>
              <w:t>ACTFL 3a, 3b; RIPTS</w:t>
            </w:r>
            <w:r w:rsidR="00B75ADE">
              <w:rPr>
                <w:rFonts w:ascii="Open Sans" w:hAnsi="Open Sans"/>
                <w:color w:val="000000"/>
              </w:rPr>
              <w:t xml:space="preserve"> 3, 4</w:t>
            </w:r>
          </w:p>
          <w:p w14:paraId="48CF2D35" w14:textId="2C5DACD4" w:rsidR="00B75ADE" w:rsidRDefault="00B75ADE">
            <w:pPr>
              <w:spacing w:line="240" w:lineRule="auto"/>
            </w:pPr>
            <w:r>
              <w:t>FSEHD 1, 2, 3, 4</w:t>
            </w:r>
          </w:p>
        </w:tc>
        <w:tc>
          <w:tcPr>
            <w:tcW w:w="4788" w:type="dxa"/>
          </w:tcPr>
          <w:p w14:paraId="146B2808" w14:textId="77777777" w:rsidR="00076854" w:rsidRPr="00B8255B" w:rsidRDefault="00076854" w:rsidP="00076854">
            <w:pPr>
              <w:spacing w:line="240" w:lineRule="auto"/>
              <w:rPr>
                <w:rFonts w:ascii="Times New Roman" w:hAnsi="Times New Roman"/>
                <w:sz w:val="20"/>
                <w:szCs w:val="20"/>
              </w:rPr>
            </w:pPr>
            <w:r w:rsidRPr="00B8255B">
              <w:rPr>
                <w:rFonts w:ascii="Open Sans" w:hAnsi="Open Sans"/>
                <w:color w:val="000000"/>
              </w:rPr>
              <w:t>WL Classroom Video Analysis Using TELL Project Feedback Tools &amp; ACTFL Lesson Plan Template</w:t>
            </w:r>
            <w:r>
              <w:rPr>
                <w:rFonts w:ascii="Open Sans" w:hAnsi="Open Sans"/>
                <w:color w:val="000000"/>
              </w:rPr>
              <w:t>,</w:t>
            </w:r>
          </w:p>
          <w:p w14:paraId="6DEB79D8" w14:textId="77777777" w:rsidR="00076854" w:rsidRPr="00B8255B" w:rsidRDefault="00076854" w:rsidP="00076854">
            <w:pPr>
              <w:spacing w:line="240" w:lineRule="auto"/>
              <w:rPr>
                <w:rFonts w:ascii="Times New Roman" w:hAnsi="Times New Roman"/>
                <w:sz w:val="20"/>
                <w:szCs w:val="20"/>
              </w:rPr>
            </w:pPr>
            <w:r w:rsidRPr="00B8255B">
              <w:rPr>
                <w:rFonts w:ascii="Open Sans" w:hAnsi="Open Sans"/>
                <w:color w:val="000000"/>
              </w:rPr>
              <w:t>Classroom Observation Written Reflection</w:t>
            </w:r>
          </w:p>
          <w:p w14:paraId="4F061422" w14:textId="55DCD884" w:rsidR="00076854" w:rsidRDefault="00076854" w:rsidP="00AE7A3D">
            <w:pPr>
              <w:spacing w:line="240" w:lineRule="auto"/>
            </w:pPr>
          </w:p>
        </w:tc>
      </w:tr>
      <w:tr w:rsidR="00076854" w14:paraId="56B8B1BA" w14:textId="77777777">
        <w:trPr>
          <w:cantSplit/>
        </w:trPr>
        <w:tc>
          <w:tcPr>
            <w:tcW w:w="4518" w:type="dxa"/>
          </w:tcPr>
          <w:p w14:paraId="10D91C40" w14:textId="5165BBC8" w:rsidR="00076854" w:rsidRDefault="00076854">
            <w:pPr>
              <w:spacing w:line="240" w:lineRule="auto"/>
            </w:pPr>
            <w:r w:rsidRPr="002D1B66">
              <w:rPr>
                <w:rFonts w:ascii="Open Sans" w:hAnsi="Open Sans"/>
                <w:color w:val="000000"/>
              </w:rPr>
              <w:t>Develop and implement lesson plans aligned with the ACTFL World-Readiness Standards for Learning Languages</w:t>
            </w:r>
            <w:r>
              <w:rPr>
                <w:rFonts w:ascii="Open Sans" w:hAnsi="Open Sans"/>
                <w:color w:val="000000"/>
              </w:rPr>
              <w:t>, the</w:t>
            </w:r>
            <w:r w:rsidRPr="002D1B66">
              <w:rPr>
                <w:rFonts w:ascii="Open Sans" w:hAnsi="Open Sans"/>
                <w:color w:val="000000"/>
              </w:rPr>
              <w:t xml:space="preserve"> Teaching Tolerance Social Justices Standards</w:t>
            </w:r>
            <w:r>
              <w:rPr>
                <w:rFonts w:ascii="Open Sans" w:hAnsi="Open Sans"/>
                <w:color w:val="000000"/>
              </w:rPr>
              <w:t>, and the Common Core State Standards</w:t>
            </w:r>
            <w:r w:rsidRPr="002D1B66">
              <w:rPr>
                <w:rFonts w:ascii="Open Sans" w:hAnsi="Open Sans"/>
                <w:color w:val="000000"/>
              </w:rPr>
              <w:t xml:space="preserve"> using the NCSSFL-ACTFL Can Do Statements for each mode of communication and for Intercultural Commun</w:t>
            </w:r>
            <w:r>
              <w:rPr>
                <w:rFonts w:ascii="Open Sans" w:hAnsi="Open Sans"/>
                <w:color w:val="000000"/>
              </w:rPr>
              <w:t>ication;</w:t>
            </w:r>
          </w:p>
        </w:tc>
        <w:tc>
          <w:tcPr>
            <w:tcW w:w="1710" w:type="dxa"/>
          </w:tcPr>
          <w:p w14:paraId="38B892E6" w14:textId="77777777" w:rsidR="00076854" w:rsidRDefault="00076854">
            <w:pPr>
              <w:spacing w:line="240" w:lineRule="auto"/>
              <w:rPr>
                <w:rFonts w:ascii="Open Sans" w:hAnsi="Open Sans"/>
                <w:color w:val="000000"/>
              </w:rPr>
            </w:pPr>
            <w:r w:rsidRPr="002D1B66">
              <w:rPr>
                <w:rFonts w:ascii="Open Sans" w:hAnsi="Open Sans"/>
                <w:color w:val="000000"/>
              </w:rPr>
              <w:t>ACTFL 4, 5; RIPTS</w:t>
            </w:r>
            <w:r w:rsidR="00B75ADE">
              <w:rPr>
                <w:rFonts w:ascii="Open Sans" w:hAnsi="Open Sans"/>
                <w:color w:val="000000"/>
              </w:rPr>
              <w:t xml:space="preserve"> 3, 9</w:t>
            </w:r>
          </w:p>
          <w:p w14:paraId="741D7E71" w14:textId="07E1B1EA" w:rsidR="00B75ADE" w:rsidRDefault="00B75ADE">
            <w:pPr>
              <w:spacing w:line="240" w:lineRule="auto"/>
            </w:pPr>
            <w:r>
              <w:rPr>
                <w:rFonts w:ascii="Open Sans" w:hAnsi="Open Sans"/>
                <w:color w:val="000000"/>
              </w:rPr>
              <w:t>FSEHD 1, 4</w:t>
            </w:r>
          </w:p>
        </w:tc>
        <w:tc>
          <w:tcPr>
            <w:tcW w:w="4788" w:type="dxa"/>
          </w:tcPr>
          <w:p w14:paraId="61668D2A" w14:textId="77777777" w:rsidR="00076854" w:rsidRPr="00B8255B" w:rsidRDefault="00076854" w:rsidP="00076854">
            <w:pPr>
              <w:spacing w:line="240" w:lineRule="auto"/>
              <w:rPr>
                <w:rFonts w:ascii="Times New Roman" w:hAnsi="Times New Roman"/>
                <w:sz w:val="20"/>
                <w:szCs w:val="20"/>
              </w:rPr>
            </w:pPr>
            <w:r w:rsidRPr="00B8255B">
              <w:rPr>
                <w:rFonts w:ascii="Open Sans" w:hAnsi="Open Sans"/>
                <w:color w:val="000000"/>
              </w:rPr>
              <w:t>WL Lesson Plan</w:t>
            </w:r>
            <w:r>
              <w:rPr>
                <w:rFonts w:ascii="Open Sans" w:hAnsi="Open Sans"/>
                <w:color w:val="000000"/>
              </w:rPr>
              <w:t>s</w:t>
            </w:r>
            <w:r w:rsidRPr="00B8255B">
              <w:rPr>
                <w:rFonts w:ascii="Open Sans" w:hAnsi="Open Sans"/>
                <w:color w:val="000000"/>
              </w:rPr>
              <w:t xml:space="preserve"> developed using the ACTFL-aligned Lesson Plan Template</w:t>
            </w:r>
          </w:p>
          <w:p w14:paraId="2A88A1EC" w14:textId="77777777" w:rsidR="00076854" w:rsidRDefault="00076854" w:rsidP="00AE7A3D">
            <w:pPr>
              <w:spacing w:line="240" w:lineRule="auto"/>
            </w:pPr>
          </w:p>
        </w:tc>
      </w:tr>
      <w:tr w:rsidR="00076854" w14:paraId="26FCAF63" w14:textId="77777777">
        <w:trPr>
          <w:cantSplit/>
        </w:trPr>
        <w:tc>
          <w:tcPr>
            <w:tcW w:w="4518" w:type="dxa"/>
          </w:tcPr>
          <w:p w14:paraId="65C6E7B0" w14:textId="36426D62" w:rsidR="00076854" w:rsidRDefault="00076854">
            <w:pPr>
              <w:spacing w:line="240" w:lineRule="auto"/>
            </w:pPr>
            <w:r w:rsidRPr="002D1B66">
              <w:rPr>
                <w:rFonts w:ascii="Open Sans" w:hAnsi="Open Sans"/>
                <w:color w:val="000000"/>
              </w:rPr>
              <w:t>Demonstrate target cultural understandings and compare cultures through perspectives, products, and practices of those cultures, including connections</w:t>
            </w:r>
            <w:r>
              <w:rPr>
                <w:rFonts w:ascii="Open Sans" w:hAnsi="Open Sans"/>
                <w:color w:val="000000"/>
              </w:rPr>
              <w:t xml:space="preserve"> to target language communities;</w:t>
            </w:r>
          </w:p>
        </w:tc>
        <w:tc>
          <w:tcPr>
            <w:tcW w:w="1710" w:type="dxa"/>
          </w:tcPr>
          <w:p w14:paraId="73415EE5" w14:textId="77777777" w:rsidR="00076854" w:rsidRDefault="00076854">
            <w:pPr>
              <w:spacing w:line="240" w:lineRule="auto"/>
              <w:rPr>
                <w:rFonts w:ascii="Open Sans" w:hAnsi="Open Sans"/>
                <w:color w:val="000000"/>
              </w:rPr>
            </w:pPr>
            <w:r w:rsidRPr="002D1B66">
              <w:rPr>
                <w:rFonts w:ascii="Open Sans" w:hAnsi="Open Sans"/>
                <w:color w:val="000000"/>
              </w:rPr>
              <w:t>ACTFL 2a, 4</w:t>
            </w:r>
          </w:p>
          <w:p w14:paraId="51213827" w14:textId="77777777" w:rsidR="00B75ADE" w:rsidRDefault="00B75ADE">
            <w:pPr>
              <w:spacing w:line="240" w:lineRule="auto"/>
              <w:rPr>
                <w:rFonts w:ascii="Open Sans" w:hAnsi="Open Sans"/>
                <w:color w:val="000000"/>
              </w:rPr>
            </w:pPr>
            <w:r>
              <w:rPr>
                <w:rFonts w:ascii="Open Sans" w:hAnsi="Open Sans"/>
                <w:color w:val="000000"/>
              </w:rPr>
              <w:t>RIPTS 1, 2, 6, 7</w:t>
            </w:r>
          </w:p>
          <w:p w14:paraId="1AB326A7" w14:textId="264AB1AF" w:rsidR="00B75ADE" w:rsidRDefault="00B75ADE">
            <w:pPr>
              <w:spacing w:line="240" w:lineRule="auto"/>
            </w:pPr>
            <w:r>
              <w:t>FSEHD 1, 2, 5</w:t>
            </w:r>
          </w:p>
        </w:tc>
        <w:tc>
          <w:tcPr>
            <w:tcW w:w="4788" w:type="dxa"/>
          </w:tcPr>
          <w:p w14:paraId="012C4534" w14:textId="77777777" w:rsidR="00076854" w:rsidRPr="003C22A0" w:rsidRDefault="00076854" w:rsidP="00076854">
            <w:pPr>
              <w:spacing w:line="240" w:lineRule="auto"/>
              <w:rPr>
                <w:rFonts w:ascii="Times New Roman" w:hAnsi="Times New Roman"/>
                <w:sz w:val="20"/>
                <w:szCs w:val="20"/>
              </w:rPr>
            </w:pPr>
            <w:r w:rsidRPr="003C22A0">
              <w:rPr>
                <w:rFonts w:ascii="Open Sans" w:hAnsi="Open Sans"/>
                <w:color w:val="000000"/>
              </w:rPr>
              <w:t>Linguistic and Cultural Critical Self-Reflection</w:t>
            </w:r>
            <w:r>
              <w:rPr>
                <w:rFonts w:ascii="Open Sans" w:hAnsi="Open Sans"/>
                <w:color w:val="000000"/>
              </w:rPr>
              <w:t>,</w:t>
            </w:r>
          </w:p>
          <w:p w14:paraId="1A678375" w14:textId="77777777" w:rsidR="00076854" w:rsidRPr="00B8255B" w:rsidRDefault="00076854" w:rsidP="00076854">
            <w:pPr>
              <w:spacing w:line="240" w:lineRule="auto"/>
              <w:rPr>
                <w:rFonts w:ascii="Times New Roman" w:hAnsi="Times New Roman"/>
                <w:sz w:val="20"/>
                <w:szCs w:val="20"/>
              </w:rPr>
            </w:pPr>
            <w:r w:rsidRPr="00B8255B">
              <w:rPr>
                <w:rFonts w:ascii="Open Sans" w:hAnsi="Open Sans"/>
                <w:color w:val="000000"/>
              </w:rPr>
              <w:t>WL Lesson Plan</w:t>
            </w:r>
            <w:r>
              <w:rPr>
                <w:rFonts w:ascii="Open Sans" w:hAnsi="Open Sans"/>
                <w:color w:val="000000"/>
              </w:rPr>
              <w:t>s</w:t>
            </w:r>
            <w:r w:rsidRPr="00B8255B">
              <w:rPr>
                <w:rFonts w:ascii="Open Sans" w:hAnsi="Open Sans"/>
                <w:color w:val="000000"/>
              </w:rPr>
              <w:t xml:space="preserve"> developed using the ACTFL-aligned Lesson Plan Template</w:t>
            </w:r>
          </w:p>
          <w:p w14:paraId="65DE94BB" w14:textId="77777777" w:rsidR="00076854" w:rsidRDefault="00076854" w:rsidP="00AE7A3D">
            <w:pPr>
              <w:spacing w:line="240" w:lineRule="auto"/>
            </w:pPr>
          </w:p>
        </w:tc>
      </w:tr>
      <w:tr w:rsidR="00076854" w14:paraId="0EB169BB" w14:textId="77777777">
        <w:trPr>
          <w:cantSplit/>
        </w:trPr>
        <w:tc>
          <w:tcPr>
            <w:tcW w:w="4518" w:type="dxa"/>
          </w:tcPr>
          <w:p w14:paraId="102ACF63" w14:textId="77777777" w:rsidR="00076854" w:rsidRPr="002D1B66" w:rsidRDefault="00076854" w:rsidP="00076854">
            <w:pPr>
              <w:spacing w:line="240" w:lineRule="auto"/>
              <w:rPr>
                <w:rFonts w:ascii="Times New Roman" w:hAnsi="Times New Roman"/>
                <w:sz w:val="20"/>
                <w:szCs w:val="20"/>
              </w:rPr>
            </w:pPr>
            <w:r w:rsidRPr="002D1B66">
              <w:rPr>
                <w:rFonts w:ascii="Open Sans" w:hAnsi="Open Sans"/>
                <w:color w:val="000000"/>
              </w:rPr>
              <w:t>Recognize the key differences in interpretation and implementation of policies affecting world language education</w:t>
            </w:r>
            <w:r>
              <w:rPr>
                <w:rFonts w:ascii="Open Sans" w:hAnsi="Open Sans"/>
                <w:color w:val="000000"/>
              </w:rPr>
              <w:t>;</w:t>
            </w:r>
          </w:p>
          <w:p w14:paraId="099D138B" w14:textId="77777777" w:rsidR="00076854" w:rsidRDefault="00076854">
            <w:pPr>
              <w:spacing w:line="240" w:lineRule="auto"/>
            </w:pPr>
          </w:p>
        </w:tc>
        <w:tc>
          <w:tcPr>
            <w:tcW w:w="1710" w:type="dxa"/>
          </w:tcPr>
          <w:p w14:paraId="08C61BF1" w14:textId="77777777" w:rsidR="00076854" w:rsidRDefault="00076854">
            <w:pPr>
              <w:spacing w:line="240" w:lineRule="auto"/>
            </w:pPr>
            <w:r>
              <w:t>ACTFL 6</w:t>
            </w:r>
          </w:p>
          <w:p w14:paraId="3C8FD66B" w14:textId="77777777" w:rsidR="00B75ADE" w:rsidRDefault="00B75ADE">
            <w:pPr>
              <w:spacing w:line="240" w:lineRule="auto"/>
            </w:pPr>
            <w:r>
              <w:t>RIPTS 7, 8, 10, 11</w:t>
            </w:r>
          </w:p>
          <w:p w14:paraId="6A037DCE" w14:textId="77B3CDCD" w:rsidR="00B75ADE" w:rsidRDefault="00B75ADE">
            <w:pPr>
              <w:spacing w:line="240" w:lineRule="auto"/>
            </w:pPr>
            <w:r>
              <w:t>FSEHD 6</w:t>
            </w:r>
          </w:p>
        </w:tc>
        <w:tc>
          <w:tcPr>
            <w:tcW w:w="4788" w:type="dxa"/>
          </w:tcPr>
          <w:p w14:paraId="4A01E458" w14:textId="77777777" w:rsidR="00076854" w:rsidRPr="003C22A0" w:rsidRDefault="00076854" w:rsidP="00076854">
            <w:pPr>
              <w:spacing w:line="240" w:lineRule="auto"/>
              <w:rPr>
                <w:rFonts w:ascii="Times New Roman" w:hAnsi="Times New Roman"/>
                <w:sz w:val="20"/>
                <w:szCs w:val="20"/>
              </w:rPr>
            </w:pPr>
            <w:r w:rsidRPr="003C22A0">
              <w:rPr>
                <w:rFonts w:ascii="Open Sans" w:hAnsi="Open Sans"/>
                <w:color w:val="000000"/>
              </w:rPr>
              <w:t>Public Forum/Hearing Written Reflection</w:t>
            </w:r>
          </w:p>
          <w:p w14:paraId="22FE3E86" w14:textId="77777777" w:rsidR="00076854" w:rsidRDefault="00076854" w:rsidP="00AE7A3D">
            <w:pPr>
              <w:spacing w:line="240" w:lineRule="auto"/>
            </w:pPr>
          </w:p>
        </w:tc>
      </w:tr>
      <w:tr w:rsidR="00076854" w14:paraId="3F16BB15" w14:textId="77777777">
        <w:trPr>
          <w:cantSplit/>
        </w:trPr>
        <w:tc>
          <w:tcPr>
            <w:tcW w:w="4518" w:type="dxa"/>
          </w:tcPr>
          <w:p w14:paraId="45A1E706" w14:textId="77777777" w:rsidR="00076854" w:rsidRPr="002D1B66" w:rsidRDefault="00076854" w:rsidP="00076854">
            <w:pPr>
              <w:spacing w:line="240" w:lineRule="auto"/>
              <w:rPr>
                <w:rFonts w:ascii="Times New Roman" w:hAnsi="Times New Roman"/>
                <w:sz w:val="20"/>
                <w:szCs w:val="20"/>
              </w:rPr>
            </w:pPr>
            <w:r w:rsidRPr="002D1B66">
              <w:rPr>
                <w:rFonts w:ascii="Open Sans" w:hAnsi="Open Sans"/>
                <w:color w:val="000000"/>
              </w:rPr>
              <w:t xml:space="preserve">Recognize and explain the differences among formative and summative assessments, including Integrated </w:t>
            </w:r>
            <w:r>
              <w:rPr>
                <w:rFonts w:ascii="Open Sans" w:hAnsi="Open Sans"/>
                <w:color w:val="000000"/>
              </w:rPr>
              <w:t>Performance Assessments (IPAs);</w:t>
            </w:r>
          </w:p>
          <w:p w14:paraId="3BC42EC3" w14:textId="77777777" w:rsidR="00076854" w:rsidRDefault="00076854">
            <w:pPr>
              <w:spacing w:line="240" w:lineRule="auto"/>
            </w:pPr>
          </w:p>
        </w:tc>
        <w:tc>
          <w:tcPr>
            <w:tcW w:w="1710" w:type="dxa"/>
          </w:tcPr>
          <w:p w14:paraId="231A3FFA" w14:textId="77777777" w:rsidR="00076854" w:rsidRDefault="00076854">
            <w:pPr>
              <w:spacing w:line="240" w:lineRule="auto"/>
              <w:rPr>
                <w:rFonts w:ascii="Open Sans" w:hAnsi="Open Sans"/>
                <w:color w:val="000000"/>
              </w:rPr>
            </w:pPr>
            <w:r w:rsidRPr="002D1B66">
              <w:rPr>
                <w:rFonts w:ascii="Open Sans" w:hAnsi="Open Sans"/>
                <w:color w:val="000000"/>
              </w:rPr>
              <w:t>ACTFL 5</w:t>
            </w:r>
          </w:p>
          <w:p w14:paraId="3FA6DBC2" w14:textId="77777777" w:rsidR="00B75ADE" w:rsidRDefault="00B75ADE">
            <w:pPr>
              <w:spacing w:line="240" w:lineRule="auto"/>
            </w:pPr>
            <w:r>
              <w:t>RIPTS 9</w:t>
            </w:r>
          </w:p>
          <w:p w14:paraId="7042C0BC" w14:textId="353D3C20" w:rsidR="00B75ADE" w:rsidRDefault="00B75ADE">
            <w:pPr>
              <w:spacing w:line="240" w:lineRule="auto"/>
            </w:pPr>
            <w:r>
              <w:t>FSEHD 1</w:t>
            </w:r>
          </w:p>
        </w:tc>
        <w:tc>
          <w:tcPr>
            <w:tcW w:w="4788" w:type="dxa"/>
          </w:tcPr>
          <w:p w14:paraId="06F367F5" w14:textId="77777777" w:rsidR="00076854" w:rsidRPr="005E2EA8" w:rsidRDefault="00076854" w:rsidP="00076854">
            <w:pPr>
              <w:spacing w:line="240" w:lineRule="auto"/>
              <w:rPr>
                <w:rFonts w:ascii="Open Sans" w:hAnsi="Open Sans"/>
                <w:color w:val="000000"/>
              </w:rPr>
            </w:pPr>
            <w:r w:rsidRPr="005E2EA8">
              <w:rPr>
                <w:rFonts w:ascii="Open Sans" w:hAnsi="Open Sans"/>
                <w:color w:val="000000"/>
              </w:rPr>
              <w:t xml:space="preserve">Observations &amp; Written Reflections </w:t>
            </w:r>
          </w:p>
          <w:p w14:paraId="4BE8DA97" w14:textId="77777777" w:rsidR="00076854" w:rsidRDefault="00076854" w:rsidP="00AE7A3D">
            <w:pPr>
              <w:spacing w:line="240" w:lineRule="auto"/>
            </w:pPr>
          </w:p>
        </w:tc>
      </w:tr>
      <w:tr w:rsidR="00076854" w14:paraId="1B1F6123" w14:textId="77777777">
        <w:trPr>
          <w:cantSplit/>
        </w:trPr>
        <w:tc>
          <w:tcPr>
            <w:tcW w:w="4518" w:type="dxa"/>
          </w:tcPr>
          <w:p w14:paraId="593470DD" w14:textId="42E7D195" w:rsidR="00076854" w:rsidRDefault="00076854">
            <w:pPr>
              <w:spacing w:line="240" w:lineRule="auto"/>
            </w:pPr>
            <w:r w:rsidRPr="002D1B66">
              <w:rPr>
                <w:rFonts w:ascii="Open Sans" w:hAnsi="Open Sans"/>
                <w:color w:val="000000"/>
              </w:rPr>
              <w:t>Analyze candidate and teacher assessments, including the Teacher Effectiveness for Language Learning (TELL) Project Focused Feedback and Self-Assessment Tools, RI-ICEE, a</w:t>
            </w:r>
            <w:r>
              <w:rPr>
                <w:rFonts w:ascii="Open Sans" w:hAnsi="Open Sans"/>
                <w:color w:val="000000"/>
              </w:rPr>
              <w:t>nd RI teacher evaluation plans</w:t>
            </w:r>
            <w:r>
              <w:rPr>
                <w:rFonts w:ascii="Times New Roman" w:hAnsi="Times New Roman"/>
                <w:sz w:val="20"/>
                <w:szCs w:val="20"/>
              </w:rPr>
              <w:t>.</w:t>
            </w:r>
          </w:p>
        </w:tc>
        <w:tc>
          <w:tcPr>
            <w:tcW w:w="1710" w:type="dxa"/>
          </w:tcPr>
          <w:p w14:paraId="55B63048" w14:textId="77777777" w:rsidR="00076854" w:rsidRDefault="00076854">
            <w:pPr>
              <w:spacing w:line="240" w:lineRule="auto"/>
              <w:rPr>
                <w:rFonts w:ascii="Open Sans" w:hAnsi="Open Sans"/>
                <w:color w:val="000000"/>
              </w:rPr>
            </w:pPr>
            <w:r w:rsidRPr="002D1B66">
              <w:rPr>
                <w:rFonts w:ascii="Open Sans" w:hAnsi="Open Sans"/>
                <w:color w:val="000000"/>
              </w:rPr>
              <w:t>ACTFL 5, 6</w:t>
            </w:r>
          </w:p>
          <w:p w14:paraId="73748D6B" w14:textId="77777777" w:rsidR="00B75ADE" w:rsidRDefault="00B75ADE">
            <w:pPr>
              <w:spacing w:line="240" w:lineRule="auto"/>
              <w:rPr>
                <w:rFonts w:ascii="Open Sans" w:hAnsi="Open Sans"/>
                <w:color w:val="000000"/>
              </w:rPr>
            </w:pPr>
            <w:r>
              <w:rPr>
                <w:rFonts w:ascii="Open Sans" w:hAnsi="Open Sans"/>
                <w:color w:val="000000"/>
              </w:rPr>
              <w:t>RIPTS 9, 10</w:t>
            </w:r>
          </w:p>
          <w:p w14:paraId="4BDABBE8" w14:textId="71B87BAC" w:rsidR="00B75ADE" w:rsidRDefault="00B75ADE">
            <w:pPr>
              <w:spacing w:line="240" w:lineRule="auto"/>
            </w:pPr>
            <w:r>
              <w:rPr>
                <w:rFonts w:ascii="Open Sans" w:hAnsi="Open Sans"/>
                <w:color w:val="000000"/>
              </w:rPr>
              <w:t>FSEHD 1, 3</w:t>
            </w:r>
          </w:p>
        </w:tc>
        <w:tc>
          <w:tcPr>
            <w:tcW w:w="4788" w:type="dxa"/>
          </w:tcPr>
          <w:p w14:paraId="21678328" w14:textId="4DEE7722" w:rsidR="00076854" w:rsidRDefault="00076854" w:rsidP="00AE7A3D">
            <w:pPr>
              <w:spacing w:line="240" w:lineRule="auto"/>
            </w:pPr>
            <w:r>
              <w:rPr>
                <w:rFonts w:ascii="Open Sans" w:hAnsi="Open Sans"/>
                <w:color w:val="000000"/>
              </w:rPr>
              <w:t>Written/Oral Analysis and Reflection</w:t>
            </w:r>
          </w:p>
        </w:tc>
      </w:tr>
    </w:tbl>
    <w:p w14:paraId="120281BA" w14:textId="77777777" w:rsidR="00A90A26" w:rsidRDefault="00A90A26"/>
    <w:p w14:paraId="5503D275"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3F7E7E0"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highlight w:val="yellow"/>
              </w:rPr>
              <w:t>Do NOT insert a full syllabus, only the topical outline</w:t>
            </w:r>
          </w:p>
        </w:tc>
      </w:tr>
      <w:tr w:rsidR="00F64260" w14:paraId="12F1D273" w14:textId="77777777">
        <w:tc>
          <w:tcPr>
            <w:tcW w:w="11016" w:type="dxa"/>
          </w:tcPr>
          <w:p w14:paraId="6D3B36BD" w14:textId="77777777" w:rsidR="00076854" w:rsidRDefault="00076854" w:rsidP="00076854">
            <w:pPr>
              <w:pStyle w:val="ListParagraph"/>
              <w:numPr>
                <w:ilvl w:val="0"/>
                <w:numId w:val="8"/>
              </w:numPr>
              <w:spacing w:line="240" w:lineRule="auto"/>
            </w:pPr>
            <w:bookmarkStart w:id="30" w:name="outline"/>
            <w:bookmarkEnd w:id="30"/>
            <w:r>
              <w:t>Introduction to the course and to Teaching World Languages for Social Justice</w:t>
            </w:r>
          </w:p>
          <w:p w14:paraId="13AFD538" w14:textId="77777777" w:rsidR="00076854" w:rsidRPr="00337040" w:rsidRDefault="00076854" w:rsidP="00076854">
            <w:pPr>
              <w:pStyle w:val="ListParagraph"/>
              <w:numPr>
                <w:ilvl w:val="1"/>
                <w:numId w:val="8"/>
              </w:numPr>
              <w:spacing w:line="240" w:lineRule="auto"/>
            </w:pPr>
            <w:r w:rsidRPr="00337040">
              <w:rPr>
                <w:rFonts w:ascii="Times New Roman" w:hAnsi="Times New Roman"/>
                <w:color w:val="000000"/>
              </w:rPr>
              <w:t>Positioning Ourselves</w:t>
            </w:r>
            <w:r>
              <w:rPr>
                <w:rFonts w:ascii="Times New Roman" w:hAnsi="Times New Roman"/>
                <w:color w:val="000000"/>
              </w:rPr>
              <w:t xml:space="preserve"> - </w:t>
            </w:r>
            <w:r w:rsidRPr="00337040">
              <w:rPr>
                <w:rFonts w:ascii="Times New Roman" w:hAnsi="Times New Roman"/>
                <w:color w:val="000000"/>
              </w:rPr>
              <w:t>Exploring our frames of reference as World Language Educators</w:t>
            </w:r>
          </w:p>
          <w:p w14:paraId="5B9386C1" w14:textId="77777777" w:rsidR="00076854" w:rsidRDefault="00076854" w:rsidP="00076854">
            <w:pPr>
              <w:pStyle w:val="ListParagraph"/>
              <w:numPr>
                <w:ilvl w:val="1"/>
                <w:numId w:val="8"/>
              </w:numPr>
              <w:spacing w:line="240" w:lineRule="auto"/>
            </w:pPr>
            <w:r>
              <w:t>Critically examining our own language learning experiences</w:t>
            </w:r>
          </w:p>
          <w:p w14:paraId="45A589E8" w14:textId="77777777" w:rsidR="00076854" w:rsidRDefault="00076854" w:rsidP="00076854">
            <w:pPr>
              <w:pStyle w:val="ListParagraph"/>
              <w:numPr>
                <w:ilvl w:val="0"/>
                <w:numId w:val="8"/>
              </w:numPr>
              <w:spacing w:line="240" w:lineRule="auto"/>
            </w:pPr>
            <w:r>
              <w:t>World language program models and related policies</w:t>
            </w:r>
          </w:p>
          <w:p w14:paraId="7AA8636B" w14:textId="77777777" w:rsidR="00076854" w:rsidRDefault="00076854" w:rsidP="00076854">
            <w:pPr>
              <w:pStyle w:val="ListParagraph"/>
              <w:numPr>
                <w:ilvl w:val="1"/>
                <w:numId w:val="8"/>
              </w:numPr>
              <w:spacing w:line="240" w:lineRule="auto"/>
            </w:pPr>
            <w:r>
              <w:t>Who has access to world languages education and who does not?</w:t>
            </w:r>
          </w:p>
          <w:p w14:paraId="28FAED6B" w14:textId="77777777" w:rsidR="00076854" w:rsidRDefault="00076854" w:rsidP="00076854">
            <w:pPr>
              <w:pStyle w:val="ListParagraph"/>
              <w:numPr>
                <w:ilvl w:val="1"/>
                <w:numId w:val="8"/>
              </w:numPr>
              <w:spacing w:line="240" w:lineRule="auto"/>
            </w:pPr>
            <w:r>
              <w:t>World language program models: FLEX, FLES, heritage, second language, K-12 articulation</w:t>
            </w:r>
          </w:p>
          <w:p w14:paraId="3D72EAED" w14:textId="77777777" w:rsidR="00076854" w:rsidRDefault="00076854" w:rsidP="00076854">
            <w:pPr>
              <w:pStyle w:val="ListParagraph"/>
              <w:numPr>
                <w:ilvl w:val="1"/>
                <w:numId w:val="8"/>
              </w:numPr>
              <w:spacing w:line="240" w:lineRule="auto"/>
            </w:pPr>
            <w:r>
              <w:t>What policies affect world language education?</w:t>
            </w:r>
          </w:p>
          <w:p w14:paraId="7CAB63C1" w14:textId="77777777" w:rsidR="00076854" w:rsidRDefault="00076854" w:rsidP="00076854">
            <w:pPr>
              <w:pStyle w:val="ListParagraph"/>
              <w:numPr>
                <w:ilvl w:val="0"/>
                <w:numId w:val="8"/>
              </w:numPr>
              <w:spacing w:line="240" w:lineRule="auto"/>
            </w:pPr>
            <w:r>
              <w:t>Fundamentals: Who are our learners?</w:t>
            </w:r>
          </w:p>
          <w:p w14:paraId="561EE543" w14:textId="77777777" w:rsidR="00076854" w:rsidRDefault="00076854" w:rsidP="00076854">
            <w:pPr>
              <w:pStyle w:val="ListParagraph"/>
              <w:numPr>
                <w:ilvl w:val="1"/>
                <w:numId w:val="8"/>
              </w:numPr>
              <w:spacing w:line="240" w:lineRule="auto"/>
            </w:pPr>
            <w:r>
              <w:t>Heritage language learners (HLLs) vs. L2 learners</w:t>
            </w:r>
          </w:p>
          <w:p w14:paraId="7A4E28CF" w14:textId="77777777" w:rsidR="00076854" w:rsidRDefault="00076854" w:rsidP="00076854">
            <w:pPr>
              <w:pStyle w:val="ListParagraph"/>
              <w:numPr>
                <w:ilvl w:val="1"/>
                <w:numId w:val="8"/>
              </w:numPr>
              <w:spacing w:line="240" w:lineRule="auto"/>
            </w:pPr>
            <w:r>
              <w:t>Linguistic varieties</w:t>
            </w:r>
          </w:p>
          <w:p w14:paraId="23807580" w14:textId="77777777" w:rsidR="00076854" w:rsidRDefault="00076854" w:rsidP="00076854">
            <w:pPr>
              <w:pStyle w:val="ListParagraph"/>
              <w:numPr>
                <w:ilvl w:val="0"/>
                <w:numId w:val="8"/>
              </w:numPr>
              <w:spacing w:line="240" w:lineRule="auto"/>
            </w:pPr>
            <w:r>
              <w:lastRenderedPageBreak/>
              <w:t>Planning:  Unpacking the Standards &amp; Understanding ACTFL proficiency levels</w:t>
            </w:r>
          </w:p>
          <w:p w14:paraId="12288359" w14:textId="77777777" w:rsidR="00076854" w:rsidRDefault="00076854" w:rsidP="00076854">
            <w:pPr>
              <w:pStyle w:val="ListParagraph"/>
              <w:numPr>
                <w:ilvl w:val="1"/>
                <w:numId w:val="8"/>
              </w:numPr>
              <w:spacing w:line="240" w:lineRule="auto"/>
            </w:pPr>
            <w:r>
              <w:t>ACTFL World Readiness Standards for Learning Languages, ACTFL Proficiency Guidelines and NCSSFL-ACTFL Can Do Statements</w:t>
            </w:r>
          </w:p>
          <w:p w14:paraId="3743AAA0" w14:textId="77777777" w:rsidR="00076854" w:rsidRDefault="00076854" w:rsidP="00076854">
            <w:pPr>
              <w:pStyle w:val="ListParagraph"/>
              <w:numPr>
                <w:ilvl w:val="1"/>
                <w:numId w:val="8"/>
              </w:numPr>
              <w:spacing w:line="240" w:lineRule="auto"/>
            </w:pPr>
            <w:r>
              <w:t>Teaching Tolerance Social Justice Standards</w:t>
            </w:r>
          </w:p>
          <w:p w14:paraId="39F585EE" w14:textId="77777777" w:rsidR="00076854" w:rsidRDefault="00076854" w:rsidP="00076854">
            <w:pPr>
              <w:pStyle w:val="ListParagraph"/>
              <w:numPr>
                <w:ilvl w:val="1"/>
                <w:numId w:val="8"/>
              </w:numPr>
              <w:spacing w:line="240" w:lineRule="auto"/>
            </w:pPr>
            <w:r>
              <w:t>ACTFL-Common Core and ACTFL-21</w:t>
            </w:r>
            <w:r w:rsidRPr="00C107A3">
              <w:rPr>
                <w:vertAlign w:val="superscript"/>
              </w:rPr>
              <w:t>st</w:t>
            </w:r>
            <w:r>
              <w:t xml:space="preserve"> Century Skills Crosswalk Documents</w:t>
            </w:r>
          </w:p>
          <w:p w14:paraId="1B1FD215" w14:textId="77777777" w:rsidR="00076854" w:rsidRDefault="00076854" w:rsidP="00076854">
            <w:pPr>
              <w:pStyle w:val="ListParagraph"/>
              <w:numPr>
                <w:ilvl w:val="1"/>
                <w:numId w:val="8"/>
              </w:numPr>
              <w:spacing w:line="240" w:lineRule="auto"/>
            </w:pPr>
            <w:r>
              <w:t>ACTFL Core Practices</w:t>
            </w:r>
          </w:p>
          <w:p w14:paraId="2ECB2235" w14:textId="77777777" w:rsidR="00076854" w:rsidRDefault="00076854" w:rsidP="00076854">
            <w:pPr>
              <w:pStyle w:val="ListParagraph"/>
              <w:numPr>
                <w:ilvl w:val="0"/>
                <w:numId w:val="8"/>
              </w:numPr>
              <w:spacing w:line="240" w:lineRule="auto"/>
            </w:pPr>
            <w:r>
              <w:t>Planning: Backward Design</w:t>
            </w:r>
          </w:p>
          <w:p w14:paraId="41EC1608" w14:textId="77777777" w:rsidR="00076854" w:rsidRDefault="00076854" w:rsidP="00076854">
            <w:pPr>
              <w:pStyle w:val="ListParagraph"/>
              <w:numPr>
                <w:ilvl w:val="1"/>
                <w:numId w:val="8"/>
              </w:numPr>
              <w:spacing w:line="240" w:lineRule="auto"/>
            </w:pPr>
            <w:r>
              <w:t>Thematic Unit Planning</w:t>
            </w:r>
          </w:p>
          <w:p w14:paraId="19161563" w14:textId="77777777" w:rsidR="00076854" w:rsidRDefault="00076854" w:rsidP="00076854">
            <w:pPr>
              <w:pStyle w:val="ListParagraph"/>
              <w:numPr>
                <w:ilvl w:val="1"/>
                <w:numId w:val="8"/>
              </w:numPr>
              <w:spacing w:line="240" w:lineRule="auto"/>
            </w:pPr>
            <w:r>
              <w:t>Lesson Planning</w:t>
            </w:r>
          </w:p>
          <w:p w14:paraId="7F3F40B1" w14:textId="77777777" w:rsidR="00076854" w:rsidRDefault="00076854" w:rsidP="00076854">
            <w:pPr>
              <w:pStyle w:val="ListParagraph"/>
              <w:numPr>
                <w:ilvl w:val="1"/>
                <w:numId w:val="8"/>
              </w:numPr>
              <w:spacing w:line="240" w:lineRule="auto"/>
            </w:pPr>
            <w:r>
              <w:t>Three modes of communication: Interpersonal, Interpretive, Presentational</w:t>
            </w:r>
          </w:p>
          <w:p w14:paraId="38A1BC50" w14:textId="77777777" w:rsidR="00076854" w:rsidRDefault="00076854" w:rsidP="00076854">
            <w:pPr>
              <w:pStyle w:val="ListParagraph"/>
              <w:numPr>
                <w:ilvl w:val="0"/>
                <w:numId w:val="8"/>
              </w:numPr>
              <w:spacing w:line="240" w:lineRule="auto"/>
            </w:pPr>
            <w:r>
              <w:t>The Learning Experience</w:t>
            </w:r>
          </w:p>
          <w:p w14:paraId="2FC22633" w14:textId="77777777" w:rsidR="00076854" w:rsidRPr="00272525" w:rsidRDefault="00076854" w:rsidP="00076854">
            <w:pPr>
              <w:pStyle w:val="ListParagraph"/>
              <w:numPr>
                <w:ilvl w:val="1"/>
                <w:numId w:val="8"/>
              </w:numPr>
              <w:spacing w:line="240" w:lineRule="auto"/>
            </w:pPr>
            <w:r w:rsidRPr="00272525">
              <w:rPr>
                <w:rFonts w:ascii="Times New Roman" w:hAnsi="Times New Roman"/>
                <w:color w:val="000000"/>
              </w:rPr>
              <w:t>Language learning fundamentals</w:t>
            </w:r>
          </w:p>
          <w:p w14:paraId="464043E6" w14:textId="77777777" w:rsidR="00076854" w:rsidRPr="00272525" w:rsidRDefault="00076854" w:rsidP="00076854">
            <w:pPr>
              <w:pStyle w:val="ListParagraph"/>
              <w:numPr>
                <w:ilvl w:val="1"/>
                <w:numId w:val="8"/>
              </w:numPr>
              <w:spacing w:line="240" w:lineRule="auto"/>
            </w:pPr>
            <w:r w:rsidRPr="00272525">
              <w:rPr>
                <w:rFonts w:ascii="Times New Roman" w:hAnsi="Times New Roman"/>
                <w:color w:val="000000"/>
              </w:rPr>
              <w:t>Strategies for building toward proficiency: Vocab development, functional chunks of language</w:t>
            </w:r>
            <w:r>
              <w:rPr>
                <w:rFonts w:ascii="Times New Roman" w:hAnsi="Times New Roman"/>
                <w:color w:val="000000"/>
              </w:rPr>
              <w:t>, interactive tasks, storytelling</w:t>
            </w:r>
          </w:p>
          <w:p w14:paraId="2A79B270" w14:textId="77777777" w:rsidR="00076854" w:rsidRDefault="00076854" w:rsidP="00076854">
            <w:pPr>
              <w:pStyle w:val="ListParagraph"/>
              <w:numPr>
                <w:ilvl w:val="1"/>
                <w:numId w:val="8"/>
              </w:numPr>
              <w:spacing w:line="240" w:lineRule="auto"/>
            </w:pPr>
            <w:r>
              <w:t>Connecting language, culture, and content</w:t>
            </w:r>
          </w:p>
          <w:p w14:paraId="19BF2B09" w14:textId="77777777" w:rsidR="00076854" w:rsidRDefault="00076854" w:rsidP="00076854">
            <w:pPr>
              <w:pStyle w:val="ListParagraph"/>
              <w:numPr>
                <w:ilvl w:val="0"/>
                <w:numId w:val="8"/>
              </w:numPr>
              <w:spacing w:line="240" w:lineRule="auto"/>
            </w:pPr>
            <w:r>
              <w:t xml:space="preserve">Performance and Feedback: </w:t>
            </w:r>
          </w:p>
          <w:p w14:paraId="55E2C286" w14:textId="77777777" w:rsidR="00076854" w:rsidRDefault="00076854" w:rsidP="00076854">
            <w:pPr>
              <w:pStyle w:val="ListParagraph"/>
              <w:numPr>
                <w:ilvl w:val="1"/>
                <w:numId w:val="8"/>
              </w:numPr>
              <w:spacing w:line="240" w:lineRule="auto"/>
            </w:pPr>
            <w:r>
              <w:t>Using assessment to help learners and programs grow</w:t>
            </w:r>
          </w:p>
          <w:p w14:paraId="774D68BE" w14:textId="77777777" w:rsidR="00076854" w:rsidRDefault="00076854" w:rsidP="00076854">
            <w:pPr>
              <w:pStyle w:val="ListParagraph"/>
              <w:numPr>
                <w:ilvl w:val="1"/>
                <w:numId w:val="8"/>
              </w:numPr>
              <w:spacing w:line="240" w:lineRule="auto"/>
            </w:pPr>
            <w:r>
              <w:t>Integrated Performance Assessment (IPA) of the three modes of communication</w:t>
            </w:r>
          </w:p>
          <w:p w14:paraId="6FB82799" w14:textId="77777777" w:rsidR="00076854" w:rsidRDefault="00076854" w:rsidP="00076854">
            <w:pPr>
              <w:pStyle w:val="ListParagraph"/>
              <w:numPr>
                <w:ilvl w:val="0"/>
                <w:numId w:val="8"/>
              </w:numPr>
              <w:spacing w:line="240" w:lineRule="auto"/>
            </w:pPr>
            <w:r>
              <w:t>Environment: creating a classroom community</w:t>
            </w:r>
          </w:p>
          <w:p w14:paraId="06D40C0D" w14:textId="77777777" w:rsidR="00076854" w:rsidRDefault="00076854" w:rsidP="00076854">
            <w:pPr>
              <w:pStyle w:val="ListParagraph"/>
              <w:numPr>
                <w:ilvl w:val="0"/>
                <w:numId w:val="8"/>
              </w:numPr>
              <w:spacing w:line="240" w:lineRule="auto"/>
            </w:pPr>
            <w:r>
              <w:t>Learning Tools</w:t>
            </w:r>
          </w:p>
          <w:p w14:paraId="0FDEFEC1" w14:textId="77777777" w:rsidR="00076854" w:rsidRDefault="00076854" w:rsidP="00076854">
            <w:pPr>
              <w:pStyle w:val="ListParagraph"/>
              <w:numPr>
                <w:ilvl w:val="1"/>
                <w:numId w:val="8"/>
              </w:numPr>
              <w:spacing w:line="240" w:lineRule="auto"/>
            </w:pPr>
            <w:r>
              <w:t>Selecting and using authentic materials</w:t>
            </w:r>
          </w:p>
          <w:p w14:paraId="78DFF625" w14:textId="77777777" w:rsidR="00076854" w:rsidRDefault="00076854" w:rsidP="00076854">
            <w:pPr>
              <w:pStyle w:val="ListParagraph"/>
              <w:numPr>
                <w:ilvl w:val="1"/>
                <w:numId w:val="8"/>
              </w:numPr>
              <w:spacing w:line="240" w:lineRule="auto"/>
            </w:pPr>
            <w:r>
              <w:t>Digital learning</w:t>
            </w:r>
          </w:p>
          <w:p w14:paraId="42F2E6F2" w14:textId="77777777" w:rsidR="00076854" w:rsidRDefault="00076854" w:rsidP="00076854">
            <w:pPr>
              <w:pStyle w:val="ListParagraph"/>
              <w:numPr>
                <w:ilvl w:val="0"/>
                <w:numId w:val="8"/>
              </w:numPr>
              <w:spacing w:line="240" w:lineRule="auto"/>
            </w:pPr>
            <w:r>
              <w:t>Professionalism and Collaboration</w:t>
            </w:r>
          </w:p>
          <w:p w14:paraId="7B92B557" w14:textId="77777777" w:rsidR="00076854" w:rsidRDefault="00076854" w:rsidP="00076854">
            <w:pPr>
              <w:pStyle w:val="ListParagraph"/>
              <w:numPr>
                <w:ilvl w:val="1"/>
                <w:numId w:val="8"/>
              </w:numPr>
              <w:spacing w:line="240" w:lineRule="auto"/>
            </w:pPr>
            <w:r>
              <w:t>Participation in professional organizations and learning at the local, state, regional, national levels</w:t>
            </w:r>
          </w:p>
          <w:p w14:paraId="4643CC3B" w14:textId="77777777" w:rsidR="00076854" w:rsidRDefault="00076854" w:rsidP="00076854">
            <w:pPr>
              <w:pStyle w:val="ListParagraph"/>
              <w:numPr>
                <w:ilvl w:val="1"/>
                <w:numId w:val="8"/>
              </w:numPr>
              <w:spacing w:line="240" w:lineRule="auto"/>
            </w:pPr>
            <w:r>
              <w:t>Collaboration across departments and districts</w:t>
            </w:r>
          </w:p>
          <w:p w14:paraId="31FED691" w14:textId="77777777" w:rsidR="00076854" w:rsidRDefault="00076854" w:rsidP="00076854">
            <w:pPr>
              <w:pStyle w:val="ListParagraph"/>
              <w:numPr>
                <w:ilvl w:val="1"/>
                <w:numId w:val="8"/>
              </w:numPr>
              <w:spacing w:line="240" w:lineRule="auto"/>
            </w:pPr>
            <w:r>
              <w:t>Professional growth using Teacher Effectiveness for Language Learning (TELL) Project framework &amp; tools</w:t>
            </w:r>
          </w:p>
          <w:p w14:paraId="187A3811" w14:textId="77777777" w:rsidR="00076854" w:rsidRDefault="00076854" w:rsidP="00076854">
            <w:pPr>
              <w:pStyle w:val="ListParagraph"/>
              <w:numPr>
                <w:ilvl w:val="0"/>
                <w:numId w:val="8"/>
              </w:numPr>
              <w:spacing w:line="240" w:lineRule="auto"/>
            </w:pPr>
            <w:r>
              <w:t>Programs/Policy/Advocacy</w:t>
            </w:r>
          </w:p>
          <w:p w14:paraId="23C5B147" w14:textId="77777777" w:rsidR="00076854" w:rsidRDefault="00076854" w:rsidP="00076854">
            <w:pPr>
              <w:pStyle w:val="ListParagraph"/>
              <w:numPr>
                <w:ilvl w:val="1"/>
                <w:numId w:val="8"/>
              </w:numPr>
              <w:spacing w:line="240" w:lineRule="auto"/>
            </w:pPr>
            <w:r>
              <w:t>Observe public hearing/forum related to language education</w:t>
            </w:r>
          </w:p>
          <w:p w14:paraId="0AB31323" w14:textId="2304022D" w:rsidR="00C629CB" w:rsidRDefault="00076854" w:rsidP="00076854">
            <w:pPr>
              <w:pStyle w:val="ListParagraph"/>
              <w:numPr>
                <w:ilvl w:val="1"/>
                <w:numId w:val="8"/>
              </w:numPr>
              <w:spacing w:line="240" w:lineRule="auto"/>
            </w:pPr>
            <w:r>
              <w:t>Develop advocacy pitch</w:t>
            </w:r>
          </w:p>
        </w:tc>
      </w:tr>
    </w:tbl>
    <w:p w14:paraId="62234A1C" w14:textId="77777777" w:rsidR="00F64260" w:rsidRDefault="00F64260">
      <w:pPr>
        <w:spacing w:line="240" w:lineRule="auto"/>
      </w:pPr>
    </w:p>
    <w:p w14:paraId="2480EEC2" w14:textId="065D888D" w:rsidR="00F64260" w:rsidRDefault="00076854" w:rsidP="00076854">
      <w:pPr>
        <w:pStyle w:val="Heading3"/>
        <w:keepNext/>
        <w:jc w:val="left"/>
      </w:pPr>
      <w:r>
        <w:t xml:space="preserve"> </w:t>
      </w:r>
      <w:r w:rsidR="00F64260">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212418">
        <w:trPr>
          <w:cantSplit/>
        </w:trPr>
        <w:tc>
          <w:tcPr>
            <w:tcW w:w="5000" w:type="pct"/>
            <w:vAlign w:val="center"/>
          </w:tcPr>
          <w:p w14:paraId="25FF7942" w14:textId="6D953004" w:rsidR="007E44B1" w:rsidRPr="007072F7" w:rsidRDefault="007E44B1" w:rsidP="00212418">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1" w:name="_Signature"/>
        <w:bookmarkEnd w:id="3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076854" w14:paraId="3BE222E3" w14:textId="77777777">
        <w:trPr>
          <w:cantSplit/>
          <w:trHeight w:val="489"/>
        </w:trPr>
        <w:tc>
          <w:tcPr>
            <w:tcW w:w="3279" w:type="dxa"/>
            <w:vAlign w:val="center"/>
          </w:tcPr>
          <w:p w14:paraId="4178201C" w14:textId="45A2C9CB" w:rsidR="00076854" w:rsidRDefault="00076854" w:rsidP="00293639">
            <w:pPr>
              <w:spacing w:line="240" w:lineRule="auto"/>
            </w:pPr>
            <w:r>
              <w:t>Erin Papa</w:t>
            </w:r>
          </w:p>
        </w:tc>
        <w:tc>
          <w:tcPr>
            <w:tcW w:w="3279" w:type="dxa"/>
            <w:vAlign w:val="center"/>
          </w:tcPr>
          <w:p w14:paraId="3874B8F9" w14:textId="37B8B4E4" w:rsidR="00076854" w:rsidRDefault="00076854" w:rsidP="00293639">
            <w:pPr>
              <w:spacing w:line="240" w:lineRule="auto"/>
            </w:pPr>
            <w:r>
              <w:t>Program Director of World Languages Education</w:t>
            </w:r>
          </w:p>
        </w:tc>
        <w:tc>
          <w:tcPr>
            <w:tcW w:w="3280" w:type="dxa"/>
            <w:vAlign w:val="center"/>
          </w:tcPr>
          <w:p w14:paraId="70E90A63" w14:textId="77777777" w:rsidR="00076854" w:rsidRDefault="00076854" w:rsidP="00293639">
            <w:pPr>
              <w:spacing w:line="240" w:lineRule="auto"/>
            </w:pPr>
          </w:p>
        </w:tc>
        <w:tc>
          <w:tcPr>
            <w:tcW w:w="1178" w:type="dxa"/>
            <w:vAlign w:val="center"/>
          </w:tcPr>
          <w:p w14:paraId="37406151" w14:textId="77777777" w:rsidR="00076854" w:rsidRDefault="00076854" w:rsidP="00293639">
            <w:pPr>
              <w:spacing w:line="240" w:lineRule="auto"/>
            </w:pPr>
          </w:p>
        </w:tc>
      </w:tr>
      <w:tr w:rsidR="00076854" w14:paraId="0072B50B" w14:textId="77777777">
        <w:trPr>
          <w:cantSplit/>
          <w:trHeight w:val="489"/>
        </w:trPr>
        <w:tc>
          <w:tcPr>
            <w:tcW w:w="3279" w:type="dxa"/>
            <w:vAlign w:val="center"/>
          </w:tcPr>
          <w:p w14:paraId="6D613CB9" w14:textId="44005855" w:rsidR="00076854" w:rsidRDefault="00076854" w:rsidP="00293639">
            <w:pPr>
              <w:spacing w:line="240" w:lineRule="auto"/>
            </w:pPr>
            <w:r>
              <w:t xml:space="preserve">Lesley </w:t>
            </w:r>
            <w:proofErr w:type="spellStart"/>
            <w:r>
              <w:t>Bogad</w:t>
            </w:r>
            <w:proofErr w:type="spellEnd"/>
          </w:p>
        </w:tc>
        <w:tc>
          <w:tcPr>
            <w:tcW w:w="3279" w:type="dxa"/>
            <w:vAlign w:val="center"/>
          </w:tcPr>
          <w:p w14:paraId="46637261" w14:textId="0E0BCDF9" w:rsidR="00076854" w:rsidRDefault="00076854" w:rsidP="00293639">
            <w:pPr>
              <w:spacing w:line="240" w:lineRule="auto"/>
            </w:pPr>
            <w:r>
              <w:t>Chair of Educational Studies</w:t>
            </w:r>
          </w:p>
        </w:tc>
        <w:tc>
          <w:tcPr>
            <w:tcW w:w="3280" w:type="dxa"/>
            <w:vAlign w:val="center"/>
          </w:tcPr>
          <w:p w14:paraId="7027BFBD" w14:textId="77777777" w:rsidR="00076854" w:rsidRDefault="00076854" w:rsidP="00293639">
            <w:pPr>
              <w:spacing w:line="240" w:lineRule="auto"/>
            </w:pPr>
          </w:p>
        </w:tc>
        <w:tc>
          <w:tcPr>
            <w:tcW w:w="1178" w:type="dxa"/>
            <w:vAlign w:val="center"/>
          </w:tcPr>
          <w:p w14:paraId="3FF3A0F5" w14:textId="77777777" w:rsidR="00076854" w:rsidRDefault="00076854" w:rsidP="00293639">
            <w:pPr>
              <w:spacing w:line="240" w:lineRule="auto"/>
            </w:pPr>
          </w:p>
        </w:tc>
      </w:tr>
      <w:tr w:rsidR="00076854" w14:paraId="4AAC3901" w14:textId="77777777">
        <w:trPr>
          <w:cantSplit/>
          <w:trHeight w:val="489"/>
        </w:trPr>
        <w:tc>
          <w:tcPr>
            <w:tcW w:w="3279" w:type="dxa"/>
            <w:vAlign w:val="center"/>
          </w:tcPr>
          <w:p w14:paraId="4B9818E6" w14:textId="75E992BC" w:rsidR="00076854" w:rsidRDefault="00076854" w:rsidP="00293639">
            <w:pPr>
              <w:spacing w:line="240" w:lineRule="auto"/>
            </w:pPr>
            <w:r>
              <w:t>Jeannine Dingus-Eason</w:t>
            </w:r>
          </w:p>
        </w:tc>
        <w:tc>
          <w:tcPr>
            <w:tcW w:w="3279" w:type="dxa"/>
            <w:vAlign w:val="center"/>
          </w:tcPr>
          <w:p w14:paraId="25000859" w14:textId="06BF75CA" w:rsidR="00076854" w:rsidRDefault="00076854" w:rsidP="00293639">
            <w:pPr>
              <w:spacing w:line="240" w:lineRule="auto"/>
            </w:pPr>
            <w:r>
              <w:t>Dean of FSEHD</w:t>
            </w:r>
          </w:p>
        </w:tc>
        <w:tc>
          <w:tcPr>
            <w:tcW w:w="3280" w:type="dxa"/>
            <w:vAlign w:val="center"/>
          </w:tcPr>
          <w:p w14:paraId="0D4D06A4" w14:textId="77777777" w:rsidR="00076854" w:rsidRDefault="00076854" w:rsidP="00293639">
            <w:pPr>
              <w:spacing w:line="240" w:lineRule="auto"/>
            </w:pPr>
          </w:p>
        </w:tc>
        <w:tc>
          <w:tcPr>
            <w:tcW w:w="1178" w:type="dxa"/>
            <w:vAlign w:val="center"/>
          </w:tcPr>
          <w:p w14:paraId="5F047FEB" w14:textId="7454F147" w:rsidR="00076854" w:rsidRDefault="00076854"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845EF8"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4164AD02" w14:textId="77777777" w:rsidR="00F64260" w:rsidRPr="00A83A6C" w:rsidRDefault="00F64260" w:rsidP="00310D95">
            <w:pPr>
              <w:pStyle w:val="Heading5"/>
              <w:jc w:val="center"/>
            </w:pPr>
            <w:r w:rsidRPr="00A83A6C">
              <w:t>Date</w:t>
            </w:r>
          </w:p>
        </w:tc>
      </w:tr>
      <w:tr w:rsidR="00076854" w14:paraId="57F11533" w14:textId="77777777">
        <w:trPr>
          <w:cantSplit/>
          <w:trHeight w:val="489"/>
        </w:trPr>
        <w:tc>
          <w:tcPr>
            <w:tcW w:w="3279" w:type="dxa"/>
            <w:vAlign w:val="center"/>
          </w:tcPr>
          <w:p w14:paraId="23185AEB" w14:textId="64A5284E" w:rsidR="00076854" w:rsidRDefault="00076854" w:rsidP="00120C12">
            <w:pPr>
              <w:spacing w:line="240" w:lineRule="auto"/>
            </w:pPr>
            <w:proofErr w:type="spellStart"/>
            <w:r>
              <w:t>Eliani</w:t>
            </w:r>
            <w:proofErr w:type="spellEnd"/>
            <w:r>
              <w:t xml:space="preserve"> </w:t>
            </w:r>
            <w:proofErr w:type="spellStart"/>
            <w:r>
              <w:t>Basile</w:t>
            </w:r>
            <w:proofErr w:type="spellEnd"/>
          </w:p>
        </w:tc>
        <w:tc>
          <w:tcPr>
            <w:tcW w:w="3279" w:type="dxa"/>
            <w:vAlign w:val="center"/>
          </w:tcPr>
          <w:p w14:paraId="78649D71" w14:textId="2F08183F" w:rsidR="00076854" w:rsidRDefault="00076854" w:rsidP="00120C12">
            <w:pPr>
              <w:spacing w:line="240" w:lineRule="auto"/>
            </w:pPr>
            <w:r>
              <w:t>Chair of Modern Languages</w:t>
            </w:r>
          </w:p>
        </w:tc>
        <w:tc>
          <w:tcPr>
            <w:tcW w:w="3280" w:type="dxa"/>
            <w:vAlign w:val="center"/>
          </w:tcPr>
          <w:p w14:paraId="46F90178" w14:textId="77777777" w:rsidR="00076854" w:rsidRDefault="00076854" w:rsidP="00120C12">
            <w:pPr>
              <w:spacing w:line="240" w:lineRule="auto"/>
            </w:pPr>
          </w:p>
        </w:tc>
        <w:tc>
          <w:tcPr>
            <w:tcW w:w="1178" w:type="dxa"/>
            <w:vAlign w:val="center"/>
          </w:tcPr>
          <w:p w14:paraId="59BA3787" w14:textId="77777777" w:rsidR="00076854" w:rsidRDefault="00076854" w:rsidP="00120C12">
            <w:pPr>
              <w:spacing w:line="240" w:lineRule="auto"/>
            </w:pPr>
          </w:p>
        </w:tc>
      </w:tr>
      <w:tr w:rsidR="00076854" w14:paraId="112A2FBE" w14:textId="77777777">
        <w:trPr>
          <w:cantSplit/>
          <w:trHeight w:val="489"/>
        </w:trPr>
        <w:tc>
          <w:tcPr>
            <w:tcW w:w="3279" w:type="dxa"/>
            <w:vAlign w:val="center"/>
          </w:tcPr>
          <w:p w14:paraId="56C73997" w14:textId="6496EF8B" w:rsidR="00076854" w:rsidRDefault="00076854" w:rsidP="00120C12">
            <w:pPr>
              <w:spacing w:line="240" w:lineRule="auto"/>
            </w:pPr>
            <w:r>
              <w:t>Earl Simson</w:t>
            </w:r>
          </w:p>
        </w:tc>
        <w:tc>
          <w:tcPr>
            <w:tcW w:w="3279" w:type="dxa"/>
            <w:vAlign w:val="center"/>
          </w:tcPr>
          <w:p w14:paraId="33F93D8F" w14:textId="0D708C5A" w:rsidR="00076854" w:rsidRDefault="00076854" w:rsidP="00120C12">
            <w:pPr>
              <w:spacing w:line="240" w:lineRule="auto"/>
            </w:pPr>
            <w:r>
              <w:t>Dean of A&amp;S</w:t>
            </w:r>
          </w:p>
        </w:tc>
        <w:tc>
          <w:tcPr>
            <w:tcW w:w="3280" w:type="dxa"/>
            <w:vAlign w:val="center"/>
          </w:tcPr>
          <w:p w14:paraId="7BBB5968" w14:textId="77777777" w:rsidR="00076854" w:rsidRDefault="00076854" w:rsidP="00120C12">
            <w:pPr>
              <w:spacing w:line="240" w:lineRule="auto"/>
            </w:pPr>
          </w:p>
        </w:tc>
        <w:tc>
          <w:tcPr>
            <w:tcW w:w="1178" w:type="dxa"/>
            <w:vAlign w:val="center"/>
          </w:tcPr>
          <w:p w14:paraId="5D61EF67" w14:textId="77777777" w:rsidR="00076854" w:rsidRDefault="00076854" w:rsidP="00120C12">
            <w:pPr>
              <w:spacing w:line="240" w:lineRule="auto"/>
            </w:pPr>
          </w:p>
        </w:tc>
      </w:tr>
      <w:tr w:rsidR="00076854" w14:paraId="2CD089C8" w14:textId="77777777">
        <w:trPr>
          <w:cantSplit/>
          <w:trHeight w:val="489"/>
        </w:trPr>
        <w:tc>
          <w:tcPr>
            <w:tcW w:w="3279" w:type="dxa"/>
            <w:vAlign w:val="center"/>
          </w:tcPr>
          <w:p w14:paraId="1A764007" w14:textId="77777777" w:rsidR="00076854" w:rsidRDefault="00076854" w:rsidP="00120C12">
            <w:pPr>
              <w:spacing w:line="240" w:lineRule="auto"/>
            </w:pPr>
          </w:p>
        </w:tc>
        <w:tc>
          <w:tcPr>
            <w:tcW w:w="3279" w:type="dxa"/>
            <w:vAlign w:val="center"/>
          </w:tcPr>
          <w:p w14:paraId="45830244" w14:textId="77777777" w:rsidR="00076854" w:rsidRDefault="00076854" w:rsidP="00120C12">
            <w:pPr>
              <w:spacing w:line="240" w:lineRule="auto"/>
            </w:pPr>
          </w:p>
        </w:tc>
        <w:tc>
          <w:tcPr>
            <w:tcW w:w="3280" w:type="dxa"/>
            <w:vAlign w:val="center"/>
          </w:tcPr>
          <w:p w14:paraId="4DFACD9C" w14:textId="77777777" w:rsidR="00076854" w:rsidRDefault="00076854" w:rsidP="00120C12">
            <w:pPr>
              <w:spacing w:line="240" w:lineRule="auto"/>
            </w:pPr>
          </w:p>
        </w:tc>
        <w:tc>
          <w:tcPr>
            <w:tcW w:w="1178" w:type="dxa"/>
            <w:vAlign w:val="center"/>
          </w:tcPr>
          <w:p w14:paraId="29AEAA85" w14:textId="77777777" w:rsidR="00076854" w:rsidRDefault="00076854"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67DF" w14:textId="77777777" w:rsidR="00845EF8" w:rsidRDefault="00845EF8" w:rsidP="00FA78CA">
      <w:pPr>
        <w:spacing w:line="240" w:lineRule="auto"/>
      </w:pPr>
      <w:r>
        <w:separator/>
      </w:r>
    </w:p>
  </w:endnote>
  <w:endnote w:type="continuationSeparator" w:id="0">
    <w:p w14:paraId="285EA437" w14:textId="77777777" w:rsidR="00845EF8" w:rsidRDefault="00845EF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Open 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78CA" w14:textId="77777777" w:rsidR="00927A89" w:rsidRDefault="00927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D34AC8" w:rsidRPr="00310D95" w:rsidRDefault="00D34AC8" w:rsidP="00310D95">
    <w:pPr>
      <w:pStyle w:val="Footer"/>
      <w:pBdr>
        <w:top w:val="single" w:sz="8" w:space="1" w:color="984806"/>
      </w:pBdr>
      <w:jc w:val="right"/>
      <w:rPr>
        <w:sz w:val="20"/>
      </w:rPr>
    </w:pPr>
    <w:proofErr w:type="gramStart"/>
    <w:r>
      <w:rPr>
        <w:sz w:val="20"/>
      </w:rPr>
      <w:t>Revised  12</w:t>
    </w:r>
    <w:proofErr w:type="gramEnd"/>
    <w:r>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C4F77">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C4F77">
      <w:rPr>
        <w:b/>
        <w:bCs/>
        <w:noProof/>
        <w:sz w:val="20"/>
      </w:rPr>
      <w:t>6</w:t>
    </w:r>
    <w:r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8843A" w14:textId="77777777" w:rsidR="00927A89" w:rsidRDefault="00927A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6BA87" w14:textId="77777777" w:rsidR="00845EF8" w:rsidRDefault="00845EF8" w:rsidP="00FA78CA">
      <w:pPr>
        <w:spacing w:line="240" w:lineRule="auto"/>
      </w:pPr>
      <w:r>
        <w:separator/>
      </w:r>
    </w:p>
  </w:footnote>
  <w:footnote w:type="continuationSeparator" w:id="0">
    <w:p w14:paraId="0515804F" w14:textId="77777777" w:rsidR="00845EF8" w:rsidRDefault="00845EF8"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82C5D" w14:textId="77777777" w:rsidR="00927A89" w:rsidRDefault="00927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192D00A8" w:rsidR="00D34AC8" w:rsidRPr="004254A0" w:rsidRDefault="00D34AC8"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F5072F">
      <w:rPr>
        <w:color w:val="4F6228"/>
      </w:rPr>
      <w:t xml:space="preserve">1920_55 WLED 501 </w:t>
    </w:r>
    <w:r w:rsidR="00927A89">
      <w:rPr>
        <w:color w:val="4F6228"/>
      </w:rPr>
      <w:t xml:space="preserve">new </w:t>
    </w:r>
    <w:r w:rsidR="00F5072F">
      <w:rPr>
        <w:color w:val="4F6228"/>
      </w:rPr>
      <w:t xml:space="preserve">course </w:t>
    </w:r>
    <w:r w:rsidR="00F5072F">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F5072F">
      <w:rPr>
        <w:color w:val="4F6228"/>
      </w:rPr>
      <w:t>3/6/2020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D34AC8" w:rsidRPr="008745BA" w:rsidRDefault="00D34AC8"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5CE04" w14:textId="77777777" w:rsidR="00927A89" w:rsidRDefault="00927A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76854"/>
    <w:rsid w:val="000810FF"/>
    <w:rsid w:val="000939B7"/>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1F775E"/>
    <w:rsid w:val="0020058E"/>
    <w:rsid w:val="00212418"/>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83456"/>
    <w:rsid w:val="004932BC"/>
    <w:rsid w:val="004B1512"/>
    <w:rsid w:val="004C4F77"/>
    <w:rsid w:val="004E57C5"/>
    <w:rsid w:val="004F6658"/>
    <w:rsid w:val="00510E78"/>
    <w:rsid w:val="005174B4"/>
    <w:rsid w:val="00532797"/>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0659"/>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45EF8"/>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8F543B"/>
    <w:rsid w:val="00905E67"/>
    <w:rsid w:val="009262CD"/>
    <w:rsid w:val="00927A89"/>
    <w:rsid w:val="00932B72"/>
    <w:rsid w:val="00936421"/>
    <w:rsid w:val="009367B9"/>
    <w:rsid w:val="009458D2"/>
    <w:rsid w:val="00946B20"/>
    <w:rsid w:val="009545B6"/>
    <w:rsid w:val="00962121"/>
    <w:rsid w:val="0098046D"/>
    <w:rsid w:val="00995D8F"/>
    <w:rsid w:val="0099731D"/>
    <w:rsid w:val="009A05F7"/>
    <w:rsid w:val="009A3DDE"/>
    <w:rsid w:val="009A4E6F"/>
    <w:rsid w:val="009A58C1"/>
    <w:rsid w:val="009B17A1"/>
    <w:rsid w:val="009B2EFA"/>
    <w:rsid w:val="009B7AAF"/>
    <w:rsid w:val="009C1440"/>
    <w:rsid w:val="009D301F"/>
    <w:rsid w:val="009F029C"/>
    <w:rsid w:val="009F2F3E"/>
    <w:rsid w:val="00A01611"/>
    <w:rsid w:val="00A04A92"/>
    <w:rsid w:val="00A06E22"/>
    <w:rsid w:val="00A11DCD"/>
    <w:rsid w:val="00A24912"/>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1974"/>
    <w:rsid w:val="00B2320C"/>
    <w:rsid w:val="00B24AAC"/>
    <w:rsid w:val="00B26629"/>
    <w:rsid w:val="00B26F16"/>
    <w:rsid w:val="00B336A9"/>
    <w:rsid w:val="00B35315"/>
    <w:rsid w:val="00B4771F"/>
    <w:rsid w:val="00B4784B"/>
    <w:rsid w:val="00B51B79"/>
    <w:rsid w:val="00B605CE"/>
    <w:rsid w:val="00B649C4"/>
    <w:rsid w:val="00B75ADE"/>
    <w:rsid w:val="00B82B64"/>
    <w:rsid w:val="00B862BF"/>
    <w:rsid w:val="00B87B39"/>
    <w:rsid w:val="00BB0B0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34AC8"/>
    <w:rsid w:val="00D50FE1"/>
    <w:rsid w:val="00D56C09"/>
    <w:rsid w:val="00D64DF4"/>
    <w:rsid w:val="00D65A71"/>
    <w:rsid w:val="00D65F02"/>
    <w:rsid w:val="00D75FF8"/>
    <w:rsid w:val="00D84750"/>
    <w:rsid w:val="00DA73A0"/>
    <w:rsid w:val="00DB1582"/>
    <w:rsid w:val="00DB23D4"/>
    <w:rsid w:val="00DB63D4"/>
    <w:rsid w:val="00DD69AE"/>
    <w:rsid w:val="00DE2B7A"/>
    <w:rsid w:val="00DF06F0"/>
    <w:rsid w:val="00DF4FCD"/>
    <w:rsid w:val="00DF535D"/>
    <w:rsid w:val="00DF7C07"/>
    <w:rsid w:val="00E149FE"/>
    <w:rsid w:val="00E36AF7"/>
    <w:rsid w:val="00E4755D"/>
    <w:rsid w:val="00E47897"/>
    <w:rsid w:val="00E521CF"/>
    <w:rsid w:val="00E641DE"/>
    <w:rsid w:val="00E93A54"/>
    <w:rsid w:val="00EB33FD"/>
    <w:rsid w:val="00EC63A4"/>
    <w:rsid w:val="00EC7B24"/>
    <w:rsid w:val="00ED10F6"/>
    <w:rsid w:val="00ED1712"/>
    <w:rsid w:val="00ED1BF0"/>
    <w:rsid w:val="00ED72CC"/>
    <w:rsid w:val="00EF3B20"/>
    <w:rsid w:val="00F15B95"/>
    <w:rsid w:val="00F32980"/>
    <w:rsid w:val="00F5072F"/>
    <w:rsid w:val="00F56CE6"/>
    <w:rsid w:val="00F618EB"/>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506659FE-9544-AD4B-B969-028CC665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67Z3ZXSPZZWZ-954-237</_dlc_DocId>
    <_dlc_DocIdUrl xmlns="67887a43-7e4d-4c1c-91d7-15e417b1b8ab">
      <Url>https://w3.ric.edu/graduate_committee/_layouts/15/DocIdRedir.aspx?ID=67Z3ZXSPZZWZ-954-237</Url>
      <Description>67Z3ZXSPZZWZ-954-237</Description>
    </_dlc_DocIdUrl>
  </documentManagement>
</p:properties>
</file>

<file path=customXml/itemProps1.xml><?xml version="1.0" encoding="utf-8"?>
<ds:datastoreItem xmlns:ds="http://schemas.openxmlformats.org/officeDocument/2006/customXml" ds:itemID="{0084DC40-CB58-4E35-A464-1415546EE39E}"/>
</file>

<file path=customXml/itemProps2.xml><?xml version="1.0" encoding="utf-8"?>
<ds:datastoreItem xmlns:ds="http://schemas.openxmlformats.org/officeDocument/2006/customXml" ds:itemID="{0EA8B437-190C-4176-BEA5-EEB11262F472}"/>
</file>

<file path=customXml/itemProps3.xml><?xml version="1.0" encoding="utf-8"?>
<ds:datastoreItem xmlns:ds="http://schemas.openxmlformats.org/officeDocument/2006/customXml" ds:itemID="{A7745A9B-F22C-4B45-BD6D-1BF34D2E5F72}"/>
</file>

<file path=customXml/itemProps4.xml><?xml version="1.0" encoding="utf-8"?>
<ds:datastoreItem xmlns:ds="http://schemas.openxmlformats.org/officeDocument/2006/customXml" ds:itemID="{30EE950E-068C-4F97-89BD-0A9132CC9395}"/>
</file>

<file path=docProps/app.xml><?xml version="1.0" encoding="utf-8"?>
<Properties xmlns="http://schemas.openxmlformats.org/officeDocument/2006/extended-properties" xmlns:vt="http://schemas.openxmlformats.org/officeDocument/2006/docPropsVTypes">
  <Template>Normal</Template>
  <TotalTime>0</TotalTime>
  <Pages>6</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3</cp:revision>
  <cp:lastPrinted>2020-03-04T19:18:00Z</cp:lastPrinted>
  <dcterms:created xsi:type="dcterms:W3CDTF">2020-03-15T21:21:00Z</dcterms:created>
  <dcterms:modified xsi:type="dcterms:W3CDTF">2020-03-15T21:48:00Z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e26a2578-e069-414c-af5d-b4e8e7de6c6f</vt:lpwstr>
  </property>
</Properties>
</file>