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6A5F" w14:textId="77777777" w:rsidR="00D75E6D" w:rsidRDefault="00917601">
      <w:pPr>
        <w:pStyle w:val="Heading1"/>
        <w:spacing w:line="252" w:lineRule="auto"/>
        <w:rPr>
          <w:rFonts w:ascii="Cambria" w:eastAsia="Cambria" w:hAnsi="Cambria" w:cs="Cambria"/>
        </w:rPr>
      </w:pPr>
      <w:bookmarkStart w:id="0" w:name="_heading=h.ar8wvf67uxd"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14:anchorId="2F71E016" wp14:editId="3EAE77AC">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60E78ED5" w14:textId="77777777" w:rsidR="00D75E6D" w:rsidRDefault="00917601">
      <w:pPr>
        <w:pStyle w:val="Heading2"/>
        <w:numPr>
          <w:ilvl w:val="0"/>
          <w:numId w:val="2"/>
        </w:numPr>
        <w:jc w:val="left"/>
        <w:rPr>
          <w:rFonts w:ascii="Cambria" w:eastAsia="Cambria" w:hAnsi="Cambria" w:cs="Cambria"/>
          <w:color w:val="0000FF"/>
          <w:sz w:val="18"/>
          <w:szCs w:val="18"/>
        </w:rPr>
      </w:pPr>
      <w:r>
        <w:rPr>
          <w:rFonts w:ascii="Cambria" w:eastAsia="Cambria" w:hAnsi="Cambria" w:cs="Cambria"/>
        </w:rPr>
        <w:t>Cover page</w:t>
      </w:r>
      <w:r>
        <w:rPr>
          <w:rFonts w:ascii="Cambria" w:eastAsia="Cambria" w:hAnsi="Cambria" w:cs="Cambria"/>
        </w:rPr>
        <w:tab/>
      </w:r>
      <w:r>
        <w:rPr>
          <w:rFonts w:ascii="Cambria" w:eastAsia="Cambria" w:hAnsi="Cambria" w:cs="Cambria"/>
          <w:color w:val="000000"/>
          <w:sz w:val="18"/>
          <w:szCs w:val="18"/>
          <w:highlight w:val="yellow"/>
        </w:rPr>
        <w:t>Scroll over blue text to see further instructions</w:t>
      </w:r>
    </w:p>
    <w:p w14:paraId="2E5F76CB" w14:textId="77777777" w:rsidR="00D75E6D" w:rsidRDefault="00D75E6D">
      <w:pPr>
        <w:jc w:val="center"/>
        <w:rPr>
          <w:rFonts w:ascii="Cambria" w:eastAsia="Cambria" w:hAnsi="Cambria" w:cs="Cambria"/>
          <w:b/>
          <w:color w:val="632423"/>
        </w:rPr>
      </w:pP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D75E6D" w14:paraId="2416E736" w14:textId="77777777">
        <w:tc>
          <w:tcPr>
            <w:tcW w:w="2396" w:type="dxa"/>
            <w:vAlign w:val="center"/>
          </w:tcPr>
          <w:p w14:paraId="1F5D156D" w14:textId="77777777" w:rsidR="00D75E6D" w:rsidRDefault="00917601">
            <w:pPr>
              <w:rPr>
                <w:rFonts w:ascii="Cambria" w:eastAsia="Cambria" w:hAnsi="Cambria" w:cs="Cambria"/>
              </w:rPr>
            </w:pPr>
            <w:r>
              <w:rPr>
                <w:rFonts w:ascii="Cambria" w:eastAsia="Cambria" w:hAnsi="Cambria" w:cs="Cambria"/>
              </w:rPr>
              <w:t xml:space="preserve">A.1. </w:t>
            </w:r>
            <w:r>
              <w:rPr>
                <w:rFonts w:ascii="Cambria" w:eastAsia="Cambria" w:hAnsi="Cambria" w:cs="Cambria"/>
                <w:color w:val="0000FF"/>
                <w:u w:val="single"/>
              </w:rPr>
              <w:t>Course</w:t>
            </w:r>
          </w:p>
        </w:tc>
        <w:tc>
          <w:tcPr>
            <w:tcW w:w="8102" w:type="dxa"/>
            <w:gridSpan w:val="4"/>
          </w:tcPr>
          <w:p w14:paraId="510BBB9B" w14:textId="42F1B1A6" w:rsidR="00D75E6D" w:rsidRDefault="00917601">
            <w:pPr>
              <w:pStyle w:val="Heading5"/>
              <w:rPr>
                <w:rFonts w:ascii="Cambria" w:eastAsia="Cambria" w:hAnsi="Cambria" w:cs="Cambria"/>
                <w:b/>
              </w:rPr>
            </w:pPr>
            <w:r>
              <w:rPr>
                <w:rFonts w:ascii="Cambria" w:eastAsia="Cambria" w:hAnsi="Cambria" w:cs="Cambria"/>
                <w:b/>
              </w:rPr>
              <w:t>ARTE 5</w:t>
            </w:r>
            <w:r w:rsidR="00E72B02">
              <w:rPr>
                <w:rFonts w:ascii="Cambria" w:eastAsia="Cambria" w:hAnsi="Cambria" w:cs="Cambria"/>
                <w:b/>
              </w:rPr>
              <w:t>65</w:t>
            </w:r>
            <w:r>
              <w:rPr>
                <w:rFonts w:ascii="Cambria" w:eastAsia="Cambria" w:hAnsi="Cambria" w:cs="Cambria"/>
                <w:b/>
              </w:rPr>
              <w:t xml:space="preserve">: Graduate </w:t>
            </w:r>
            <w:r w:rsidR="00E72B02">
              <w:rPr>
                <w:rFonts w:ascii="Cambria" w:eastAsia="Cambria" w:hAnsi="Cambria" w:cs="Cambria"/>
                <w:b/>
              </w:rPr>
              <w:t xml:space="preserve">Art Education </w:t>
            </w:r>
            <w:r>
              <w:rPr>
                <w:rFonts w:ascii="Cambria" w:eastAsia="Cambria" w:hAnsi="Cambria" w:cs="Cambria"/>
                <w:b/>
              </w:rPr>
              <w:t xml:space="preserve">Student Teaching Seminar </w:t>
            </w:r>
          </w:p>
        </w:tc>
        <w:tc>
          <w:tcPr>
            <w:tcW w:w="282" w:type="dxa"/>
            <w:vMerge w:val="restart"/>
          </w:tcPr>
          <w:p w14:paraId="4A290E50" w14:textId="77777777" w:rsidR="00D75E6D" w:rsidRDefault="00D75E6D">
            <w:pPr>
              <w:rPr>
                <w:rFonts w:ascii="Cambria" w:eastAsia="Cambria" w:hAnsi="Cambria" w:cs="Cambria"/>
                <w:b/>
              </w:rPr>
            </w:pPr>
            <w:bookmarkStart w:id="1" w:name="_heading=h.26in1rg" w:colFirst="0" w:colLast="0"/>
            <w:bookmarkEnd w:id="1"/>
          </w:p>
        </w:tc>
      </w:tr>
      <w:tr w:rsidR="00D75E6D" w14:paraId="4A350DF8" w14:textId="77777777">
        <w:tc>
          <w:tcPr>
            <w:tcW w:w="2396" w:type="dxa"/>
            <w:vAlign w:val="center"/>
          </w:tcPr>
          <w:p w14:paraId="1DB0B56C" w14:textId="77777777" w:rsidR="00D75E6D" w:rsidRDefault="00917601">
            <w:pPr>
              <w:rPr>
                <w:rFonts w:ascii="Cambria" w:eastAsia="Cambria" w:hAnsi="Cambria" w:cs="Cambria"/>
              </w:rPr>
            </w:pPr>
            <w:r>
              <w:rPr>
                <w:rFonts w:ascii="Cambria" w:eastAsia="Cambria" w:hAnsi="Cambria" w:cs="Cambria"/>
              </w:rPr>
              <w:t xml:space="preserve">A.2. </w:t>
            </w:r>
            <w:hyperlink w:anchor="bookmark=id.1t3h5sf">
              <w:r>
                <w:rPr>
                  <w:rFonts w:ascii="Cambria" w:eastAsia="Cambria" w:hAnsi="Cambria" w:cs="Cambria"/>
                  <w:color w:val="0000FF"/>
                  <w:u w:val="single"/>
                </w:rPr>
                <w:t>Proposal type</w:t>
              </w:r>
            </w:hyperlink>
          </w:p>
        </w:tc>
        <w:tc>
          <w:tcPr>
            <w:tcW w:w="8102" w:type="dxa"/>
            <w:gridSpan w:val="4"/>
          </w:tcPr>
          <w:p w14:paraId="1F2CA98F" w14:textId="45FD3744" w:rsidR="00D75E6D" w:rsidRDefault="00917601">
            <w:pPr>
              <w:rPr>
                <w:rFonts w:ascii="Cambria" w:eastAsia="Cambria" w:hAnsi="Cambria" w:cs="Cambria"/>
                <w:b/>
              </w:rPr>
            </w:pPr>
            <w:r>
              <w:rPr>
                <w:rFonts w:ascii="Cambria" w:eastAsia="Cambria" w:hAnsi="Cambria" w:cs="Cambria"/>
                <w:b/>
              </w:rPr>
              <w:t xml:space="preserve">Course:  </w:t>
            </w:r>
            <w:r w:rsidR="00E72B02">
              <w:rPr>
                <w:rFonts w:ascii="Cambria" w:eastAsia="Cambria" w:hAnsi="Cambria" w:cs="Cambria"/>
                <w:b/>
              </w:rPr>
              <w:t>creation</w:t>
            </w:r>
          </w:p>
          <w:p w14:paraId="0F7184B4" w14:textId="77777777" w:rsidR="00D75E6D" w:rsidRDefault="00D75E6D">
            <w:pPr>
              <w:rPr>
                <w:rFonts w:ascii="Cambria" w:eastAsia="Cambria" w:hAnsi="Cambria" w:cs="Cambria"/>
                <w:b/>
              </w:rPr>
            </w:pPr>
          </w:p>
        </w:tc>
        <w:tc>
          <w:tcPr>
            <w:tcW w:w="282" w:type="dxa"/>
            <w:vMerge/>
          </w:tcPr>
          <w:p w14:paraId="10FCB83F" w14:textId="77777777" w:rsidR="00D75E6D" w:rsidRDefault="00D75E6D">
            <w:pPr>
              <w:widowControl w:val="0"/>
              <w:pBdr>
                <w:top w:val="nil"/>
                <w:left w:val="nil"/>
                <w:bottom w:val="nil"/>
                <w:right w:val="nil"/>
                <w:between w:val="nil"/>
              </w:pBdr>
              <w:spacing w:line="276" w:lineRule="auto"/>
              <w:rPr>
                <w:rFonts w:ascii="Cambria" w:eastAsia="Cambria" w:hAnsi="Cambria" w:cs="Cambria"/>
                <w:b/>
              </w:rPr>
            </w:pPr>
          </w:p>
        </w:tc>
      </w:tr>
      <w:tr w:rsidR="00D75E6D" w14:paraId="13D34E1E" w14:textId="77777777">
        <w:tc>
          <w:tcPr>
            <w:tcW w:w="2396" w:type="dxa"/>
            <w:vAlign w:val="center"/>
          </w:tcPr>
          <w:p w14:paraId="7065CF10" w14:textId="77777777" w:rsidR="00D75E6D" w:rsidRDefault="00917601">
            <w:pPr>
              <w:rPr>
                <w:rFonts w:ascii="Cambria" w:eastAsia="Cambria" w:hAnsi="Cambria" w:cs="Cambria"/>
              </w:rPr>
            </w:pPr>
            <w:r>
              <w:rPr>
                <w:rFonts w:ascii="Cambria" w:eastAsia="Cambria" w:hAnsi="Cambria" w:cs="Cambria"/>
              </w:rPr>
              <w:t xml:space="preserve">A.3. </w:t>
            </w:r>
            <w:hyperlink w:anchor="bookmark=id.2s8eyo1">
              <w:r>
                <w:rPr>
                  <w:rFonts w:ascii="Cambria" w:eastAsia="Cambria" w:hAnsi="Cambria" w:cs="Cambria"/>
                  <w:color w:val="0000FF"/>
                  <w:u w:val="single"/>
                </w:rPr>
                <w:t>Originator</w:t>
              </w:r>
            </w:hyperlink>
          </w:p>
        </w:tc>
        <w:tc>
          <w:tcPr>
            <w:tcW w:w="2501" w:type="dxa"/>
          </w:tcPr>
          <w:p w14:paraId="0CC58F34" w14:textId="77777777" w:rsidR="00D75E6D" w:rsidRDefault="00917601">
            <w:pPr>
              <w:rPr>
                <w:rFonts w:ascii="Cambria" w:eastAsia="Cambria" w:hAnsi="Cambria" w:cs="Cambria"/>
                <w:b/>
              </w:rPr>
            </w:pPr>
            <w:r>
              <w:rPr>
                <w:rFonts w:ascii="Cambria" w:eastAsia="Cambria" w:hAnsi="Cambria" w:cs="Cambria"/>
                <w:b/>
              </w:rPr>
              <w:t>Rebecca Shipe and Cheryl Williams</w:t>
            </w:r>
          </w:p>
        </w:tc>
        <w:tc>
          <w:tcPr>
            <w:tcW w:w="2609" w:type="dxa"/>
          </w:tcPr>
          <w:p w14:paraId="12137112" w14:textId="77777777" w:rsidR="00D75E6D" w:rsidRDefault="00DA76CD">
            <w:pPr>
              <w:rPr>
                <w:rFonts w:ascii="Cambria" w:eastAsia="Cambria" w:hAnsi="Cambria" w:cs="Cambria"/>
              </w:rPr>
            </w:pPr>
            <w:hyperlink w:anchor="bookmark=id.3znysh7">
              <w:r w:rsidR="00917601">
                <w:rPr>
                  <w:rFonts w:ascii="Cambria" w:eastAsia="Cambria" w:hAnsi="Cambria" w:cs="Cambria"/>
                  <w:color w:val="0000FF"/>
                  <w:u w:val="single"/>
                </w:rPr>
                <w:t>Home department</w:t>
              </w:r>
            </w:hyperlink>
          </w:p>
        </w:tc>
        <w:tc>
          <w:tcPr>
            <w:tcW w:w="3274" w:type="dxa"/>
            <w:gridSpan w:val="3"/>
          </w:tcPr>
          <w:p w14:paraId="0EE57557" w14:textId="77777777" w:rsidR="00D75E6D" w:rsidRDefault="00917601">
            <w:pPr>
              <w:rPr>
                <w:rFonts w:ascii="Cambria" w:eastAsia="Cambria" w:hAnsi="Cambria" w:cs="Cambria"/>
                <w:b/>
              </w:rPr>
            </w:pPr>
            <w:r>
              <w:rPr>
                <w:rFonts w:ascii="Cambria" w:eastAsia="Cambria" w:hAnsi="Cambria" w:cs="Cambria"/>
                <w:b/>
              </w:rPr>
              <w:t>Art Department</w:t>
            </w:r>
          </w:p>
        </w:tc>
      </w:tr>
      <w:tr w:rsidR="00D75E6D" w14:paraId="04AFCE1F" w14:textId="77777777">
        <w:tc>
          <w:tcPr>
            <w:tcW w:w="2396" w:type="dxa"/>
            <w:vAlign w:val="center"/>
          </w:tcPr>
          <w:p w14:paraId="2C68A1A0" w14:textId="77777777" w:rsidR="00D75E6D" w:rsidRDefault="00917601">
            <w:pPr>
              <w:rPr>
                <w:rFonts w:ascii="Cambria" w:eastAsia="Cambria" w:hAnsi="Cambria" w:cs="Cambria"/>
              </w:rPr>
            </w:pPr>
            <w:r>
              <w:rPr>
                <w:rFonts w:ascii="Cambria" w:eastAsia="Cambria" w:hAnsi="Cambria" w:cs="Cambria"/>
              </w:rPr>
              <w:t xml:space="preserve">A.4. </w:t>
            </w:r>
            <w:hyperlink w:anchor="bookmark=id.3rdcrjn">
              <w:r>
                <w:rPr>
                  <w:rFonts w:ascii="Cambria" w:eastAsia="Cambria" w:hAnsi="Cambria" w:cs="Cambria"/>
                  <w:color w:val="0000FF"/>
                  <w:u w:val="single"/>
                </w:rPr>
                <w:t>Context and Rationale</w:t>
              </w:r>
            </w:hyperlink>
            <w:r>
              <w:rPr>
                <w:rFonts w:ascii="Cambria" w:eastAsia="Cambria" w:hAnsi="Cambria" w:cs="Cambria"/>
                <w:color w:val="0000FF"/>
                <w:u w:val="single"/>
              </w:rPr>
              <w:t xml:space="preserve"> </w:t>
            </w:r>
          </w:p>
        </w:tc>
        <w:tc>
          <w:tcPr>
            <w:tcW w:w="8384" w:type="dxa"/>
            <w:gridSpan w:val="5"/>
          </w:tcPr>
          <w:p w14:paraId="450D50F7" w14:textId="77777777" w:rsidR="00D75E6D" w:rsidRDefault="00D75E6D">
            <w:pPr>
              <w:rPr>
                <w:rFonts w:ascii="Cambria" w:eastAsia="Cambria" w:hAnsi="Cambria" w:cs="Cambria"/>
                <w:b/>
              </w:rPr>
            </w:pPr>
          </w:p>
          <w:p w14:paraId="01A8CFD9" w14:textId="77777777" w:rsidR="00D15D2C" w:rsidRDefault="00D15D2C" w:rsidP="00D15D2C">
            <w:pPr>
              <w:rPr>
                <w:rFonts w:ascii="Cambria" w:eastAsia="Cambria" w:hAnsi="Cambria" w:cs="Cambria"/>
                <w:b/>
              </w:rPr>
            </w:pPr>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14:paraId="443A5F78" w14:textId="77777777" w:rsidR="00D15D2C" w:rsidRDefault="00D15D2C" w:rsidP="00D15D2C">
            <w:pPr>
              <w:rPr>
                <w:rFonts w:ascii="Cambria" w:eastAsia="Cambria" w:hAnsi="Cambria" w:cs="Cambria"/>
                <w:b/>
              </w:rPr>
            </w:pPr>
          </w:p>
          <w:p w14:paraId="0E6D5BCF" w14:textId="77777777" w:rsidR="00D15D2C" w:rsidRPr="000F1E54" w:rsidRDefault="00D15D2C" w:rsidP="00D15D2C">
            <w:pPr>
              <w:rPr>
                <w:rFonts w:ascii="Cambria" w:eastAsia="Cambria" w:hAnsi="Cambria" w:cs="Cambria"/>
                <w:b/>
              </w:rPr>
            </w:pPr>
            <w:r w:rsidRPr="000F1E54">
              <w:rPr>
                <w:rFonts w:ascii="Cambria" w:eastAsia="Cambria" w:hAnsi="Cambria" w:cs="Cambria"/>
                <w:b/>
              </w:rPr>
              <w:t>As part of this redesign, the Art Education Program is changing the credit structure around student teaching in order to ensure that teacher candidates will have more clinical hours in the field.  In the old program, candidates took 12 credits in their student teaching semester during the final semester. The 12 credits were ARTE 526 (Student Teaching in Art Education – 10 credits) and ARTE 564 (Seminar for Student Teaching in Art Education - 2 credits).</w:t>
            </w:r>
          </w:p>
          <w:p w14:paraId="0C514885" w14:textId="77777777" w:rsidR="00E72B02" w:rsidRPr="000F1E54" w:rsidRDefault="00E72B02" w:rsidP="00E72B02">
            <w:pPr>
              <w:rPr>
                <w:rFonts w:ascii="Cambria" w:eastAsia="Cambria" w:hAnsi="Cambria" w:cs="Cambria"/>
                <w:b/>
              </w:rPr>
            </w:pPr>
          </w:p>
          <w:p w14:paraId="2557CA9E" w14:textId="77777777" w:rsidR="00E72B02" w:rsidRDefault="00E72B02" w:rsidP="00E72B02">
            <w:pPr>
              <w:rPr>
                <w:rFonts w:ascii="Cambria" w:eastAsia="Cambria" w:hAnsi="Cambria" w:cs="Cambria"/>
                <w:b/>
              </w:rPr>
            </w:pPr>
            <w:r w:rsidRPr="000F1E54">
              <w:rPr>
                <w:rFonts w:ascii="Cambria" w:eastAsia="Cambria" w:hAnsi="Cambria" w:cs="Cambria"/>
                <w:b/>
              </w:rPr>
              <w:t>In the new format, we are reducing the number of credits from 12 to 9 in order to ensure graduate students’ full-time status while reducing the financial burden (tuition cost) to complete this unpaid, full-time clinical experience. In addition, in order to meet the increased number of clinical experience hours required by RIDE, graduate students will complete this course as well as the additional clinical experience course, ARTE 520. Per these revisions, candidates will take:</w:t>
            </w:r>
          </w:p>
          <w:p w14:paraId="3404E0FF" w14:textId="77777777" w:rsidR="00E72B02" w:rsidRDefault="00E72B02" w:rsidP="00E72B02">
            <w:pPr>
              <w:rPr>
                <w:rFonts w:ascii="Cambria" w:eastAsia="Cambria" w:hAnsi="Cambria" w:cs="Cambria"/>
                <w:b/>
              </w:rPr>
            </w:pPr>
          </w:p>
          <w:p w14:paraId="3A38690F" w14:textId="77777777" w:rsidR="00E72B02" w:rsidRPr="00533D21" w:rsidRDefault="00E72B02" w:rsidP="00E72B02">
            <w:pPr>
              <w:rPr>
                <w:rFonts w:ascii="Cambria" w:eastAsia="Cambria" w:hAnsi="Cambria" w:cs="Cambria"/>
                <w:b/>
              </w:rPr>
            </w:pPr>
            <w:r w:rsidRPr="00533D21">
              <w:rPr>
                <w:rFonts w:ascii="Cambria" w:eastAsia="Cambria" w:hAnsi="Cambria" w:cs="Cambria"/>
                <w:b/>
              </w:rPr>
              <w:t>ARTE 520: Graduate Introduction to Art Education Student Teaching (early spring, 2 credits)</w:t>
            </w:r>
          </w:p>
          <w:p w14:paraId="212336CC" w14:textId="77777777" w:rsidR="00E72B02" w:rsidRPr="00533D21" w:rsidRDefault="00E72B02" w:rsidP="00E72B02">
            <w:pPr>
              <w:rPr>
                <w:rFonts w:ascii="Cambria" w:eastAsia="Cambria" w:hAnsi="Cambria" w:cs="Cambria"/>
                <w:b/>
              </w:rPr>
            </w:pPr>
            <w:r w:rsidRPr="00913B5C">
              <w:rPr>
                <w:rFonts w:ascii="Cambria" w:eastAsia="Cambria" w:hAnsi="Cambria" w:cs="Cambria"/>
                <w:b/>
              </w:rPr>
              <w:t>ARTE 5</w:t>
            </w:r>
            <w:r>
              <w:rPr>
                <w:rFonts w:ascii="Cambria" w:eastAsia="Cambria" w:hAnsi="Cambria" w:cs="Cambria"/>
                <w:b/>
              </w:rPr>
              <w:t>27</w:t>
            </w:r>
            <w:r w:rsidRPr="00913B5C">
              <w:rPr>
                <w:rFonts w:ascii="Cambria" w:eastAsia="Cambria" w:hAnsi="Cambria" w:cs="Cambria"/>
                <w:b/>
              </w:rPr>
              <w:t>:</w:t>
            </w:r>
            <w:r w:rsidRPr="00533D21">
              <w:rPr>
                <w:rFonts w:ascii="Cambria" w:eastAsia="Cambria" w:hAnsi="Cambria" w:cs="Cambria"/>
                <w:b/>
              </w:rPr>
              <w:t xml:space="preserve"> Graduate Student Teaching in Art Education (spring, 5 credits)</w:t>
            </w:r>
          </w:p>
          <w:p w14:paraId="5EF9FB7C" w14:textId="77777777" w:rsidR="00E72B02" w:rsidRDefault="00E72B02" w:rsidP="00E72B02">
            <w:pPr>
              <w:rPr>
                <w:rFonts w:ascii="Cambria" w:eastAsia="Cambria" w:hAnsi="Cambria" w:cs="Cambria"/>
                <w:b/>
              </w:rPr>
            </w:pPr>
            <w:r w:rsidRPr="00913B5C">
              <w:rPr>
                <w:rFonts w:ascii="Cambria" w:eastAsia="Cambria" w:hAnsi="Cambria" w:cs="Cambria"/>
                <w:b/>
              </w:rPr>
              <w:t>ARTE 5</w:t>
            </w:r>
            <w:r>
              <w:rPr>
                <w:rFonts w:ascii="Cambria" w:eastAsia="Cambria" w:hAnsi="Cambria" w:cs="Cambria"/>
                <w:b/>
              </w:rPr>
              <w:t>65</w:t>
            </w:r>
            <w:r w:rsidRPr="00913B5C">
              <w:rPr>
                <w:rFonts w:ascii="Cambria" w:eastAsia="Cambria" w:hAnsi="Cambria" w:cs="Cambria"/>
                <w:b/>
              </w:rPr>
              <w:t>:</w:t>
            </w:r>
            <w:r w:rsidRPr="00533D21">
              <w:rPr>
                <w:rFonts w:ascii="Cambria" w:eastAsia="Cambria" w:hAnsi="Cambria" w:cs="Cambria"/>
                <w:b/>
              </w:rPr>
              <w:t xml:space="preserve"> Graduate </w:t>
            </w:r>
            <w:r>
              <w:rPr>
                <w:rFonts w:ascii="Cambria" w:eastAsia="Cambria" w:hAnsi="Cambria" w:cs="Cambria"/>
                <w:b/>
              </w:rPr>
              <w:t xml:space="preserve">Art Education </w:t>
            </w:r>
            <w:r w:rsidRPr="00533D21">
              <w:rPr>
                <w:rFonts w:ascii="Cambria" w:eastAsia="Cambria" w:hAnsi="Cambria" w:cs="Cambria"/>
                <w:b/>
              </w:rPr>
              <w:t>Student Teaching Seminar (spring, 2 credits)</w:t>
            </w:r>
          </w:p>
          <w:p w14:paraId="3731B9E9" w14:textId="77777777" w:rsidR="00E72B02" w:rsidRDefault="00E72B02" w:rsidP="00E72B02">
            <w:pPr>
              <w:rPr>
                <w:rFonts w:ascii="Cambria" w:eastAsia="Cambria" w:hAnsi="Cambria" w:cs="Cambria"/>
                <w:b/>
              </w:rPr>
            </w:pPr>
          </w:p>
          <w:p w14:paraId="09B5EEC6" w14:textId="77777777" w:rsidR="00E72B02" w:rsidRDefault="00E72B02" w:rsidP="00E72B02">
            <w:pPr>
              <w:rPr>
                <w:rFonts w:ascii="Cambria" w:eastAsia="Cambria" w:hAnsi="Cambria" w:cs="Cambria"/>
                <w:b/>
              </w:rPr>
            </w:pPr>
            <w:r>
              <w:rPr>
                <w:rFonts w:ascii="Cambria" w:eastAsia="Cambria" w:hAnsi="Cambria" w:cs="Cambria"/>
                <w:b/>
              </w:rPr>
              <w:t xml:space="preserve">In addition, the old format offered </w:t>
            </w:r>
            <w:r w:rsidRPr="00533D21">
              <w:rPr>
                <w:rFonts w:ascii="Cambria" w:eastAsia="Cambria" w:hAnsi="Cambria" w:cs="Cambria"/>
                <w:b/>
              </w:rPr>
              <w:t>ARTE 526 and ARTE 564</w:t>
            </w:r>
            <w:r>
              <w:rPr>
                <w:rFonts w:ascii="Cambria" w:eastAsia="Cambria" w:hAnsi="Cambria" w:cs="Cambria"/>
                <w:b/>
              </w:rPr>
              <w:t xml:space="preserve"> during both the Fall and Spring semesters. In the new format, these courses will only be offered in the Spring.</w:t>
            </w:r>
          </w:p>
          <w:p w14:paraId="3BF60B69" w14:textId="77777777" w:rsidR="00D75E6D" w:rsidRDefault="00D75E6D">
            <w:pPr>
              <w:rPr>
                <w:rFonts w:ascii="Cambria" w:eastAsia="Cambria" w:hAnsi="Cambria" w:cs="Cambria"/>
                <w:b/>
              </w:rPr>
            </w:pPr>
          </w:p>
          <w:p w14:paraId="20374DC9" w14:textId="5D8DC853" w:rsidR="00D75E6D" w:rsidRDefault="00917601" w:rsidP="00C5669D">
            <w:pPr>
              <w:pBdr>
                <w:top w:val="nil"/>
                <w:left w:val="nil"/>
                <w:bottom w:val="nil"/>
                <w:right w:val="nil"/>
                <w:between w:val="nil"/>
              </w:pBdr>
              <w:rPr>
                <w:rFonts w:ascii="Cambria" w:eastAsia="Cambria" w:hAnsi="Cambria" w:cs="Cambria"/>
                <w:b/>
              </w:rPr>
            </w:pPr>
            <w:r>
              <w:rPr>
                <w:rFonts w:ascii="Cambria" w:eastAsia="Cambria" w:hAnsi="Cambria" w:cs="Cambria"/>
                <w:b/>
              </w:rPr>
              <w:lastRenderedPageBreak/>
              <w:t xml:space="preserve">This proposal is for </w:t>
            </w:r>
            <w:r w:rsidRPr="00080F3F">
              <w:rPr>
                <w:rFonts w:ascii="Cambria" w:eastAsia="Cambria" w:hAnsi="Cambria" w:cs="Cambria"/>
                <w:b/>
              </w:rPr>
              <w:t>ARTE 5</w:t>
            </w:r>
            <w:r w:rsidR="00E72B02">
              <w:rPr>
                <w:rFonts w:ascii="Cambria" w:eastAsia="Cambria" w:hAnsi="Cambria" w:cs="Cambria"/>
                <w:b/>
              </w:rPr>
              <w:t>65: Graduate Art Education Student Teaching Seminar</w:t>
            </w:r>
            <w:r w:rsidR="00080F3F">
              <w:rPr>
                <w:rFonts w:ascii="Cambria" w:eastAsia="Cambria" w:hAnsi="Cambria" w:cs="Cambria"/>
                <w:b/>
              </w:rPr>
              <w:t xml:space="preserve"> </w:t>
            </w:r>
            <w:r>
              <w:rPr>
                <w:rFonts w:ascii="Cambria" w:eastAsia="Cambria" w:hAnsi="Cambria" w:cs="Cambria"/>
                <w:b/>
              </w:rPr>
              <w:t xml:space="preserve">and the only changes we are making </w:t>
            </w:r>
            <w:r w:rsidR="00C5669D">
              <w:rPr>
                <w:rFonts w:ascii="Cambria" w:eastAsia="Cambria" w:hAnsi="Cambria" w:cs="Cambria"/>
                <w:b/>
              </w:rPr>
              <w:t>is restricting course offering to the Spring semester and changing the course number</w:t>
            </w:r>
            <w:r w:rsidR="00E72B02">
              <w:rPr>
                <w:rFonts w:ascii="Cambria" w:eastAsia="Cambria" w:hAnsi="Cambria" w:cs="Cambria"/>
                <w:b/>
              </w:rPr>
              <w:t xml:space="preserve"> and title</w:t>
            </w:r>
            <w:r w:rsidR="00C5669D">
              <w:rPr>
                <w:rFonts w:ascii="Cambria" w:eastAsia="Cambria" w:hAnsi="Cambria" w:cs="Cambria"/>
                <w:b/>
              </w:rPr>
              <w:t>.</w:t>
            </w:r>
          </w:p>
        </w:tc>
      </w:tr>
      <w:tr w:rsidR="00D75E6D" w14:paraId="65B3642D" w14:textId="77777777">
        <w:tc>
          <w:tcPr>
            <w:tcW w:w="2396" w:type="dxa"/>
            <w:vAlign w:val="center"/>
          </w:tcPr>
          <w:p w14:paraId="67833448" w14:textId="77777777" w:rsidR="00D75E6D" w:rsidRDefault="00917601">
            <w:pPr>
              <w:rPr>
                <w:rFonts w:ascii="Cambria" w:eastAsia="Cambria" w:hAnsi="Cambria" w:cs="Cambria"/>
              </w:rPr>
            </w:pPr>
            <w:r>
              <w:rPr>
                <w:rFonts w:ascii="Cambria" w:eastAsia="Cambria" w:hAnsi="Cambria" w:cs="Cambria"/>
              </w:rPr>
              <w:lastRenderedPageBreak/>
              <w:t xml:space="preserve">A.5. </w:t>
            </w:r>
            <w:hyperlink w:anchor="bookmark=id.17dp8vu">
              <w:r>
                <w:rPr>
                  <w:rFonts w:ascii="Cambria" w:eastAsia="Cambria" w:hAnsi="Cambria" w:cs="Cambria"/>
                  <w:color w:val="0000FF"/>
                  <w:u w:val="single"/>
                </w:rPr>
                <w:t>Student impact</w:t>
              </w:r>
            </w:hyperlink>
          </w:p>
        </w:tc>
        <w:tc>
          <w:tcPr>
            <w:tcW w:w="8384" w:type="dxa"/>
            <w:gridSpan w:val="5"/>
          </w:tcPr>
          <w:p w14:paraId="2F7990C3" w14:textId="13E1A0AD" w:rsidR="00D75E6D" w:rsidRDefault="00917601">
            <w:pPr>
              <w:rPr>
                <w:rFonts w:ascii="Cambria" w:eastAsia="Cambria" w:hAnsi="Cambria" w:cs="Cambria"/>
                <w:b/>
              </w:rPr>
            </w:pPr>
            <w:r>
              <w:rPr>
                <w:rFonts w:ascii="Cambria" w:eastAsia="Cambria" w:hAnsi="Cambria" w:cs="Cambria"/>
                <w:b/>
              </w:rPr>
              <w:t>Restricting this course offering from Fall/Spring to Spring reduces students’ planning flexibility, but it is a required change due to the new early spring course that must be completed immediately prior to ARTE</w:t>
            </w:r>
            <w:r w:rsidR="00080F3F">
              <w:rPr>
                <w:rFonts w:ascii="Cambria" w:eastAsia="Cambria" w:hAnsi="Cambria" w:cs="Cambria"/>
                <w:b/>
              </w:rPr>
              <w:t xml:space="preserve"> 5</w:t>
            </w:r>
            <w:r w:rsidR="00E72B02">
              <w:rPr>
                <w:rFonts w:ascii="Cambria" w:eastAsia="Cambria" w:hAnsi="Cambria" w:cs="Cambria"/>
                <w:b/>
              </w:rPr>
              <w:t>27</w:t>
            </w:r>
            <w:r w:rsidR="00080F3F">
              <w:rPr>
                <w:rFonts w:ascii="Cambria" w:eastAsia="Cambria" w:hAnsi="Cambria" w:cs="Cambria"/>
                <w:b/>
              </w:rPr>
              <w:t>: Graduate Student Teaching in Art Education and ARTE 5</w:t>
            </w:r>
            <w:r w:rsidR="00E72B02">
              <w:rPr>
                <w:rFonts w:ascii="Cambria" w:eastAsia="Cambria" w:hAnsi="Cambria" w:cs="Cambria"/>
                <w:b/>
              </w:rPr>
              <w:t>65</w:t>
            </w:r>
            <w:r w:rsidR="00080F3F">
              <w:rPr>
                <w:rFonts w:ascii="Cambria" w:eastAsia="Cambria" w:hAnsi="Cambria" w:cs="Cambria"/>
                <w:b/>
              </w:rPr>
              <w:t xml:space="preserve">: Graduate </w:t>
            </w:r>
            <w:r w:rsidR="00E72B02">
              <w:rPr>
                <w:rFonts w:ascii="Cambria" w:eastAsia="Cambria" w:hAnsi="Cambria" w:cs="Cambria"/>
                <w:b/>
              </w:rPr>
              <w:t xml:space="preserve">Art Education </w:t>
            </w:r>
            <w:r w:rsidR="00080F3F">
              <w:rPr>
                <w:rFonts w:ascii="Cambria" w:eastAsia="Cambria" w:hAnsi="Cambria" w:cs="Cambria"/>
                <w:b/>
              </w:rPr>
              <w:t>Student Teaching Seminar</w:t>
            </w:r>
            <w:r w:rsidR="00E72B02">
              <w:rPr>
                <w:rFonts w:ascii="Cambria" w:eastAsia="Cambria" w:hAnsi="Cambria" w:cs="Cambria"/>
                <w:b/>
              </w:rPr>
              <w:t>.</w:t>
            </w:r>
            <w:r w:rsidR="00080F3F">
              <w:rPr>
                <w:rFonts w:ascii="Cambria" w:eastAsia="Cambria" w:hAnsi="Cambria" w:cs="Cambria"/>
                <w:b/>
              </w:rPr>
              <w:t xml:space="preserve"> </w:t>
            </w:r>
          </w:p>
        </w:tc>
      </w:tr>
      <w:tr w:rsidR="00D75E6D" w14:paraId="37265D0E" w14:textId="77777777">
        <w:tc>
          <w:tcPr>
            <w:tcW w:w="2396" w:type="dxa"/>
            <w:vAlign w:val="center"/>
          </w:tcPr>
          <w:p w14:paraId="2E16FC4C" w14:textId="77777777" w:rsidR="00D75E6D" w:rsidRDefault="00917601">
            <w:pPr>
              <w:rPr>
                <w:rFonts w:ascii="Cambria" w:eastAsia="Cambria" w:hAnsi="Cambria" w:cs="Cambria"/>
              </w:rPr>
            </w:pPr>
            <w:r>
              <w:rPr>
                <w:rFonts w:ascii="Cambria" w:eastAsia="Cambria" w:hAnsi="Cambria" w:cs="Cambria"/>
              </w:rPr>
              <w:t xml:space="preserve">A.6. </w:t>
            </w:r>
            <w:hyperlink w:anchor="bookmark=id.41mghml">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384" w:type="dxa"/>
            <w:gridSpan w:val="5"/>
          </w:tcPr>
          <w:p w14:paraId="42D9C34E" w14:textId="77777777" w:rsidR="00D75E6D" w:rsidRDefault="00917601">
            <w:pPr>
              <w:rPr>
                <w:rFonts w:ascii="Cambria" w:eastAsia="Cambria" w:hAnsi="Cambria" w:cs="Cambria"/>
                <w:b/>
              </w:rPr>
            </w:pPr>
            <w:r>
              <w:rPr>
                <w:rFonts w:ascii="Cambria" w:eastAsia="Cambria" w:hAnsi="Cambria" w:cs="Cambria"/>
                <w:b/>
              </w:rPr>
              <w:t>none</w:t>
            </w:r>
          </w:p>
        </w:tc>
      </w:tr>
      <w:tr w:rsidR="00D75E6D" w14:paraId="1F547A25" w14:textId="77777777">
        <w:trPr>
          <w:trHeight w:val="240"/>
        </w:trPr>
        <w:tc>
          <w:tcPr>
            <w:tcW w:w="2396" w:type="dxa"/>
            <w:vMerge w:val="restart"/>
            <w:vAlign w:val="center"/>
          </w:tcPr>
          <w:p w14:paraId="55CCB422" w14:textId="77777777" w:rsidR="00D75E6D" w:rsidRDefault="00917601">
            <w:pPr>
              <w:rPr>
                <w:rFonts w:ascii="Cambria" w:eastAsia="Cambria" w:hAnsi="Cambria" w:cs="Cambria"/>
              </w:rPr>
            </w:pPr>
            <w:r>
              <w:rPr>
                <w:rFonts w:ascii="Cambria" w:eastAsia="Cambria" w:hAnsi="Cambria" w:cs="Cambria"/>
              </w:rPr>
              <w:t xml:space="preserve">A.7. </w:t>
            </w:r>
            <w:hyperlink w:anchor="bookmark=id.2grqrue">
              <w:r>
                <w:rPr>
                  <w:rFonts w:ascii="Cambria" w:eastAsia="Cambria" w:hAnsi="Cambria" w:cs="Cambria"/>
                  <w:color w:val="0000FF"/>
                  <w:u w:val="single"/>
                </w:rPr>
                <w:t>Resource impact</w:t>
              </w:r>
            </w:hyperlink>
          </w:p>
        </w:tc>
        <w:tc>
          <w:tcPr>
            <w:tcW w:w="2501" w:type="dxa"/>
          </w:tcPr>
          <w:p w14:paraId="29275239" w14:textId="77777777" w:rsidR="00D75E6D" w:rsidRDefault="00DA76CD">
            <w:pPr>
              <w:rPr>
                <w:rFonts w:ascii="Cambria" w:eastAsia="Cambria" w:hAnsi="Cambria" w:cs="Cambria"/>
              </w:rPr>
            </w:pPr>
            <w:hyperlink w:anchor="bookmark=id.vx1227">
              <w:r w:rsidR="00917601">
                <w:rPr>
                  <w:rFonts w:ascii="Cambria" w:eastAsia="Cambria" w:hAnsi="Cambria" w:cs="Cambria"/>
                  <w:i/>
                  <w:color w:val="0000FF"/>
                  <w:u w:val="single"/>
                </w:rPr>
                <w:t>Faculty PT &amp; FT</w:t>
              </w:r>
            </w:hyperlink>
            <w:r w:rsidR="00917601">
              <w:rPr>
                <w:rFonts w:ascii="Cambria" w:eastAsia="Cambria" w:hAnsi="Cambria" w:cs="Cambria"/>
              </w:rPr>
              <w:t xml:space="preserve">: </w:t>
            </w:r>
          </w:p>
        </w:tc>
        <w:tc>
          <w:tcPr>
            <w:tcW w:w="5883" w:type="dxa"/>
            <w:gridSpan w:val="4"/>
          </w:tcPr>
          <w:p w14:paraId="648A0E53" w14:textId="77777777" w:rsidR="00D75E6D" w:rsidRDefault="00917601">
            <w:pPr>
              <w:rPr>
                <w:rFonts w:ascii="Cambria" w:eastAsia="Cambria" w:hAnsi="Cambria" w:cs="Cambria"/>
                <w:b/>
              </w:rPr>
            </w:pPr>
            <w:r>
              <w:rPr>
                <w:rFonts w:ascii="Cambria" w:eastAsia="Cambria" w:hAnsi="Cambria" w:cs="Cambria"/>
                <w:b/>
              </w:rPr>
              <w:t>None</w:t>
            </w:r>
          </w:p>
        </w:tc>
      </w:tr>
      <w:tr w:rsidR="00D75E6D" w14:paraId="7EDB7AD7" w14:textId="77777777">
        <w:trPr>
          <w:trHeight w:val="240"/>
        </w:trPr>
        <w:tc>
          <w:tcPr>
            <w:tcW w:w="2396" w:type="dxa"/>
            <w:vMerge/>
            <w:vAlign w:val="center"/>
          </w:tcPr>
          <w:p w14:paraId="06DE97D0" w14:textId="77777777" w:rsidR="00D75E6D" w:rsidRDefault="00D75E6D">
            <w:pPr>
              <w:widowControl w:val="0"/>
              <w:pBdr>
                <w:top w:val="nil"/>
                <w:left w:val="nil"/>
                <w:bottom w:val="nil"/>
                <w:right w:val="nil"/>
                <w:between w:val="nil"/>
              </w:pBdr>
              <w:rPr>
                <w:rFonts w:ascii="Cambria" w:eastAsia="Cambria" w:hAnsi="Cambria" w:cs="Cambria"/>
                <w:b/>
              </w:rPr>
            </w:pPr>
          </w:p>
        </w:tc>
        <w:tc>
          <w:tcPr>
            <w:tcW w:w="2501" w:type="dxa"/>
          </w:tcPr>
          <w:p w14:paraId="2472CD26" w14:textId="77777777" w:rsidR="00D75E6D" w:rsidRDefault="00DA76CD">
            <w:pPr>
              <w:rPr>
                <w:rFonts w:ascii="Cambria" w:eastAsia="Cambria" w:hAnsi="Cambria" w:cs="Cambria"/>
                <w:i/>
              </w:rPr>
            </w:pPr>
            <w:hyperlink w:anchor="bookmark=id.3fwokq0">
              <w:r w:rsidR="00917601">
                <w:rPr>
                  <w:rFonts w:ascii="Cambria" w:eastAsia="Cambria" w:hAnsi="Cambria" w:cs="Cambria"/>
                  <w:i/>
                  <w:color w:val="0000FF"/>
                  <w:u w:val="single"/>
                </w:rPr>
                <w:t>Library</w:t>
              </w:r>
            </w:hyperlink>
            <w:hyperlink w:anchor="bookmark=id.3fwokq0">
              <w:r w:rsidR="00917601">
                <w:rPr>
                  <w:rFonts w:ascii="Cambria" w:eastAsia="Cambria" w:hAnsi="Cambria" w:cs="Cambria"/>
                  <w:color w:val="0000FF"/>
                  <w:u w:val="single"/>
                </w:rPr>
                <w:t>:</w:t>
              </w:r>
            </w:hyperlink>
          </w:p>
        </w:tc>
        <w:tc>
          <w:tcPr>
            <w:tcW w:w="5883" w:type="dxa"/>
            <w:gridSpan w:val="4"/>
          </w:tcPr>
          <w:p w14:paraId="6334E253" w14:textId="77777777" w:rsidR="00D75E6D" w:rsidRDefault="00917601">
            <w:pPr>
              <w:rPr>
                <w:rFonts w:ascii="Cambria" w:eastAsia="Cambria" w:hAnsi="Cambria" w:cs="Cambria"/>
                <w:b/>
              </w:rPr>
            </w:pPr>
            <w:r>
              <w:rPr>
                <w:rFonts w:ascii="Cambria" w:eastAsia="Cambria" w:hAnsi="Cambria" w:cs="Cambria"/>
                <w:b/>
              </w:rPr>
              <w:t>None</w:t>
            </w:r>
          </w:p>
        </w:tc>
      </w:tr>
      <w:tr w:rsidR="00D75E6D" w14:paraId="19532481" w14:textId="77777777">
        <w:trPr>
          <w:trHeight w:val="240"/>
        </w:trPr>
        <w:tc>
          <w:tcPr>
            <w:tcW w:w="2396" w:type="dxa"/>
            <w:vMerge/>
            <w:vAlign w:val="center"/>
          </w:tcPr>
          <w:p w14:paraId="45049180" w14:textId="77777777" w:rsidR="00D75E6D" w:rsidRDefault="00D75E6D">
            <w:pPr>
              <w:widowControl w:val="0"/>
              <w:pBdr>
                <w:top w:val="nil"/>
                <w:left w:val="nil"/>
                <w:bottom w:val="nil"/>
                <w:right w:val="nil"/>
                <w:between w:val="nil"/>
              </w:pBdr>
              <w:rPr>
                <w:rFonts w:ascii="Cambria" w:eastAsia="Cambria" w:hAnsi="Cambria" w:cs="Cambria"/>
                <w:b/>
              </w:rPr>
            </w:pPr>
          </w:p>
        </w:tc>
        <w:tc>
          <w:tcPr>
            <w:tcW w:w="2501" w:type="dxa"/>
          </w:tcPr>
          <w:p w14:paraId="5B4EBE08" w14:textId="77777777" w:rsidR="00D75E6D" w:rsidRDefault="00DA76CD">
            <w:pPr>
              <w:rPr>
                <w:rFonts w:ascii="Cambria" w:eastAsia="Cambria" w:hAnsi="Cambria" w:cs="Cambria"/>
              </w:rPr>
            </w:pPr>
            <w:hyperlink w:anchor="bookmark=id.1v1yuxt">
              <w:r w:rsidR="00917601">
                <w:rPr>
                  <w:rFonts w:ascii="Cambria" w:eastAsia="Cambria" w:hAnsi="Cambria" w:cs="Cambria"/>
                  <w:i/>
                  <w:color w:val="0000FF"/>
                  <w:u w:val="single"/>
                </w:rPr>
                <w:t>Technology</w:t>
              </w:r>
            </w:hyperlink>
          </w:p>
        </w:tc>
        <w:tc>
          <w:tcPr>
            <w:tcW w:w="5883" w:type="dxa"/>
            <w:gridSpan w:val="4"/>
          </w:tcPr>
          <w:p w14:paraId="76DD0D46" w14:textId="77777777" w:rsidR="00D75E6D" w:rsidRDefault="00917601">
            <w:pPr>
              <w:rPr>
                <w:rFonts w:ascii="Cambria" w:eastAsia="Cambria" w:hAnsi="Cambria" w:cs="Cambria"/>
                <w:b/>
              </w:rPr>
            </w:pPr>
            <w:r>
              <w:rPr>
                <w:rFonts w:ascii="Cambria" w:eastAsia="Cambria" w:hAnsi="Cambria" w:cs="Cambria"/>
                <w:b/>
              </w:rPr>
              <w:t>None</w:t>
            </w:r>
          </w:p>
        </w:tc>
      </w:tr>
      <w:tr w:rsidR="00D75E6D" w14:paraId="5CBFCFDC" w14:textId="77777777">
        <w:trPr>
          <w:trHeight w:val="240"/>
        </w:trPr>
        <w:tc>
          <w:tcPr>
            <w:tcW w:w="2396" w:type="dxa"/>
            <w:vMerge/>
            <w:vAlign w:val="center"/>
          </w:tcPr>
          <w:p w14:paraId="25AC15E6" w14:textId="77777777" w:rsidR="00D75E6D" w:rsidRDefault="00D75E6D">
            <w:pPr>
              <w:widowControl w:val="0"/>
              <w:pBdr>
                <w:top w:val="nil"/>
                <w:left w:val="nil"/>
                <w:bottom w:val="nil"/>
                <w:right w:val="nil"/>
                <w:between w:val="nil"/>
              </w:pBdr>
              <w:rPr>
                <w:rFonts w:ascii="Cambria" w:eastAsia="Cambria" w:hAnsi="Cambria" w:cs="Cambria"/>
                <w:b/>
              </w:rPr>
            </w:pPr>
          </w:p>
        </w:tc>
        <w:tc>
          <w:tcPr>
            <w:tcW w:w="2501" w:type="dxa"/>
          </w:tcPr>
          <w:p w14:paraId="55D0D266" w14:textId="77777777" w:rsidR="00D75E6D" w:rsidRDefault="00DA76CD">
            <w:pPr>
              <w:rPr>
                <w:rFonts w:ascii="Cambria" w:eastAsia="Cambria" w:hAnsi="Cambria" w:cs="Cambria"/>
                <w:i/>
              </w:rPr>
            </w:pPr>
            <w:hyperlink w:anchor="bookmark=id.4f1mdlm">
              <w:r w:rsidR="00917601">
                <w:rPr>
                  <w:rFonts w:ascii="Cambria" w:eastAsia="Cambria" w:hAnsi="Cambria" w:cs="Cambria"/>
                  <w:i/>
                  <w:color w:val="0000FF"/>
                  <w:u w:val="single"/>
                </w:rPr>
                <w:t>Facilities</w:t>
              </w:r>
            </w:hyperlink>
            <w:r w:rsidR="00917601">
              <w:rPr>
                <w:rFonts w:ascii="Cambria" w:eastAsia="Cambria" w:hAnsi="Cambria" w:cs="Cambria"/>
              </w:rPr>
              <w:t>:</w:t>
            </w:r>
          </w:p>
        </w:tc>
        <w:tc>
          <w:tcPr>
            <w:tcW w:w="5883" w:type="dxa"/>
            <w:gridSpan w:val="4"/>
          </w:tcPr>
          <w:p w14:paraId="47247596" w14:textId="77777777" w:rsidR="00D75E6D" w:rsidRDefault="00917601">
            <w:pPr>
              <w:rPr>
                <w:rFonts w:ascii="Cambria" w:eastAsia="Cambria" w:hAnsi="Cambria" w:cs="Cambria"/>
                <w:b/>
              </w:rPr>
            </w:pPr>
            <w:r>
              <w:rPr>
                <w:rFonts w:ascii="Cambria" w:eastAsia="Cambria" w:hAnsi="Cambria" w:cs="Cambria"/>
                <w:b/>
              </w:rPr>
              <w:t>None</w:t>
            </w:r>
          </w:p>
        </w:tc>
      </w:tr>
      <w:tr w:rsidR="00D75E6D" w14:paraId="71094227" w14:textId="77777777">
        <w:trPr>
          <w:trHeight w:val="240"/>
        </w:trPr>
        <w:tc>
          <w:tcPr>
            <w:tcW w:w="2396" w:type="dxa"/>
            <w:vMerge/>
            <w:vAlign w:val="center"/>
          </w:tcPr>
          <w:p w14:paraId="459618FE" w14:textId="77777777" w:rsidR="00D75E6D" w:rsidRDefault="00D75E6D">
            <w:pPr>
              <w:widowControl w:val="0"/>
              <w:pBdr>
                <w:top w:val="nil"/>
                <w:left w:val="nil"/>
                <w:bottom w:val="nil"/>
                <w:right w:val="nil"/>
                <w:between w:val="nil"/>
              </w:pBdr>
              <w:rPr>
                <w:rFonts w:ascii="Cambria" w:eastAsia="Cambria" w:hAnsi="Cambria" w:cs="Cambria"/>
                <w:b/>
              </w:rPr>
            </w:pPr>
          </w:p>
        </w:tc>
        <w:tc>
          <w:tcPr>
            <w:tcW w:w="2501" w:type="dxa"/>
          </w:tcPr>
          <w:p w14:paraId="2A499B98" w14:textId="77777777" w:rsidR="00D75E6D" w:rsidRDefault="00917601">
            <w:pPr>
              <w:rPr>
                <w:rFonts w:ascii="Cambria" w:eastAsia="Cambria" w:hAnsi="Cambria" w:cs="Cambria"/>
                <w:b/>
              </w:rPr>
            </w:pPr>
            <w:r>
              <w:rPr>
                <w:rFonts w:ascii="Cambria" w:eastAsia="Cambria" w:hAnsi="Cambria" w:cs="Cambria"/>
                <w:b/>
              </w:rPr>
              <w:t>Promotion/ Marketing needs</w:t>
            </w:r>
          </w:p>
        </w:tc>
        <w:tc>
          <w:tcPr>
            <w:tcW w:w="5883" w:type="dxa"/>
            <w:gridSpan w:val="4"/>
          </w:tcPr>
          <w:p w14:paraId="64E2EF75" w14:textId="77777777" w:rsidR="00D75E6D" w:rsidRDefault="00917601">
            <w:pPr>
              <w:rPr>
                <w:rFonts w:ascii="Cambria" w:eastAsia="Cambria" w:hAnsi="Cambria" w:cs="Cambria"/>
                <w:b/>
              </w:rPr>
            </w:pPr>
            <w:r>
              <w:rPr>
                <w:rFonts w:ascii="Cambria" w:eastAsia="Cambria" w:hAnsi="Cambria" w:cs="Cambria"/>
                <w:b/>
              </w:rPr>
              <w:t>None</w:t>
            </w:r>
          </w:p>
        </w:tc>
      </w:tr>
      <w:tr w:rsidR="00D75E6D" w14:paraId="3F79F8AE" w14:textId="77777777">
        <w:tc>
          <w:tcPr>
            <w:tcW w:w="2396" w:type="dxa"/>
            <w:vAlign w:val="center"/>
          </w:tcPr>
          <w:p w14:paraId="0B3BCC88" w14:textId="77777777" w:rsidR="00D75E6D" w:rsidRDefault="00917601">
            <w:pPr>
              <w:rPr>
                <w:rFonts w:ascii="Cambria" w:eastAsia="Cambria" w:hAnsi="Cambria" w:cs="Cambria"/>
              </w:rPr>
            </w:pPr>
            <w:r>
              <w:rPr>
                <w:rFonts w:ascii="Cambria" w:eastAsia="Cambria" w:hAnsi="Cambria" w:cs="Cambria"/>
              </w:rPr>
              <w:t xml:space="preserve">A.8. </w:t>
            </w:r>
            <w:hyperlink w:anchor="bookmark=id.tyjcwt">
              <w:r>
                <w:rPr>
                  <w:rFonts w:ascii="Cambria" w:eastAsia="Cambria" w:hAnsi="Cambria" w:cs="Cambria"/>
                  <w:color w:val="0000FF"/>
                  <w:u w:val="single"/>
                </w:rPr>
                <w:t>Semester effective</w:t>
              </w:r>
            </w:hyperlink>
          </w:p>
        </w:tc>
        <w:tc>
          <w:tcPr>
            <w:tcW w:w="2501" w:type="dxa"/>
          </w:tcPr>
          <w:p w14:paraId="10222259" w14:textId="3DA12F85" w:rsidR="00D75E6D" w:rsidRDefault="00917601">
            <w:pPr>
              <w:rPr>
                <w:rFonts w:ascii="Cambria" w:eastAsia="Cambria" w:hAnsi="Cambria" w:cs="Cambria"/>
                <w:b/>
              </w:rPr>
            </w:pPr>
            <w:r>
              <w:rPr>
                <w:rFonts w:ascii="Cambria" w:eastAsia="Cambria" w:hAnsi="Cambria" w:cs="Cambria"/>
                <w:b/>
              </w:rPr>
              <w:t>Fall, 202</w:t>
            </w:r>
            <w:r w:rsidR="00080F3F">
              <w:rPr>
                <w:rFonts w:ascii="Cambria" w:eastAsia="Cambria" w:hAnsi="Cambria" w:cs="Cambria"/>
                <w:b/>
              </w:rPr>
              <w:t>1</w:t>
            </w:r>
          </w:p>
        </w:tc>
        <w:tc>
          <w:tcPr>
            <w:tcW w:w="2960" w:type="dxa"/>
            <w:gridSpan w:val="2"/>
          </w:tcPr>
          <w:p w14:paraId="088C78DE" w14:textId="77777777" w:rsidR="00D75E6D" w:rsidRDefault="00917601">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tyjcwt">
              <w:r>
                <w:rPr>
                  <w:rFonts w:ascii="Cambria" w:eastAsia="Cambria" w:hAnsi="Cambria" w:cs="Cambria"/>
                  <w:color w:val="0000FF"/>
                  <w:u w:val="single"/>
                </w:rPr>
                <w:t>Rationale if sooner than next Fall</w:t>
              </w:r>
            </w:hyperlink>
          </w:p>
        </w:tc>
        <w:tc>
          <w:tcPr>
            <w:tcW w:w="2923" w:type="dxa"/>
            <w:gridSpan w:val="2"/>
          </w:tcPr>
          <w:p w14:paraId="10058989" w14:textId="77777777" w:rsidR="00D75E6D" w:rsidRDefault="00917601">
            <w:pPr>
              <w:rPr>
                <w:rFonts w:ascii="Cambria" w:eastAsia="Cambria" w:hAnsi="Cambria" w:cs="Cambria"/>
                <w:b/>
              </w:rPr>
            </w:pPr>
            <w:r>
              <w:rPr>
                <w:rFonts w:ascii="Cambria" w:eastAsia="Cambria" w:hAnsi="Cambria" w:cs="Cambria"/>
                <w:b/>
              </w:rPr>
              <w:t>N/A</w:t>
            </w:r>
          </w:p>
        </w:tc>
      </w:tr>
    </w:tbl>
    <w:p w14:paraId="4545EF9F" w14:textId="77777777" w:rsidR="00D75E6D" w:rsidRDefault="00D75E6D">
      <w:pPr>
        <w:rPr>
          <w:rFonts w:ascii="Cambria" w:eastAsia="Cambria" w:hAnsi="Cambria" w:cs="Cambria"/>
        </w:rPr>
      </w:pPr>
    </w:p>
    <w:p w14:paraId="27067A62" w14:textId="77777777" w:rsidR="00D75E6D" w:rsidRDefault="00917601">
      <w:pPr>
        <w:rPr>
          <w:rFonts w:ascii="Cambria" w:eastAsia="Cambria" w:hAnsi="Cambria" w:cs="Cambria"/>
          <w:b/>
          <w:sz w:val="20"/>
          <w:szCs w:val="20"/>
        </w:rPr>
      </w:pPr>
      <w:r>
        <w:rPr>
          <w:rFonts w:ascii="Cambria" w:eastAsia="Cambria" w:hAnsi="Cambria" w:cs="Cambria"/>
        </w:rPr>
        <w:t xml:space="preserve">B.  </w:t>
      </w:r>
      <w:hyperlink w:anchor="bookmark=id.2u6wntf">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6"/>
        <w:tblW w:w="1070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0"/>
        <w:gridCol w:w="7430"/>
      </w:tblGrid>
      <w:tr w:rsidR="00F30BFF" w14:paraId="4E594A36" w14:textId="77777777" w:rsidTr="00F30BFF">
        <w:tc>
          <w:tcPr>
            <w:tcW w:w="3270" w:type="dxa"/>
            <w:shd w:val="clear" w:color="auto" w:fill="FABF8F"/>
            <w:vAlign w:val="center"/>
          </w:tcPr>
          <w:p w14:paraId="3E91D05A" w14:textId="77777777" w:rsidR="00F30BFF" w:rsidRDefault="00F30BFF">
            <w:pPr>
              <w:pStyle w:val="Heading5"/>
              <w:keepNext/>
              <w:spacing w:before="0" w:after="0"/>
              <w:rPr>
                <w:rFonts w:ascii="Cambria" w:eastAsia="Cambria" w:hAnsi="Cambria" w:cs="Cambria"/>
              </w:rPr>
            </w:pPr>
          </w:p>
        </w:tc>
        <w:tc>
          <w:tcPr>
            <w:tcW w:w="7430" w:type="dxa"/>
          </w:tcPr>
          <w:p w14:paraId="52F60DC7" w14:textId="77777777" w:rsidR="00F30BFF" w:rsidRDefault="00F30BFF">
            <w:pPr>
              <w:pStyle w:val="Heading5"/>
              <w:keepNext/>
              <w:spacing w:before="0" w:after="0"/>
              <w:jc w:val="center"/>
              <w:rPr>
                <w:rFonts w:ascii="Cambria" w:eastAsia="Cambria" w:hAnsi="Cambria" w:cs="Cambria"/>
              </w:rPr>
            </w:pPr>
            <w:bookmarkStart w:id="2" w:name="_heading=h.j6h8k6wwahii" w:colFirst="0" w:colLast="0"/>
            <w:bookmarkEnd w:id="2"/>
            <w:r>
              <w:rPr>
                <w:rFonts w:ascii="Cambria" w:eastAsia="Cambria" w:hAnsi="Cambria" w:cs="Cambria"/>
              </w:rPr>
              <w:t>New</w:t>
            </w:r>
          </w:p>
          <w:p w14:paraId="447B6EDF" w14:textId="77777777" w:rsidR="00F30BFF" w:rsidRDefault="00F30BFF">
            <w:pPr>
              <w:rPr>
                <w:rFonts w:ascii="Cambria" w:eastAsia="Cambria" w:hAnsi="Cambria" w:cs="Cambria"/>
              </w:rPr>
            </w:pPr>
            <w:r>
              <w:rPr>
                <w:rFonts w:ascii="Cambria" w:eastAsia="Cambria" w:hAnsi="Cambria" w:cs="Cambria"/>
              </w:rPr>
              <w:t>Examples are provided for guidance, delete the ones that do not apply</w:t>
            </w:r>
          </w:p>
        </w:tc>
      </w:tr>
      <w:tr w:rsidR="00F30BFF" w14:paraId="04E78753" w14:textId="77777777" w:rsidTr="00F30BFF">
        <w:tc>
          <w:tcPr>
            <w:tcW w:w="3270" w:type="dxa"/>
            <w:vAlign w:val="center"/>
          </w:tcPr>
          <w:p w14:paraId="5280D45B" w14:textId="77777777" w:rsidR="00F30BFF" w:rsidRDefault="00F30BFF">
            <w:pPr>
              <w:rPr>
                <w:rFonts w:ascii="Cambria" w:eastAsia="Cambria" w:hAnsi="Cambria" w:cs="Cambria"/>
              </w:rPr>
            </w:pPr>
            <w:r>
              <w:rPr>
                <w:rFonts w:ascii="Cambria" w:eastAsia="Cambria" w:hAnsi="Cambria" w:cs="Cambria"/>
              </w:rPr>
              <w:t xml:space="preserve">B.1. </w:t>
            </w:r>
            <w:hyperlink w:anchor="bookmark=id.1ksv4uv">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7430" w:type="dxa"/>
          </w:tcPr>
          <w:p w14:paraId="71AFEB6C" w14:textId="20175131" w:rsidR="00F30BFF" w:rsidRDefault="00F30BFF">
            <w:pPr>
              <w:rPr>
                <w:rFonts w:ascii="Cambria" w:eastAsia="Cambria" w:hAnsi="Cambria" w:cs="Cambria"/>
                <w:b/>
              </w:rPr>
            </w:pPr>
            <w:r>
              <w:rPr>
                <w:rFonts w:ascii="Cambria" w:eastAsia="Cambria" w:hAnsi="Cambria" w:cs="Cambria"/>
                <w:b/>
              </w:rPr>
              <w:t>ARTE 565</w:t>
            </w:r>
          </w:p>
        </w:tc>
      </w:tr>
      <w:tr w:rsidR="00F30BFF" w14:paraId="5BFEBC14" w14:textId="77777777" w:rsidTr="00F30BFF">
        <w:tc>
          <w:tcPr>
            <w:tcW w:w="3270" w:type="dxa"/>
            <w:vAlign w:val="center"/>
          </w:tcPr>
          <w:p w14:paraId="413F1CA5" w14:textId="77777777" w:rsidR="00F30BFF" w:rsidRDefault="00F30BFF">
            <w:pPr>
              <w:rPr>
                <w:rFonts w:ascii="Cambria" w:eastAsia="Cambria" w:hAnsi="Cambria" w:cs="Cambria"/>
              </w:rPr>
            </w:pPr>
            <w:r>
              <w:rPr>
                <w:rFonts w:ascii="Cambria" w:eastAsia="Cambria" w:hAnsi="Cambria" w:cs="Cambria"/>
              </w:rPr>
              <w:t>B.2. Cross listing num if any</w:t>
            </w:r>
          </w:p>
        </w:tc>
        <w:tc>
          <w:tcPr>
            <w:tcW w:w="7430" w:type="dxa"/>
          </w:tcPr>
          <w:p w14:paraId="42F8C086" w14:textId="77777777" w:rsidR="00F30BFF" w:rsidRDefault="00F30BFF">
            <w:pPr>
              <w:rPr>
                <w:rFonts w:ascii="Cambria" w:eastAsia="Cambria" w:hAnsi="Cambria" w:cs="Cambria"/>
                <w:b/>
              </w:rPr>
            </w:pPr>
          </w:p>
        </w:tc>
      </w:tr>
      <w:tr w:rsidR="00F30BFF" w14:paraId="6E509211" w14:textId="77777777" w:rsidTr="00F30BFF">
        <w:tc>
          <w:tcPr>
            <w:tcW w:w="3270" w:type="dxa"/>
            <w:vAlign w:val="center"/>
          </w:tcPr>
          <w:p w14:paraId="56823E94" w14:textId="77777777" w:rsidR="00F30BFF" w:rsidRDefault="00F30BFF">
            <w:pPr>
              <w:rPr>
                <w:rFonts w:ascii="Cambria" w:eastAsia="Cambria" w:hAnsi="Cambria" w:cs="Cambria"/>
              </w:rPr>
            </w:pPr>
            <w:r>
              <w:rPr>
                <w:rFonts w:ascii="Cambria" w:eastAsia="Cambria" w:hAnsi="Cambria" w:cs="Cambria"/>
              </w:rPr>
              <w:t xml:space="preserve">B.3. </w:t>
            </w:r>
            <w:hyperlink w:anchor="bookmark=id.2bn6wsx">
              <w:r>
                <w:rPr>
                  <w:rFonts w:ascii="Cambria" w:eastAsia="Cambria" w:hAnsi="Cambria" w:cs="Cambria"/>
                  <w:color w:val="0000FF"/>
                  <w:u w:val="single"/>
                </w:rPr>
                <w:t>Course title</w:t>
              </w:r>
            </w:hyperlink>
            <w:r>
              <w:rPr>
                <w:rFonts w:ascii="Cambria" w:eastAsia="Cambria" w:hAnsi="Cambria" w:cs="Cambria"/>
              </w:rPr>
              <w:t xml:space="preserve"> </w:t>
            </w:r>
          </w:p>
        </w:tc>
        <w:tc>
          <w:tcPr>
            <w:tcW w:w="7430" w:type="dxa"/>
          </w:tcPr>
          <w:p w14:paraId="031240E7" w14:textId="4350CB23" w:rsidR="00F30BFF" w:rsidRDefault="00F30BFF">
            <w:pPr>
              <w:pStyle w:val="Heading1"/>
              <w:pBdr>
                <w:bottom w:val="none" w:sz="0" w:space="0" w:color="000000"/>
              </w:pBdr>
              <w:shd w:val="clear" w:color="auto" w:fill="FFFFFF"/>
              <w:spacing w:before="220" w:line="266" w:lineRule="auto"/>
              <w:jc w:val="left"/>
              <w:rPr>
                <w:rFonts w:ascii="Cambria" w:eastAsia="Cambria" w:hAnsi="Cambria" w:cs="Cambria"/>
                <w:b/>
                <w:smallCaps w:val="0"/>
                <w:color w:val="000000"/>
                <w:sz w:val="24"/>
                <w:szCs w:val="24"/>
              </w:rPr>
            </w:pPr>
            <w:bookmarkStart w:id="3" w:name="_heading=h.3as4poj" w:colFirst="0" w:colLast="0"/>
            <w:bookmarkStart w:id="4" w:name="_heading=h.1pxezwc" w:colFirst="0" w:colLast="0"/>
            <w:bookmarkEnd w:id="3"/>
            <w:bookmarkEnd w:id="4"/>
            <w:r>
              <w:rPr>
                <w:rFonts w:ascii="Cambria" w:eastAsia="Cambria" w:hAnsi="Cambria" w:cs="Cambria"/>
                <w:b/>
              </w:rPr>
              <w:t>Graduate Art Education Student Teaching Seminar</w:t>
            </w:r>
          </w:p>
        </w:tc>
      </w:tr>
      <w:tr w:rsidR="00F30BFF" w14:paraId="6BD333E8" w14:textId="77777777" w:rsidTr="00F30BFF">
        <w:tc>
          <w:tcPr>
            <w:tcW w:w="3270" w:type="dxa"/>
            <w:vAlign w:val="center"/>
          </w:tcPr>
          <w:p w14:paraId="24008034" w14:textId="77777777" w:rsidR="00F30BFF" w:rsidRDefault="00F30BFF">
            <w:pPr>
              <w:rPr>
                <w:rFonts w:ascii="Cambria" w:eastAsia="Cambria" w:hAnsi="Cambria" w:cs="Cambria"/>
              </w:rPr>
            </w:pPr>
            <w:r>
              <w:rPr>
                <w:rFonts w:ascii="Cambria" w:eastAsia="Cambria" w:hAnsi="Cambria" w:cs="Cambria"/>
              </w:rPr>
              <w:t xml:space="preserve">B.4. </w:t>
            </w:r>
            <w:hyperlink w:anchor="bookmark=id.1y810tw">
              <w:r>
                <w:rPr>
                  <w:rFonts w:ascii="Cambria" w:eastAsia="Cambria" w:hAnsi="Cambria" w:cs="Cambria"/>
                  <w:color w:val="0000FF"/>
                  <w:u w:val="single"/>
                </w:rPr>
                <w:t>Course description</w:t>
              </w:r>
            </w:hyperlink>
            <w:r>
              <w:rPr>
                <w:rFonts w:ascii="Cambria" w:eastAsia="Cambria" w:hAnsi="Cambria" w:cs="Cambria"/>
              </w:rPr>
              <w:t xml:space="preserve"> </w:t>
            </w:r>
          </w:p>
        </w:tc>
        <w:tc>
          <w:tcPr>
            <w:tcW w:w="7430" w:type="dxa"/>
          </w:tcPr>
          <w:p w14:paraId="22B744B2" w14:textId="77777777" w:rsidR="00F30BFF" w:rsidRDefault="00F30BFF">
            <w:pPr>
              <w:spacing w:before="220"/>
              <w:rPr>
                <w:rFonts w:ascii="Cambria" w:eastAsia="Cambria" w:hAnsi="Cambria" w:cs="Cambria"/>
                <w:b/>
              </w:rPr>
            </w:pPr>
            <w:r>
              <w:rPr>
                <w:rFonts w:ascii="Cambria" w:eastAsia="Cambria" w:hAnsi="Cambria" w:cs="Cambria"/>
                <w:b/>
              </w:rPr>
              <w:t xml:space="preserve">Teacher candidates document, analyze, discuss, and reflect upon art teaching and learning within PK-Gr.12 school contexts, including through video analysis, and establish professional goals for agency as beginning art teachers. </w:t>
            </w:r>
          </w:p>
        </w:tc>
      </w:tr>
      <w:tr w:rsidR="00F30BFF" w14:paraId="6233C452" w14:textId="77777777" w:rsidTr="00F30BFF">
        <w:tc>
          <w:tcPr>
            <w:tcW w:w="3270" w:type="dxa"/>
            <w:vAlign w:val="center"/>
          </w:tcPr>
          <w:p w14:paraId="207B43EB" w14:textId="77777777" w:rsidR="00F30BFF" w:rsidRDefault="00F30BFF">
            <w:pPr>
              <w:rPr>
                <w:rFonts w:ascii="Cambria" w:eastAsia="Cambria" w:hAnsi="Cambria" w:cs="Cambria"/>
              </w:rPr>
            </w:pPr>
            <w:r>
              <w:rPr>
                <w:rFonts w:ascii="Cambria" w:eastAsia="Cambria" w:hAnsi="Cambria" w:cs="Cambria"/>
              </w:rPr>
              <w:t xml:space="preserve">B.5. </w:t>
            </w:r>
            <w:hyperlink w:anchor="bookmark=id.35nkun2">
              <w:r>
                <w:rPr>
                  <w:rFonts w:ascii="Cambria" w:eastAsia="Cambria" w:hAnsi="Cambria" w:cs="Cambria"/>
                  <w:color w:val="0000FF"/>
                  <w:u w:val="single"/>
                </w:rPr>
                <w:t>Prerequisite(s)</w:t>
              </w:r>
            </w:hyperlink>
          </w:p>
        </w:tc>
        <w:tc>
          <w:tcPr>
            <w:tcW w:w="7430" w:type="dxa"/>
          </w:tcPr>
          <w:p w14:paraId="191F5605" w14:textId="26A23BC3" w:rsidR="00F30BFF" w:rsidRDefault="00F30BFF">
            <w:pPr>
              <w:rPr>
                <w:rFonts w:ascii="Cambria" w:eastAsia="Cambria" w:hAnsi="Cambria" w:cs="Cambria"/>
                <w:b/>
              </w:rPr>
            </w:pPr>
            <w:r>
              <w:rPr>
                <w:rFonts w:ascii="Cambria" w:eastAsia="Cambria" w:hAnsi="Cambria" w:cs="Cambria"/>
                <w:b/>
              </w:rPr>
              <w:t xml:space="preserve">Concurrent enrollment in ARTE 520 and </w:t>
            </w:r>
            <w:r w:rsidRPr="00080F3F">
              <w:rPr>
                <w:rFonts w:ascii="Cambria" w:eastAsia="Cambria" w:hAnsi="Cambria" w:cs="Cambria"/>
                <w:b/>
              </w:rPr>
              <w:t>ARTE 5</w:t>
            </w:r>
            <w:r>
              <w:rPr>
                <w:rFonts w:ascii="Cambria" w:eastAsia="Cambria" w:hAnsi="Cambria" w:cs="Cambria"/>
                <w:b/>
              </w:rPr>
              <w:t>27</w:t>
            </w:r>
            <w:r w:rsidRPr="00080F3F">
              <w:rPr>
                <w:rFonts w:ascii="Cambria" w:eastAsia="Cambria" w:hAnsi="Cambria" w:cs="Cambria"/>
                <w:b/>
              </w:rPr>
              <w:t>.</w:t>
            </w:r>
          </w:p>
        </w:tc>
      </w:tr>
      <w:tr w:rsidR="00F30BFF" w14:paraId="44C64001" w14:textId="77777777" w:rsidTr="00F30BFF">
        <w:tc>
          <w:tcPr>
            <w:tcW w:w="3270" w:type="dxa"/>
            <w:vAlign w:val="center"/>
          </w:tcPr>
          <w:p w14:paraId="76FF7B11" w14:textId="77777777" w:rsidR="00F30BFF" w:rsidRDefault="00F30BFF">
            <w:pPr>
              <w:rPr>
                <w:rFonts w:ascii="Cambria" w:eastAsia="Cambria" w:hAnsi="Cambria" w:cs="Cambria"/>
              </w:rPr>
            </w:pPr>
            <w:r>
              <w:rPr>
                <w:rFonts w:ascii="Cambria" w:eastAsia="Cambria" w:hAnsi="Cambria" w:cs="Cambria"/>
              </w:rPr>
              <w:t xml:space="preserve">B.6. </w:t>
            </w:r>
            <w:hyperlink w:anchor="bookmark=id.3tbugp1">
              <w:r>
                <w:rPr>
                  <w:rFonts w:ascii="Cambria" w:eastAsia="Cambria" w:hAnsi="Cambria" w:cs="Cambria"/>
                  <w:color w:val="0000FF"/>
                  <w:u w:val="single"/>
                </w:rPr>
                <w:t>Offered</w:t>
              </w:r>
            </w:hyperlink>
          </w:p>
        </w:tc>
        <w:tc>
          <w:tcPr>
            <w:tcW w:w="7430" w:type="dxa"/>
          </w:tcPr>
          <w:p w14:paraId="0355C987" w14:textId="77777777" w:rsidR="00F30BFF" w:rsidRDefault="00F30BFF">
            <w:pPr>
              <w:rPr>
                <w:rFonts w:ascii="Cambria" w:eastAsia="Cambria" w:hAnsi="Cambria" w:cs="Cambria"/>
                <w:b/>
                <w:sz w:val="20"/>
                <w:szCs w:val="20"/>
              </w:rPr>
            </w:pPr>
            <w:r>
              <w:rPr>
                <w:rFonts w:ascii="Cambria" w:eastAsia="Cambria" w:hAnsi="Cambria" w:cs="Cambria"/>
                <w:b/>
                <w:sz w:val="20"/>
                <w:szCs w:val="20"/>
              </w:rPr>
              <w:t xml:space="preserve">Spring </w:t>
            </w:r>
          </w:p>
          <w:p w14:paraId="0D20F791" w14:textId="77777777" w:rsidR="00F30BFF" w:rsidRDefault="00F30BFF">
            <w:pPr>
              <w:rPr>
                <w:rFonts w:ascii="Cambria" w:eastAsia="Cambria" w:hAnsi="Cambria" w:cs="Cambria"/>
                <w:b/>
                <w:sz w:val="20"/>
                <w:szCs w:val="20"/>
              </w:rPr>
            </w:pPr>
          </w:p>
        </w:tc>
      </w:tr>
      <w:tr w:rsidR="00F30BFF" w14:paraId="46AB3028" w14:textId="77777777" w:rsidTr="00F30BFF">
        <w:tc>
          <w:tcPr>
            <w:tcW w:w="3270" w:type="dxa"/>
            <w:vAlign w:val="center"/>
          </w:tcPr>
          <w:p w14:paraId="04924766" w14:textId="77777777" w:rsidR="00F30BFF" w:rsidRDefault="00F30BFF">
            <w:pPr>
              <w:rPr>
                <w:rFonts w:ascii="Cambria" w:eastAsia="Cambria" w:hAnsi="Cambria" w:cs="Cambria"/>
              </w:rPr>
            </w:pPr>
            <w:r>
              <w:rPr>
                <w:rFonts w:ascii="Cambria" w:eastAsia="Cambria" w:hAnsi="Cambria" w:cs="Cambria"/>
              </w:rPr>
              <w:t xml:space="preserve">B.7. </w:t>
            </w:r>
            <w:hyperlink w:anchor="bookmark=id.4i7ojhp">
              <w:r>
                <w:rPr>
                  <w:rFonts w:ascii="Cambria" w:eastAsia="Cambria" w:hAnsi="Cambria" w:cs="Cambria"/>
                  <w:color w:val="0000FF"/>
                  <w:u w:val="single"/>
                </w:rPr>
                <w:t>Contact hours</w:t>
              </w:r>
            </w:hyperlink>
            <w:r>
              <w:rPr>
                <w:rFonts w:ascii="Cambria" w:eastAsia="Cambria" w:hAnsi="Cambria" w:cs="Cambria"/>
              </w:rPr>
              <w:t xml:space="preserve"> </w:t>
            </w:r>
          </w:p>
        </w:tc>
        <w:tc>
          <w:tcPr>
            <w:tcW w:w="7430" w:type="dxa"/>
          </w:tcPr>
          <w:p w14:paraId="2B430F35" w14:textId="0D57FEB0" w:rsidR="00F30BFF" w:rsidRDefault="00F30BFF">
            <w:pPr>
              <w:rPr>
                <w:rFonts w:ascii="Cambria" w:eastAsia="Cambria" w:hAnsi="Cambria" w:cs="Cambria"/>
                <w:b/>
              </w:rPr>
            </w:pPr>
            <w:r>
              <w:rPr>
                <w:rFonts w:ascii="Cambria" w:eastAsia="Cambria" w:hAnsi="Cambria" w:cs="Cambria"/>
                <w:b/>
              </w:rPr>
              <w:t>2</w:t>
            </w:r>
          </w:p>
        </w:tc>
      </w:tr>
      <w:tr w:rsidR="00F30BFF" w14:paraId="76412DCE" w14:textId="77777777" w:rsidTr="00F30BFF">
        <w:tc>
          <w:tcPr>
            <w:tcW w:w="3270" w:type="dxa"/>
            <w:vAlign w:val="center"/>
          </w:tcPr>
          <w:p w14:paraId="30634872" w14:textId="77777777" w:rsidR="00F30BFF" w:rsidRDefault="00F30BFF">
            <w:pPr>
              <w:rPr>
                <w:rFonts w:ascii="Cambria" w:eastAsia="Cambria" w:hAnsi="Cambria" w:cs="Cambria"/>
              </w:rPr>
            </w:pPr>
            <w:r>
              <w:rPr>
                <w:rFonts w:ascii="Cambria" w:eastAsia="Cambria" w:hAnsi="Cambria" w:cs="Cambria"/>
              </w:rPr>
              <w:t xml:space="preserve">B.8. </w:t>
            </w:r>
            <w:hyperlink w:anchor="bookmark=id.3j2qqm3">
              <w:r>
                <w:rPr>
                  <w:rFonts w:ascii="Cambria" w:eastAsia="Cambria" w:hAnsi="Cambria" w:cs="Cambria"/>
                  <w:color w:val="0000FF"/>
                  <w:u w:val="single"/>
                </w:rPr>
                <w:t>Credit hours</w:t>
              </w:r>
            </w:hyperlink>
          </w:p>
        </w:tc>
        <w:tc>
          <w:tcPr>
            <w:tcW w:w="7430" w:type="dxa"/>
          </w:tcPr>
          <w:p w14:paraId="685DEC5A" w14:textId="38CE1CE5" w:rsidR="00F30BFF" w:rsidRDefault="00F30BFF">
            <w:pPr>
              <w:rPr>
                <w:rFonts w:ascii="Cambria" w:eastAsia="Cambria" w:hAnsi="Cambria" w:cs="Cambria"/>
                <w:b/>
              </w:rPr>
            </w:pPr>
            <w:r>
              <w:rPr>
                <w:rFonts w:ascii="Cambria" w:eastAsia="Cambria" w:hAnsi="Cambria" w:cs="Cambria"/>
                <w:b/>
              </w:rPr>
              <w:t>2</w:t>
            </w:r>
          </w:p>
        </w:tc>
      </w:tr>
      <w:tr w:rsidR="00F30BFF" w14:paraId="5F6069D3" w14:textId="77777777" w:rsidTr="00F30BFF">
        <w:trPr>
          <w:gridAfter w:val="1"/>
          <w:wAfter w:w="7430" w:type="dxa"/>
        </w:trPr>
        <w:tc>
          <w:tcPr>
            <w:tcW w:w="3270" w:type="dxa"/>
            <w:vAlign w:val="center"/>
          </w:tcPr>
          <w:p w14:paraId="3D87345E" w14:textId="77777777" w:rsidR="00F30BFF" w:rsidRDefault="00F30BFF">
            <w:pPr>
              <w:rPr>
                <w:rFonts w:ascii="Cambria" w:eastAsia="Cambria" w:hAnsi="Cambria" w:cs="Cambria"/>
              </w:rPr>
            </w:pPr>
            <w:r>
              <w:rPr>
                <w:rFonts w:ascii="Cambria" w:eastAsia="Cambria" w:hAnsi="Cambria" w:cs="Cambria"/>
              </w:rPr>
              <w:t>B.9.</w:t>
            </w:r>
            <w:hyperlink w:anchor="bookmark=id.44sinio">
              <w:r>
                <w:rPr>
                  <w:rFonts w:ascii="Cambria" w:eastAsia="Cambria" w:hAnsi="Cambria" w:cs="Cambria"/>
                  <w:color w:val="0000FF"/>
                  <w:u w:val="single"/>
                </w:rPr>
                <w:t xml:space="preserve"> Justify differences if any</w:t>
              </w:r>
            </w:hyperlink>
          </w:p>
        </w:tc>
      </w:tr>
      <w:tr w:rsidR="00F30BFF" w14:paraId="22955F8B" w14:textId="77777777" w:rsidTr="00F30BFF">
        <w:tc>
          <w:tcPr>
            <w:tcW w:w="3270" w:type="dxa"/>
            <w:vAlign w:val="center"/>
          </w:tcPr>
          <w:p w14:paraId="10C89DA5" w14:textId="77777777" w:rsidR="00F30BFF" w:rsidRDefault="00F30BFF">
            <w:pPr>
              <w:rPr>
                <w:rFonts w:ascii="Cambria" w:eastAsia="Cambria" w:hAnsi="Cambria" w:cs="Cambria"/>
              </w:rPr>
            </w:pPr>
            <w:r>
              <w:rPr>
                <w:rFonts w:ascii="Cambria" w:eastAsia="Cambria" w:hAnsi="Cambria" w:cs="Cambria"/>
              </w:rPr>
              <w:t xml:space="preserve">B.10. </w:t>
            </w:r>
            <w:hyperlink w:anchor="bookmark=id.28h4qwu">
              <w:r>
                <w:rPr>
                  <w:rFonts w:ascii="Cambria" w:eastAsia="Cambria" w:hAnsi="Cambria" w:cs="Cambria"/>
                  <w:color w:val="0000FF"/>
                  <w:u w:val="single"/>
                </w:rPr>
                <w:t>Grading system</w:t>
              </w:r>
            </w:hyperlink>
            <w:r>
              <w:rPr>
                <w:rFonts w:ascii="Cambria" w:eastAsia="Cambria" w:hAnsi="Cambria" w:cs="Cambria"/>
              </w:rPr>
              <w:t xml:space="preserve"> </w:t>
            </w:r>
          </w:p>
        </w:tc>
        <w:tc>
          <w:tcPr>
            <w:tcW w:w="7430" w:type="dxa"/>
          </w:tcPr>
          <w:p w14:paraId="732D0E95" w14:textId="77777777" w:rsidR="00F30BFF" w:rsidRDefault="00F30BFF">
            <w:pPr>
              <w:rPr>
                <w:rFonts w:ascii="Cambria" w:eastAsia="Cambria" w:hAnsi="Cambria" w:cs="Cambria"/>
                <w:b/>
                <w:sz w:val="20"/>
                <w:szCs w:val="20"/>
              </w:rPr>
            </w:pPr>
            <w:r>
              <w:rPr>
                <w:rFonts w:ascii="Cambria" w:eastAsia="Cambria" w:hAnsi="Cambria" w:cs="Cambria"/>
                <w:b/>
                <w:sz w:val="20"/>
                <w:szCs w:val="20"/>
              </w:rPr>
              <w:t>letter grade</w:t>
            </w:r>
          </w:p>
        </w:tc>
      </w:tr>
      <w:tr w:rsidR="00F30BFF" w14:paraId="300B7C29" w14:textId="77777777" w:rsidTr="00F30BFF">
        <w:tc>
          <w:tcPr>
            <w:tcW w:w="3270" w:type="dxa"/>
            <w:vAlign w:val="center"/>
          </w:tcPr>
          <w:p w14:paraId="577F233F" w14:textId="77777777" w:rsidR="00F30BFF" w:rsidRDefault="00F30BFF">
            <w:pPr>
              <w:rPr>
                <w:rFonts w:ascii="Cambria" w:eastAsia="Cambria" w:hAnsi="Cambria" w:cs="Cambria"/>
              </w:rPr>
            </w:pPr>
            <w:r>
              <w:rPr>
                <w:rFonts w:ascii="Cambria" w:eastAsia="Cambria" w:hAnsi="Cambria" w:cs="Cambria"/>
              </w:rPr>
              <w:t xml:space="preserve">B.11. </w:t>
            </w:r>
            <w:hyperlink w:anchor="bookmark=id.3whwml4">
              <w:r>
                <w:rPr>
                  <w:rFonts w:ascii="Cambria" w:eastAsia="Cambria" w:hAnsi="Cambria" w:cs="Cambria"/>
                  <w:color w:val="0000FF"/>
                  <w:u w:val="single"/>
                </w:rPr>
                <w:t>Instructional methods</w:t>
              </w:r>
            </w:hyperlink>
          </w:p>
        </w:tc>
        <w:tc>
          <w:tcPr>
            <w:tcW w:w="743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719303F3" w14:textId="77777777" w:rsidR="00F30BFF" w:rsidRDefault="00F30BFF">
            <w:pPr>
              <w:spacing w:line="276" w:lineRule="auto"/>
              <w:rPr>
                <w:rFonts w:ascii="Cambria" w:eastAsia="Cambria" w:hAnsi="Cambria" w:cs="Cambria"/>
                <w:b/>
                <w:sz w:val="20"/>
                <w:szCs w:val="20"/>
              </w:rPr>
            </w:pPr>
            <w:r>
              <w:rPr>
                <w:rFonts w:ascii="Cambria" w:eastAsia="Cambria" w:hAnsi="Cambria" w:cs="Cambria"/>
                <w:b/>
                <w:sz w:val="20"/>
                <w:szCs w:val="20"/>
              </w:rPr>
              <w:t>Seminar</w:t>
            </w:r>
          </w:p>
        </w:tc>
      </w:tr>
      <w:tr w:rsidR="00F30BFF" w14:paraId="1915C5FF" w14:textId="77777777" w:rsidTr="00F30BFF">
        <w:tc>
          <w:tcPr>
            <w:tcW w:w="3270" w:type="dxa"/>
            <w:vAlign w:val="center"/>
          </w:tcPr>
          <w:p w14:paraId="43A7068A" w14:textId="77777777" w:rsidR="00F30BFF" w:rsidRDefault="00F30BFF">
            <w:pPr>
              <w:rPr>
                <w:rFonts w:ascii="Cambria" w:eastAsia="Cambria" w:hAnsi="Cambria" w:cs="Cambria"/>
              </w:rPr>
            </w:pPr>
            <w:r>
              <w:rPr>
                <w:rFonts w:ascii="Cambria" w:eastAsia="Cambria" w:hAnsi="Cambria" w:cs="Cambria"/>
              </w:rPr>
              <w:t>B.12.</w:t>
            </w:r>
            <w:hyperlink w:anchor="bookmark=id.qsh70q">
              <w:r>
                <w:rPr>
                  <w:rFonts w:ascii="Cambria" w:eastAsia="Cambria" w:hAnsi="Cambria" w:cs="Cambria"/>
                  <w:color w:val="0000FF"/>
                  <w:u w:val="single"/>
                </w:rPr>
                <w:t>Categories</w:t>
              </w:r>
            </w:hyperlink>
          </w:p>
        </w:tc>
        <w:tc>
          <w:tcPr>
            <w:tcW w:w="7430" w:type="dxa"/>
          </w:tcPr>
          <w:p w14:paraId="55C59C9B" w14:textId="77777777" w:rsidR="00F30BFF" w:rsidRDefault="00F30BFF">
            <w:pPr>
              <w:rPr>
                <w:rFonts w:ascii="Cambria" w:eastAsia="Cambria" w:hAnsi="Cambria" w:cs="Cambria"/>
                <w:b/>
                <w:sz w:val="20"/>
                <w:szCs w:val="20"/>
              </w:rPr>
            </w:pPr>
            <w:r>
              <w:rPr>
                <w:rFonts w:ascii="Cambria" w:eastAsia="Cambria" w:hAnsi="Cambria" w:cs="Cambria"/>
                <w:b/>
                <w:sz w:val="20"/>
                <w:szCs w:val="20"/>
              </w:rPr>
              <w:t>Required for major/minor  | Required for Certification</w:t>
            </w:r>
          </w:p>
        </w:tc>
      </w:tr>
      <w:tr w:rsidR="00F30BFF" w14:paraId="6A7447F2" w14:textId="77777777" w:rsidTr="00F30BFF">
        <w:tc>
          <w:tcPr>
            <w:tcW w:w="3270" w:type="dxa"/>
            <w:vAlign w:val="center"/>
          </w:tcPr>
          <w:p w14:paraId="73597963" w14:textId="77777777" w:rsidR="00F30BFF" w:rsidRDefault="00F30BFF">
            <w:pPr>
              <w:rPr>
                <w:rFonts w:ascii="Cambria" w:eastAsia="Cambria" w:hAnsi="Cambria" w:cs="Cambria"/>
              </w:rPr>
            </w:pPr>
            <w:r>
              <w:rPr>
                <w:rFonts w:ascii="Cambria" w:eastAsia="Cambria" w:hAnsi="Cambria" w:cs="Cambria"/>
              </w:rPr>
              <w:t xml:space="preserve">B.13. </w:t>
            </w:r>
            <w:hyperlink w:anchor="bookmark=id.2xcytpi">
              <w:r>
                <w:rPr>
                  <w:rFonts w:ascii="Cambria" w:eastAsia="Cambria" w:hAnsi="Cambria" w:cs="Cambria"/>
                  <w:color w:val="0000FF"/>
                  <w:u w:val="single"/>
                </w:rPr>
                <w:t>How will student performance be evaluated?</w:t>
              </w:r>
            </w:hyperlink>
          </w:p>
        </w:tc>
        <w:tc>
          <w:tcPr>
            <w:tcW w:w="743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0829F661" w14:textId="77777777" w:rsidR="00F30BFF" w:rsidRDefault="00F30BFF">
            <w:pPr>
              <w:spacing w:line="276" w:lineRule="auto"/>
              <w:rPr>
                <w:rFonts w:ascii="Cambria" w:eastAsia="Cambria" w:hAnsi="Cambria" w:cs="Cambria"/>
                <w:b/>
                <w:sz w:val="20"/>
                <w:szCs w:val="20"/>
              </w:rPr>
            </w:pPr>
            <w:r>
              <w:rPr>
                <w:rFonts w:ascii="Cambria" w:eastAsia="Cambria" w:hAnsi="Cambria" w:cs="Cambria"/>
                <w:b/>
                <w:sz w:val="20"/>
                <w:szCs w:val="20"/>
              </w:rPr>
              <w:t xml:space="preserve">Attendance  | Class participation |  </w:t>
            </w:r>
          </w:p>
          <w:p w14:paraId="4CDD8CED" w14:textId="77777777" w:rsidR="00F30BFF" w:rsidRDefault="00F30BFF">
            <w:pPr>
              <w:spacing w:line="276" w:lineRule="auto"/>
              <w:rPr>
                <w:rFonts w:ascii="Cambria" w:eastAsia="Cambria" w:hAnsi="Cambria" w:cs="Cambria"/>
                <w:b/>
                <w:sz w:val="20"/>
                <w:szCs w:val="20"/>
              </w:rPr>
            </w:pPr>
            <w:r>
              <w:rPr>
                <w:rFonts w:ascii="Cambria" w:eastAsia="Cambria" w:hAnsi="Cambria" w:cs="Cambria"/>
                <w:b/>
                <w:sz w:val="20"/>
                <w:szCs w:val="20"/>
              </w:rPr>
              <w:t>Class Work  | Performance Protocols  | Projects |</w:t>
            </w:r>
          </w:p>
        </w:tc>
      </w:tr>
      <w:tr w:rsidR="00F30BFF" w14:paraId="5A047DA3" w14:textId="77777777" w:rsidTr="00F30BFF">
        <w:tc>
          <w:tcPr>
            <w:tcW w:w="3270" w:type="dxa"/>
            <w:vAlign w:val="center"/>
          </w:tcPr>
          <w:p w14:paraId="09F905AE" w14:textId="77777777" w:rsidR="00F30BFF" w:rsidRDefault="00F30BFF">
            <w:pPr>
              <w:rPr>
                <w:rFonts w:ascii="Cambria" w:eastAsia="Cambria" w:hAnsi="Cambria" w:cs="Cambria"/>
              </w:rPr>
            </w:pPr>
            <w:r>
              <w:rPr>
                <w:rFonts w:ascii="Cambria" w:eastAsia="Cambria" w:hAnsi="Cambria" w:cs="Cambria"/>
              </w:rPr>
              <w:lastRenderedPageBreak/>
              <w:t xml:space="preserve">B.14. </w:t>
            </w:r>
            <w:hyperlink w:anchor="bookmark=id.2jxsxqh">
              <w:r>
                <w:rPr>
                  <w:rFonts w:ascii="Cambria" w:eastAsia="Cambria" w:hAnsi="Cambria" w:cs="Cambria"/>
                  <w:color w:val="0000FF"/>
                  <w:u w:val="single"/>
                </w:rPr>
                <w:t>Redundancy with, existing courses</w:t>
              </w:r>
            </w:hyperlink>
          </w:p>
        </w:tc>
        <w:tc>
          <w:tcPr>
            <w:tcW w:w="7430" w:type="dxa"/>
          </w:tcPr>
          <w:p w14:paraId="21447335" w14:textId="77777777" w:rsidR="00F30BFF" w:rsidRDefault="00F30BFF">
            <w:pPr>
              <w:rPr>
                <w:rFonts w:ascii="Cambria" w:eastAsia="Cambria" w:hAnsi="Cambria" w:cs="Cambria"/>
                <w:b/>
              </w:rPr>
            </w:pPr>
            <w:r>
              <w:rPr>
                <w:rFonts w:ascii="Cambria" w:eastAsia="Cambria" w:hAnsi="Cambria" w:cs="Cambria"/>
                <w:b/>
              </w:rPr>
              <w:t>N/A</w:t>
            </w:r>
          </w:p>
        </w:tc>
      </w:tr>
      <w:tr w:rsidR="00F30BFF" w14:paraId="2FCD4EB7" w14:textId="77777777" w:rsidTr="00F30BFF">
        <w:trPr>
          <w:gridAfter w:val="1"/>
          <w:wAfter w:w="7430" w:type="dxa"/>
        </w:trPr>
        <w:tc>
          <w:tcPr>
            <w:tcW w:w="3270" w:type="dxa"/>
            <w:vAlign w:val="center"/>
          </w:tcPr>
          <w:p w14:paraId="7954B7B2" w14:textId="77777777" w:rsidR="00F30BFF" w:rsidRDefault="00F30BFF">
            <w:pPr>
              <w:rPr>
                <w:rFonts w:ascii="Cambria" w:eastAsia="Cambria" w:hAnsi="Cambria" w:cs="Cambria"/>
              </w:rPr>
            </w:pPr>
            <w:r>
              <w:rPr>
                <w:rFonts w:ascii="Cambria" w:eastAsia="Cambria" w:hAnsi="Cambria" w:cs="Cambria"/>
              </w:rPr>
              <w:t>B.15. Other changes, if any</w:t>
            </w:r>
          </w:p>
        </w:tc>
      </w:tr>
    </w:tbl>
    <w:p w14:paraId="7251908E" w14:textId="77777777" w:rsidR="00D75E6D" w:rsidRDefault="00D75E6D">
      <w:pPr>
        <w:rPr>
          <w:rFonts w:ascii="Cambria" w:eastAsia="Cambria" w:hAnsi="Cambria" w:cs="Cambria"/>
        </w:rPr>
      </w:pPr>
    </w:p>
    <w:tbl>
      <w:tblPr>
        <w:tblStyle w:val="a7"/>
        <w:tblW w:w="1078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3360"/>
        <w:gridCol w:w="3405"/>
      </w:tblGrid>
      <w:tr w:rsidR="00D75E6D" w14:paraId="0BBC409B" w14:textId="77777777">
        <w:tc>
          <w:tcPr>
            <w:tcW w:w="4023" w:type="dxa"/>
          </w:tcPr>
          <w:p w14:paraId="3E237BC4" w14:textId="77777777" w:rsidR="00D75E6D" w:rsidRDefault="00917601">
            <w:pPr>
              <w:rPr>
                <w:rFonts w:ascii="Cambria" w:eastAsia="Cambria" w:hAnsi="Cambria" w:cs="Cambria"/>
                <w:b/>
              </w:rPr>
            </w:pPr>
            <w:r>
              <w:rPr>
                <w:rFonts w:ascii="Cambria" w:eastAsia="Cambria" w:hAnsi="Cambria" w:cs="Cambria"/>
              </w:rPr>
              <w:t>B.16</w:t>
            </w:r>
            <w:r>
              <w:rPr>
                <w:rFonts w:ascii="Cambria" w:eastAsia="Cambria" w:hAnsi="Cambria" w:cs="Cambria"/>
                <w:b/>
              </w:rPr>
              <w:t xml:space="preserve">. </w:t>
            </w:r>
            <w:hyperlink w:anchor="bookmark=id.49x2ik5">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3360" w:type="dxa"/>
          </w:tcPr>
          <w:p w14:paraId="724FE27F" w14:textId="77777777" w:rsidR="00D75E6D" w:rsidRDefault="00DA76CD">
            <w:pPr>
              <w:rPr>
                <w:rFonts w:ascii="Cambria" w:eastAsia="Cambria" w:hAnsi="Cambria" w:cs="Cambria"/>
                <w:b/>
              </w:rPr>
            </w:pPr>
            <w:hyperlink w:anchor="bookmark=id.2p2csry">
              <w:r w:rsidR="00917601">
                <w:rPr>
                  <w:rFonts w:ascii="Cambria" w:eastAsia="Cambria" w:hAnsi="Cambria" w:cs="Cambria"/>
                  <w:b/>
                  <w:color w:val="0000FF"/>
                  <w:u w:val="single"/>
                </w:rPr>
                <w:t>Professional Org.Standard(s)</w:t>
              </w:r>
            </w:hyperlink>
            <w:r w:rsidR="00917601">
              <w:rPr>
                <w:rFonts w:ascii="Cambria" w:eastAsia="Cambria" w:hAnsi="Cambria" w:cs="Cambria"/>
                <w:b/>
                <w:color w:val="0000FF"/>
                <w:u w:val="single"/>
              </w:rPr>
              <w:t>, if relevant</w:t>
            </w:r>
          </w:p>
        </w:tc>
        <w:tc>
          <w:tcPr>
            <w:tcW w:w="3405" w:type="dxa"/>
          </w:tcPr>
          <w:p w14:paraId="7DB1093C" w14:textId="77777777" w:rsidR="00D75E6D" w:rsidRDefault="00DA76CD">
            <w:pPr>
              <w:rPr>
                <w:rFonts w:ascii="Cambria" w:eastAsia="Cambria" w:hAnsi="Cambria" w:cs="Cambria"/>
                <w:b/>
              </w:rPr>
            </w:pPr>
            <w:hyperlink w:anchor="bookmark=id.147n2zr">
              <w:r w:rsidR="00917601">
                <w:rPr>
                  <w:rFonts w:ascii="Cambria" w:eastAsia="Cambria" w:hAnsi="Cambria" w:cs="Cambria"/>
                  <w:b/>
                  <w:color w:val="0000FF"/>
                  <w:u w:val="single"/>
                </w:rPr>
                <w:t>How will each outcome be measured</w:t>
              </w:r>
            </w:hyperlink>
            <w:r w:rsidR="00917601">
              <w:rPr>
                <w:rFonts w:ascii="Cambria" w:eastAsia="Cambria" w:hAnsi="Cambria" w:cs="Cambria"/>
                <w:b/>
              </w:rPr>
              <w:t>?</w:t>
            </w:r>
          </w:p>
        </w:tc>
      </w:tr>
      <w:tr w:rsidR="00D75E6D" w14:paraId="032D6619" w14:textId="77777777">
        <w:tc>
          <w:tcPr>
            <w:tcW w:w="4023" w:type="dxa"/>
            <w:tcMar>
              <w:top w:w="100" w:type="dxa"/>
              <w:left w:w="100" w:type="dxa"/>
              <w:bottom w:w="100" w:type="dxa"/>
              <w:right w:w="100" w:type="dxa"/>
            </w:tcMar>
          </w:tcPr>
          <w:p w14:paraId="50072CE2" w14:textId="77777777" w:rsidR="00D75E6D" w:rsidRDefault="00917601">
            <w:pPr>
              <w:widowControl w:val="0"/>
              <w:rPr>
                <w:rFonts w:ascii="Cambria" w:eastAsia="Cambria" w:hAnsi="Cambria" w:cs="Cambria"/>
              </w:rPr>
            </w:pPr>
            <w:r>
              <w:rPr>
                <w:rFonts w:ascii="Cambria" w:eastAsia="Cambria" w:hAnsi="Cambria" w:cs="Cambria"/>
              </w:rPr>
              <w:t>NO CHANGES HERE</w:t>
            </w:r>
          </w:p>
        </w:tc>
        <w:tc>
          <w:tcPr>
            <w:tcW w:w="3360" w:type="dxa"/>
          </w:tcPr>
          <w:p w14:paraId="3E51CB3E" w14:textId="77777777" w:rsidR="00D75E6D" w:rsidRDefault="00D75E6D">
            <w:pPr>
              <w:rPr>
                <w:rFonts w:ascii="Cambria" w:eastAsia="Cambria" w:hAnsi="Cambria" w:cs="Cambria"/>
              </w:rPr>
            </w:pP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EEE00" w14:textId="77777777" w:rsidR="00D75E6D" w:rsidRDefault="00D75E6D">
            <w:pPr>
              <w:widowControl w:val="0"/>
              <w:rPr>
                <w:rFonts w:ascii="Cambria" w:eastAsia="Cambria" w:hAnsi="Cambria" w:cs="Cambria"/>
              </w:rPr>
            </w:pPr>
          </w:p>
        </w:tc>
      </w:tr>
    </w:tbl>
    <w:p w14:paraId="7FB2765D" w14:textId="77777777" w:rsidR="00D75E6D" w:rsidRDefault="00D75E6D">
      <w:pPr>
        <w:rPr>
          <w:rFonts w:ascii="Cambria" w:eastAsia="Cambria" w:hAnsi="Cambria" w:cs="Cambria"/>
        </w:rPr>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D75E6D" w14:paraId="022DE61A" w14:textId="77777777">
        <w:tc>
          <w:tcPr>
            <w:tcW w:w="10780" w:type="dxa"/>
          </w:tcPr>
          <w:p w14:paraId="7C73D135" w14:textId="77777777" w:rsidR="00D75E6D" w:rsidRDefault="00917601">
            <w:pPr>
              <w:keepNext/>
              <w:rPr>
                <w:rFonts w:ascii="Cambria" w:eastAsia="Cambria" w:hAnsi="Cambria" w:cs="Cambria"/>
              </w:rPr>
            </w:pPr>
            <w:r>
              <w:rPr>
                <w:rFonts w:ascii="Cambria" w:eastAsia="Cambria" w:hAnsi="Cambria" w:cs="Cambria"/>
              </w:rPr>
              <w:t xml:space="preserve">B.17. </w:t>
            </w:r>
            <w:hyperlink w:anchor="bookmark=id.3o7alnk">
              <w:r>
                <w:rPr>
                  <w:rFonts w:ascii="Cambria" w:eastAsia="Cambria" w:hAnsi="Cambria" w:cs="Cambria"/>
                  <w:b/>
                  <w:color w:val="0000FF"/>
                  <w:u w:val="single"/>
                </w:rPr>
                <w:t>Topical outline</w:t>
              </w:r>
            </w:hyperlink>
            <w:r>
              <w:rPr>
                <w:rFonts w:ascii="Cambria" w:eastAsia="Cambria" w:hAnsi="Cambria" w:cs="Cambria"/>
                <w:b/>
                <w:color w:val="0000FF"/>
                <w:u w:val="single"/>
              </w:rPr>
              <w:t xml:space="preserve">: </w:t>
            </w:r>
            <w:r>
              <w:rPr>
                <w:rFonts w:ascii="Cambria" w:eastAsia="Cambria" w:hAnsi="Cambria" w:cs="Cambria"/>
                <w:b/>
                <w:color w:val="0000FF"/>
                <w:sz w:val="22"/>
                <w:szCs w:val="22"/>
                <w:highlight w:val="yellow"/>
                <w:u w:val="single"/>
              </w:rPr>
              <w:t>Do NOT insert a full syllabus, only the topical outline</w:t>
            </w:r>
          </w:p>
        </w:tc>
      </w:tr>
      <w:tr w:rsidR="00D75E6D" w14:paraId="1B70A876" w14:textId="77777777">
        <w:tc>
          <w:tcPr>
            <w:tcW w:w="10780" w:type="dxa"/>
          </w:tcPr>
          <w:p w14:paraId="6BF39486" w14:textId="77777777" w:rsidR="00E72B02" w:rsidRPr="00E612F5" w:rsidRDefault="00E72B02" w:rsidP="00E72B02">
            <w:pPr>
              <w:widowControl w:val="0"/>
              <w:jc w:val="center"/>
              <w:rPr>
                <w:rFonts w:asciiTheme="majorHAnsi" w:hAnsiTheme="majorHAnsi" w:cstheme="majorHAnsi"/>
                <w:b/>
                <w:u w:val="single"/>
              </w:rPr>
            </w:pPr>
            <w:r w:rsidRPr="00E612F5">
              <w:rPr>
                <w:rFonts w:asciiTheme="majorHAnsi" w:hAnsiTheme="majorHAnsi" w:cstheme="majorHAnsi"/>
                <w:b/>
                <w:u w:val="single"/>
              </w:rPr>
              <w:t>Course Outcomes</w:t>
            </w:r>
          </w:p>
          <w:p w14:paraId="7A95C4B9" w14:textId="77777777" w:rsidR="00E72B02" w:rsidRDefault="00E72B02" w:rsidP="00E72B02">
            <w:pPr>
              <w:widowControl w:val="0"/>
              <w:rPr>
                <w:rFonts w:asciiTheme="majorHAnsi" w:hAnsiTheme="majorHAnsi" w:cstheme="majorHAnsi"/>
                <w:b/>
                <w:sz w:val="12"/>
                <w:szCs w:val="12"/>
                <w:u w:val="single"/>
              </w:rPr>
            </w:pPr>
          </w:p>
          <w:p w14:paraId="5EA8EAB6" w14:textId="77777777" w:rsidR="00E72B02" w:rsidRPr="00E612F5" w:rsidRDefault="00E72B02" w:rsidP="00E72B02">
            <w:pPr>
              <w:widowControl w:val="0"/>
              <w:jc w:val="center"/>
              <w:rPr>
                <w:rFonts w:asciiTheme="majorHAnsi" w:hAnsiTheme="majorHAnsi" w:cstheme="majorHAnsi"/>
                <w:b/>
                <w:sz w:val="12"/>
                <w:szCs w:val="12"/>
                <w:u w:val="single"/>
              </w:rPr>
            </w:pPr>
          </w:p>
          <w:tbl>
            <w:tblPr>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620"/>
              <w:gridCol w:w="970"/>
              <w:gridCol w:w="845"/>
              <w:gridCol w:w="1470"/>
              <w:gridCol w:w="2160"/>
            </w:tblGrid>
            <w:tr w:rsidR="00E72B02" w:rsidRPr="00061E02" w14:paraId="36FBF6DA" w14:textId="77777777" w:rsidTr="00D768DA">
              <w:tc>
                <w:tcPr>
                  <w:tcW w:w="3360" w:type="dxa"/>
                  <w:tcMar>
                    <w:top w:w="100" w:type="dxa"/>
                    <w:left w:w="100" w:type="dxa"/>
                    <w:bottom w:w="100" w:type="dxa"/>
                    <w:right w:w="72" w:type="dxa"/>
                  </w:tcMar>
                </w:tcPr>
                <w:p w14:paraId="11412B8D" w14:textId="77777777" w:rsidR="00E72B02" w:rsidRPr="001B2093" w:rsidRDefault="00E72B02" w:rsidP="00E72B02">
                  <w:pPr>
                    <w:widowControl w:val="0"/>
                    <w:rPr>
                      <w:rFonts w:asciiTheme="majorHAnsi" w:hAnsiTheme="majorHAnsi" w:cstheme="majorHAnsi"/>
                      <w:b/>
                      <w:u w:val="single"/>
                    </w:rPr>
                  </w:pPr>
                  <w:r w:rsidRPr="001B2093">
                    <w:rPr>
                      <w:rFonts w:asciiTheme="majorHAnsi" w:hAnsiTheme="majorHAnsi" w:cstheme="majorHAnsi"/>
                      <w:b/>
                      <w:u w:val="single"/>
                    </w:rPr>
                    <w:t>Course Outcomes</w:t>
                  </w:r>
                </w:p>
                <w:p w14:paraId="0C307520" w14:textId="77777777" w:rsidR="00E72B02" w:rsidRDefault="00E72B02" w:rsidP="00E72B02">
                  <w:pPr>
                    <w:widowControl w:val="0"/>
                    <w:rPr>
                      <w:rFonts w:asciiTheme="majorHAnsi" w:hAnsiTheme="majorHAnsi" w:cstheme="majorHAnsi"/>
                      <w:b/>
                    </w:rPr>
                  </w:pPr>
                </w:p>
                <w:p w14:paraId="3A0A093E" w14:textId="77777777" w:rsidR="00E72B02" w:rsidRPr="00300775" w:rsidRDefault="00E72B02" w:rsidP="00E72B02">
                  <w:pPr>
                    <w:widowControl w:val="0"/>
                    <w:rPr>
                      <w:rFonts w:asciiTheme="majorHAnsi" w:hAnsiTheme="majorHAnsi" w:cstheme="majorHAnsi"/>
                      <w:b/>
                      <w:i/>
                      <w:sz w:val="18"/>
                      <w:szCs w:val="18"/>
                      <w:highlight w:val="yellow"/>
                    </w:rPr>
                  </w:pPr>
                  <w:r w:rsidRPr="00300775">
                    <w:rPr>
                      <w:rFonts w:asciiTheme="majorHAnsi" w:hAnsiTheme="majorHAnsi" w:cstheme="majorHAnsi"/>
                      <w:b/>
                      <w:sz w:val="18"/>
                      <w:szCs w:val="18"/>
                    </w:rPr>
                    <w:t>As a result of this course, students/Teacher Candidates (TCs) will:</w:t>
                  </w:r>
                </w:p>
              </w:tc>
              <w:tc>
                <w:tcPr>
                  <w:tcW w:w="1620" w:type="dxa"/>
                  <w:tcBorders>
                    <w:right w:val="single" w:sz="8" w:space="0" w:color="632423"/>
                  </w:tcBorders>
                  <w:tcMar>
                    <w:top w:w="100" w:type="dxa"/>
                    <w:left w:w="100" w:type="dxa"/>
                    <w:bottom w:w="100" w:type="dxa"/>
                    <w:right w:w="100" w:type="dxa"/>
                  </w:tcMar>
                </w:tcPr>
                <w:p w14:paraId="2E116757" w14:textId="77777777" w:rsidR="00E72B02" w:rsidRPr="000F2762" w:rsidRDefault="00E72B02" w:rsidP="00E72B02">
                  <w:pPr>
                    <w:widowControl w:val="0"/>
                    <w:jc w:val="center"/>
                    <w:rPr>
                      <w:rFonts w:asciiTheme="majorHAnsi" w:hAnsiTheme="majorHAnsi" w:cstheme="majorHAnsi"/>
                      <w:b/>
                      <w:color w:val="000000" w:themeColor="text1"/>
                      <w:sz w:val="18"/>
                      <w:szCs w:val="18"/>
                    </w:rPr>
                  </w:pPr>
                  <w:r w:rsidRPr="000F2762">
                    <w:rPr>
                      <w:rFonts w:asciiTheme="majorHAnsi" w:hAnsiTheme="majorHAnsi" w:cstheme="majorHAnsi"/>
                      <w:b/>
                      <w:color w:val="000000" w:themeColor="text1"/>
                      <w:sz w:val="18"/>
                      <w:szCs w:val="18"/>
                    </w:rPr>
                    <w:t>Assignments/</w:t>
                  </w:r>
                </w:p>
                <w:p w14:paraId="6CB649F2" w14:textId="77777777" w:rsidR="00E72B02" w:rsidRPr="000F2762" w:rsidRDefault="00E72B02" w:rsidP="00E72B02">
                  <w:pPr>
                    <w:widowControl w:val="0"/>
                    <w:jc w:val="center"/>
                    <w:rPr>
                      <w:rFonts w:asciiTheme="majorHAnsi" w:hAnsiTheme="majorHAnsi" w:cstheme="majorHAnsi"/>
                      <w:b/>
                      <w:color w:val="000000" w:themeColor="text1"/>
                      <w:sz w:val="18"/>
                      <w:szCs w:val="18"/>
                    </w:rPr>
                  </w:pPr>
                  <w:r w:rsidRPr="000F2762">
                    <w:rPr>
                      <w:rFonts w:asciiTheme="majorHAnsi" w:hAnsiTheme="majorHAnsi" w:cstheme="majorHAnsi"/>
                      <w:b/>
                      <w:color w:val="000000" w:themeColor="text1"/>
                      <w:sz w:val="18"/>
                      <w:szCs w:val="18"/>
                    </w:rPr>
                    <w:t xml:space="preserve">Assessments – </w:t>
                  </w:r>
                </w:p>
                <w:p w14:paraId="283FC4D9" w14:textId="77777777" w:rsidR="00E72B02" w:rsidRPr="000F2762" w:rsidRDefault="00E72B02" w:rsidP="00E72B02">
                  <w:pPr>
                    <w:widowControl w:val="0"/>
                    <w:jc w:val="center"/>
                    <w:rPr>
                      <w:rFonts w:asciiTheme="majorHAnsi" w:hAnsiTheme="majorHAnsi" w:cstheme="majorHAnsi"/>
                      <w:b/>
                      <w:color w:val="000000" w:themeColor="text1"/>
                      <w:sz w:val="18"/>
                      <w:szCs w:val="18"/>
                    </w:rPr>
                  </w:pPr>
                  <w:r w:rsidRPr="000F2762">
                    <w:rPr>
                      <w:rStyle w:val="SubtleReference"/>
                      <w:rFonts w:asciiTheme="majorHAnsi" w:eastAsia="Cambria" w:hAnsiTheme="majorHAnsi" w:cstheme="majorHAnsi"/>
                      <w:color w:val="000000" w:themeColor="text1"/>
                      <w:sz w:val="18"/>
                      <w:szCs w:val="18"/>
                    </w:rPr>
                    <w:t>All include active participation in seminar class discussions.</w:t>
                  </w: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316F7D18" w14:textId="77777777" w:rsidR="00E72B02" w:rsidRPr="00061E02" w:rsidRDefault="00E72B02" w:rsidP="00E72B02">
                  <w:pPr>
                    <w:widowControl w:val="0"/>
                    <w:jc w:val="center"/>
                    <w:rPr>
                      <w:rFonts w:asciiTheme="majorHAnsi" w:hAnsiTheme="majorHAnsi" w:cstheme="majorHAnsi"/>
                      <w:b/>
                      <w:sz w:val="18"/>
                      <w:szCs w:val="18"/>
                      <w:highlight w:val="yellow"/>
                    </w:rPr>
                  </w:pPr>
                  <w:r>
                    <w:rPr>
                      <w:rFonts w:asciiTheme="majorHAnsi" w:hAnsiTheme="majorHAnsi" w:cstheme="majorHAnsi"/>
                      <w:b/>
                      <w:sz w:val="18"/>
                      <w:szCs w:val="18"/>
                    </w:rPr>
                    <w:t>FSEHD O</w:t>
                  </w:r>
                  <w:r w:rsidRPr="00061E02">
                    <w:rPr>
                      <w:rFonts w:asciiTheme="majorHAnsi" w:hAnsiTheme="majorHAnsi" w:cstheme="majorHAnsi"/>
                      <w:b/>
                      <w:sz w:val="18"/>
                      <w:szCs w:val="18"/>
                    </w:rPr>
                    <w:t>utcomes</w:t>
                  </w:r>
                </w:p>
              </w:tc>
              <w:tc>
                <w:tcPr>
                  <w:tcW w:w="845" w:type="dxa"/>
                  <w:tcBorders>
                    <w:left w:val="single" w:sz="8" w:space="0" w:color="632423"/>
                  </w:tcBorders>
                  <w:tcMar>
                    <w:top w:w="100" w:type="dxa"/>
                    <w:left w:w="100" w:type="dxa"/>
                    <w:bottom w:w="100" w:type="dxa"/>
                    <w:right w:w="100" w:type="dxa"/>
                  </w:tcMar>
                </w:tcPr>
                <w:p w14:paraId="1D1EC768" w14:textId="77777777" w:rsidR="00E72B02" w:rsidRPr="00061E02" w:rsidRDefault="00E72B02" w:rsidP="00E72B02">
                  <w:pPr>
                    <w:jc w:val="center"/>
                    <w:rPr>
                      <w:rFonts w:asciiTheme="majorHAnsi" w:hAnsiTheme="majorHAnsi" w:cstheme="majorHAnsi"/>
                      <w:b/>
                      <w:sz w:val="18"/>
                      <w:szCs w:val="18"/>
                    </w:rPr>
                  </w:pPr>
                  <w:r w:rsidRPr="00061E02">
                    <w:rPr>
                      <w:rFonts w:asciiTheme="majorHAnsi" w:hAnsiTheme="majorHAnsi" w:cstheme="majorHAnsi"/>
                      <w:b/>
                      <w:sz w:val="18"/>
                      <w:szCs w:val="18"/>
                    </w:rPr>
                    <w:t>RIPTS</w:t>
                  </w:r>
                </w:p>
              </w:tc>
              <w:tc>
                <w:tcPr>
                  <w:tcW w:w="1470" w:type="dxa"/>
                  <w:tcMar>
                    <w:top w:w="100" w:type="dxa"/>
                    <w:left w:w="100" w:type="dxa"/>
                    <w:bottom w:w="100" w:type="dxa"/>
                    <w:right w:w="100" w:type="dxa"/>
                  </w:tcMar>
                </w:tcPr>
                <w:p w14:paraId="40D49169" w14:textId="77777777" w:rsidR="00E72B02" w:rsidRPr="00061E02" w:rsidRDefault="00E72B02" w:rsidP="00E72B02">
                  <w:pPr>
                    <w:jc w:val="center"/>
                    <w:rPr>
                      <w:rFonts w:asciiTheme="majorHAnsi" w:hAnsiTheme="majorHAnsi" w:cstheme="majorHAnsi"/>
                      <w:b/>
                      <w:i/>
                      <w:sz w:val="18"/>
                      <w:szCs w:val="18"/>
                      <w:highlight w:val="yellow"/>
                    </w:rPr>
                  </w:pPr>
                  <w:r w:rsidRPr="00061E02">
                    <w:rPr>
                      <w:rFonts w:asciiTheme="majorHAnsi" w:hAnsiTheme="majorHAnsi" w:cstheme="majorHAnsi"/>
                      <w:b/>
                      <w:sz w:val="18"/>
                      <w:szCs w:val="18"/>
                    </w:rPr>
                    <w:t>NAEA Professional Standards for Visual Arts Educators</w:t>
                  </w:r>
                  <w:r w:rsidRPr="00061E02">
                    <w:rPr>
                      <w:rFonts w:asciiTheme="majorHAnsi" w:hAnsiTheme="majorHAnsi" w:cstheme="majorHAnsi"/>
                      <w:b/>
                      <w:sz w:val="18"/>
                      <w:szCs w:val="18"/>
                      <w:u w:val="single"/>
                    </w:rPr>
                    <w:t xml:space="preserve"> </w:t>
                  </w:r>
                </w:p>
              </w:tc>
              <w:tc>
                <w:tcPr>
                  <w:tcW w:w="2160" w:type="dxa"/>
                  <w:shd w:val="clear" w:color="auto" w:fill="auto"/>
                  <w:tcMar>
                    <w:top w:w="100" w:type="dxa"/>
                    <w:left w:w="100" w:type="dxa"/>
                    <w:bottom w:w="100" w:type="dxa"/>
                    <w:right w:w="100" w:type="dxa"/>
                  </w:tcMar>
                </w:tcPr>
                <w:p w14:paraId="35DB3E90" w14:textId="77777777" w:rsidR="00E72B02" w:rsidRPr="006B4BCA" w:rsidRDefault="00E72B02" w:rsidP="00E72B02">
                  <w:pPr>
                    <w:widowControl w:val="0"/>
                    <w:jc w:val="center"/>
                    <w:rPr>
                      <w:rFonts w:asciiTheme="majorHAnsi" w:eastAsia="Calibri" w:hAnsiTheme="majorHAnsi" w:cstheme="majorHAnsi"/>
                      <w:sz w:val="18"/>
                      <w:szCs w:val="18"/>
                    </w:rPr>
                  </w:pPr>
                  <w:r>
                    <w:rPr>
                      <w:rFonts w:asciiTheme="majorHAnsi" w:eastAsia="Calibri" w:hAnsiTheme="majorHAnsi" w:cstheme="majorHAnsi"/>
                      <w:b/>
                      <w:sz w:val="18"/>
                      <w:szCs w:val="18"/>
                    </w:rPr>
                    <w:t>All RI</w:t>
                  </w:r>
                  <w:r w:rsidRPr="00061E02">
                    <w:rPr>
                      <w:rFonts w:asciiTheme="majorHAnsi" w:eastAsia="Calibri" w:hAnsiTheme="majorHAnsi" w:cstheme="majorHAnsi"/>
                      <w:b/>
                      <w:sz w:val="18"/>
                      <w:szCs w:val="18"/>
                    </w:rPr>
                    <w:t xml:space="preserve"> Initiatives </w:t>
                  </w:r>
                  <w:r w:rsidRPr="006B4BCA">
                    <w:rPr>
                      <w:rFonts w:asciiTheme="majorHAnsi" w:eastAsia="Calibri" w:hAnsiTheme="majorHAnsi" w:cstheme="majorHAnsi"/>
                      <w:sz w:val="18"/>
                      <w:szCs w:val="18"/>
                    </w:rPr>
                    <w:t xml:space="preserve">will be introduced/reviewed and assessed </w:t>
                  </w:r>
                  <w:r>
                    <w:rPr>
                      <w:rFonts w:asciiTheme="majorHAnsi" w:eastAsia="Calibri" w:hAnsiTheme="majorHAnsi" w:cstheme="majorHAnsi"/>
                      <w:sz w:val="18"/>
                      <w:szCs w:val="18"/>
                    </w:rPr>
                    <w:t>– and investigated and a variety addressed during student teaching.</w:t>
                  </w:r>
                </w:p>
              </w:tc>
            </w:tr>
            <w:tr w:rsidR="00E72B02" w:rsidRPr="00E35B59" w14:paraId="10CD3911" w14:textId="77777777" w:rsidTr="00D768DA">
              <w:tc>
                <w:tcPr>
                  <w:tcW w:w="3360" w:type="dxa"/>
                  <w:tcMar>
                    <w:top w:w="100" w:type="dxa"/>
                    <w:left w:w="100" w:type="dxa"/>
                    <w:bottom w:w="100" w:type="dxa"/>
                    <w:right w:w="72" w:type="dxa"/>
                  </w:tcMar>
                </w:tcPr>
                <w:p w14:paraId="7B39C92E" w14:textId="77777777" w:rsidR="00E72B02" w:rsidRPr="00E35B59" w:rsidRDefault="00E72B02" w:rsidP="00E72B02">
                  <w:pPr>
                    <w:ind w:right="216"/>
                    <w:rPr>
                      <w:rFonts w:asciiTheme="majorHAnsi" w:eastAsia="Helvetica,Cambria" w:hAnsiTheme="majorHAnsi" w:cstheme="majorHAnsi"/>
                      <w:iCs/>
                      <w:sz w:val="18"/>
                      <w:szCs w:val="18"/>
                      <w:lang w:bidi="en-US"/>
                    </w:rPr>
                  </w:pPr>
                  <w:r w:rsidRPr="00E35B59">
                    <w:rPr>
                      <w:rFonts w:asciiTheme="majorHAnsi" w:eastAsia="Helvetica,Cambria" w:hAnsiTheme="majorHAnsi" w:cstheme="majorHAnsi"/>
                      <w:iCs/>
                      <w:sz w:val="18"/>
                      <w:szCs w:val="18"/>
                      <w:lang w:bidi="en-US"/>
                    </w:rPr>
                    <w:t>1) Further develop an ethical, inquiry stance toward their art teaching.</w:t>
                  </w:r>
                </w:p>
              </w:tc>
              <w:tc>
                <w:tcPr>
                  <w:tcW w:w="1620" w:type="dxa"/>
                  <w:tcBorders>
                    <w:right w:val="single" w:sz="8" w:space="0" w:color="632423"/>
                  </w:tcBorders>
                  <w:tcMar>
                    <w:top w:w="100" w:type="dxa"/>
                    <w:left w:w="100" w:type="dxa"/>
                    <w:bottom w:w="100" w:type="dxa"/>
                    <w:right w:w="100" w:type="dxa"/>
                  </w:tcMar>
                </w:tcPr>
                <w:p w14:paraId="72E7EE8E" w14:textId="77777777" w:rsidR="00E72B02" w:rsidRPr="00E35B59" w:rsidRDefault="00E72B02" w:rsidP="00E72B02">
                  <w:pPr>
                    <w:ind w:right="216"/>
                    <w:rPr>
                      <w:rFonts w:asciiTheme="majorHAnsi" w:hAnsiTheme="majorHAnsi" w:cstheme="majorHAnsi"/>
                      <w:color w:val="000000" w:themeColor="text1"/>
                      <w:sz w:val="18"/>
                      <w:szCs w:val="18"/>
                      <w:lang w:bidi="en-US"/>
                    </w:rPr>
                  </w:pPr>
                  <w:r w:rsidRPr="00E35B59">
                    <w:rPr>
                      <w:rFonts w:asciiTheme="majorHAnsi" w:hAnsiTheme="majorHAnsi" w:cstheme="majorHAnsi"/>
                      <w:color w:val="000000" w:themeColor="text1"/>
                      <w:sz w:val="18"/>
                      <w:szCs w:val="18"/>
                      <w:lang w:bidi="en-US"/>
                    </w:rPr>
                    <w:t>Reflections</w:t>
                  </w:r>
                </w:p>
                <w:p w14:paraId="46B7BFBC" w14:textId="77777777" w:rsidR="00E72B02" w:rsidRPr="00E35B59" w:rsidRDefault="00E72B02" w:rsidP="00E72B02">
                  <w:pPr>
                    <w:ind w:right="216"/>
                    <w:rPr>
                      <w:rStyle w:val="SubtleReference"/>
                      <w:rFonts w:asciiTheme="majorHAnsi" w:eastAsia="Cambria" w:hAnsiTheme="majorHAnsi" w:cstheme="majorHAnsi"/>
                      <w:i w:val="0"/>
                      <w:color w:val="000000" w:themeColor="text1"/>
                      <w:sz w:val="18"/>
                      <w:szCs w:val="18"/>
                    </w:rPr>
                  </w:pPr>
                </w:p>
                <w:p w14:paraId="12437CC5" w14:textId="77777777" w:rsidR="00E72B02" w:rsidRDefault="00E72B02" w:rsidP="00E72B02">
                  <w:pPr>
                    <w:ind w:right="216"/>
                    <w:rPr>
                      <w:rStyle w:val="SubtleReference"/>
                      <w:rFonts w:asciiTheme="majorHAnsi" w:eastAsia="Arial" w:hAnsiTheme="majorHAnsi" w:cstheme="majorHAnsi"/>
                      <w:i w:val="0"/>
                      <w:color w:val="000000" w:themeColor="text1"/>
                      <w:sz w:val="18"/>
                      <w:szCs w:val="18"/>
                    </w:rPr>
                  </w:pPr>
                  <w:r w:rsidRPr="00E35B59">
                    <w:rPr>
                      <w:rStyle w:val="SubtleReference"/>
                      <w:rFonts w:asciiTheme="majorHAnsi" w:eastAsia="Arial" w:hAnsiTheme="majorHAnsi" w:cstheme="majorHAnsi"/>
                      <w:color w:val="000000" w:themeColor="text1"/>
                      <w:sz w:val="18"/>
                      <w:szCs w:val="18"/>
                    </w:rPr>
                    <w:t>Peer-Led Mini-Professional Development Workshops</w:t>
                  </w:r>
                </w:p>
                <w:p w14:paraId="42165381" w14:textId="77777777" w:rsidR="00E72B02" w:rsidRPr="00E35B59" w:rsidRDefault="00E72B02" w:rsidP="00E72B02">
                  <w:pPr>
                    <w:ind w:right="216"/>
                    <w:rPr>
                      <w:rFonts w:asciiTheme="majorHAnsi" w:hAnsiTheme="majorHAnsi" w:cstheme="majorHAnsi"/>
                      <w:iCs/>
                      <w:color w:val="000000" w:themeColor="text1"/>
                      <w:sz w:val="18"/>
                      <w:szCs w:val="18"/>
                    </w:rPr>
                  </w:pP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6D8E4FB5" w14:textId="77777777" w:rsidR="00E72B02" w:rsidRPr="00E35B59" w:rsidRDefault="00E72B02" w:rsidP="00E72B02">
                  <w:pPr>
                    <w:tabs>
                      <w:tab w:val="left" w:pos="813"/>
                    </w:tabs>
                    <w:jc w:val="center"/>
                    <w:rPr>
                      <w:rFonts w:asciiTheme="majorHAnsi" w:hAnsiTheme="majorHAnsi" w:cstheme="majorHAnsi"/>
                      <w:sz w:val="18"/>
                      <w:szCs w:val="18"/>
                    </w:rPr>
                  </w:pPr>
                  <w:r w:rsidRPr="00E35B59">
                    <w:rPr>
                      <w:rFonts w:asciiTheme="majorHAnsi" w:hAnsiTheme="majorHAnsi" w:cstheme="majorHAnsi"/>
                      <w:sz w:val="18"/>
                      <w:szCs w:val="18"/>
                    </w:rPr>
                    <w:t>2,3,4</w:t>
                  </w:r>
                </w:p>
              </w:tc>
              <w:tc>
                <w:tcPr>
                  <w:tcW w:w="845" w:type="dxa"/>
                  <w:tcBorders>
                    <w:left w:val="single" w:sz="8" w:space="0" w:color="632423"/>
                  </w:tcBorders>
                  <w:tcMar>
                    <w:top w:w="100" w:type="dxa"/>
                    <w:left w:w="100" w:type="dxa"/>
                    <w:bottom w:w="100" w:type="dxa"/>
                    <w:right w:w="100" w:type="dxa"/>
                  </w:tcMar>
                </w:tcPr>
                <w:p w14:paraId="0794B66A" w14:textId="77777777" w:rsidR="00E72B02" w:rsidRPr="00E35B59" w:rsidRDefault="00E72B02" w:rsidP="00E72B02">
                  <w:pPr>
                    <w:jc w:val="center"/>
                    <w:rPr>
                      <w:rStyle w:val="SubtleReference"/>
                      <w:rFonts w:asciiTheme="majorHAnsi" w:eastAsia="Arial" w:hAnsiTheme="majorHAnsi" w:cstheme="majorHAnsi"/>
                      <w:i w:val="0"/>
                      <w:iCs w:val="0"/>
                      <w:color w:val="000000" w:themeColor="text1"/>
                      <w:sz w:val="18"/>
                      <w:szCs w:val="18"/>
                    </w:rPr>
                  </w:pPr>
                  <w:r w:rsidRPr="00E35B59">
                    <w:rPr>
                      <w:rStyle w:val="SubtleReference"/>
                      <w:rFonts w:asciiTheme="majorHAnsi" w:eastAsia="Arial" w:hAnsiTheme="majorHAnsi" w:cstheme="majorHAnsi"/>
                      <w:color w:val="000000" w:themeColor="text1"/>
                      <w:sz w:val="18"/>
                      <w:szCs w:val="18"/>
                    </w:rPr>
                    <w:t>10, 11</w:t>
                  </w:r>
                </w:p>
              </w:tc>
              <w:tc>
                <w:tcPr>
                  <w:tcW w:w="1470" w:type="dxa"/>
                  <w:tcMar>
                    <w:top w:w="100" w:type="dxa"/>
                    <w:left w:w="100" w:type="dxa"/>
                    <w:bottom w:w="100" w:type="dxa"/>
                    <w:right w:w="100" w:type="dxa"/>
                  </w:tcMar>
                </w:tcPr>
                <w:p w14:paraId="6F26A419" w14:textId="77777777" w:rsidR="00E72B02" w:rsidRPr="00E35B59" w:rsidRDefault="00E72B02" w:rsidP="00E72B02">
                  <w:pPr>
                    <w:jc w:val="center"/>
                    <w:rPr>
                      <w:rFonts w:asciiTheme="majorHAnsi" w:hAnsiTheme="majorHAnsi" w:cstheme="majorHAnsi"/>
                      <w:sz w:val="18"/>
                      <w:szCs w:val="18"/>
                    </w:rPr>
                  </w:pPr>
                  <w:r w:rsidRPr="00E35B59">
                    <w:rPr>
                      <w:rFonts w:asciiTheme="majorHAnsi" w:hAnsiTheme="majorHAnsi" w:cstheme="majorHAnsi"/>
                      <w:sz w:val="18"/>
                      <w:szCs w:val="18"/>
                    </w:rPr>
                    <w:t>8,9</w:t>
                  </w:r>
                </w:p>
              </w:tc>
              <w:tc>
                <w:tcPr>
                  <w:tcW w:w="2160" w:type="dxa"/>
                  <w:shd w:val="clear" w:color="auto" w:fill="auto"/>
                  <w:tcMar>
                    <w:top w:w="100" w:type="dxa"/>
                    <w:left w:w="100" w:type="dxa"/>
                    <w:bottom w:w="100" w:type="dxa"/>
                    <w:right w:w="100" w:type="dxa"/>
                  </w:tcMar>
                </w:tcPr>
                <w:p w14:paraId="387237A3" w14:textId="77777777" w:rsidR="00E72B02" w:rsidRPr="00E35B59" w:rsidRDefault="00E72B02" w:rsidP="00E72B02">
                  <w:pPr>
                    <w:widowControl w:val="0"/>
                    <w:rPr>
                      <w:rFonts w:asciiTheme="majorHAnsi" w:hAnsiTheme="majorHAnsi" w:cstheme="majorHAnsi"/>
                      <w:sz w:val="18"/>
                      <w:szCs w:val="18"/>
                    </w:rPr>
                  </w:pPr>
                  <w:r w:rsidRPr="00E35B59">
                    <w:rPr>
                      <w:rFonts w:asciiTheme="majorHAnsi" w:hAnsiTheme="majorHAnsi" w:cstheme="majorHAnsi"/>
                      <w:sz w:val="18"/>
                      <w:szCs w:val="18"/>
                    </w:rPr>
                    <w:t>Investigating and addressing a variety of RI Educational Initiatives during student teaching assists TCs in meeting this outcome.</w:t>
                  </w:r>
                </w:p>
              </w:tc>
            </w:tr>
            <w:tr w:rsidR="00E72B02" w:rsidRPr="00E35B59" w14:paraId="5F97F130" w14:textId="77777777" w:rsidTr="00D768DA">
              <w:tc>
                <w:tcPr>
                  <w:tcW w:w="3360" w:type="dxa"/>
                  <w:tcMar>
                    <w:top w:w="100" w:type="dxa"/>
                    <w:left w:w="100" w:type="dxa"/>
                    <w:bottom w:w="100" w:type="dxa"/>
                    <w:right w:w="72" w:type="dxa"/>
                  </w:tcMar>
                </w:tcPr>
                <w:p w14:paraId="2C12F447" w14:textId="77777777" w:rsidR="00E72B02" w:rsidRPr="00E35B59" w:rsidRDefault="00E72B02" w:rsidP="00E72B02">
                  <w:pPr>
                    <w:ind w:right="216"/>
                    <w:rPr>
                      <w:rFonts w:asciiTheme="majorHAnsi" w:hAnsiTheme="majorHAnsi" w:cstheme="majorHAnsi"/>
                      <w:i/>
                      <w:color w:val="622423"/>
                      <w:sz w:val="18"/>
                      <w:szCs w:val="18"/>
                    </w:rPr>
                  </w:pPr>
                  <w:r w:rsidRPr="00E35B59">
                    <w:rPr>
                      <w:rFonts w:asciiTheme="majorHAnsi" w:eastAsia="Helvetica,Cambria" w:hAnsiTheme="majorHAnsi" w:cstheme="majorHAnsi"/>
                      <w:iCs/>
                      <w:sz w:val="18"/>
                      <w:szCs w:val="18"/>
                      <w:lang w:bidi="en-US"/>
                    </w:rPr>
                    <w:t xml:space="preserve">2) Gain an increased awareness and understanding of education and art education issues, a variety of art teaching environments, and a diversity of art teaching approaches.  </w:t>
                  </w:r>
                </w:p>
              </w:tc>
              <w:tc>
                <w:tcPr>
                  <w:tcW w:w="1620" w:type="dxa"/>
                  <w:tcBorders>
                    <w:right w:val="single" w:sz="8" w:space="0" w:color="632423"/>
                  </w:tcBorders>
                  <w:tcMar>
                    <w:top w:w="100" w:type="dxa"/>
                    <w:left w:w="100" w:type="dxa"/>
                    <w:bottom w:w="100" w:type="dxa"/>
                    <w:right w:w="100" w:type="dxa"/>
                  </w:tcMar>
                </w:tcPr>
                <w:p w14:paraId="6E321CFC"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Reflections</w:t>
                  </w:r>
                </w:p>
                <w:p w14:paraId="138EDD8B" w14:textId="77777777" w:rsidR="00E72B02" w:rsidRPr="00E35B59" w:rsidRDefault="00E72B02" w:rsidP="00E72B02">
                  <w:pPr>
                    <w:ind w:right="216"/>
                    <w:rPr>
                      <w:rStyle w:val="SubtleReference"/>
                      <w:rFonts w:asciiTheme="majorHAnsi" w:eastAsia="Cambria" w:hAnsiTheme="majorHAnsi" w:cstheme="majorHAnsi"/>
                      <w:i w:val="0"/>
                      <w:sz w:val="18"/>
                      <w:szCs w:val="18"/>
                    </w:rPr>
                  </w:pPr>
                </w:p>
                <w:p w14:paraId="6AD5E9D9"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r w:rsidRPr="00E35B59">
                    <w:rPr>
                      <w:rFonts w:asciiTheme="majorHAnsi" w:hAnsiTheme="majorHAnsi" w:cstheme="majorHAnsi"/>
                      <w:sz w:val="18"/>
                      <w:szCs w:val="18"/>
                      <w:lang w:bidi="en-US"/>
                    </w:rPr>
                    <w:t>Teacher Candidate Work Sample (TCWS)</w:t>
                  </w:r>
                </w:p>
                <w:p w14:paraId="2B790732" w14:textId="77777777" w:rsidR="00E72B02" w:rsidRDefault="00E72B02" w:rsidP="00E72B02">
                  <w:pPr>
                    <w:ind w:right="216"/>
                    <w:rPr>
                      <w:rFonts w:asciiTheme="majorHAnsi" w:eastAsia="Cambria" w:hAnsiTheme="majorHAnsi" w:cstheme="majorHAnsi"/>
                      <w:iCs/>
                      <w:color w:val="622423"/>
                      <w:sz w:val="18"/>
                      <w:szCs w:val="18"/>
                    </w:rPr>
                  </w:pPr>
                </w:p>
                <w:p w14:paraId="5D15C93A" w14:textId="77777777" w:rsidR="00E72B02" w:rsidRPr="00E35B59" w:rsidRDefault="00E72B02" w:rsidP="00E72B02">
                  <w:pPr>
                    <w:ind w:right="216"/>
                    <w:rPr>
                      <w:rFonts w:asciiTheme="majorHAnsi" w:eastAsia="Cambria" w:hAnsiTheme="majorHAnsi" w:cstheme="majorHAnsi"/>
                      <w:iCs/>
                      <w:color w:val="622423"/>
                      <w:sz w:val="18"/>
                      <w:szCs w:val="18"/>
                    </w:rPr>
                  </w:pP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27D59B86" w14:textId="77777777" w:rsidR="00E72B02" w:rsidRPr="00E35B59" w:rsidRDefault="00E72B02" w:rsidP="00E72B02">
                  <w:pPr>
                    <w:tabs>
                      <w:tab w:val="left" w:pos="813"/>
                    </w:tabs>
                    <w:jc w:val="center"/>
                    <w:rPr>
                      <w:rFonts w:asciiTheme="majorHAnsi" w:hAnsiTheme="majorHAnsi" w:cstheme="majorHAnsi"/>
                      <w:sz w:val="18"/>
                      <w:szCs w:val="18"/>
                    </w:rPr>
                  </w:pPr>
                  <w:r w:rsidRPr="00E35B59">
                    <w:rPr>
                      <w:rFonts w:asciiTheme="majorHAnsi" w:hAnsiTheme="majorHAnsi" w:cstheme="majorHAnsi"/>
                      <w:sz w:val="18"/>
                      <w:szCs w:val="18"/>
                    </w:rPr>
                    <w:t>1,2,3</w:t>
                  </w:r>
                </w:p>
              </w:tc>
              <w:tc>
                <w:tcPr>
                  <w:tcW w:w="845" w:type="dxa"/>
                  <w:tcBorders>
                    <w:left w:val="single" w:sz="8" w:space="0" w:color="632423"/>
                  </w:tcBorders>
                  <w:tcMar>
                    <w:top w:w="100" w:type="dxa"/>
                    <w:left w:w="100" w:type="dxa"/>
                    <w:bottom w:w="100" w:type="dxa"/>
                    <w:right w:w="100" w:type="dxa"/>
                  </w:tcMar>
                </w:tcPr>
                <w:p w14:paraId="48BC3B45" w14:textId="77777777" w:rsidR="00E72B02" w:rsidRPr="00E35B59" w:rsidRDefault="00E72B02" w:rsidP="00E72B02">
                  <w:pPr>
                    <w:jc w:val="center"/>
                    <w:rPr>
                      <w:rFonts w:asciiTheme="majorHAnsi" w:hAnsiTheme="majorHAnsi" w:cstheme="majorHAnsi"/>
                      <w:i/>
                      <w:iCs/>
                      <w:sz w:val="18"/>
                      <w:szCs w:val="18"/>
                    </w:rPr>
                  </w:pPr>
                  <w:r w:rsidRPr="00E35B59">
                    <w:rPr>
                      <w:rStyle w:val="SubtleReference"/>
                      <w:rFonts w:asciiTheme="majorHAnsi" w:eastAsia="Arial" w:hAnsiTheme="majorHAnsi" w:cstheme="majorHAnsi"/>
                      <w:color w:val="000000" w:themeColor="text1"/>
                      <w:sz w:val="18"/>
                      <w:szCs w:val="18"/>
                    </w:rPr>
                    <w:t>1,2,3,4,5,6,10</w:t>
                  </w:r>
                </w:p>
              </w:tc>
              <w:tc>
                <w:tcPr>
                  <w:tcW w:w="1470" w:type="dxa"/>
                  <w:tcMar>
                    <w:top w:w="100" w:type="dxa"/>
                    <w:left w:w="100" w:type="dxa"/>
                    <w:bottom w:w="100" w:type="dxa"/>
                    <w:right w:w="100" w:type="dxa"/>
                  </w:tcMar>
                </w:tcPr>
                <w:p w14:paraId="783AACDD" w14:textId="77777777" w:rsidR="00E72B02" w:rsidRPr="00E35B59" w:rsidRDefault="00E72B02" w:rsidP="00E72B02">
                  <w:pPr>
                    <w:jc w:val="center"/>
                    <w:rPr>
                      <w:rFonts w:asciiTheme="majorHAnsi" w:hAnsiTheme="majorHAnsi" w:cstheme="majorHAnsi"/>
                      <w:sz w:val="18"/>
                      <w:szCs w:val="18"/>
                    </w:rPr>
                  </w:pPr>
                  <w:r w:rsidRPr="00E35B59">
                    <w:rPr>
                      <w:rFonts w:asciiTheme="majorHAnsi" w:hAnsiTheme="majorHAnsi" w:cstheme="majorHAnsi"/>
                      <w:sz w:val="18"/>
                      <w:szCs w:val="18"/>
                    </w:rPr>
                    <w:t>1,2,3,8, 9</w:t>
                  </w:r>
                </w:p>
              </w:tc>
              <w:tc>
                <w:tcPr>
                  <w:tcW w:w="2160" w:type="dxa"/>
                  <w:shd w:val="clear" w:color="auto" w:fill="auto"/>
                  <w:tcMar>
                    <w:top w:w="100" w:type="dxa"/>
                    <w:left w:w="100" w:type="dxa"/>
                    <w:bottom w:w="100" w:type="dxa"/>
                    <w:right w:w="100" w:type="dxa"/>
                  </w:tcMar>
                </w:tcPr>
                <w:p w14:paraId="7E06A294" w14:textId="77777777" w:rsidR="00E72B02" w:rsidRPr="00E35B59" w:rsidRDefault="00E72B02" w:rsidP="00E72B02">
                  <w:pPr>
                    <w:widowControl w:val="0"/>
                    <w:rPr>
                      <w:rFonts w:asciiTheme="majorHAnsi" w:hAnsiTheme="majorHAnsi" w:cstheme="majorHAnsi"/>
                      <w:sz w:val="18"/>
                      <w:szCs w:val="18"/>
                    </w:rPr>
                  </w:pPr>
                </w:p>
              </w:tc>
            </w:tr>
            <w:tr w:rsidR="00E72B02" w:rsidRPr="00E35B59" w14:paraId="24C32F0C" w14:textId="77777777" w:rsidTr="00D768DA">
              <w:tc>
                <w:tcPr>
                  <w:tcW w:w="3360" w:type="dxa"/>
                  <w:tcMar>
                    <w:top w:w="100" w:type="dxa"/>
                    <w:left w:w="100" w:type="dxa"/>
                    <w:bottom w:w="100" w:type="dxa"/>
                    <w:right w:w="72" w:type="dxa"/>
                  </w:tcMar>
                </w:tcPr>
                <w:p w14:paraId="630CAE27" w14:textId="77777777" w:rsidR="00E72B02" w:rsidRPr="00E35B59" w:rsidRDefault="00E72B02" w:rsidP="00E72B02">
                  <w:pPr>
                    <w:ind w:right="216"/>
                    <w:rPr>
                      <w:rFonts w:asciiTheme="majorHAnsi" w:eastAsia="Helvetica Neue" w:hAnsiTheme="majorHAnsi" w:cstheme="majorHAnsi"/>
                      <w:iCs/>
                      <w:color w:val="000000"/>
                      <w:sz w:val="18"/>
                      <w:szCs w:val="18"/>
                    </w:rPr>
                  </w:pPr>
                  <w:r w:rsidRPr="00E35B59">
                    <w:rPr>
                      <w:rFonts w:asciiTheme="majorHAnsi" w:eastAsia="Helvetica,Cambria" w:hAnsiTheme="majorHAnsi" w:cstheme="majorHAnsi"/>
                      <w:iCs/>
                      <w:sz w:val="18"/>
                      <w:szCs w:val="18"/>
                      <w:lang w:bidi="en-US"/>
                    </w:rPr>
                    <w:t xml:space="preserve">3) Become more knowledgeable about and skilled in using a variety of art teaching strategies, classroom management strategies, modes of communication (including use of technology), and assessment techniques relevant to art education to effectively teach the diversity of students who PK-12 art education is to serve.  </w:t>
                  </w:r>
                </w:p>
              </w:tc>
              <w:tc>
                <w:tcPr>
                  <w:tcW w:w="1620" w:type="dxa"/>
                  <w:tcBorders>
                    <w:right w:val="single" w:sz="8" w:space="0" w:color="632423"/>
                  </w:tcBorders>
                  <w:tcMar>
                    <w:top w:w="100" w:type="dxa"/>
                    <w:left w:w="100" w:type="dxa"/>
                    <w:bottom w:w="100" w:type="dxa"/>
                    <w:right w:w="100" w:type="dxa"/>
                  </w:tcMar>
                </w:tcPr>
                <w:p w14:paraId="788207B3"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Reflections</w:t>
                  </w:r>
                </w:p>
                <w:p w14:paraId="2F6E4FB2" w14:textId="77777777" w:rsidR="00E72B02" w:rsidRPr="00E35B59" w:rsidRDefault="00E72B02" w:rsidP="00E72B02">
                  <w:pPr>
                    <w:ind w:right="216"/>
                    <w:rPr>
                      <w:rStyle w:val="SubtleReference"/>
                      <w:rFonts w:asciiTheme="majorHAnsi" w:eastAsia="Cambria" w:hAnsiTheme="majorHAnsi" w:cstheme="majorHAnsi"/>
                      <w:i w:val="0"/>
                      <w:sz w:val="18"/>
                      <w:szCs w:val="18"/>
                    </w:rPr>
                  </w:pPr>
                </w:p>
                <w:p w14:paraId="35F42845"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r w:rsidRPr="00E35B59">
                    <w:rPr>
                      <w:rFonts w:asciiTheme="majorHAnsi" w:hAnsiTheme="majorHAnsi" w:cstheme="majorHAnsi"/>
                      <w:sz w:val="18"/>
                      <w:szCs w:val="18"/>
                      <w:lang w:bidi="en-US"/>
                    </w:rPr>
                    <w:t>Teacher Candidate Work Sample (TCWS)</w:t>
                  </w:r>
                </w:p>
                <w:p w14:paraId="72B9B947"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p>
                <w:p w14:paraId="5A05CD4E"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r w:rsidRPr="00E35B59">
                    <w:rPr>
                      <w:rFonts w:asciiTheme="majorHAnsi" w:hAnsiTheme="majorHAnsi" w:cstheme="majorHAnsi"/>
                      <w:sz w:val="18"/>
                      <w:szCs w:val="18"/>
                      <w:lang w:bidi="en-US"/>
                    </w:rPr>
                    <w:t>Art Education Student Teaching Portfolio</w:t>
                  </w: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2BA2148F" w14:textId="77777777" w:rsidR="00E72B02" w:rsidRPr="009C0C08" w:rsidRDefault="00E72B02" w:rsidP="00E72B02">
                  <w:pPr>
                    <w:widowControl w:val="0"/>
                    <w:jc w:val="center"/>
                    <w:rPr>
                      <w:rFonts w:asciiTheme="majorHAnsi" w:hAnsiTheme="majorHAnsi" w:cstheme="majorHAnsi"/>
                      <w:sz w:val="18"/>
                      <w:szCs w:val="18"/>
                    </w:rPr>
                  </w:pPr>
                  <w:r w:rsidRPr="009C0C08">
                    <w:rPr>
                      <w:rFonts w:asciiTheme="majorHAnsi" w:hAnsiTheme="majorHAnsi" w:cstheme="majorHAnsi"/>
                      <w:sz w:val="18"/>
                      <w:szCs w:val="18"/>
                    </w:rPr>
                    <w:t>1,2,3, 4, 5</w:t>
                  </w:r>
                </w:p>
              </w:tc>
              <w:tc>
                <w:tcPr>
                  <w:tcW w:w="845" w:type="dxa"/>
                  <w:tcBorders>
                    <w:left w:val="single" w:sz="8" w:space="0" w:color="632423"/>
                  </w:tcBorders>
                  <w:tcMar>
                    <w:top w:w="100" w:type="dxa"/>
                    <w:left w:w="100" w:type="dxa"/>
                    <w:bottom w:w="100" w:type="dxa"/>
                    <w:right w:w="100" w:type="dxa"/>
                  </w:tcMar>
                </w:tcPr>
                <w:p w14:paraId="03FB8905" w14:textId="77777777" w:rsidR="00E72B02" w:rsidRPr="00E35B59" w:rsidRDefault="00E72B02" w:rsidP="00E72B02">
                  <w:pPr>
                    <w:jc w:val="center"/>
                    <w:rPr>
                      <w:rFonts w:asciiTheme="majorHAnsi" w:hAnsiTheme="majorHAnsi" w:cstheme="majorHAnsi"/>
                      <w:b/>
                      <w:i/>
                      <w:iCs/>
                      <w:sz w:val="18"/>
                      <w:szCs w:val="18"/>
                    </w:rPr>
                  </w:pPr>
                  <w:r w:rsidRPr="00E35B59">
                    <w:rPr>
                      <w:rStyle w:val="SubtleReference"/>
                      <w:rFonts w:asciiTheme="majorHAnsi" w:eastAsia="Arial" w:hAnsiTheme="majorHAnsi" w:cstheme="majorHAnsi"/>
                      <w:color w:val="000000" w:themeColor="text1"/>
                      <w:sz w:val="18"/>
                      <w:szCs w:val="18"/>
                    </w:rPr>
                    <w:t>2,3,4,5,6,8,9, 10</w:t>
                  </w:r>
                </w:p>
              </w:tc>
              <w:tc>
                <w:tcPr>
                  <w:tcW w:w="1470" w:type="dxa"/>
                  <w:tcMar>
                    <w:top w:w="100" w:type="dxa"/>
                    <w:left w:w="100" w:type="dxa"/>
                    <w:bottom w:w="100" w:type="dxa"/>
                    <w:right w:w="100" w:type="dxa"/>
                  </w:tcMar>
                </w:tcPr>
                <w:p w14:paraId="63C43AD6" w14:textId="77777777" w:rsidR="00E72B02" w:rsidRPr="009C0C08" w:rsidRDefault="00E72B02" w:rsidP="00E72B02">
                  <w:pPr>
                    <w:jc w:val="center"/>
                    <w:rPr>
                      <w:rFonts w:asciiTheme="majorHAnsi" w:hAnsiTheme="majorHAnsi" w:cstheme="majorHAnsi"/>
                      <w:sz w:val="18"/>
                      <w:szCs w:val="18"/>
                    </w:rPr>
                  </w:pPr>
                  <w:r w:rsidRPr="009C0C08">
                    <w:rPr>
                      <w:rFonts w:asciiTheme="majorHAnsi" w:hAnsiTheme="majorHAnsi" w:cstheme="majorHAnsi"/>
                      <w:sz w:val="18"/>
                      <w:szCs w:val="18"/>
                    </w:rPr>
                    <w:t>3,4,5,6,7</w:t>
                  </w:r>
                </w:p>
              </w:tc>
              <w:tc>
                <w:tcPr>
                  <w:tcW w:w="2160" w:type="dxa"/>
                  <w:shd w:val="clear" w:color="auto" w:fill="auto"/>
                  <w:tcMar>
                    <w:top w:w="100" w:type="dxa"/>
                    <w:left w:w="100" w:type="dxa"/>
                    <w:bottom w:w="100" w:type="dxa"/>
                    <w:right w:w="100" w:type="dxa"/>
                  </w:tcMar>
                </w:tcPr>
                <w:p w14:paraId="7A122285" w14:textId="77777777" w:rsidR="00E72B02" w:rsidRPr="00E35B59" w:rsidRDefault="00E72B02" w:rsidP="00E72B02">
                  <w:pPr>
                    <w:widowControl w:val="0"/>
                    <w:jc w:val="center"/>
                    <w:rPr>
                      <w:rFonts w:asciiTheme="majorHAnsi" w:hAnsiTheme="majorHAnsi" w:cstheme="majorHAnsi"/>
                      <w:b/>
                      <w:sz w:val="18"/>
                      <w:szCs w:val="18"/>
                    </w:rPr>
                  </w:pPr>
                </w:p>
              </w:tc>
            </w:tr>
            <w:tr w:rsidR="00E72B02" w:rsidRPr="00E35B59" w14:paraId="455DB481" w14:textId="77777777" w:rsidTr="00D768DA">
              <w:tc>
                <w:tcPr>
                  <w:tcW w:w="3360" w:type="dxa"/>
                  <w:tcMar>
                    <w:top w:w="100" w:type="dxa"/>
                    <w:left w:w="100" w:type="dxa"/>
                    <w:bottom w:w="100" w:type="dxa"/>
                    <w:right w:w="72" w:type="dxa"/>
                  </w:tcMar>
                </w:tcPr>
                <w:p w14:paraId="6EF09408" w14:textId="77777777" w:rsidR="00E72B02" w:rsidRPr="00E35B59" w:rsidRDefault="00E72B02" w:rsidP="00E72B02">
                  <w:pPr>
                    <w:ind w:right="216"/>
                    <w:rPr>
                      <w:rStyle w:val="SubtleReference"/>
                      <w:rFonts w:asciiTheme="majorHAnsi" w:eastAsia="Helvetica,Cambria" w:hAnsiTheme="majorHAnsi" w:cstheme="majorHAnsi"/>
                      <w:i w:val="0"/>
                      <w:sz w:val="18"/>
                      <w:szCs w:val="18"/>
                      <w:lang w:bidi="en-US"/>
                    </w:rPr>
                  </w:pPr>
                  <w:r w:rsidRPr="00E35B59">
                    <w:rPr>
                      <w:rFonts w:asciiTheme="majorHAnsi" w:eastAsia="Helvetica,Cambria" w:hAnsiTheme="majorHAnsi" w:cstheme="majorHAnsi"/>
                      <w:iCs/>
                      <w:sz w:val="18"/>
                      <w:szCs w:val="18"/>
                      <w:lang w:bidi="en-US"/>
                    </w:rPr>
                    <w:t xml:space="preserve">4) Further develop their own art teacher competencies by learning to more effectively utilize a variety of research, planning, and preparation strategies for teaching; engaging in reflective thinking; interacting with other professionals; and learning through professional development opportunities – and </w:t>
                  </w:r>
                  <w:r w:rsidRPr="00E35B59">
                    <w:rPr>
                      <w:rFonts w:asciiTheme="majorHAnsi" w:eastAsia="Helvetica,Cambria" w:hAnsiTheme="majorHAnsi" w:cstheme="majorHAnsi"/>
                      <w:iCs/>
                      <w:sz w:val="18"/>
                      <w:szCs w:val="18"/>
                      <w:lang w:bidi="en-US"/>
                    </w:rPr>
                    <w:lastRenderedPageBreak/>
                    <w:t xml:space="preserve">further value participating in and leading professional development events.  </w:t>
                  </w:r>
                </w:p>
              </w:tc>
              <w:tc>
                <w:tcPr>
                  <w:tcW w:w="1620" w:type="dxa"/>
                  <w:tcBorders>
                    <w:right w:val="single" w:sz="8" w:space="0" w:color="632423"/>
                  </w:tcBorders>
                  <w:tcMar>
                    <w:top w:w="100" w:type="dxa"/>
                    <w:left w:w="100" w:type="dxa"/>
                    <w:bottom w:w="100" w:type="dxa"/>
                    <w:right w:w="100" w:type="dxa"/>
                  </w:tcMar>
                </w:tcPr>
                <w:p w14:paraId="1E6BEB59"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lastRenderedPageBreak/>
                    <w:t>Reflections</w:t>
                  </w:r>
                </w:p>
                <w:p w14:paraId="2D30734D" w14:textId="77777777" w:rsidR="00E72B02" w:rsidRPr="00E35B59" w:rsidRDefault="00E72B02" w:rsidP="00E72B02">
                  <w:pPr>
                    <w:ind w:right="216"/>
                    <w:rPr>
                      <w:rFonts w:asciiTheme="majorHAnsi" w:hAnsiTheme="majorHAnsi" w:cstheme="majorHAnsi"/>
                      <w:sz w:val="18"/>
                      <w:szCs w:val="18"/>
                      <w:lang w:bidi="en-US"/>
                    </w:rPr>
                  </w:pPr>
                </w:p>
                <w:p w14:paraId="36C40CC4"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 xml:space="preserve">Elementary and Secondary Art Lesson Presentations to Peers, which </w:t>
                  </w:r>
                  <w:r w:rsidRPr="00E35B59">
                    <w:rPr>
                      <w:rFonts w:asciiTheme="majorHAnsi" w:hAnsiTheme="majorHAnsi" w:cstheme="majorHAnsi"/>
                      <w:sz w:val="18"/>
                      <w:szCs w:val="18"/>
                      <w:lang w:bidi="en-US"/>
                    </w:rPr>
                    <w:lastRenderedPageBreak/>
                    <w:t>incorporate Video Analysis</w:t>
                  </w:r>
                </w:p>
                <w:p w14:paraId="1A2A9319" w14:textId="77777777" w:rsidR="00E72B02" w:rsidRPr="00E35B59" w:rsidRDefault="00E72B02" w:rsidP="00E72B02">
                  <w:pPr>
                    <w:ind w:right="216"/>
                    <w:rPr>
                      <w:rStyle w:val="SubtleReference"/>
                      <w:rFonts w:asciiTheme="majorHAnsi" w:eastAsia="Arial" w:hAnsiTheme="majorHAnsi" w:cstheme="majorHAnsi"/>
                      <w:i w:val="0"/>
                      <w:sz w:val="18"/>
                      <w:szCs w:val="18"/>
                    </w:rPr>
                  </w:pPr>
                </w:p>
                <w:p w14:paraId="6E59DC07"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r w:rsidRPr="00E35B59">
                    <w:rPr>
                      <w:rFonts w:asciiTheme="majorHAnsi" w:hAnsiTheme="majorHAnsi" w:cstheme="majorHAnsi"/>
                      <w:sz w:val="18"/>
                      <w:szCs w:val="18"/>
                      <w:lang w:bidi="en-US"/>
                    </w:rPr>
                    <w:t>Teacher Candidate Work Sample (TCWS)</w:t>
                  </w:r>
                </w:p>
                <w:p w14:paraId="085AF05B" w14:textId="77777777" w:rsidR="00E72B02" w:rsidRPr="00E35B59" w:rsidRDefault="00E72B02" w:rsidP="00E72B02">
                  <w:pPr>
                    <w:ind w:right="216"/>
                    <w:rPr>
                      <w:rStyle w:val="SubtleReference"/>
                      <w:rFonts w:asciiTheme="majorHAnsi" w:eastAsia="Arial" w:hAnsiTheme="majorHAnsi" w:cstheme="majorHAnsi"/>
                      <w:i w:val="0"/>
                      <w:color w:val="000000" w:themeColor="text1"/>
                      <w:sz w:val="18"/>
                      <w:szCs w:val="18"/>
                    </w:rPr>
                  </w:pPr>
                </w:p>
                <w:p w14:paraId="23C3979F" w14:textId="77777777" w:rsidR="00E72B02" w:rsidRPr="00E35B59" w:rsidRDefault="00E72B02" w:rsidP="00E72B02">
                  <w:pPr>
                    <w:ind w:right="216"/>
                    <w:rPr>
                      <w:rFonts w:asciiTheme="majorHAnsi" w:hAnsiTheme="majorHAnsi" w:cstheme="majorHAnsi"/>
                      <w:iCs/>
                      <w:color w:val="622423"/>
                      <w:sz w:val="18"/>
                      <w:szCs w:val="18"/>
                    </w:rPr>
                  </w:pPr>
                  <w:r>
                    <w:rPr>
                      <w:rStyle w:val="SubtleReference"/>
                      <w:rFonts w:asciiTheme="majorHAnsi" w:eastAsia="Arial" w:hAnsiTheme="majorHAnsi" w:cstheme="majorHAnsi"/>
                      <w:color w:val="000000" w:themeColor="text1"/>
                      <w:sz w:val="18"/>
                      <w:szCs w:val="18"/>
                    </w:rPr>
                    <w:t xml:space="preserve">Peer </w:t>
                  </w:r>
                  <w:r w:rsidRPr="00E35B59">
                    <w:rPr>
                      <w:rStyle w:val="SubtleReference"/>
                      <w:rFonts w:asciiTheme="majorHAnsi" w:eastAsia="Arial" w:hAnsiTheme="majorHAnsi" w:cstheme="majorHAnsi"/>
                      <w:color w:val="000000" w:themeColor="text1"/>
                      <w:sz w:val="18"/>
                      <w:szCs w:val="18"/>
                    </w:rPr>
                    <w:t>Led Mini-Professional Development Workshops</w:t>
                  </w: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219C69F5" w14:textId="77777777" w:rsidR="00E72B02" w:rsidRPr="009C0C08" w:rsidRDefault="00E72B02" w:rsidP="00E72B02">
                  <w:pPr>
                    <w:widowControl w:val="0"/>
                    <w:jc w:val="center"/>
                    <w:rPr>
                      <w:rFonts w:asciiTheme="majorHAnsi" w:hAnsiTheme="majorHAnsi" w:cstheme="majorHAnsi"/>
                      <w:sz w:val="18"/>
                      <w:szCs w:val="18"/>
                    </w:rPr>
                  </w:pPr>
                  <w:r w:rsidRPr="009C0C08">
                    <w:rPr>
                      <w:rFonts w:asciiTheme="majorHAnsi" w:hAnsiTheme="majorHAnsi" w:cstheme="majorHAnsi"/>
                      <w:sz w:val="18"/>
                      <w:szCs w:val="18"/>
                    </w:rPr>
                    <w:lastRenderedPageBreak/>
                    <w:t>3,5</w:t>
                  </w:r>
                </w:p>
              </w:tc>
              <w:tc>
                <w:tcPr>
                  <w:tcW w:w="845" w:type="dxa"/>
                  <w:tcBorders>
                    <w:left w:val="single" w:sz="8" w:space="0" w:color="632423"/>
                  </w:tcBorders>
                  <w:tcMar>
                    <w:top w:w="100" w:type="dxa"/>
                    <w:left w:w="100" w:type="dxa"/>
                    <w:bottom w:w="100" w:type="dxa"/>
                    <w:right w:w="100" w:type="dxa"/>
                  </w:tcMar>
                </w:tcPr>
                <w:p w14:paraId="0899A284" w14:textId="77777777" w:rsidR="00E72B02" w:rsidRPr="00E35B59" w:rsidRDefault="00E72B02" w:rsidP="00E72B02">
                  <w:pPr>
                    <w:jc w:val="center"/>
                    <w:rPr>
                      <w:rStyle w:val="SubtleReference"/>
                      <w:rFonts w:asciiTheme="majorHAnsi" w:eastAsia="Arial" w:hAnsiTheme="majorHAnsi" w:cstheme="majorHAnsi"/>
                      <w:i w:val="0"/>
                      <w:iCs w:val="0"/>
                      <w:color w:val="000000" w:themeColor="text1"/>
                      <w:sz w:val="18"/>
                      <w:szCs w:val="18"/>
                    </w:rPr>
                  </w:pPr>
                  <w:r>
                    <w:rPr>
                      <w:rStyle w:val="SubtleReference"/>
                      <w:rFonts w:asciiTheme="majorHAnsi" w:eastAsia="Arial" w:hAnsiTheme="majorHAnsi" w:cstheme="majorHAnsi"/>
                      <w:color w:val="000000" w:themeColor="text1"/>
                      <w:sz w:val="18"/>
                      <w:szCs w:val="18"/>
                    </w:rPr>
                    <w:t>2</w:t>
                  </w:r>
                  <w:r w:rsidRPr="00E35B59">
                    <w:rPr>
                      <w:rStyle w:val="SubtleReference"/>
                      <w:rFonts w:asciiTheme="majorHAnsi" w:eastAsia="Arial" w:hAnsiTheme="majorHAnsi" w:cstheme="majorHAnsi"/>
                      <w:color w:val="000000" w:themeColor="text1"/>
                      <w:sz w:val="18"/>
                      <w:szCs w:val="18"/>
                    </w:rPr>
                    <w:t>,7,10,11</w:t>
                  </w:r>
                </w:p>
              </w:tc>
              <w:tc>
                <w:tcPr>
                  <w:tcW w:w="1470" w:type="dxa"/>
                  <w:tcMar>
                    <w:top w:w="100" w:type="dxa"/>
                    <w:left w:w="100" w:type="dxa"/>
                    <w:bottom w:w="100" w:type="dxa"/>
                    <w:right w:w="100" w:type="dxa"/>
                  </w:tcMar>
                </w:tcPr>
                <w:p w14:paraId="08FC5283" w14:textId="77777777" w:rsidR="00E72B02" w:rsidRPr="00E35B59" w:rsidRDefault="00E72B02" w:rsidP="00E72B02">
                  <w:pPr>
                    <w:jc w:val="center"/>
                    <w:rPr>
                      <w:rFonts w:asciiTheme="majorHAnsi" w:hAnsiTheme="majorHAnsi" w:cstheme="majorHAnsi"/>
                      <w:sz w:val="18"/>
                      <w:szCs w:val="18"/>
                    </w:rPr>
                  </w:pPr>
                  <w:r>
                    <w:rPr>
                      <w:rFonts w:asciiTheme="majorHAnsi" w:hAnsiTheme="majorHAnsi" w:cstheme="majorHAnsi"/>
                      <w:sz w:val="18"/>
                      <w:szCs w:val="18"/>
                    </w:rPr>
                    <w:t>8,12,</w:t>
                  </w:r>
                  <w:r w:rsidRPr="00E35B59">
                    <w:rPr>
                      <w:rFonts w:asciiTheme="majorHAnsi" w:hAnsiTheme="majorHAnsi" w:cstheme="majorHAnsi"/>
                      <w:sz w:val="18"/>
                      <w:szCs w:val="18"/>
                    </w:rPr>
                    <w:t>13</w:t>
                  </w:r>
                </w:p>
              </w:tc>
              <w:tc>
                <w:tcPr>
                  <w:tcW w:w="2160" w:type="dxa"/>
                  <w:shd w:val="clear" w:color="auto" w:fill="auto"/>
                  <w:tcMar>
                    <w:top w:w="100" w:type="dxa"/>
                    <w:left w:w="100" w:type="dxa"/>
                    <w:bottom w:w="100" w:type="dxa"/>
                    <w:right w:w="100" w:type="dxa"/>
                  </w:tcMar>
                </w:tcPr>
                <w:p w14:paraId="52F613AD" w14:textId="77777777" w:rsidR="00E72B02" w:rsidRPr="00E35B59" w:rsidRDefault="00E72B02" w:rsidP="00E72B02">
                  <w:pPr>
                    <w:widowControl w:val="0"/>
                    <w:jc w:val="center"/>
                    <w:rPr>
                      <w:rFonts w:asciiTheme="majorHAnsi" w:hAnsiTheme="majorHAnsi" w:cstheme="majorHAnsi"/>
                      <w:b/>
                      <w:sz w:val="18"/>
                      <w:szCs w:val="18"/>
                    </w:rPr>
                  </w:pPr>
                </w:p>
              </w:tc>
            </w:tr>
            <w:tr w:rsidR="00E72B02" w:rsidRPr="00E35B59" w14:paraId="28665A08" w14:textId="77777777" w:rsidTr="00D768DA">
              <w:tc>
                <w:tcPr>
                  <w:tcW w:w="3360" w:type="dxa"/>
                  <w:tcMar>
                    <w:top w:w="100" w:type="dxa"/>
                    <w:left w:w="100" w:type="dxa"/>
                    <w:bottom w:w="100" w:type="dxa"/>
                    <w:right w:w="72" w:type="dxa"/>
                  </w:tcMar>
                </w:tcPr>
                <w:p w14:paraId="17B5DC81" w14:textId="77777777" w:rsidR="00E72B02" w:rsidRPr="00E35B59" w:rsidRDefault="00E72B02" w:rsidP="00E72B02">
                  <w:pPr>
                    <w:ind w:right="216"/>
                    <w:rPr>
                      <w:rStyle w:val="SubtleReference"/>
                      <w:rFonts w:asciiTheme="majorHAnsi" w:eastAsia="Helvetica,Cambria" w:hAnsiTheme="majorHAnsi" w:cstheme="majorHAnsi"/>
                      <w:b/>
                      <w:bCs/>
                      <w:iCs w:val="0"/>
                      <w:sz w:val="18"/>
                      <w:szCs w:val="18"/>
                      <w:lang w:bidi="en-US"/>
                    </w:rPr>
                  </w:pPr>
                  <w:r w:rsidRPr="00E35B59">
                    <w:rPr>
                      <w:rFonts w:asciiTheme="majorHAnsi" w:eastAsia="Cambria" w:hAnsiTheme="majorHAnsi" w:cstheme="majorHAnsi"/>
                      <w:iCs/>
                      <w:color w:val="000000" w:themeColor="text1"/>
                      <w:sz w:val="18"/>
                      <w:szCs w:val="18"/>
                      <w:lang w:bidi="en-US"/>
                    </w:rPr>
                    <w:t xml:space="preserve">5) Develop comprehensive understanding of RI Initiatives, informed by on-site investigations and address a variety of RI Initiatives during student teaching. </w:t>
                  </w:r>
                </w:p>
              </w:tc>
              <w:tc>
                <w:tcPr>
                  <w:tcW w:w="1620" w:type="dxa"/>
                  <w:tcBorders>
                    <w:right w:val="single" w:sz="8" w:space="0" w:color="632423"/>
                  </w:tcBorders>
                  <w:tcMar>
                    <w:top w:w="100" w:type="dxa"/>
                    <w:left w:w="100" w:type="dxa"/>
                    <w:bottom w:w="100" w:type="dxa"/>
                    <w:right w:w="100" w:type="dxa"/>
                  </w:tcMar>
                </w:tcPr>
                <w:p w14:paraId="36D8FAC9"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Knowledge of RI Initiatives Investigation, assessed with Quiz and through documentation in:</w:t>
                  </w:r>
                </w:p>
                <w:p w14:paraId="3D19B428" w14:textId="77777777" w:rsidR="00E72B02" w:rsidRPr="00E35B59" w:rsidRDefault="00E72B02" w:rsidP="00E72B02">
                  <w:pPr>
                    <w:ind w:right="216"/>
                    <w:rPr>
                      <w:rFonts w:asciiTheme="majorHAnsi" w:hAnsiTheme="majorHAnsi" w:cstheme="majorHAnsi"/>
                      <w:sz w:val="18"/>
                      <w:szCs w:val="18"/>
                      <w:lang w:bidi="en-US"/>
                    </w:rPr>
                  </w:pPr>
                </w:p>
                <w:p w14:paraId="1E2132C8" w14:textId="77777777" w:rsidR="00E72B02" w:rsidRPr="00E35B59" w:rsidRDefault="00E72B02" w:rsidP="00E72B02">
                  <w:pPr>
                    <w:ind w:right="216"/>
                    <w:rPr>
                      <w:rFonts w:asciiTheme="majorHAnsi" w:hAnsiTheme="majorHAnsi" w:cstheme="majorHAnsi"/>
                      <w:b/>
                      <w:sz w:val="18"/>
                      <w:szCs w:val="18"/>
                      <w:lang w:bidi="en-US"/>
                    </w:rPr>
                  </w:pPr>
                  <w:r w:rsidRPr="00E35B59">
                    <w:rPr>
                      <w:rFonts w:asciiTheme="majorHAnsi" w:hAnsiTheme="majorHAnsi" w:cstheme="majorHAnsi"/>
                      <w:sz w:val="18"/>
                      <w:szCs w:val="18"/>
                      <w:lang w:bidi="en-US"/>
                    </w:rPr>
                    <w:t>Art Education Student Teaching Portfolio</w:t>
                  </w: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7AA5EABC" w14:textId="77777777" w:rsidR="00E72B02" w:rsidRPr="00E35B59" w:rsidRDefault="00E72B02" w:rsidP="00E72B02">
                  <w:pPr>
                    <w:widowControl w:val="0"/>
                    <w:jc w:val="center"/>
                    <w:rPr>
                      <w:rFonts w:asciiTheme="majorHAnsi" w:hAnsiTheme="majorHAnsi" w:cstheme="majorHAnsi"/>
                      <w:sz w:val="18"/>
                      <w:szCs w:val="18"/>
                    </w:rPr>
                  </w:pPr>
                  <w:r>
                    <w:rPr>
                      <w:rFonts w:asciiTheme="majorHAnsi" w:hAnsiTheme="majorHAnsi" w:cstheme="majorHAnsi"/>
                      <w:sz w:val="18"/>
                      <w:szCs w:val="18"/>
                    </w:rPr>
                    <w:t>2</w:t>
                  </w:r>
                </w:p>
              </w:tc>
              <w:tc>
                <w:tcPr>
                  <w:tcW w:w="845" w:type="dxa"/>
                  <w:tcBorders>
                    <w:left w:val="single" w:sz="8" w:space="0" w:color="632423"/>
                  </w:tcBorders>
                  <w:tcMar>
                    <w:top w:w="100" w:type="dxa"/>
                    <w:left w:w="100" w:type="dxa"/>
                    <w:bottom w:w="100" w:type="dxa"/>
                    <w:right w:w="100" w:type="dxa"/>
                  </w:tcMar>
                </w:tcPr>
                <w:p w14:paraId="4A2B2475" w14:textId="77777777" w:rsidR="00E72B02" w:rsidRPr="00E35B59" w:rsidRDefault="00E72B02" w:rsidP="00E72B02">
                  <w:pPr>
                    <w:jc w:val="center"/>
                    <w:rPr>
                      <w:rStyle w:val="SubtleReference"/>
                      <w:rFonts w:asciiTheme="majorHAnsi" w:eastAsia="Arial" w:hAnsiTheme="majorHAnsi" w:cstheme="majorHAnsi"/>
                      <w:i w:val="0"/>
                      <w:iCs w:val="0"/>
                      <w:color w:val="000000" w:themeColor="text1"/>
                      <w:sz w:val="18"/>
                      <w:szCs w:val="18"/>
                    </w:rPr>
                  </w:pPr>
                  <w:r w:rsidRPr="00E35B59">
                    <w:rPr>
                      <w:rStyle w:val="SubtleReference"/>
                      <w:rFonts w:asciiTheme="majorHAnsi" w:eastAsia="Arial" w:hAnsiTheme="majorHAnsi" w:cstheme="majorHAnsi"/>
                      <w:color w:val="000000" w:themeColor="text1"/>
                      <w:sz w:val="18"/>
                      <w:szCs w:val="18"/>
                    </w:rPr>
                    <w:t>4,7,10, 11</w:t>
                  </w:r>
                </w:p>
              </w:tc>
              <w:tc>
                <w:tcPr>
                  <w:tcW w:w="1470" w:type="dxa"/>
                  <w:tcMar>
                    <w:top w:w="100" w:type="dxa"/>
                    <w:left w:w="100" w:type="dxa"/>
                    <w:bottom w:w="100" w:type="dxa"/>
                    <w:right w:w="100" w:type="dxa"/>
                  </w:tcMar>
                </w:tcPr>
                <w:p w14:paraId="74228793" w14:textId="77777777" w:rsidR="00E72B02" w:rsidRPr="009C0C08" w:rsidRDefault="00E72B02" w:rsidP="00E72B02">
                  <w:pPr>
                    <w:jc w:val="center"/>
                    <w:rPr>
                      <w:rFonts w:asciiTheme="majorHAnsi" w:hAnsiTheme="majorHAnsi" w:cstheme="majorHAnsi"/>
                      <w:sz w:val="18"/>
                      <w:szCs w:val="18"/>
                    </w:rPr>
                  </w:pPr>
                  <w:r w:rsidRPr="009C0C08">
                    <w:rPr>
                      <w:rFonts w:asciiTheme="majorHAnsi" w:hAnsiTheme="majorHAnsi" w:cstheme="majorHAnsi"/>
                      <w:sz w:val="18"/>
                      <w:szCs w:val="18"/>
                    </w:rPr>
                    <w:t>9</w:t>
                  </w:r>
                </w:p>
              </w:tc>
              <w:tc>
                <w:tcPr>
                  <w:tcW w:w="2160" w:type="dxa"/>
                  <w:shd w:val="clear" w:color="auto" w:fill="auto"/>
                  <w:tcMar>
                    <w:top w:w="100" w:type="dxa"/>
                    <w:left w:w="100" w:type="dxa"/>
                    <w:bottom w:w="100" w:type="dxa"/>
                    <w:right w:w="100" w:type="dxa"/>
                  </w:tcMar>
                </w:tcPr>
                <w:p w14:paraId="6BB801E5" w14:textId="77777777" w:rsidR="00E72B02" w:rsidRDefault="00E72B02" w:rsidP="00E72B02">
                  <w:pPr>
                    <w:widowControl w:val="0"/>
                    <w:jc w:val="center"/>
                    <w:rPr>
                      <w:rFonts w:asciiTheme="majorHAnsi" w:eastAsia="Calibri" w:hAnsiTheme="majorHAnsi" w:cstheme="majorHAnsi"/>
                      <w:sz w:val="18"/>
                      <w:szCs w:val="18"/>
                    </w:rPr>
                  </w:pPr>
                  <w:r w:rsidRPr="00E35B59">
                    <w:rPr>
                      <w:rFonts w:asciiTheme="majorHAnsi" w:eastAsia="Calibri" w:hAnsiTheme="majorHAnsi" w:cstheme="majorHAnsi"/>
                      <w:sz w:val="18"/>
                      <w:szCs w:val="18"/>
                      <w:highlight w:val="white"/>
                    </w:rPr>
                    <w:t>Equity (Overall),  Special Population Initiatives, Equity (WIDA ELD Standards), National Educational Technology Standards (NETS- now ISTE Standards), RI Educational Data, RIDE Report Card, Educator Evaluation, Social and Emotional Learning, Personalized Learning, Comprehensive Assessment System, Emergency Preparedness, Bullying and School Violence, Rights of Transgender and Gender Non-conforming Students</w:t>
                  </w:r>
                </w:p>
                <w:p w14:paraId="0D2D92D3" w14:textId="77777777" w:rsidR="00E72B02" w:rsidRPr="00E35B59" w:rsidRDefault="00E72B02" w:rsidP="00E72B02">
                  <w:pPr>
                    <w:widowControl w:val="0"/>
                    <w:jc w:val="center"/>
                    <w:rPr>
                      <w:rFonts w:asciiTheme="majorHAnsi" w:hAnsiTheme="majorHAnsi" w:cstheme="majorHAnsi"/>
                      <w:b/>
                      <w:sz w:val="18"/>
                      <w:szCs w:val="18"/>
                    </w:rPr>
                  </w:pPr>
                </w:p>
              </w:tc>
            </w:tr>
            <w:tr w:rsidR="00E72B02" w:rsidRPr="00E35B59" w14:paraId="44E7B5EC" w14:textId="77777777" w:rsidTr="00D768DA">
              <w:tc>
                <w:tcPr>
                  <w:tcW w:w="3360" w:type="dxa"/>
                  <w:tcMar>
                    <w:top w:w="100" w:type="dxa"/>
                    <w:left w:w="100" w:type="dxa"/>
                    <w:bottom w:w="100" w:type="dxa"/>
                    <w:right w:w="72" w:type="dxa"/>
                  </w:tcMar>
                </w:tcPr>
                <w:p w14:paraId="7998B347" w14:textId="77777777" w:rsidR="00E72B02" w:rsidRPr="00E35B59" w:rsidRDefault="00E72B02" w:rsidP="00E72B02">
                  <w:pPr>
                    <w:ind w:right="216"/>
                    <w:rPr>
                      <w:rFonts w:asciiTheme="majorHAnsi" w:eastAsia="Cambria" w:hAnsiTheme="majorHAnsi" w:cstheme="majorHAnsi"/>
                      <w:iCs/>
                      <w:color w:val="000000" w:themeColor="text1"/>
                      <w:sz w:val="18"/>
                      <w:szCs w:val="18"/>
                      <w:lang w:bidi="en-US"/>
                    </w:rPr>
                  </w:pPr>
                  <w:r w:rsidRPr="00E35B59">
                    <w:rPr>
                      <w:rFonts w:asciiTheme="majorHAnsi" w:eastAsia="Cambria" w:hAnsiTheme="majorHAnsi" w:cstheme="majorHAnsi"/>
                      <w:iCs/>
                      <w:color w:val="000000" w:themeColor="text1"/>
                      <w:sz w:val="18"/>
                      <w:szCs w:val="18"/>
                      <w:lang w:bidi="en-US"/>
                    </w:rPr>
                    <w:t xml:space="preserve">6) Demonstrate professional growth and document full range of art teacher competencies by documenting their student teaching experiences and performance and by analyzing and reflecting on their observations, experiences, and teaching.  </w:t>
                  </w:r>
                </w:p>
              </w:tc>
              <w:tc>
                <w:tcPr>
                  <w:tcW w:w="1620" w:type="dxa"/>
                  <w:tcBorders>
                    <w:right w:val="single" w:sz="8" w:space="0" w:color="632423"/>
                  </w:tcBorders>
                  <w:tcMar>
                    <w:top w:w="100" w:type="dxa"/>
                    <w:left w:w="100" w:type="dxa"/>
                    <w:bottom w:w="100" w:type="dxa"/>
                    <w:right w:w="100" w:type="dxa"/>
                  </w:tcMar>
                </w:tcPr>
                <w:p w14:paraId="7222AAD8"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Reflections</w:t>
                  </w:r>
                </w:p>
                <w:p w14:paraId="37010AA5" w14:textId="77777777" w:rsidR="00E72B02" w:rsidRPr="00E35B59" w:rsidRDefault="00E72B02" w:rsidP="00E72B02">
                  <w:pPr>
                    <w:ind w:right="216"/>
                    <w:rPr>
                      <w:rStyle w:val="SubtleReference"/>
                      <w:rFonts w:asciiTheme="majorHAnsi" w:eastAsia="Arial" w:hAnsiTheme="majorHAnsi" w:cstheme="majorHAnsi"/>
                      <w:i w:val="0"/>
                      <w:sz w:val="18"/>
                      <w:szCs w:val="18"/>
                    </w:rPr>
                  </w:pPr>
                </w:p>
                <w:p w14:paraId="3E021E41"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Elementary and Secondary Art Lesson Presentations to Peers, which incorporate Video Analysis</w:t>
                  </w:r>
                </w:p>
                <w:p w14:paraId="724F73EF" w14:textId="77777777" w:rsidR="00E72B02" w:rsidRPr="00E35B59" w:rsidRDefault="00E72B02" w:rsidP="00E72B02">
                  <w:pPr>
                    <w:ind w:right="216"/>
                    <w:rPr>
                      <w:rStyle w:val="SubtleReference"/>
                      <w:rFonts w:asciiTheme="majorHAnsi" w:eastAsia="Arial" w:hAnsiTheme="majorHAnsi" w:cstheme="majorHAnsi"/>
                      <w:i w:val="0"/>
                      <w:sz w:val="18"/>
                      <w:szCs w:val="18"/>
                    </w:rPr>
                  </w:pPr>
                </w:p>
                <w:p w14:paraId="6D1F8D3C"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r w:rsidRPr="00E35B59">
                    <w:rPr>
                      <w:rFonts w:asciiTheme="majorHAnsi" w:hAnsiTheme="majorHAnsi" w:cstheme="majorHAnsi"/>
                      <w:sz w:val="18"/>
                      <w:szCs w:val="18"/>
                      <w:lang w:bidi="en-US"/>
                    </w:rPr>
                    <w:t>Teacher Candidate Work Sample (TCWS)</w:t>
                  </w:r>
                </w:p>
                <w:p w14:paraId="6E7A28E9"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p>
                <w:p w14:paraId="5F80650F" w14:textId="77777777" w:rsidR="00E72B02" w:rsidRPr="00E35B59"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Art Education Student Teaching Portfolio</w:t>
                  </w:r>
                </w:p>
                <w:p w14:paraId="5BB1D860" w14:textId="77777777" w:rsidR="00E72B02" w:rsidRPr="00E35B59" w:rsidRDefault="00E72B02" w:rsidP="00E72B02">
                  <w:pPr>
                    <w:ind w:right="216"/>
                    <w:rPr>
                      <w:rFonts w:asciiTheme="majorHAnsi" w:hAnsiTheme="majorHAnsi" w:cstheme="majorHAnsi"/>
                      <w:sz w:val="18"/>
                      <w:szCs w:val="18"/>
                      <w:lang w:bidi="en-US"/>
                    </w:rPr>
                  </w:pP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50C6B23E" w14:textId="77777777" w:rsidR="00E72B02" w:rsidRPr="00E35B59" w:rsidRDefault="00E72B02" w:rsidP="00E72B02">
                  <w:pPr>
                    <w:widowControl w:val="0"/>
                    <w:jc w:val="center"/>
                    <w:rPr>
                      <w:rFonts w:asciiTheme="majorHAnsi" w:hAnsiTheme="majorHAnsi" w:cstheme="majorHAnsi"/>
                      <w:sz w:val="18"/>
                      <w:szCs w:val="18"/>
                    </w:rPr>
                  </w:pPr>
                  <w:r w:rsidRPr="00E35B59">
                    <w:rPr>
                      <w:rFonts w:asciiTheme="majorHAnsi" w:hAnsiTheme="majorHAnsi" w:cstheme="majorHAnsi"/>
                      <w:sz w:val="18"/>
                      <w:szCs w:val="18"/>
                    </w:rPr>
                    <w:t>1-6</w:t>
                  </w:r>
                </w:p>
              </w:tc>
              <w:tc>
                <w:tcPr>
                  <w:tcW w:w="845" w:type="dxa"/>
                  <w:tcBorders>
                    <w:left w:val="single" w:sz="8" w:space="0" w:color="632423"/>
                  </w:tcBorders>
                  <w:tcMar>
                    <w:top w:w="100" w:type="dxa"/>
                    <w:left w:w="100" w:type="dxa"/>
                    <w:bottom w:w="100" w:type="dxa"/>
                    <w:right w:w="100" w:type="dxa"/>
                  </w:tcMar>
                </w:tcPr>
                <w:p w14:paraId="71B0C66B" w14:textId="77777777" w:rsidR="00E72B02" w:rsidRPr="00E35B59" w:rsidRDefault="00E72B02" w:rsidP="00E72B02">
                  <w:pPr>
                    <w:jc w:val="center"/>
                    <w:rPr>
                      <w:rStyle w:val="SubtleReference"/>
                      <w:rFonts w:asciiTheme="majorHAnsi" w:eastAsia="Arial" w:hAnsiTheme="majorHAnsi" w:cstheme="majorHAnsi"/>
                      <w:i w:val="0"/>
                      <w:iCs w:val="0"/>
                      <w:color w:val="000000" w:themeColor="text1"/>
                      <w:sz w:val="18"/>
                      <w:szCs w:val="18"/>
                    </w:rPr>
                  </w:pPr>
                  <w:r w:rsidRPr="00E35B59">
                    <w:rPr>
                      <w:rStyle w:val="SubtleReference"/>
                      <w:rFonts w:asciiTheme="majorHAnsi" w:eastAsia="Arial" w:hAnsiTheme="majorHAnsi" w:cstheme="majorHAnsi"/>
                      <w:color w:val="000000" w:themeColor="text1"/>
                      <w:sz w:val="18"/>
                      <w:szCs w:val="18"/>
                    </w:rPr>
                    <w:t>1-11</w:t>
                  </w:r>
                </w:p>
              </w:tc>
              <w:tc>
                <w:tcPr>
                  <w:tcW w:w="1470" w:type="dxa"/>
                  <w:tcMar>
                    <w:top w:w="100" w:type="dxa"/>
                    <w:left w:w="100" w:type="dxa"/>
                    <w:bottom w:w="100" w:type="dxa"/>
                    <w:right w:w="100" w:type="dxa"/>
                  </w:tcMar>
                </w:tcPr>
                <w:p w14:paraId="25B8E52B" w14:textId="77777777" w:rsidR="00E72B02" w:rsidRPr="00E35B59" w:rsidRDefault="00E72B02" w:rsidP="00E72B02">
                  <w:pPr>
                    <w:jc w:val="center"/>
                    <w:rPr>
                      <w:rFonts w:asciiTheme="majorHAnsi" w:hAnsiTheme="majorHAnsi" w:cstheme="majorHAnsi"/>
                      <w:b/>
                      <w:sz w:val="18"/>
                      <w:szCs w:val="18"/>
                    </w:rPr>
                  </w:pPr>
                  <w:r w:rsidRPr="00E35B59">
                    <w:rPr>
                      <w:rFonts w:asciiTheme="majorHAnsi" w:hAnsiTheme="majorHAnsi" w:cstheme="majorHAnsi"/>
                      <w:sz w:val="18"/>
                      <w:szCs w:val="18"/>
                    </w:rPr>
                    <w:t>1-12</w:t>
                  </w:r>
                </w:p>
              </w:tc>
              <w:tc>
                <w:tcPr>
                  <w:tcW w:w="2160" w:type="dxa"/>
                  <w:shd w:val="clear" w:color="auto" w:fill="auto"/>
                  <w:tcMar>
                    <w:top w:w="100" w:type="dxa"/>
                    <w:left w:w="100" w:type="dxa"/>
                    <w:bottom w:w="100" w:type="dxa"/>
                    <w:right w:w="100" w:type="dxa"/>
                  </w:tcMar>
                </w:tcPr>
                <w:p w14:paraId="413C647C" w14:textId="77777777" w:rsidR="00E72B02" w:rsidRPr="00E35B59" w:rsidRDefault="00E72B02" w:rsidP="00E72B02">
                  <w:pPr>
                    <w:widowControl w:val="0"/>
                    <w:jc w:val="center"/>
                    <w:rPr>
                      <w:rFonts w:asciiTheme="majorHAnsi" w:hAnsiTheme="majorHAnsi" w:cstheme="majorHAnsi"/>
                      <w:b/>
                      <w:sz w:val="18"/>
                      <w:szCs w:val="18"/>
                    </w:rPr>
                  </w:pPr>
                </w:p>
              </w:tc>
            </w:tr>
            <w:tr w:rsidR="00E72B02" w:rsidRPr="00E35B59" w14:paraId="5E5D7345" w14:textId="77777777" w:rsidTr="00D768DA">
              <w:tc>
                <w:tcPr>
                  <w:tcW w:w="3360" w:type="dxa"/>
                  <w:tcMar>
                    <w:top w:w="100" w:type="dxa"/>
                    <w:left w:w="100" w:type="dxa"/>
                    <w:bottom w:w="100" w:type="dxa"/>
                    <w:right w:w="72" w:type="dxa"/>
                  </w:tcMar>
                </w:tcPr>
                <w:p w14:paraId="083B0684" w14:textId="77777777" w:rsidR="00E72B02" w:rsidRDefault="00E72B02" w:rsidP="00E72B02">
                  <w:pPr>
                    <w:ind w:right="216"/>
                    <w:rPr>
                      <w:rFonts w:asciiTheme="majorHAnsi" w:hAnsiTheme="majorHAnsi" w:cstheme="majorHAnsi"/>
                      <w:sz w:val="18"/>
                      <w:szCs w:val="18"/>
                    </w:rPr>
                  </w:pPr>
                  <w:r w:rsidRPr="00E35B59">
                    <w:rPr>
                      <w:rFonts w:asciiTheme="majorHAnsi" w:eastAsia="Cambria" w:hAnsiTheme="majorHAnsi" w:cstheme="majorHAnsi"/>
                      <w:iCs/>
                      <w:color w:val="000000" w:themeColor="text1"/>
                      <w:sz w:val="18"/>
                      <w:szCs w:val="18"/>
                      <w:lang w:bidi="en-US"/>
                    </w:rPr>
                    <w:t>7) E</w:t>
                  </w:r>
                  <w:r w:rsidRPr="00E35B59">
                    <w:rPr>
                      <w:rFonts w:asciiTheme="majorHAnsi" w:hAnsiTheme="majorHAnsi" w:cstheme="majorHAnsi"/>
                      <w:sz w:val="18"/>
                      <w:szCs w:val="18"/>
                    </w:rPr>
                    <w:t>stablish professional goals for agency as beginning art teachers.</w:t>
                  </w:r>
                </w:p>
                <w:p w14:paraId="5B759905" w14:textId="77777777" w:rsidR="00E72B02" w:rsidRDefault="00E72B02" w:rsidP="00E72B02">
                  <w:pPr>
                    <w:ind w:right="216"/>
                    <w:rPr>
                      <w:rFonts w:asciiTheme="majorHAnsi" w:hAnsiTheme="majorHAnsi" w:cstheme="majorHAnsi"/>
                      <w:sz w:val="18"/>
                      <w:szCs w:val="18"/>
                    </w:rPr>
                  </w:pPr>
                </w:p>
                <w:p w14:paraId="497C2EF4" w14:textId="77777777" w:rsidR="00E72B02" w:rsidRPr="00E35B59" w:rsidRDefault="00E72B02" w:rsidP="00E72B02">
                  <w:pPr>
                    <w:ind w:right="216"/>
                    <w:rPr>
                      <w:rFonts w:asciiTheme="majorHAnsi" w:eastAsia="Cambria" w:hAnsiTheme="majorHAnsi" w:cstheme="majorHAnsi"/>
                      <w:iCs/>
                      <w:color w:val="000000" w:themeColor="text1"/>
                      <w:sz w:val="18"/>
                      <w:szCs w:val="18"/>
                      <w:lang w:bidi="en-US"/>
                    </w:rPr>
                  </w:pPr>
                </w:p>
              </w:tc>
              <w:tc>
                <w:tcPr>
                  <w:tcW w:w="1620" w:type="dxa"/>
                  <w:tcBorders>
                    <w:right w:val="single" w:sz="8" w:space="0" w:color="632423"/>
                  </w:tcBorders>
                  <w:tcMar>
                    <w:top w:w="100" w:type="dxa"/>
                    <w:left w:w="100" w:type="dxa"/>
                    <w:bottom w:w="100" w:type="dxa"/>
                    <w:right w:w="100" w:type="dxa"/>
                  </w:tcMar>
                </w:tcPr>
                <w:p w14:paraId="3C223430" w14:textId="77777777" w:rsidR="00E72B02" w:rsidRDefault="00E72B02" w:rsidP="00E72B02">
                  <w:pPr>
                    <w:ind w:right="216"/>
                    <w:rPr>
                      <w:rFonts w:asciiTheme="majorHAnsi" w:hAnsiTheme="majorHAnsi" w:cstheme="majorHAnsi"/>
                      <w:sz w:val="18"/>
                      <w:szCs w:val="18"/>
                      <w:lang w:bidi="en-US"/>
                    </w:rPr>
                  </w:pPr>
                  <w:r w:rsidRPr="00E35B59">
                    <w:rPr>
                      <w:rFonts w:asciiTheme="majorHAnsi" w:hAnsiTheme="majorHAnsi" w:cstheme="majorHAnsi"/>
                      <w:sz w:val="18"/>
                      <w:szCs w:val="18"/>
                      <w:lang w:bidi="en-US"/>
                    </w:rPr>
                    <w:t>Reflections</w:t>
                  </w:r>
                </w:p>
                <w:p w14:paraId="0738DE59" w14:textId="77777777" w:rsidR="00E72B02" w:rsidRDefault="00E72B02" w:rsidP="00E72B02">
                  <w:pPr>
                    <w:widowControl w:val="0"/>
                    <w:autoSpaceDE w:val="0"/>
                    <w:autoSpaceDN w:val="0"/>
                    <w:adjustRightInd w:val="0"/>
                    <w:rPr>
                      <w:rFonts w:asciiTheme="majorHAnsi" w:hAnsiTheme="majorHAnsi" w:cstheme="majorHAnsi"/>
                      <w:sz w:val="18"/>
                      <w:szCs w:val="18"/>
                      <w:lang w:bidi="en-US"/>
                    </w:rPr>
                  </w:pPr>
                  <w:r w:rsidRPr="00E35B59">
                    <w:rPr>
                      <w:rFonts w:asciiTheme="majorHAnsi" w:hAnsiTheme="majorHAnsi" w:cstheme="majorHAnsi"/>
                      <w:sz w:val="18"/>
                      <w:szCs w:val="18"/>
                      <w:lang w:bidi="en-US"/>
                    </w:rPr>
                    <w:t>Teacher Candidate Work Sample (TCWS)</w:t>
                  </w:r>
                  <w:r>
                    <w:rPr>
                      <w:rFonts w:asciiTheme="majorHAnsi" w:hAnsiTheme="majorHAnsi" w:cstheme="majorHAnsi"/>
                      <w:sz w:val="18"/>
                      <w:szCs w:val="18"/>
                      <w:lang w:bidi="en-US"/>
                    </w:rPr>
                    <w:t xml:space="preserve"> Reflection</w:t>
                  </w:r>
                </w:p>
                <w:p w14:paraId="2BB6A5B2" w14:textId="77777777" w:rsidR="00E72B02" w:rsidRPr="00E35B59" w:rsidRDefault="00E72B02" w:rsidP="00E72B02">
                  <w:pPr>
                    <w:widowControl w:val="0"/>
                    <w:autoSpaceDE w:val="0"/>
                    <w:autoSpaceDN w:val="0"/>
                    <w:adjustRightInd w:val="0"/>
                    <w:rPr>
                      <w:rFonts w:asciiTheme="majorHAnsi" w:hAnsiTheme="majorHAnsi" w:cstheme="majorHAnsi"/>
                      <w:sz w:val="18"/>
                      <w:szCs w:val="18"/>
                      <w:lang w:bidi="en-US"/>
                    </w:rPr>
                  </w:pPr>
                </w:p>
              </w:tc>
              <w:tc>
                <w:tcPr>
                  <w:tcW w:w="9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18FF5B55" w14:textId="77777777" w:rsidR="00E72B02" w:rsidRPr="00E35B59" w:rsidRDefault="00E72B02" w:rsidP="00E72B02">
                  <w:pPr>
                    <w:widowControl w:val="0"/>
                    <w:jc w:val="center"/>
                    <w:rPr>
                      <w:rFonts w:asciiTheme="majorHAnsi" w:hAnsiTheme="majorHAnsi" w:cstheme="majorHAnsi"/>
                      <w:sz w:val="18"/>
                      <w:szCs w:val="18"/>
                    </w:rPr>
                  </w:pPr>
                  <w:r>
                    <w:rPr>
                      <w:rFonts w:asciiTheme="majorHAnsi" w:hAnsiTheme="majorHAnsi" w:cstheme="majorHAnsi"/>
                      <w:sz w:val="18"/>
                      <w:szCs w:val="18"/>
                    </w:rPr>
                    <w:lastRenderedPageBreak/>
                    <w:t>2,6</w:t>
                  </w:r>
                </w:p>
              </w:tc>
              <w:tc>
                <w:tcPr>
                  <w:tcW w:w="845" w:type="dxa"/>
                  <w:tcBorders>
                    <w:left w:val="single" w:sz="8" w:space="0" w:color="632423"/>
                  </w:tcBorders>
                  <w:tcMar>
                    <w:top w:w="100" w:type="dxa"/>
                    <w:left w:w="100" w:type="dxa"/>
                    <w:bottom w:w="100" w:type="dxa"/>
                    <w:right w:w="100" w:type="dxa"/>
                  </w:tcMar>
                </w:tcPr>
                <w:p w14:paraId="175F922A" w14:textId="77777777" w:rsidR="00E72B02" w:rsidRPr="00E35B59" w:rsidRDefault="00E72B02" w:rsidP="00E72B02">
                  <w:pPr>
                    <w:jc w:val="center"/>
                    <w:rPr>
                      <w:rStyle w:val="SubtleReference"/>
                      <w:rFonts w:asciiTheme="majorHAnsi" w:eastAsia="Arial" w:hAnsiTheme="majorHAnsi" w:cstheme="majorHAnsi"/>
                      <w:i w:val="0"/>
                      <w:iCs w:val="0"/>
                      <w:color w:val="000000" w:themeColor="text1"/>
                      <w:sz w:val="18"/>
                      <w:szCs w:val="18"/>
                    </w:rPr>
                  </w:pPr>
                  <w:r>
                    <w:rPr>
                      <w:rStyle w:val="SubtleReference"/>
                      <w:rFonts w:asciiTheme="majorHAnsi" w:eastAsia="Arial" w:hAnsiTheme="majorHAnsi" w:cstheme="majorHAnsi"/>
                      <w:color w:val="000000" w:themeColor="text1"/>
                      <w:sz w:val="18"/>
                      <w:szCs w:val="18"/>
                    </w:rPr>
                    <w:t>7,10,11</w:t>
                  </w:r>
                </w:p>
              </w:tc>
              <w:tc>
                <w:tcPr>
                  <w:tcW w:w="1470" w:type="dxa"/>
                  <w:tcMar>
                    <w:top w:w="100" w:type="dxa"/>
                    <w:left w:w="100" w:type="dxa"/>
                    <w:bottom w:w="100" w:type="dxa"/>
                    <w:right w:w="100" w:type="dxa"/>
                  </w:tcMar>
                </w:tcPr>
                <w:p w14:paraId="48771745" w14:textId="77777777" w:rsidR="00E72B02" w:rsidRPr="009C0C08" w:rsidRDefault="00E72B02" w:rsidP="00E72B02">
                  <w:pPr>
                    <w:jc w:val="center"/>
                    <w:rPr>
                      <w:rFonts w:asciiTheme="majorHAnsi" w:hAnsiTheme="majorHAnsi" w:cstheme="majorHAnsi"/>
                      <w:sz w:val="18"/>
                      <w:szCs w:val="18"/>
                    </w:rPr>
                  </w:pPr>
                  <w:r w:rsidRPr="009C0C08">
                    <w:rPr>
                      <w:rFonts w:asciiTheme="majorHAnsi" w:hAnsiTheme="majorHAnsi" w:cstheme="majorHAnsi"/>
                      <w:sz w:val="18"/>
                      <w:szCs w:val="18"/>
                    </w:rPr>
                    <w:t>13</w:t>
                  </w:r>
                </w:p>
              </w:tc>
              <w:tc>
                <w:tcPr>
                  <w:tcW w:w="2160" w:type="dxa"/>
                  <w:shd w:val="clear" w:color="auto" w:fill="auto"/>
                  <w:tcMar>
                    <w:top w:w="100" w:type="dxa"/>
                    <w:left w:w="100" w:type="dxa"/>
                    <w:bottom w:w="100" w:type="dxa"/>
                    <w:right w:w="100" w:type="dxa"/>
                  </w:tcMar>
                </w:tcPr>
                <w:p w14:paraId="1BC48CE2" w14:textId="77777777" w:rsidR="00E72B02" w:rsidRPr="00E35B59" w:rsidRDefault="00E72B02" w:rsidP="00E72B02">
                  <w:pPr>
                    <w:widowControl w:val="0"/>
                    <w:jc w:val="center"/>
                    <w:rPr>
                      <w:rFonts w:asciiTheme="majorHAnsi" w:eastAsia="Calibri" w:hAnsiTheme="majorHAnsi" w:cstheme="majorHAnsi"/>
                      <w:sz w:val="18"/>
                      <w:szCs w:val="18"/>
                      <w:highlight w:val="white"/>
                    </w:rPr>
                  </w:pPr>
                </w:p>
              </w:tc>
            </w:tr>
          </w:tbl>
          <w:p w14:paraId="421C0E9C" w14:textId="77777777" w:rsidR="00E72B02" w:rsidRPr="004B5062" w:rsidRDefault="00E72B02" w:rsidP="00E72B02">
            <w:pPr>
              <w:pStyle w:val="Heading5"/>
              <w:widowControl w:val="0"/>
              <w:spacing w:before="320" w:after="0" w:line="252" w:lineRule="auto"/>
              <w:rPr>
                <w:rFonts w:asciiTheme="majorHAnsi" w:eastAsia="Arial" w:hAnsiTheme="majorHAnsi" w:cstheme="majorHAnsi"/>
                <w:b/>
                <w:color w:val="000000"/>
              </w:rPr>
            </w:pPr>
            <w:bookmarkStart w:id="5" w:name="_30j0zll" w:colFirst="0" w:colLast="0"/>
            <w:bookmarkEnd w:id="5"/>
            <w:r w:rsidRPr="004B5062">
              <w:rPr>
                <w:rFonts w:asciiTheme="majorHAnsi" w:eastAsia="Arial" w:hAnsiTheme="majorHAnsi" w:cstheme="majorHAnsi"/>
                <w:b/>
                <w:color w:val="000000"/>
              </w:rPr>
              <w:t>Assignments/Key Products/Projects</w:t>
            </w:r>
          </w:p>
          <w:p w14:paraId="496949C4" w14:textId="77777777" w:rsidR="00E72B02" w:rsidRPr="004B5062" w:rsidRDefault="00E72B02" w:rsidP="00E72B02">
            <w:pPr>
              <w:jc w:val="center"/>
              <w:rPr>
                <w:rFonts w:asciiTheme="majorHAnsi" w:hAnsiTheme="majorHAnsi"/>
                <w:sz w:val="20"/>
                <w:szCs w:val="20"/>
              </w:rPr>
            </w:pPr>
            <w:r w:rsidRPr="004B5062">
              <w:rPr>
                <w:rFonts w:asciiTheme="majorHAnsi" w:hAnsiTheme="majorHAnsi"/>
                <w:sz w:val="20"/>
                <w:szCs w:val="20"/>
              </w:rPr>
              <w:t xml:space="preserve">(see full Assignment Directions </w:t>
            </w:r>
            <w:r>
              <w:rPr>
                <w:rFonts w:asciiTheme="majorHAnsi" w:hAnsiTheme="majorHAnsi"/>
                <w:sz w:val="20"/>
                <w:szCs w:val="20"/>
              </w:rPr>
              <w:t xml:space="preserve">later in syllabus </w:t>
            </w:r>
            <w:r w:rsidRPr="004B5062">
              <w:rPr>
                <w:rFonts w:asciiTheme="majorHAnsi" w:hAnsiTheme="majorHAnsi"/>
                <w:sz w:val="20"/>
                <w:szCs w:val="20"/>
              </w:rPr>
              <w:t>for specifics)</w:t>
            </w:r>
          </w:p>
          <w:p w14:paraId="673FCEE6" w14:textId="77777777" w:rsidR="00E72B02" w:rsidRPr="004B5062" w:rsidRDefault="00E72B02" w:rsidP="00E72B02">
            <w:pPr>
              <w:jc w:val="center"/>
              <w:rPr>
                <w:rFonts w:asciiTheme="majorHAnsi" w:hAnsiTheme="majorHAnsi"/>
                <w:sz w:val="20"/>
                <w:szCs w:val="20"/>
              </w:rPr>
            </w:pPr>
          </w:p>
          <w:p w14:paraId="15F14093" w14:textId="77777777" w:rsidR="00E72B02" w:rsidRPr="009F6B66" w:rsidRDefault="00E72B02" w:rsidP="00E72B02">
            <w:pPr>
              <w:ind w:right="-432"/>
              <w:rPr>
                <w:rFonts w:asciiTheme="majorHAnsi" w:hAnsiTheme="majorHAnsi" w:cstheme="majorHAnsi"/>
                <w:b/>
                <w:sz w:val="20"/>
                <w:szCs w:val="20"/>
              </w:rPr>
            </w:pPr>
            <w:r w:rsidRPr="004B5062">
              <w:rPr>
                <w:rFonts w:asciiTheme="majorHAnsi" w:hAnsiTheme="majorHAnsi" w:cstheme="majorHAnsi"/>
                <w:b/>
                <w:sz w:val="20"/>
                <w:szCs w:val="20"/>
              </w:rPr>
              <w:t>1) Reflections</w:t>
            </w:r>
            <w:r w:rsidRPr="004B5062">
              <w:rPr>
                <w:rFonts w:asciiTheme="majorHAnsi" w:hAnsiTheme="majorHAnsi" w:cstheme="majorHAnsi"/>
                <w:sz w:val="20"/>
                <w:szCs w:val="20"/>
              </w:rPr>
              <w:t xml:space="preserve"> (Weekly Reflections, and, at the end of Student Teaching, a Summary Reflection</w:t>
            </w:r>
            <w:r>
              <w:rPr>
                <w:rFonts w:asciiTheme="majorHAnsi" w:hAnsiTheme="majorHAnsi" w:cstheme="majorHAnsi"/>
                <w:sz w:val="20"/>
                <w:szCs w:val="20"/>
              </w:rPr>
              <w:t>)</w:t>
            </w:r>
            <w:r w:rsidRPr="004B5062">
              <w:rPr>
                <w:rFonts w:asciiTheme="majorHAnsi" w:hAnsiTheme="majorHAnsi" w:cstheme="majorHAnsi"/>
                <w:sz w:val="20"/>
                <w:szCs w:val="20"/>
              </w:rPr>
              <w:t xml:space="preserve"> </w:t>
            </w:r>
            <w:r>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t xml:space="preserve"> </w:t>
            </w:r>
            <w:r w:rsidRPr="009F6B66">
              <w:rPr>
                <w:rFonts w:asciiTheme="majorHAnsi" w:hAnsiTheme="majorHAnsi" w:cstheme="majorHAnsi"/>
                <w:b/>
                <w:sz w:val="20"/>
                <w:szCs w:val="20"/>
              </w:rPr>
              <w:t>20%</w:t>
            </w:r>
          </w:p>
          <w:p w14:paraId="6346F3E8" w14:textId="77777777" w:rsidR="00E72B02" w:rsidRPr="004B5062" w:rsidRDefault="00E72B02" w:rsidP="00E72B02">
            <w:pPr>
              <w:ind w:right="-432"/>
              <w:rPr>
                <w:rFonts w:asciiTheme="majorHAnsi" w:hAnsiTheme="majorHAnsi" w:cstheme="majorHAnsi"/>
                <w:sz w:val="20"/>
                <w:szCs w:val="20"/>
              </w:rPr>
            </w:pPr>
          </w:p>
          <w:p w14:paraId="34080770" w14:textId="77777777" w:rsidR="00E72B02" w:rsidRPr="004B5062" w:rsidRDefault="00E72B02" w:rsidP="00E72B02">
            <w:pPr>
              <w:ind w:right="-432"/>
              <w:rPr>
                <w:rFonts w:asciiTheme="majorHAnsi" w:hAnsiTheme="majorHAnsi" w:cstheme="majorHAnsi"/>
                <w:b/>
                <w:sz w:val="20"/>
                <w:szCs w:val="20"/>
                <w:lang w:bidi="en-US"/>
              </w:rPr>
            </w:pPr>
            <w:r w:rsidRPr="004B5062">
              <w:rPr>
                <w:rFonts w:asciiTheme="majorHAnsi" w:hAnsiTheme="majorHAnsi" w:cstheme="majorHAnsi"/>
                <w:b/>
                <w:sz w:val="20"/>
                <w:szCs w:val="20"/>
              </w:rPr>
              <w:t xml:space="preserve">2) </w:t>
            </w:r>
            <w:r w:rsidRPr="004B5062">
              <w:rPr>
                <w:rFonts w:asciiTheme="majorHAnsi" w:hAnsiTheme="majorHAnsi" w:cstheme="majorHAnsi"/>
                <w:b/>
                <w:sz w:val="20"/>
                <w:szCs w:val="20"/>
                <w:lang w:bidi="en-US"/>
              </w:rPr>
              <w:t xml:space="preserve">Elementary and Secondary Art Lesson Presentations to Peers, which incorporate Video Analysis </w:t>
            </w:r>
            <w:r w:rsidRPr="004B5062">
              <w:rPr>
                <w:rFonts w:asciiTheme="majorHAnsi" w:hAnsiTheme="majorHAnsi" w:cstheme="majorHAnsi"/>
                <w:b/>
                <w:sz w:val="20"/>
                <w:szCs w:val="20"/>
                <w:lang w:bidi="en-US"/>
              </w:rPr>
              <w:tab/>
              <w:t xml:space="preserve"> 10 %</w:t>
            </w:r>
          </w:p>
          <w:p w14:paraId="33122CB4" w14:textId="77777777" w:rsidR="00E72B02" w:rsidRPr="004B5062" w:rsidRDefault="00E72B02" w:rsidP="00E72B02">
            <w:pPr>
              <w:ind w:right="-432"/>
              <w:rPr>
                <w:rFonts w:asciiTheme="majorHAnsi" w:hAnsiTheme="majorHAnsi" w:cstheme="majorHAnsi"/>
                <w:b/>
                <w:sz w:val="20"/>
                <w:szCs w:val="20"/>
                <w:lang w:bidi="en-US"/>
              </w:rPr>
            </w:pPr>
          </w:p>
          <w:p w14:paraId="5B49C723" w14:textId="77777777" w:rsidR="00E72B02" w:rsidRPr="004B5062" w:rsidRDefault="00E72B02" w:rsidP="00E72B02">
            <w:pPr>
              <w:ind w:right="-432"/>
              <w:rPr>
                <w:rFonts w:asciiTheme="majorHAnsi" w:hAnsiTheme="majorHAnsi" w:cstheme="majorHAnsi"/>
                <w:b/>
                <w:sz w:val="20"/>
                <w:szCs w:val="20"/>
                <w:lang w:bidi="en-US"/>
              </w:rPr>
            </w:pPr>
            <w:r w:rsidRPr="004B5062">
              <w:rPr>
                <w:rFonts w:asciiTheme="majorHAnsi" w:hAnsiTheme="majorHAnsi" w:cstheme="majorHAnsi"/>
                <w:b/>
                <w:sz w:val="20"/>
                <w:szCs w:val="20"/>
                <w:lang w:bidi="en-US"/>
              </w:rPr>
              <w:t xml:space="preserve">3) </w:t>
            </w:r>
            <w:r w:rsidRPr="004B5062">
              <w:rPr>
                <w:rStyle w:val="SubtleReference"/>
                <w:rFonts w:asciiTheme="majorHAnsi" w:eastAsia="Arial" w:hAnsiTheme="majorHAnsi" w:cstheme="majorHAnsi"/>
                <w:b/>
                <w:color w:val="000000" w:themeColor="text1"/>
                <w:sz w:val="20"/>
                <w:szCs w:val="20"/>
              </w:rPr>
              <w:t xml:space="preserve">Peer Led Mini-Professional Development Workshop </w:t>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t xml:space="preserve">   5%</w:t>
            </w:r>
          </w:p>
          <w:p w14:paraId="38696A13" w14:textId="77777777" w:rsidR="00E72B02" w:rsidRPr="004B5062" w:rsidRDefault="00E72B02" w:rsidP="00E72B02">
            <w:pPr>
              <w:ind w:right="-432"/>
              <w:rPr>
                <w:rFonts w:asciiTheme="majorHAnsi" w:hAnsiTheme="majorHAnsi" w:cstheme="majorHAnsi"/>
                <w:b/>
                <w:sz w:val="20"/>
                <w:szCs w:val="20"/>
                <w:lang w:bidi="en-US"/>
              </w:rPr>
            </w:pPr>
          </w:p>
          <w:p w14:paraId="3F172502" w14:textId="77777777" w:rsidR="00E72B02" w:rsidRPr="004B5062" w:rsidRDefault="00E72B02" w:rsidP="00E72B02">
            <w:pPr>
              <w:ind w:right="-432"/>
              <w:rPr>
                <w:rFonts w:asciiTheme="majorHAnsi" w:hAnsiTheme="majorHAnsi" w:cstheme="majorHAnsi"/>
                <w:b/>
                <w:sz w:val="20"/>
                <w:szCs w:val="20"/>
              </w:rPr>
            </w:pPr>
            <w:r w:rsidRPr="004B5062">
              <w:rPr>
                <w:rFonts w:asciiTheme="majorHAnsi" w:hAnsiTheme="majorHAnsi" w:cstheme="majorHAnsi"/>
                <w:b/>
                <w:sz w:val="20"/>
                <w:szCs w:val="20"/>
              </w:rPr>
              <w:t>4) Teacher Candidate Work Sample (TCWS)</w:t>
            </w:r>
            <w:r w:rsidRPr="004B5062">
              <w:rPr>
                <w:rFonts w:asciiTheme="majorHAnsi" w:hAnsiTheme="majorHAnsi" w:cstheme="majorHAnsi"/>
                <w:b/>
                <w:sz w:val="20"/>
                <w:szCs w:val="20"/>
              </w:rPr>
              <w:tab/>
            </w:r>
            <w:r w:rsidRPr="004B5062">
              <w:rPr>
                <w:rFonts w:asciiTheme="majorHAnsi" w:hAnsiTheme="majorHAnsi" w:cstheme="majorHAnsi"/>
                <w:b/>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t xml:space="preserve">       </w:t>
            </w:r>
            <w:r w:rsidRPr="004B5062">
              <w:rPr>
                <w:rStyle w:val="SubtleReference"/>
                <w:rFonts w:asciiTheme="majorHAnsi" w:eastAsia="Arial" w:hAnsiTheme="majorHAnsi" w:cstheme="majorHAnsi"/>
                <w:b/>
                <w:color w:val="000000" w:themeColor="text1"/>
                <w:sz w:val="20"/>
                <w:szCs w:val="20"/>
              </w:rPr>
              <w:tab/>
              <w:t xml:space="preserve"> 30%</w:t>
            </w:r>
          </w:p>
          <w:p w14:paraId="75F389DA" w14:textId="77777777" w:rsidR="00E72B02" w:rsidRPr="004B5062" w:rsidRDefault="00E72B02" w:rsidP="00E72B02">
            <w:pPr>
              <w:ind w:right="-432"/>
              <w:rPr>
                <w:rFonts w:asciiTheme="majorHAnsi" w:hAnsiTheme="majorHAnsi" w:cstheme="majorHAnsi"/>
                <w:sz w:val="20"/>
                <w:szCs w:val="20"/>
              </w:rPr>
            </w:pPr>
          </w:p>
          <w:p w14:paraId="1AFC5F04" w14:textId="77777777" w:rsidR="00E72B02" w:rsidRPr="004B5062" w:rsidRDefault="00E72B02" w:rsidP="00E72B02">
            <w:pPr>
              <w:ind w:right="-432"/>
              <w:rPr>
                <w:rFonts w:asciiTheme="majorHAnsi" w:hAnsiTheme="majorHAnsi" w:cstheme="majorHAnsi"/>
                <w:b/>
                <w:sz w:val="20"/>
                <w:szCs w:val="20"/>
              </w:rPr>
            </w:pPr>
            <w:r w:rsidRPr="004B5062">
              <w:rPr>
                <w:rFonts w:asciiTheme="majorHAnsi" w:hAnsiTheme="majorHAnsi" w:cstheme="majorHAnsi"/>
                <w:b/>
                <w:sz w:val="20"/>
                <w:szCs w:val="20"/>
              </w:rPr>
              <w:t>5) Art Education Student Teaching Portfolio</w:t>
            </w:r>
            <w:r w:rsidRPr="004B5062">
              <w:rPr>
                <w:rFonts w:asciiTheme="majorHAnsi" w:hAnsiTheme="majorHAnsi" w:cstheme="majorHAnsi"/>
                <w:b/>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t xml:space="preserve">      </w:t>
            </w:r>
            <w:r w:rsidRPr="004B5062">
              <w:rPr>
                <w:rStyle w:val="SubtleReference"/>
                <w:rFonts w:asciiTheme="majorHAnsi" w:eastAsia="Arial" w:hAnsiTheme="majorHAnsi" w:cstheme="majorHAnsi"/>
                <w:b/>
                <w:color w:val="000000" w:themeColor="text1"/>
                <w:sz w:val="20"/>
                <w:szCs w:val="20"/>
              </w:rPr>
              <w:tab/>
              <w:t xml:space="preserve"> 30%</w:t>
            </w:r>
          </w:p>
          <w:p w14:paraId="5ED5E8CE" w14:textId="77777777" w:rsidR="00E72B02" w:rsidRPr="004B5062" w:rsidRDefault="00E72B02" w:rsidP="00E72B02">
            <w:pPr>
              <w:ind w:right="-432"/>
              <w:rPr>
                <w:rFonts w:asciiTheme="majorHAnsi" w:hAnsiTheme="majorHAnsi" w:cstheme="majorHAnsi"/>
                <w:sz w:val="20"/>
                <w:szCs w:val="20"/>
              </w:rPr>
            </w:pPr>
          </w:p>
          <w:p w14:paraId="4F510432" w14:textId="77777777" w:rsidR="00E72B02" w:rsidRPr="004B5062" w:rsidRDefault="00E72B02" w:rsidP="00E72B02">
            <w:pPr>
              <w:ind w:right="-432"/>
              <w:rPr>
                <w:rFonts w:asciiTheme="majorHAnsi" w:hAnsiTheme="majorHAnsi" w:cstheme="majorHAnsi"/>
                <w:b/>
                <w:sz w:val="20"/>
                <w:szCs w:val="20"/>
              </w:rPr>
            </w:pPr>
            <w:r w:rsidRPr="004B5062">
              <w:rPr>
                <w:rFonts w:asciiTheme="majorHAnsi" w:hAnsiTheme="majorHAnsi" w:cstheme="majorHAnsi"/>
                <w:b/>
                <w:sz w:val="20"/>
                <w:szCs w:val="20"/>
                <w:lang w:bidi="en-US"/>
              </w:rPr>
              <w:t>6)  Knowledge of RI Initiatives Investigation, assessed with Quiz and in Art Teaching Portfolio</w:t>
            </w:r>
            <w:r w:rsidRPr="004B5062">
              <w:rPr>
                <w:rStyle w:val="SubtleReference"/>
                <w:rFonts w:asciiTheme="majorHAnsi" w:eastAsia="Arial" w:hAnsiTheme="majorHAnsi" w:cstheme="majorHAnsi"/>
                <w:b/>
                <w:color w:val="000000" w:themeColor="text1"/>
                <w:sz w:val="20"/>
                <w:szCs w:val="20"/>
              </w:rPr>
              <w:tab/>
            </w:r>
            <w:r w:rsidRPr="004B5062">
              <w:rPr>
                <w:rStyle w:val="SubtleReference"/>
                <w:rFonts w:asciiTheme="majorHAnsi" w:eastAsia="Arial" w:hAnsiTheme="majorHAnsi" w:cstheme="majorHAnsi"/>
                <w:b/>
                <w:color w:val="000000" w:themeColor="text1"/>
                <w:sz w:val="20"/>
                <w:szCs w:val="20"/>
              </w:rPr>
              <w:tab/>
              <w:t xml:space="preserve">   5%</w:t>
            </w:r>
          </w:p>
          <w:p w14:paraId="721AD870" w14:textId="77777777" w:rsidR="00E72B02" w:rsidRPr="004B5062" w:rsidRDefault="00E72B02" w:rsidP="00E72B02">
            <w:pPr>
              <w:rPr>
                <w:rFonts w:asciiTheme="majorHAnsi" w:hAnsiTheme="majorHAnsi" w:cstheme="majorHAnsi"/>
                <w:sz w:val="20"/>
                <w:szCs w:val="20"/>
              </w:rPr>
            </w:pPr>
          </w:p>
          <w:p w14:paraId="0AEE3E92" w14:textId="77777777" w:rsidR="00E72B02" w:rsidRPr="004B5062" w:rsidRDefault="00E72B02" w:rsidP="00E72B02">
            <w:pPr>
              <w:rPr>
                <w:rFonts w:asciiTheme="majorHAnsi" w:hAnsiTheme="majorHAnsi" w:cs="Tahoma"/>
                <w:b/>
                <w:sz w:val="18"/>
                <w:lang w:bidi="en-US"/>
              </w:rPr>
            </w:pPr>
            <w:r w:rsidRPr="004B5062">
              <w:rPr>
                <w:rFonts w:asciiTheme="majorHAnsi" w:hAnsiTheme="majorHAnsi" w:cs="Tahoma"/>
                <w:b/>
                <w:sz w:val="18"/>
                <w:lang w:bidi="en-US"/>
              </w:rPr>
              <w:t>ACTIVE CLASS PARTICIPATION IS EXPECTED AND WILL ALSO IMPACT YOUR FINAL COURSE GRADE (+/-).</w:t>
            </w:r>
          </w:p>
          <w:p w14:paraId="70E32082" w14:textId="77777777" w:rsidR="00E72B02" w:rsidRPr="004B5062" w:rsidRDefault="00E72B02" w:rsidP="00E72B02">
            <w:pPr>
              <w:rPr>
                <w:rFonts w:asciiTheme="majorHAnsi" w:hAnsiTheme="majorHAnsi" w:cstheme="majorHAnsi"/>
                <w:sz w:val="20"/>
                <w:szCs w:val="20"/>
              </w:rPr>
            </w:pPr>
          </w:p>
          <w:p w14:paraId="35E1330F" w14:textId="46740513" w:rsidR="00D75E6D" w:rsidRDefault="00D75E6D">
            <w:pPr>
              <w:pBdr>
                <w:top w:val="nil"/>
                <w:left w:val="nil"/>
                <w:bottom w:val="nil"/>
                <w:right w:val="nil"/>
                <w:between w:val="nil"/>
              </w:pBdr>
              <w:ind w:left="1440"/>
              <w:rPr>
                <w:rFonts w:ascii="Cambria" w:eastAsia="Cambria" w:hAnsi="Cambria" w:cs="Cambria"/>
                <w:sz w:val="22"/>
                <w:szCs w:val="22"/>
              </w:rPr>
            </w:pPr>
          </w:p>
        </w:tc>
      </w:tr>
    </w:tbl>
    <w:p w14:paraId="4BFB7176" w14:textId="77777777" w:rsidR="00D75E6D" w:rsidRDefault="00917601">
      <w:pPr>
        <w:rPr>
          <w:rFonts w:ascii="Cambria" w:eastAsia="Cambria" w:hAnsi="Cambria" w:cs="Cambria"/>
        </w:rPr>
      </w:pPr>
      <w:r>
        <w:lastRenderedPageBreak/>
        <w:br w:type="page"/>
      </w:r>
    </w:p>
    <w:p w14:paraId="083C975C" w14:textId="77777777" w:rsidR="00D75E6D" w:rsidRDefault="00917601">
      <w:pPr>
        <w:pStyle w:val="Heading2"/>
        <w:jc w:val="left"/>
        <w:rPr>
          <w:rFonts w:ascii="Cambria" w:eastAsia="Cambria" w:hAnsi="Cambria" w:cs="Cambria"/>
        </w:rPr>
      </w:pPr>
      <w:r>
        <w:rPr>
          <w:rFonts w:ascii="Cambria" w:eastAsia="Cambria" w:hAnsi="Cambria" w:cs="Cambria"/>
        </w:rPr>
        <w:lastRenderedPageBreak/>
        <w:t>D. Signatures</w:t>
      </w:r>
    </w:p>
    <w:p w14:paraId="17874F95" w14:textId="77777777" w:rsidR="00D75E6D" w:rsidRDefault="00917601">
      <w:pPr>
        <w:numPr>
          <w:ilvl w:val="0"/>
          <w:numId w:val="1"/>
        </w:numPr>
        <w:shd w:val="clear" w:color="auto" w:fill="FDE9D9"/>
        <w:spacing w:line="252" w:lineRule="auto"/>
        <w:rPr>
          <w:sz w:val="22"/>
          <w:szCs w:val="22"/>
        </w:rPr>
      </w:pPr>
      <w:r>
        <w:rPr>
          <w:rFonts w:ascii="Cambria" w:eastAsia="Cambria" w:hAnsi="Cambria" w:cs="Cambria"/>
          <w:sz w:val="22"/>
          <w:szCs w:val="22"/>
        </w:rPr>
        <w:t xml:space="preserve">Changes that directly impact more than one department/program MUST have the signatures of all relevant department chairs, program directors, and relevant dean (e.g. when creating/revising a program using courses from other departments/programs). </w:t>
      </w:r>
    </w:p>
    <w:p w14:paraId="3D04D295" w14:textId="77777777" w:rsidR="00D75E6D" w:rsidRDefault="00917601">
      <w:pPr>
        <w:numPr>
          <w:ilvl w:val="0"/>
          <w:numId w:val="1"/>
        </w:numPr>
        <w:shd w:val="clear" w:color="auto" w:fill="FDE9D9"/>
        <w:spacing w:line="252" w:lineRule="auto"/>
        <w:rPr>
          <w:sz w:val="22"/>
          <w:szCs w:val="22"/>
        </w:rPr>
      </w:pPr>
      <w:r>
        <w:rPr>
          <w:rFonts w:ascii="Cambria" w:eastAsia="Cambria" w:hAnsi="Cambria" w:cs="Cambria"/>
          <w:sz w:val="22"/>
          <w:szCs w:val="22"/>
        </w:rPr>
        <w:t xml:space="preserve">Proposals that do not have appropriate approval signatures will not be considered. </w:t>
      </w:r>
    </w:p>
    <w:p w14:paraId="7D0F7498" w14:textId="77777777" w:rsidR="00D75E6D" w:rsidRDefault="00917601">
      <w:pPr>
        <w:numPr>
          <w:ilvl w:val="0"/>
          <w:numId w:val="1"/>
        </w:numPr>
        <w:shd w:val="clear" w:color="auto" w:fill="FDE9D9"/>
        <w:spacing w:line="252" w:lineRule="auto"/>
        <w:rPr>
          <w:sz w:val="22"/>
          <w:szCs w:val="22"/>
        </w:rPr>
      </w:pPr>
      <w:r>
        <w:rPr>
          <w:rFonts w:ascii="Cambria" w:eastAsia="Cambria" w:hAnsi="Cambria" w:cs="Cambria"/>
          <w:sz w:val="22"/>
          <w:szCs w:val="22"/>
        </w:rPr>
        <w:t>Type in name of person signing and their position/affiliation.</w:t>
      </w:r>
    </w:p>
    <w:p w14:paraId="54F8DC96" w14:textId="77777777" w:rsidR="00D75E6D" w:rsidRDefault="00917601">
      <w:pPr>
        <w:numPr>
          <w:ilvl w:val="0"/>
          <w:numId w:val="1"/>
        </w:numPr>
        <w:shd w:val="clear" w:color="auto" w:fill="FDE9D9"/>
        <w:spacing w:line="252" w:lineRule="auto"/>
        <w:rPr>
          <w:sz w:val="22"/>
          <w:szCs w:val="22"/>
        </w:rPr>
      </w:pPr>
      <w:r>
        <w:rPr>
          <w:rFonts w:ascii="Cambria" w:eastAsia="Cambria" w:hAnsi="Cambria" w:cs="Cambria"/>
          <w:sz w:val="22"/>
          <w:szCs w:val="22"/>
        </w:rPr>
        <w:t xml:space="preserve">Send electronic files of this proposal and accompanying catalog copy to </w:t>
      </w:r>
      <w:hyperlink r:id="rId9">
        <w:r>
          <w:rPr>
            <w:rFonts w:ascii="Cambria" w:eastAsia="Cambria" w:hAnsi="Cambria" w:cs="Cambria"/>
            <w:color w:val="0000FF"/>
            <w:sz w:val="22"/>
            <w:szCs w:val="22"/>
            <w:u w:val="single"/>
          </w:rPr>
          <w:t>graduatecommittee@ric.edu</w:t>
        </w:r>
      </w:hyperlink>
      <w:r>
        <w:rPr>
          <w:rFonts w:ascii="Cambria" w:eastAsia="Cambria" w:hAnsi="Cambria" w:cs="Cambria"/>
          <w:sz w:val="22"/>
          <w:szCs w:val="22"/>
        </w:rPr>
        <w:t xml:space="preserve"> and a printed or electronic signature copy of this form to the current Chair of Graduate Committee. Check Graduate Committee website for due dates.</w:t>
      </w:r>
    </w:p>
    <w:p w14:paraId="6A333996" w14:textId="77777777" w:rsidR="00D75E6D" w:rsidRDefault="00D75E6D">
      <w:pPr>
        <w:pStyle w:val="Heading5"/>
        <w:rPr>
          <w:rFonts w:ascii="Cambria" w:eastAsia="Cambria" w:hAnsi="Cambria" w:cs="Cambria"/>
        </w:rPr>
      </w:pPr>
    </w:p>
    <w:p w14:paraId="4A351A31" w14:textId="77777777" w:rsidR="00D75E6D" w:rsidRDefault="00917601">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9"/>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D75E6D" w14:paraId="6E83A66D" w14:textId="77777777">
        <w:tc>
          <w:tcPr>
            <w:tcW w:w="3156" w:type="dxa"/>
            <w:vAlign w:val="center"/>
          </w:tcPr>
          <w:p w14:paraId="723A9673" w14:textId="77777777" w:rsidR="00D75E6D" w:rsidRDefault="00917601">
            <w:pPr>
              <w:pStyle w:val="Heading5"/>
              <w:jc w:val="center"/>
              <w:rPr>
                <w:rFonts w:ascii="Cambria" w:eastAsia="Cambria" w:hAnsi="Cambria" w:cs="Cambria"/>
              </w:rPr>
            </w:pPr>
            <w:r>
              <w:rPr>
                <w:rFonts w:ascii="Cambria" w:eastAsia="Cambria" w:hAnsi="Cambria" w:cs="Cambria"/>
              </w:rPr>
              <w:t>Name</w:t>
            </w:r>
          </w:p>
        </w:tc>
        <w:tc>
          <w:tcPr>
            <w:tcW w:w="3268" w:type="dxa"/>
            <w:vAlign w:val="center"/>
          </w:tcPr>
          <w:p w14:paraId="4CAAB303" w14:textId="77777777" w:rsidR="00D75E6D" w:rsidRDefault="00917601">
            <w:pPr>
              <w:pStyle w:val="Heading5"/>
              <w:jc w:val="center"/>
              <w:rPr>
                <w:rFonts w:ascii="Cambria" w:eastAsia="Cambria" w:hAnsi="Cambria" w:cs="Cambria"/>
              </w:rPr>
            </w:pPr>
            <w:r>
              <w:rPr>
                <w:rFonts w:ascii="Cambria" w:eastAsia="Cambria" w:hAnsi="Cambria" w:cs="Cambria"/>
              </w:rPr>
              <w:t>Position/affiliation</w:t>
            </w:r>
          </w:p>
        </w:tc>
        <w:tc>
          <w:tcPr>
            <w:tcW w:w="3193" w:type="dxa"/>
            <w:vAlign w:val="center"/>
          </w:tcPr>
          <w:p w14:paraId="4BA25008" w14:textId="77777777" w:rsidR="00D75E6D" w:rsidRDefault="00DA76CD">
            <w:pPr>
              <w:pStyle w:val="Heading5"/>
              <w:jc w:val="center"/>
              <w:rPr>
                <w:rFonts w:ascii="Cambria" w:eastAsia="Cambria" w:hAnsi="Cambria" w:cs="Cambria"/>
              </w:rPr>
            </w:pPr>
            <w:hyperlink w:anchor="_heading=h.nmf14n">
              <w:r w:rsidR="00917601">
                <w:rPr>
                  <w:rFonts w:ascii="Cambria" w:eastAsia="Cambria" w:hAnsi="Cambria" w:cs="Cambria"/>
                  <w:color w:val="0000FF"/>
                  <w:u w:val="single"/>
                </w:rPr>
                <w:t>Signature</w:t>
              </w:r>
            </w:hyperlink>
          </w:p>
        </w:tc>
        <w:tc>
          <w:tcPr>
            <w:tcW w:w="1163" w:type="dxa"/>
            <w:vAlign w:val="center"/>
          </w:tcPr>
          <w:p w14:paraId="2CE529DC" w14:textId="77777777" w:rsidR="00D75E6D" w:rsidRDefault="00917601">
            <w:pPr>
              <w:pStyle w:val="Heading5"/>
              <w:jc w:val="center"/>
              <w:rPr>
                <w:rFonts w:ascii="Cambria" w:eastAsia="Cambria" w:hAnsi="Cambria" w:cs="Cambria"/>
              </w:rPr>
            </w:pPr>
            <w:r>
              <w:rPr>
                <w:rFonts w:ascii="Cambria" w:eastAsia="Cambria" w:hAnsi="Cambria" w:cs="Cambria"/>
              </w:rPr>
              <w:t>Date</w:t>
            </w:r>
          </w:p>
        </w:tc>
      </w:tr>
      <w:tr w:rsidR="00D75E6D" w14:paraId="7BF861ED" w14:textId="77777777">
        <w:trPr>
          <w:trHeight w:val="480"/>
        </w:trPr>
        <w:tc>
          <w:tcPr>
            <w:tcW w:w="3156" w:type="dxa"/>
            <w:vAlign w:val="center"/>
          </w:tcPr>
          <w:p w14:paraId="4B9484B4" w14:textId="77777777" w:rsidR="00D75E6D" w:rsidRDefault="00917601">
            <w:pPr>
              <w:rPr>
                <w:rFonts w:ascii="Cambria" w:eastAsia="Cambria" w:hAnsi="Cambria" w:cs="Cambria"/>
              </w:rPr>
            </w:pPr>
            <w:r>
              <w:rPr>
                <w:rFonts w:ascii="Cambria" w:eastAsia="Cambria" w:hAnsi="Cambria" w:cs="Cambria"/>
              </w:rPr>
              <w:t>Rebecca Shipe</w:t>
            </w:r>
          </w:p>
        </w:tc>
        <w:tc>
          <w:tcPr>
            <w:tcW w:w="3268" w:type="dxa"/>
            <w:vAlign w:val="center"/>
          </w:tcPr>
          <w:p w14:paraId="1BB3D6D1" w14:textId="77777777" w:rsidR="00D75E6D" w:rsidRDefault="00917601">
            <w:pPr>
              <w:rPr>
                <w:rFonts w:ascii="Cambria" w:eastAsia="Cambria" w:hAnsi="Cambria" w:cs="Cambria"/>
              </w:rPr>
            </w:pPr>
            <w:r>
              <w:rPr>
                <w:rFonts w:ascii="Cambria" w:eastAsia="Cambria" w:hAnsi="Cambria" w:cs="Cambria"/>
              </w:rPr>
              <w:t>Program Coordinator, Art Education</w:t>
            </w:r>
          </w:p>
        </w:tc>
        <w:tc>
          <w:tcPr>
            <w:tcW w:w="3193" w:type="dxa"/>
            <w:vAlign w:val="center"/>
          </w:tcPr>
          <w:p w14:paraId="5D44D934" w14:textId="77777777" w:rsidR="00D75E6D" w:rsidRDefault="00D75E6D">
            <w:pPr>
              <w:rPr>
                <w:rFonts w:ascii="Cambria" w:eastAsia="Cambria" w:hAnsi="Cambria" w:cs="Cambria"/>
              </w:rPr>
            </w:pPr>
          </w:p>
        </w:tc>
        <w:tc>
          <w:tcPr>
            <w:tcW w:w="1163" w:type="dxa"/>
            <w:vAlign w:val="center"/>
          </w:tcPr>
          <w:p w14:paraId="354D9275" w14:textId="77777777" w:rsidR="00D75E6D" w:rsidRDefault="00D75E6D">
            <w:pPr>
              <w:rPr>
                <w:rFonts w:ascii="Cambria" w:eastAsia="Cambria" w:hAnsi="Cambria" w:cs="Cambria"/>
              </w:rPr>
            </w:pPr>
          </w:p>
        </w:tc>
      </w:tr>
      <w:tr w:rsidR="00D75E6D" w14:paraId="44F156FA" w14:textId="77777777">
        <w:trPr>
          <w:trHeight w:val="480"/>
        </w:trPr>
        <w:tc>
          <w:tcPr>
            <w:tcW w:w="3156" w:type="dxa"/>
            <w:vAlign w:val="center"/>
          </w:tcPr>
          <w:p w14:paraId="02D1AF9F" w14:textId="77777777" w:rsidR="00D75E6D" w:rsidRDefault="00917601">
            <w:pPr>
              <w:rPr>
                <w:rFonts w:ascii="Cambria" w:eastAsia="Cambria" w:hAnsi="Cambria" w:cs="Cambria"/>
              </w:rPr>
            </w:pPr>
            <w:r>
              <w:rPr>
                <w:rFonts w:ascii="Cambria" w:eastAsia="Cambria" w:hAnsi="Cambria" w:cs="Cambria"/>
              </w:rPr>
              <w:t>Doug Bosch</w:t>
            </w:r>
          </w:p>
        </w:tc>
        <w:tc>
          <w:tcPr>
            <w:tcW w:w="3268" w:type="dxa"/>
            <w:vAlign w:val="center"/>
          </w:tcPr>
          <w:p w14:paraId="414B173E" w14:textId="77777777" w:rsidR="00D75E6D" w:rsidRDefault="00917601">
            <w:pPr>
              <w:rPr>
                <w:rFonts w:ascii="Cambria" w:eastAsia="Cambria" w:hAnsi="Cambria" w:cs="Cambria"/>
              </w:rPr>
            </w:pPr>
            <w:r>
              <w:rPr>
                <w:rFonts w:ascii="Cambria" w:eastAsia="Cambria" w:hAnsi="Cambria" w:cs="Cambria"/>
              </w:rPr>
              <w:t>Chair, Art Department</w:t>
            </w:r>
          </w:p>
        </w:tc>
        <w:tc>
          <w:tcPr>
            <w:tcW w:w="3193" w:type="dxa"/>
            <w:vAlign w:val="center"/>
          </w:tcPr>
          <w:p w14:paraId="78C76D01" w14:textId="77777777" w:rsidR="00D75E6D" w:rsidRDefault="00D75E6D">
            <w:pPr>
              <w:rPr>
                <w:rFonts w:ascii="Cambria" w:eastAsia="Cambria" w:hAnsi="Cambria" w:cs="Cambria"/>
              </w:rPr>
            </w:pPr>
          </w:p>
        </w:tc>
        <w:tc>
          <w:tcPr>
            <w:tcW w:w="1163" w:type="dxa"/>
            <w:vAlign w:val="center"/>
          </w:tcPr>
          <w:p w14:paraId="15ADBB26" w14:textId="77777777" w:rsidR="00D75E6D" w:rsidRDefault="00D75E6D">
            <w:pPr>
              <w:rPr>
                <w:rFonts w:ascii="Cambria" w:eastAsia="Cambria" w:hAnsi="Cambria" w:cs="Cambria"/>
              </w:rPr>
            </w:pPr>
          </w:p>
        </w:tc>
      </w:tr>
      <w:tr w:rsidR="00D75E6D" w14:paraId="18468E0F" w14:textId="77777777">
        <w:trPr>
          <w:trHeight w:val="480"/>
        </w:trPr>
        <w:tc>
          <w:tcPr>
            <w:tcW w:w="3156" w:type="dxa"/>
            <w:vAlign w:val="center"/>
          </w:tcPr>
          <w:p w14:paraId="79A29B2B" w14:textId="77777777" w:rsidR="00D75E6D" w:rsidRDefault="00917601">
            <w:pPr>
              <w:rPr>
                <w:rFonts w:ascii="Cambria" w:eastAsia="Cambria" w:hAnsi="Cambria" w:cs="Cambria"/>
              </w:rPr>
            </w:pPr>
            <w:r>
              <w:rPr>
                <w:rFonts w:ascii="Cambria" w:eastAsia="Cambria" w:hAnsi="Cambria" w:cs="Cambria"/>
              </w:rPr>
              <w:t>Lesley Bogad</w:t>
            </w:r>
          </w:p>
        </w:tc>
        <w:tc>
          <w:tcPr>
            <w:tcW w:w="3268" w:type="dxa"/>
            <w:vAlign w:val="center"/>
          </w:tcPr>
          <w:p w14:paraId="6E27C577" w14:textId="77777777" w:rsidR="00D75E6D" w:rsidRDefault="00917601">
            <w:pPr>
              <w:rPr>
                <w:rFonts w:ascii="Cambria" w:eastAsia="Cambria" w:hAnsi="Cambria" w:cs="Cambria"/>
              </w:rPr>
            </w:pPr>
            <w:r>
              <w:rPr>
                <w:rFonts w:ascii="Cambria" w:eastAsia="Cambria" w:hAnsi="Cambria" w:cs="Cambria"/>
              </w:rPr>
              <w:t>Chair, Educational Studies Department</w:t>
            </w:r>
          </w:p>
        </w:tc>
        <w:tc>
          <w:tcPr>
            <w:tcW w:w="3193" w:type="dxa"/>
            <w:vAlign w:val="center"/>
          </w:tcPr>
          <w:p w14:paraId="06CF6862" w14:textId="77777777" w:rsidR="00D75E6D" w:rsidRDefault="00D75E6D">
            <w:pPr>
              <w:rPr>
                <w:rFonts w:ascii="Cambria" w:eastAsia="Cambria" w:hAnsi="Cambria" w:cs="Cambria"/>
              </w:rPr>
            </w:pPr>
          </w:p>
        </w:tc>
        <w:tc>
          <w:tcPr>
            <w:tcW w:w="1163" w:type="dxa"/>
            <w:vAlign w:val="center"/>
          </w:tcPr>
          <w:p w14:paraId="5DE43EB5" w14:textId="77777777" w:rsidR="00D75E6D" w:rsidRDefault="00D75E6D">
            <w:pPr>
              <w:rPr>
                <w:rFonts w:ascii="Cambria" w:eastAsia="Cambria" w:hAnsi="Cambria" w:cs="Cambria"/>
              </w:rPr>
            </w:pPr>
          </w:p>
        </w:tc>
      </w:tr>
      <w:tr w:rsidR="00D75E6D" w14:paraId="06FDDBE7" w14:textId="77777777">
        <w:trPr>
          <w:trHeight w:val="480"/>
        </w:trPr>
        <w:tc>
          <w:tcPr>
            <w:tcW w:w="3156" w:type="dxa"/>
            <w:vAlign w:val="center"/>
          </w:tcPr>
          <w:p w14:paraId="65C482EE" w14:textId="77777777" w:rsidR="00D75E6D" w:rsidRDefault="00917601">
            <w:pPr>
              <w:rPr>
                <w:rFonts w:ascii="Cambria" w:eastAsia="Cambria" w:hAnsi="Cambria" w:cs="Cambria"/>
              </w:rPr>
            </w:pPr>
            <w:r>
              <w:rPr>
                <w:rFonts w:ascii="Cambria" w:eastAsia="Cambria" w:hAnsi="Cambria" w:cs="Cambria"/>
                <w:sz w:val="22"/>
                <w:szCs w:val="22"/>
              </w:rPr>
              <w:t>Jeannine Dingus-Eason</w:t>
            </w:r>
          </w:p>
          <w:p w14:paraId="3EDFC81E" w14:textId="77777777" w:rsidR="00D75E6D" w:rsidRDefault="00D75E6D">
            <w:pPr>
              <w:rPr>
                <w:rFonts w:ascii="Cambria" w:eastAsia="Cambria" w:hAnsi="Cambria" w:cs="Cambria"/>
              </w:rPr>
            </w:pPr>
          </w:p>
        </w:tc>
        <w:tc>
          <w:tcPr>
            <w:tcW w:w="3268" w:type="dxa"/>
            <w:vAlign w:val="center"/>
          </w:tcPr>
          <w:p w14:paraId="2A0CF0B4" w14:textId="77777777" w:rsidR="00D75E6D" w:rsidRDefault="00917601">
            <w:pPr>
              <w:rPr>
                <w:rFonts w:ascii="Cambria" w:eastAsia="Cambria" w:hAnsi="Cambria" w:cs="Cambria"/>
              </w:rPr>
            </w:pPr>
            <w:r>
              <w:rPr>
                <w:rFonts w:ascii="Cambria" w:eastAsia="Cambria" w:hAnsi="Cambria" w:cs="Cambria"/>
              </w:rPr>
              <w:t xml:space="preserve">Dean, Feinstein School of Education and Human Development </w:t>
            </w:r>
          </w:p>
        </w:tc>
        <w:tc>
          <w:tcPr>
            <w:tcW w:w="3193" w:type="dxa"/>
            <w:vAlign w:val="center"/>
          </w:tcPr>
          <w:p w14:paraId="4D7B0002" w14:textId="77777777" w:rsidR="00D75E6D" w:rsidRDefault="00D75E6D">
            <w:pPr>
              <w:rPr>
                <w:rFonts w:ascii="Cambria" w:eastAsia="Cambria" w:hAnsi="Cambria" w:cs="Cambria"/>
              </w:rPr>
            </w:pPr>
          </w:p>
        </w:tc>
        <w:tc>
          <w:tcPr>
            <w:tcW w:w="1163" w:type="dxa"/>
            <w:vAlign w:val="center"/>
          </w:tcPr>
          <w:p w14:paraId="02BC25AC" w14:textId="77777777" w:rsidR="00D75E6D" w:rsidRDefault="00D75E6D">
            <w:pPr>
              <w:rPr>
                <w:rFonts w:ascii="Cambria" w:eastAsia="Cambria" w:hAnsi="Cambria" w:cs="Cambria"/>
              </w:rPr>
            </w:pPr>
          </w:p>
        </w:tc>
      </w:tr>
      <w:tr w:rsidR="00D75E6D" w14:paraId="1AA4D725" w14:textId="77777777">
        <w:trPr>
          <w:trHeight w:val="480"/>
        </w:trPr>
        <w:tc>
          <w:tcPr>
            <w:tcW w:w="3156" w:type="dxa"/>
            <w:vAlign w:val="center"/>
          </w:tcPr>
          <w:p w14:paraId="53E9EB09" w14:textId="77777777" w:rsidR="00D75E6D" w:rsidRDefault="00917601">
            <w:pPr>
              <w:rPr>
                <w:rFonts w:ascii="Cambria" w:eastAsia="Cambria" w:hAnsi="Cambria" w:cs="Cambria"/>
              </w:rPr>
            </w:pPr>
            <w:r>
              <w:rPr>
                <w:rFonts w:ascii="Cambria" w:eastAsia="Cambria" w:hAnsi="Cambria" w:cs="Cambria"/>
              </w:rPr>
              <w:t>Earl Simson</w:t>
            </w:r>
          </w:p>
        </w:tc>
        <w:tc>
          <w:tcPr>
            <w:tcW w:w="3268" w:type="dxa"/>
            <w:vAlign w:val="center"/>
          </w:tcPr>
          <w:p w14:paraId="4FEA98FE" w14:textId="77777777" w:rsidR="00D75E6D" w:rsidRDefault="00917601">
            <w:pPr>
              <w:rPr>
                <w:rFonts w:ascii="Cambria" w:eastAsia="Cambria" w:hAnsi="Cambria" w:cs="Cambria"/>
              </w:rPr>
            </w:pPr>
            <w:r>
              <w:rPr>
                <w:rFonts w:ascii="Cambria" w:eastAsia="Cambria" w:hAnsi="Cambria" w:cs="Cambria"/>
              </w:rPr>
              <w:t>Dean, Faculty of Arts and Sciences</w:t>
            </w:r>
          </w:p>
        </w:tc>
        <w:tc>
          <w:tcPr>
            <w:tcW w:w="3193" w:type="dxa"/>
            <w:vAlign w:val="center"/>
          </w:tcPr>
          <w:p w14:paraId="75FC25EE" w14:textId="77777777" w:rsidR="00D75E6D" w:rsidRDefault="00D75E6D">
            <w:pPr>
              <w:rPr>
                <w:rFonts w:ascii="Cambria" w:eastAsia="Cambria" w:hAnsi="Cambria" w:cs="Cambria"/>
              </w:rPr>
            </w:pPr>
          </w:p>
        </w:tc>
        <w:tc>
          <w:tcPr>
            <w:tcW w:w="1163" w:type="dxa"/>
            <w:vAlign w:val="center"/>
          </w:tcPr>
          <w:p w14:paraId="65481D9C" w14:textId="77777777" w:rsidR="00D75E6D" w:rsidRDefault="00D75E6D">
            <w:pPr>
              <w:rPr>
                <w:rFonts w:ascii="Cambria" w:eastAsia="Cambria" w:hAnsi="Cambria" w:cs="Cambria"/>
              </w:rPr>
            </w:pPr>
          </w:p>
        </w:tc>
      </w:tr>
    </w:tbl>
    <w:p w14:paraId="40DE6861" w14:textId="77777777" w:rsidR="00D75E6D" w:rsidRDefault="00D75E6D">
      <w:pPr>
        <w:pStyle w:val="Heading5"/>
        <w:rPr>
          <w:rFonts w:ascii="Cambria" w:eastAsia="Cambria" w:hAnsi="Cambria" w:cs="Cambria"/>
        </w:rPr>
      </w:pPr>
    </w:p>
    <w:p w14:paraId="2F572516" w14:textId="77777777" w:rsidR="00D75E6D" w:rsidRDefault="00917601">
      <w:pPr>
        <w:pStyle w:val="Heading5"/>
        <w:rPr>
          <w:rFonts w:ascii="Cambria" w:eastAsia="Cambria" w:hAnsi="Cambria" w:cs="Cambria"/>
          <w:color w:val="0000FF"/>
          <w:u w:val="single"/>
        </w:rPr>
      </w:pPr>
      <w:r>
        <w:rPr>
          <w:rFonts w:ascii="Cambria" w:eastAsia="Cambria" w:hAnsi="Cambria" w:cs="Cambria"/>
        </w:rPr>
        <w:t xml:space="preserve">D.2. </w:t>
      </w:r>
      <w:hyperlink w:anchor="bookmark=id.23ckvvd">
        <w:r>
          <w:rPr>
            <w:rFonts w:ascii="Cambria" w:eastAsia="Cambria" w:hAnsi="Cambria" w:cs="Cambria"/>
            <w:color w:val="0000FF"/>
            <w:u w:val="single"/>
          </w:rPr>
          <w:t>Acknowledgements</w:t>
        </w:r>
      </w:hyperlink>
      <w:r>
        <w:rPr>
          <w:rFonts w:ascii="Cambria" w:eastAsia="Cambria" w:hAnsi="Cambria" w:cs="Cambria"/>
          <w:color w:val="0000FF"/>
          <w:u w:val="single"/>
        </w:rPr>
        <w:t xml:space="preserve">: </w:t>
      </w:r>
      <w:r>
        <w:rPr>
          <w:rFonts w:ascii="Cambria" w:eastAsia="Cambria" w:hAnsi="Cambria" w:cs="Cambria"/>
          <w:sz w:val="22"/>
          <w:szCs w:val="22"/>
        </w:rP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D75E6D" w14:paraId="70549E01" w14:textId="77777777">
        <w:tc>
          <w:tcPr>
            <w:tcW w:w="3155" w:type="dxa"/>
            <w:vAlign w:val="center"/>
          </w:tcPr>
          <w:p w14:paraId="3D367A49" w14:textId="77777777" w:rsidR="00D75E6D" w:rsidRDefault="00917601">
            <w:pPr>
              <w:pStyle w:val="Heading5"/>
              <w:jc w:val="center"/>
              <w:rPr>
                <w:rFonts w:ascii="Cambria" w:eastAsia="Cambria" w:hAnsi="Cambria" w:cs="Cambria"/>
              </w:rPr>
            </w:pPr>
            <w:r>
              <w:rPr>
                <w:rFonts w:ascii="Cambria" w:eastAsia="Cambria" w:hAnsi="Cambria" w:cs="Cambria"/>
              </w:rPr>
              <w:t>Name</w:t>
            </w:r>
          </w:p>
        </w:tc>
        <w:tc>
          <w:tcPr>
            <w:tcW w:w="3268" w:type="dxa"/>
            <w:vAlign w:val="center"/>
          </w:tcPr>
          <w:p w14:paraId="6DFE0C52" w14:textId="77777777" w:rsidR="00D75E6D" w:rsidRDefault="00917601">
            <w:pPr>
              <w:pStyle w:val="Heading5"/>
              <w:jc w:val="center"/>
              <w:rPr>
                <w:rFonts w:ascii="Cambria" w:eastAsia="Cambria" w:hAnsi="Cambria" w:cs="Cambria"/>
              </w:rPr>
            </w:pPr>
            <w:r>
              <w:rPr>
                <w:rFonts w:ascii="Cambria" w:eastAsia="Cambria" w:hAnsi="Cambria" w:cs="Cambria"/>
              </w:rPr>
              <w:t>Position/affiliation</w:t>
            </w:r>
          </w:p>
        </w:tc>
        <w:tc>
          <w:tcPr>
            <w:tcW w:w="3194" w:type="dxa"/>
            <w:vAlign w:val="center"/>
          </w:tcPr>
          <w:p w14:paraId="462BA2C5" w14:textId="77777777" w:rsidR="00D75E6D" w:rsidRDefault="00DA76CD">
            <w:pPr>
              <w:pStyle w:val="Heading5"/>
              <w:jc w:val="center"/>
              <w:rPr>
                <w:rFonts w:ascii="Cambria" w:eastAsia="Cambria" w:hAnsi="Cambria" w:cs="Cambria"/>
                <w:color w:val="0000FF"/>
                <w:u w:val="single"/>
              </w:rPr>
            </w:pPr>
            <w:hyperlink w:anchor="bookmark=id.ihv636">
              <w:r w:rsidR="00917601">
                <w:rPr>
                  <w:rFonts w:ascii="Cambria" w:eastAsia="Cambria" w:hAnsi="Cambria" w:cs="Cambria"/>
                  <w:color w:val="0000FF"/>
                  <w:u w:val="single"/>
                </w:rPr>
                <w:t>Signature</w:t>
              </w:r>
            </w:hyperlink>
          </w:p>
        </w:tc>
        <w:tc>
          <w:tcPr>
            <w:tcW w:w="1163" w:type="dxa"/>
            <w:vAlign w:val="center"/>
          </w:tcPr>
          <w:p w14:paraId="13103882" w14:textId="77777777" w:rsidR="00D75E6D" w:rsidRDefault="00917601">
            <w:pPr>
              <w:pStyle w:val="Heading5"/>
              <w:jc w:val="center"/>
              <w:rPr>
                <w:rFonts w:ascii="Cambria" w:eastAsia="Cambria" w:hAnsi="Cambria" w:cs="Cambria"/>
              </w:rPr>
            </w:pPr>
            <w:r>
              <w:rPr>
                <w:rFonts w:ascii="Cambria" w:eastAsia="Cambria" w:hAnsi="Cambria" w:cs="Cambria"/>
              </w:rPr>
              <w:t>Date</w:t>
            </w:r>
          </w:p>
        </w:tc>
      </w:tr>
      <w:tr w:rsidR="00D75E6D" w14:paraId="16B1BB84" w14:textId="77777777">
        <w:trPr>
          <w:trHeight w:val="480"/>
        </w:trPr>
        <w:tc>
          <w:tcPr>
            <w:tcW w:w="3155" w:type="dxa"/>
            <w:vAlign w:val="center"/>
          </w:tcPr>
          <w:p w14:paraId="793E70D7" w14:textId="77777777" w:rsidR="00D75E6D" w:rsidRDefault="00D75E6D">
            <w:pPr>
              <w:rPr>
                <w:rFonts w:ascii="Cambria" w:eastAsia="Cambria" w:hAnsi="Cambria" w:cs="Cambria"/>
              </w:rPr>
            </w:pPr>
          </w:p>
        </w:tc>
        <w:tc>
          <w:tcPr>
            <w:tcW w:w="3268" w:type="dxa"/>
            <w:vAlign w:val="center"/>
          </w:tcPr>
          <w:p w14:paraId="6B7BD845" w14:textId="77777777" w:rsidR="00D75E6D" w:rsidRDefault="00D75E6D">
            <w:pPr>
              <w:rPr>
                <w:rFonts w:ascii="Cambria" w:eastAsia="Cambria" w:hAnsi="Cambria" w:cs="Cambria"/>
              </w:rPr>
            </w:pPr>
          </w:p>
        </w:tc>
        <w:tc>
          <w:tcPr>
            <w:tcW w:w="3194" w:type="dxa"/>
            <w:vAlign w:val="center"/>
          </w:tcPr>
          <w:p w14:paraId="0924CC20" w14:textId="77777777" w:rsidR="00D75E6D" w:rsidRDefault="00D75E6D">
            <w:pPr>
              <w:rPr>
                <w:rFonts w:ascii="Cambria" w:eastAsia="Cambria" w:hAnsi="Cambria" w:cs="Cambria"/>
              </w:rPr>
            </w:pPr>
          </w:p>
        </w:tc>
        <w:tc>
          <w:tcPr>
            <w:tcW w:w="1163" w:type="dxa"/>
            <w:vAlign w:val="center"/>
          </w:tcPr>
          <w:p w14:paraId="63B7A13E" w14:textId="77777777" w:rsidR="00D75E6D" w:rsidRDefault="00D75E6D">
            <w:pPr>
              <w:rPr>
                <w:rFonts w:ascii="Cambria" w:eastAsia="Cambria" w:hAnsi="Cambria" w:cs="Cambria"/>
              </w:rPr>
            </w:pPr>
          </w:p>
        </w:tc>
      </w:tr>
      <w:tr w:rsidR="00D75E6D" w14:paraId="4FEDDA73" w14:textId="77777777">
        <w:trPr>
          <w:trHeight w:val="480"/>
        </w:trPr>
        <w:tc>
          <w:tcPr>
            <w:tcW w:w="3155" w:type="dxa"/>
            <w:vAlign w:val="center"/>
          </w:tcPr>
          <w:p w14:paraId="3B737153" w14:textId="77777777" w:rsidR="00D75E6D" w:rsidRDefault="00D75E6D">
            <w:pPr>
              <w:rPr>
                <w:rFonts w:ascii="Cambria" w:eastAsia="Cambria" w:hAnsi="Cambria" w:cs="Cambria"/>
              </w:rPr>
            </w:pPr>
          </w:p>
        </w:tc>
        <w:tc>
          <w:tcPr>
            <w:tcW w:w="3268" w:type="dxa"/>
            <w:vAlign w:val="center"/>
          </w:tcPr>
          <w:p w14:paraId="56CF43BC" w14:textId="77777777" w:rsidR="00D75E6D" w:rsidRDefault="00D75E6D">
            <w:pPr>
              <w:rPr>
                <w:rFonts w:ascii="Cambria" w:eastAsia="Cambria" w:hAnsi="Cambria" w:cs="Cambria"/>
              </w:rPr>
            </w:pPr>
          </w:p>
        </w:tc>
        <w:tc>
          <w:tcPr>
            <w:tcW w:w="3194" w:type="dxa"/>
            <w:vAlign w:val="center"/>
          </w:tcPr>
          <w:p w14:paraId="6866612E" w14:textId="77777777" w:rsidR="00D75E6D" w:rsidRDefault="00D75E6D">
            <w:pPr>
              <w:rPr>
                <w:rFonts w:ascii="Cambria" w:eastAsia="Cambria" w:hAnsi="Cambria" w:cs="Cambria"/>
              </w:rPr>
            </w:pPr>
          </w:p>
        </w:tc>
        <w:tc>
          <w:tcPr>
            <w:tcW w:w="1163" w:type="dxa"/>
            <w:vAlign w:val="center"/>
          </w:tcPr>
          <w:p w14:paraId="3AAB1267" w14:textId="77777777" w:rsidR="00D75E6D" w:rsidRDefault="00D75E6D">
            <w:pPr>
              <w:rPr>
                <w:rFonts w:ascii="Cambria" w:eastAsia="Cambria" w:hAnsi="Cambria" w:cs="Cambria"/>
              </w:rPr>
            </w:pPr>
          </w:p>
        </w:tc>
      </w:tr>
      <w:tr w:rsidR="00D75E6D" w14:paraId="712B61E2" w14:textId="77777777">
        <w:trPr>
          <w:trHeight w:val="480"/>
        </w:trPr>
        <w:tc>
          <w:tcPr>
            <w:tcW w:w="3155" w:type="dxa"/>
            <w:vAlign w:val="center"/>
          </w:tcPr>
          <w:p w14:paraId="72E2503B" w14:textId="77777777" w:rsidR="00D75E6D" w:rsidRDefault="00D75E6D">
            <w:pPr>
              <w:rPr>
                <w:rFonts w:ascii="Cambria" w:eastAsia="Cambria" w:hAnsi="Cambria" w:cs="Cambria"/>
              </w:rPr>
            </w:pPr>
          </w:p>
        </w:tc>
        <w:tc>
          <w:tcPr>
            <w:tcW w:w="3268" w:type="dxa"/>
            <w:vAlign w:val="center"/>
          </w:tcPr>
          <w:p w14:paraId="6F2CDB32" w14:textId="77777777" w:rsidR="00D75E6D" w:rsidRDefault="00D75E6D">
            <w:pPr>
              <w:rPr>
                <w:rFonts w:ascii="Cambria" w:eastAsia="Cambria" w:hAnsi="Cambria" w:cs="Cambria"/>
              </w:rPr>
            </w:pPr>
          </w:p>
        </w:tc>
        <w:tc>
          <w:tcPr>
            <w:tcW w:w="3194" w:type="dxa"/>
            <w:vAlign w:val="center"/>
          </w:tcPr>
          <w:p w14:paraId="26E1FF6E" w14:textId="77777777" w:rsidR="00D75E6D" w:rsidRDefault="00D75E6D">
            <w:pPr>
              <w:rPr>
                <w:rFonts w:ascii="Cambria" w:eastAsia="Cambria" w:hAnsi="Cambria" w:cs="Cambria"/>
              </w:rPr>
            </w:pPr>
          </w:p>
        </w:tc>
        <w:tc>
          <w:tcPr>
            <w:tcW w:w="1163" w:type="dxa"/>
            <w:vAlign w:val="center"/>
          </w:tcPr>
          <w:p w14:paraId="4710F8F3" w14:textId="77777777" w:rsidR="00D75E6D" w:rsidRDefault="00D75E6D">
            <w:pPr>
              <w:rPr>
                <w:rFonts w:ascii="Cambria" w:eastAsia="Cambria" w:hAnsi="Cambria" w:cs="Cambria"/>
              </w:rPr>
            </w:pPr>
          </w:p>
        </w:tc>
      </w:tr>
    </w:tbl>
    <w:p w14:paraId="2857129D" w14:textId="77777777" w:rsidR="00D75E6D" w:rsidRDefault="00D75E6D">
      <w:pPr>
        <w:rPr>
          <w:rFonts w:ascii="Cambria" w:eastAsia="Cambria" w:hAnsi="Cambria" w:cs="Cambria"/>
        </w:rPr>
      </w:pPr>
    </w:p>
    <w:sectPr w:rsidR="00D75E6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497C" w14:textId="77777777" w:rsidR="00DA76CD" w:rsidRDefault="00DA76CD">
      <w:r>
        <w:separator/>
      </w:r>
    </w:p>
  </w:endnote>
  <w:endnote w:type="continuationSeparator" w:id="0">
    <w:p w14:paraId="05C70F94" w14:textId="77777777" w:rsidR="00DA76CD" w:rsidRDefault="00D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Cambri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B15D" w14:textId="77777777" w:rsidR="00D75E6D" w:rsidRDefault="00D75E6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CAE3" w14:textId="77777777" w:rsidR="00D75E6D" w:rsidRDefault="00917601">
    <w:pPr>
      <w:pBdr>
        <w:top w:val="single" w:sz="8" w:space="1" w:color="984806"/>
        <w:left w:val="nil"/>
        <w:bottom w:val="nil"/>
        <w:right w:val="nil"/>
        <w:between w:val="nil"/>
      </w:pBdr>
      <w:tabs>
        <w:tab w:val="center" w:pos="4680"/>
        <w:tab w:val="right" w:pos="9360"/>
      </w:tabs>
      <w:jc w:val="right"/>
      <w:rPr>
        <w:rFonts w:ascii="Cambria" w:eastAsia="Cambria" w:hAnsi="Cambria" w:cs="Cambria"/>
        <w:color w:val="000000"/>
        <w:sz w:val="20"/>
        <w:szCs w:val="20"/>
      </w:rPr>
    </w:pPr>
    <w:r>
      <w:rPr>
        <w:rFonts w:ascii="Cambria" w:eastAsia="Cambria" w:hAnsi="Cambria" w:cs="Cambria"/>
        <w:color w:val="000000"/>
        <w:sz w:val="20"/>
        <w:szCs w:val="20"/>
      </w:rPr>
      <w:t xml:space="preserve">Form revised </w:t>
    </w:r>
    <w:r>
      <w:rPr>
        <w:rFonts w:ascii="Cambria" w:eastAsia="Cambria" w:hAnsi="Cambria" w:cs="Cambria"/>
        <w:sz w:val="20"/>
        <w:szCs w:val="20"/>
      </w:rPr>
      <w:t>12</w:t>
    </w:r>
    <w:r>
      <w:rPr>
        <w:rFonts w:ascii="Cambria" w:eastAsia="Cambria" w:hAnsi="Cambria" w:cs="Cambria"/>
        <w:color w:val="000000"/>
        <w:sz w:val="20"/>
        <w:szCs w:val="20"/>
      </w:rPr>
      <w:t>/1/17</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t xml:space="preserve">Page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F30BFF">
      <w:rPr>
        <w:rFonts w:ascii="Cambria" w:eastAsia="Cambria" w:hAnsi="Cambria" w:cs="Cambria"/>
        <w:b/>
        <w:noProof/>
        <w:color w:val="000000"/>
        <w:sz w:val="20"/>
        <w:szCs w:val="20"/>
      </w:rPr>
      <w:t>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of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F30BFF">
      <w:rPr>
        <w:rFonts w:ascii="Cambria" w:eastAsia="Cambria" w:hAnsi="Cambria" w:cs="Cambria"/>
        <w:b/>
        <w:noProof/>
        <w:color w:val="000000"/>
        <w:sz w:val="20"/>
        <w:szCs w:val="20"/>
      </w:rPr>
      <w:t>6</w:t>
    </w:r>
    <w:r>
      <w:rPr>
        <w:rFonts w:ascii="Cambria" w:eastAsia="Cambria" w:hAnsi="Cambria" w:cs="Cambria"/>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DDC5" w14:textId="77777777" w:rsidR="00D75E6D" w:rsidRDefault="00D75E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4711" w14:textId="77777777" w:rsidR="00DA76CD" w:rsidRDefault="00DA76CD">
      <w:r>
        <w:separator/>
      </w:r>
    </w:p>
  </w:footnote>
  <w:footnote w:type="continuationSeparator" w:id="0">
    <w:p w14:paraId="575D1A32" w14:textId="77777777" w:rsidR="00DA76CD" w:rsidRDefault="00DA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72CF" w14:textId="77777777" w:rsidR="00D75E6D" w:rsidRDefault="00D75E6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75D7" w14:textId="1B2BD862" w:rsidR="00F30BFF" w:rsidRDefault="00917601">
    <w:pPr>
      <w:pBdr>
        <w:top w:val="single" w:sz="8" w:space="1" w:color="984806"/>
        <w:left w:val="nil"/>
        <w:bottom w:val="single" w:sz="8" w:space="1" w:color="984806"/>
        <w:right w:val="nil"/>
        <w:between w:val="nil"/>
      </w:pBdr>
      <w:shd w:val="clear" w:color="auto" w:fill="F2F2F2"/>
      <w:tabs>
        <w:tab w:val="center" w:pos="4680"/>
        <w:tab w:val="right" w:pos="9360"/>
      </w:tabs>
      <w:rPr>
        <w:rFonts w:ascii="Cambria" w:eastAsia="Cambria" w:hAnsi="Cambria" w:cs="Cambria"/>
        <w:color w:val="4F6228"/>
      </w:rPr>
    </w:pPr>
    <w:bookmarkStart w:id="6" w:name="_heading=h.32hioqz" w:colFirst="0" w:colLast="0"/>
    <w:bookmarkEnd w:id="6"/>
    <w:r>
      <w:rPr>
        <w:rFonts w:ascii="Cambria" w:eastAsia="Cambria" w:hAnsi="Cambria" w:cs="Cambria"/>
        <w:color w:val="4F6228"/>
      </w:rPr>
      <w:t>For Graduate Committee use only.  Document ID #:</w:t>
    </w:r>
    <w:bookmarkStart w:id="7" w:name="_GoBack"/>
    <w:r w:rsidR="00F30BFF" w:rsidRPr="00F30BFF">
      <w:rPr>
        <w:rFonts w:ascii="Cambria" w:eastAsia="Cambria" w:hAnsi="Cambria" w:cs="Cambria"/>
        <w:color w:val="4F6228"/>
      </w:rPr>
      <w:t>1920_5</w:t>
    </w:r>
    <w:r w:rsidR="00F30BFF">
      <w:rPr>
        <w:rFonts w:ascii="Cambria" w:eastAsia="Cambria" w:hAnsi="Cambria" w:cs="Cambria"/>
        <w:color w:val="4F6228"/>
      </w:rPr>
      <w:t>2</w:t>
    </w:r>
    <w:r w:rsidR="00F30BFF" w:rsidRPr="00F30BFF">
      <w:rPr>
        <w:rFonts w:ascii="Cambria" w:eastAsia="Cambria" w:hAnsi="Cambria" w:cs="Cambria"/>
        <w:color w:val="4F6228"/>
      </w:rPr>
      <w:t xml:space="preserve"> ARTE 5</w:t>
    </w:r>
    <w:r w:rsidR="00F30BFF">
      <w:rPr>
        <w:rFonts w:ascii="Cambria" w:eastAsia="Cambria" w:hAnsi="Cambria" w:cs="Cambria"/>
        <w:color w:val="4F6228"/>
      </w:rPr>
      <w:t>65</w:t>
    </w:r>
    <w:r w:rsidR="00F30BFF" w:rsidRPr="00F30BFF">
      <w:rPr>
        <w:rFonts w:ascii="Cambria" w:eastAsia="Cambria" w:hAnsi="Cambria" w:cs="Cambria"/>
        <w:color w:val="4F6228"/>
      </w:rPr>
      <w:t xml:space="preserve"> New course</w:t>
    </w:r>
    <w:bookmarkEnd w:id="7"/>
  </w:p>
  <w:p w14:paraId="302457DC" w14:textId="73490DF0" w:rsidR="00D75E6D" w:rsidRDefault="00917601">
    <w:pPr>
      <w:pBdr>
        <w:top w:val="single" w:sz="8" w:space="1" w:color="984806"/>
        <w:left w:val="nil"/>
        <w:bottom w:val="single" w:sz="8" w:space="1" w:color="984806"/>
        <w:right w:val="nil"/>
        <w:between w:val="nil"/>
      </w:pBdr>
      <w:shd w:val="clear" w:color="auto" w:fill="F2F2F2"/>
      <w:tabs>
        <w:tab w:val="center" w:pos="4680"/>
        <w:tab w:val="right" w:pos="9360"/>
      </w:tabs>
      <w:rPr>
        <w:rFonts w:ascii="Cambria" w:eastAsia="Cambria" w:hAnsi="Cambria" w:cs="Cambria"/>
        <w:color w:val="4F6228"/>
      </w:rPr>
    </w:pPr>
    <w:r>
      <w:rPr>
        <w:rFonts w:ascii="Cambria" w:eastAsia="Cambria" w:hAnsi="Cambria" w:cs="Cambria"/>
        <w:color w:val="4F6228"/>
      </w:rPr>
      <w:t>Date Received:</w:t>
    </w:r>
    <w:r>
      <w:rPr>
        <w:rFonts w:ascii="Cambria" w:eastAsia="Cambria" w:hAnsi="Cambria" w:cs="Cambria"/>
        <w:color w:val="4F6228"/>
      </w:rPr>
      <w:tab/>
    </w:r>
    <w:r>
      <w:rPr>
        <w:rFonts w:ascii="Cambria" w:eastAsia="Cambria" w:hAnsi="Cambria" w:cs="Cambria"/>
        <w:color w:val="4F6228"/>
      </w:rPr>
      <w:tab/>
    </w:r>
  </w:p>
  <w:p w14:paraId="7D4B512F" w14:textId="77777777" w:rsidR="00D75E6D" w:rsidRDefault="00D75E6D">
    <w:pPr>
      <w:pBdr>
        <w:top w:val="nil"/>
        <w:left w:val="nil"/>
        <w:bottom w:val="nil"/>
        <w:right w:val="nil"/>
        <w:between w:val="nil"/>
      </w:pBdr>
      <w:tabs>
        <w:tab w:val="center" w:pos="4680"/>
        <w:tab w:val="right" w:pos="9360"/>
      </w:tabs>
      <w:rPr>
        <w:rFonts w:ascii="Cambria" w:eastAsia="Cambria" w:hAnsi="Cambria" w:cs="Cambria"/>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8D30" w14:textId="77777777" w:rsidR="00D75E6D" w:rsidRDefault="00D75E6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B92"/>
    <w:multiLevelType w:val="multilevel"/>
    <w:tmpl w:val="044C2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700892"/>
    <w:multiLevelType w:val="multilevel"/>
    <w:tmpl w:val="0B1A3A2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D"/>
    <w:rsid w:val="00080F3F"/>
    <w:rsid w:val="000A5F94"/>
    <w:rsid w:val="00183B0D"/>
    <w:rsid w:val="00917601"/>
    <w:rsid w:val="00C5669D"/>
    <w:rsid w:val="00C83E03"/>
    <w:rsid w:val="00C91D9A"/>
    <w:rsid w:val="00D15D2C"/>
    <w:rsid w:val="00D75E6D"/>
    <w:rsid w:val="00DA76CD"/>
    <w:rsid w:val="00E72B02"/>
    <w:rsid w:val="00F07FAC"/>
    <w:rsid w:val="00F3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E466C"/>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B00D3"/>
    <w:rPr>
      <w:sz w:val="16"/>
      <w:szCs w:val="16"/>
    </w:rPr>
  </w:style>
  <w:style w:type="paragraph" w:styleId="CommentText">
    <w:name w:val="annotation text"/>
    <w:basedOn w:val="Normal"/>
    <w:link w:val="CommentTextChar"/>
    <w:uiPriority w:val="99"/>
    <w:semiHidden/>
    <w:unhideWhenUsed/>
    <w:rsid w:val="00DB00D3"/>
    <w:rPr>
      <w:sz w:val="20"/>
      <w:szCs w:val="20"/>
    </w:rPr>
  </w:style>
  <w:style w:type="character" w:customStyle="1" w:styleId="CommentTextChar">
    <w:name w:val="Comment Text Char"/>
    <w:basedOn w:val="DefaultParagraphFont"/>
    <w:link w:val="CommentText"/>
    <w:uiPriority w:val="99"/>
    <w:semiHidden/>
    <w:rsid w:val="00DB00D3"/>
    <w:rPr>
      <w:sz w:val="20"/>
      <w:szCs w:val="20"/>
    </w:rPr>
  </w:style>
  <w:style w:type="paragraph" w:styleId="CommentSubject">
    <w:name w:val="annotation subject"/>
    <w:basedOn w:val="CommentText"/>
    <w:next w:val="CommentText"/>
    <w:link w:val="CommentSubjectChar"/>
    <w:uiPriority w:val="99"/>
    <w:semiHidden/>
    <w:unhideWhenUsed/>
    <w:rsid w:val="00DB00D3"/>
    <w:rPr>
      <w:b/>
      <w:bCs/>
    </w:rPr>
  </w:style>
  <w:style w:type="character" w:customStyle="1" w:styleId="CommentSubjectChar">
    <w:name w:val="Comment Subject Char"/>
    <w:basedOn w:val="CommentTextChar"/>
    <w:link w:val="CommentSubject"/>
    <w:uiPriority w:val="99"/>
    <w:semiHidden/>
    <w:rsid w:val="00DB00D3"/>
    <w:rPr>
      <w:b/>
      <w:bCs/>
      <w:sz w:val="20"/>
      <w:szCs w:val="20"/>
    </w:rPr>
  </w:style>
  <w:style w:type="paragraph" w:styleId="BalloonText">
    <w:name w:val="Balloon Text"/>
    <w:basedOn w:val="Normal"/>
    <w:link w:val="BalloonTextChar"/>
    <w:uiPriority w:val="99"/>
    <w:semiHidden/>
    <w:unhideWhenUsed/>
    <w:rsid w:val="00DB00D3"/>
    <w:rPr>
      <w:sz w:val="18"/>
      <w:szCs w:val="18"/>
    </w:rPr>
  </w:style>
  <w:style w:type="character" w:customStyle="1" w:styleId="BalloonTextChar">
    <w:name w:val="Balloon Text Char"/>
    <w:basedOn w:val="DefaultParagraphFont"/>
    <w:link w:val="BalloonText"/>
    <w:uiPriority w:val="99"/>
    <w:semiHidden/>
    <w:rsid w:val="00DB00D3"/>
    <w:rPr>
      <w:sz w:val="18"/>
      <w:szCs w:val="18"/>
    </w:rPr>
  </w:style>
  <w:style w:type="character" w:styleId="SubtleReference">
    <w:name w:val="Subtle Reference"/>
    <w:basedOn w:val="DefaultParagraphFont"/>
    <w:uiPriority w:val="31"/>
    <w:qFormat/>
    <w:rsid w:val="00965154"/>
    <w:rPr>
      <w:rFonts w:ascii="Cambria" w:eastAsia="Times New Roman" w:hAnsi="Cambria" w:cs="Times New Roman"/>
      <w:i/>
      <w:iCs/>
      <w:color w:val="622423"/>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2uq8zIl7eTe3UsEVyUq7zJEdw==">AMUW2mXAIs8Cutd2gIeQOqVyldzwpeFNCvdqqtVB4FY5JNO6x0F+5QgHgmNpWHAqD7h605yjxGWPMegp+z2uZa4Lp8MjapvjiXdS0D4nszfENXwZND54WPVZiQtUMRYgLcF4hYl8bLHmqf/KawLGZCUuxVqLIW/94yK1cJeKgxaw0lfrhyADTO6xNx21kB9TLTPIdMfcYGTAHlvzrncUeoE7vM4/Va4LBA==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67Z3ZXSPZZWZ-954-225</_dlc_DocId>
    <_dlc_DocIdUrl xmlns="67887a43-7e4d-4c1c-91d7-15e417b1b8ab">
      <Url>https://w3.ric.edu/graduate_committee/_layouts/15/DocIdRedir.aspx?ID=67Z3ZXSPZZWZ-954-225</Url>
      <Description>67Z3ZXSPZZWZ-954-225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35F5A7-C355-4E59-BF80-14643700889D}"/>
</file>

<file path=customXml/itemProps3.xml><?xml version="1.0" encoding="utf-8"?>
<ds:datastoreItem xmlns:ds="http://schemas.openxmlformats.org/officeDocument/2006/customXml" ds:itemID="{FF0ED30E-EFD5-4C25-84C9-48F4900057D2}"/>
</file>

<file path=customXml/itemProps4.xml><?xml version="1.0" encoding="utf-8"?>
<ds:datastoreItem xmlns:ds="http://schemas.openxmlformats.org/officeDocument/2006/customXml" ds:itemID="{056E69BA-9332-40C2-B361-23E7F79E6798}"/>
</file>

<file path=customXml/itemProps5.xml><?xml version="1.0" encoding="utf-8"?>
<ds:datastoreItem xmlns:ds="http://schemas.openxmlformats.org/officeDocument/2006/customXml" ds:itemID="{B65D7004-3C89-4CB2-9001-E897DCB27922}"/>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9559</Characters>
  <Application>Microsoft Office Word</Application>
  <DocSecurity>0</DocSecurity>
  <Lines>382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2</cp:revision>
  <dcterms:created xsi:type="dcterms:W3CDTF">2020-03-13T19:55:00Z</dcterms:created>
  <dcterms:modified xsi:type="dcterms:W3CDTF">2020-03-13T19:55:00Z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1990b451-7016-472f-9356-d82497d8264f</vt:lpwstr>
  </property>
</Properties>
</file>