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2B8" w14:textId="6C5474A8" w:rsidR="005600B9" w:rsidRDefault="005600B9"/>
    <w:p w14:paraId="1EFDF733" w14:textId="7D113E7F" w:rsidR="005600B9" w:rsidRDefault="005600B9"/>
    <w:p w14:paraId="1E3119DD" w14:textId="77777777" w:rsidR="00E82BE8" w:rsidRDefault="00E82BE8" w:rsidP="00E82BE8">
      <w:pPr>
        <w:pStyle w:val="Heading1"/>
      </w:pPr>
      <w:r>
        <w:rPr>
          <w:noProof/>
        </w:rPr>
        <w:drawing>
          <wp:anchor distT="0" distB="0" distL="114300" distR="114300" simplePos="0" relativeHeight="251658240" behindDoc="0" locked="0" layoutInCell="1" allowOverlap="1" wp14:anchorId="298CCCB9" wp14:editId="19969F9D">
            <wp:simplePos x="0" y="0"/>
            <wp:positionH relativeFrom="margin">
              <wp:posOffset>-635</wp:posOffset>
            </wp:positionH>
            <wp:positionV relativeFrom="margin">
              <wp:posOffset>-93980</wp:posOffset>
            </wp:positionV>
            <wp:extent cx="612140" cy="741680"/>
            <wp:effectExtent l="0" t="0" r="0" b="1270"/>
            <wp:wrapSquare wrapText="bothSides"/>
            <wp:docPr id="10"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CB9FED0" w14:textId="77777777" w:rsidR="00E82BE8" w:rsidRDefault="00E82BE8" w:rsidP="00E82BE8">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6714EFF" w14:textId="77777777" w:rsidR="00E82BE8" w:rsidRPr="00DF4FCD" w:rsidRDefault="00E82BE8" w:rsidP="00E82BE8">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E82BE8" w:rsidRPr="006E3AF2" w14:paraId="5EB1B07F" w14:textId="77777777" w:rsidTr="005826F2">
        <w:trPr>
          <w:cantSplit/>
          <w:trHeight w:val="682"/>
        </w:trPr>
        <w:tc>
          <w:tcPr>
            <w:tcW w:w="1111" w:type="pct"/>
            <w:vAlign w:val="center"/>
          </w:tcPr>
          <w:p w14:paraId="23F079E2" w14:textId="188BC15A" w:rsidR="00E82BE8" w:rsidRPr="00B649C4" w:rsidRDefault="00E82BE8" w:rsidP="006E227B">
            <w:r w:rsidRPr="00B649C4">
              <w:t>A</w:t>
            </w:r>
            <w:r>
              <w:t>.</w:t>
            </w:r>
            <w:r w:rsidRPr="00B649C4">
              <w:t>1.</w:t>
            </w:r>
            <w:r w:rsidR="005826F2">
              <w:t xml:space="preserve">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005826F2" w:rsidRPr="00B649C4">
                <w:rPr>
                  <w:rStyle w:val="Hyperlink"/>
                </w:rPr>
                <w:t>Course or program</w:t>
              </w:r>
            </w:hyperlink>
          </w:p>
        </w:tc>
        <w:tc>
          <w:tcPr>
            <w:tcW w:w="3758" w:type="pct"/>
            <w:gridSpan w:val="5"/>
          </w:tcPr>
          <w:p w14:paraId="5B80A67F" w14:textId="4F8D8A4C" w:rsidR="00E82BE8" w:rsidRPr="005E4CAB" w:rsidRDefault="005E4CAB" w:rsidP="005E4CAB">
            <w:pPr>
              <w:pStyle w:val="Default"/>
              <w:spacing w:after="120"/>
              <w:ind w:left="360"/>
              <w:rPr>
                <w:b/>
                <w:bCs/>
              </w:rPr>
            </w:pPr>
            <w:r w:rsidRPr="005E4CAB">
              <w:rPr>
                <w:b/>
                <w:bCs/>
              </w:rPr>
              <w:t xml:space="preserve">NURS 625 Adult Health/Illness III for </w:t>
            </w:r>
            <w:r w:rsidR="00933031">
              <w:rPr>
                <w:b/>
                <w:bCs/>
              </w:rPr>
              <w:t>NPs</w:t>
            </w:r>
          </w:p>
        </w:tc>
        <w:tc>
          <w:tcPr>
            <w:tcW w:w="131" w:type="pct"/>
            <w:vMerge w:val="restart"/>
          </w:tcPr>
          <w:p w14:paraId="71803658" w14:textId="77777777" w:rsidR="00E82BE8" w:rsidRPr="008E0FCD" w:rsidRDefault="00E82BE8" w:rsidP="006E227B">
            <w:pPr>
              <w:rPr>
                <w:b/>
              </w:rPr>
            </w:pPr>
          </w:p>
        </w:tc>
      </w:tr>
      <w:tr w:rsidR="00E82BE8" w:rsidRPr="006E3AF2" w14:paraId="37707EB3" w14:textId="77777777" w:rsidTr="006E227B">
        <w:trPr>
          <w:cantSplit/>
        </w:trPr>
        <w:tc>
          <w:tcPr>
            <w:tcW w:w="1111" w:type="pct"/>
            <w:vAlign w:val="center"/>
          </w:tcPr>
          <w:p w14:paraId="61CCF2F1" w14:textId="77777777" w:rsidR="00E82BE8" w:rsidRPr="00B649C4" w:rsidRDefault="006D6ACD" w:rsidP="006E227B">
            <w:pPr>
              <w:jc w:val="right"/>
            </w:pPr>
            <w:hyperlink w:anchor="Ifapplicable" w:tooltip="Use only if applicable, and indicate if the course/program being replaced will need to be deleted in both A.2 and in your rationale (A. 4)" w:history="1">
              <w:r w:rsidR="00E82BE8" w:rsidRPr="00B649C4">
                <w:rPr>
                  <w:rStyle w:val="Hyperlink"/>
                </w:rPr>
                <w:t>Replacing</w:t>
              </w:r>
            </w:hyperlink>
            <w:r w:rsidR="00E82BE8" w:rsidRPr="00B649C4">
              <w:t xml:space="preserve"> </w:t>
            </w:r>
          </w:p>
        </w:tc>
        <w:tc>
          <w:tcPr>
            <w:tcW w:w="3758" w:type="pct"/>
            <w:gridSpan w:val="5"/>
          </w:tcPr>
          <w:p w14:paraId="0E90FC98" w14:textId="77777777" w:rsidR="00E82BE8" w:rsidRPr="00A83A6C" w:rsidRDefault="00E82BE8" w:rsidP="006E227B">
            <w:pPr>
              <w:pStyle w:val="Heading5"/>
              <w:rPr>
                <w:b/>
              </w:rPr>
            </w:pPr>
          </w:p>
        </w:tc>
        <w:tc>
          <w:tcPr>
            <w:tcW w:w="131" w:type="pct"/>
            <w:vMerge/>
          </w:tcPr>
          <w:p w14:paraId="6B36FC0D" w14:textId="77777777" w:rsidR="00E82BE8" w:rsidRPr="008E0FCD" w:rsidRDefault="00E82BE8" w:rsidP="006E227B">
            <w:pPr>
              <w:rPr>
                <w:b/>
              </w:rPr>
            </w:pPr>
          </w:p>
        </w:tc>
      </w:tr>
      <w:tr w:rsidR="00E82BE8" w:rsidRPr="006E3AF2" w14:paraId="1E8082E6" w14:textId="77777777" w:rsidTr="006E227B">
        <w:trPr>
          <w:cantSplit/>
        </w:trPr>
        <w:tc>
          <w:tcPr>
            <w:tcW w:w="1111" w:type="pct"/>
            <w:vAlign w:val="center"/>
          </w:tcPr>
          <w:p w14:paraId="71B97C28" w14:textId="77777777" w:rsidR="00E82BE8" w:rsidRPr="00B649C4" w:rsidRDefault="00E82BE8" w:rsidP="006E227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D496AA5" w14:textId="77777777" w:rsidR="00E82BE8" w:rsidRDefault="00DA04C5" w:rsidP="006E227B">
            <w:pPr>
              <w:rPr>
                <w:b/>
              </w:rPr>
            </w:pPr>
            <w:bookmarkStart w:id="0" w:name="type"/>
            <w:r w:rsidRPr="005F2A05">
              <w:rPr>
                <w:b/>
              </w:rPr>
              <w:t xml:space="preserve">Course: </w:t>
            </w:r>
            <w:r>
              <w:rPr>
                <w:b/>
              </w:rPr>
              <w:t xml:space="preserve"> </w:t>
            </w:r>
            <w:r w:rsidRPr="009867BA">
              <w:rPr>
                <w:b/>
                <w:highlight w:val="yellow"/>
              </w:rPr>
              <w:t>creation</w:t>
            </w:r>
            <w:bookmarkEnd w:id="0"/>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1" w:name="deletion"/>
            <w:bookmarkEnd w:id="1"/>
            <w:r w:rsidR="00E82BE8" w:rsidRPr="005F2A05">
              <w:rPr>
                <w:b/>
              </w:rPr>
              <w:t xml:space="preserve"> </w:t>
            </w:r>
          </w:p>
          <w:p w14:paraId="73DCF048" w14:textId="148D0752" w:rsidR="00087D64" w:rsidRPr="005F2A05" w:rsidRDefault="00087D64" w:rsidP="006E227B">
            <w:pPr>
              <w:rPr>
                <w:b/>
              </w:rPr>
            </w:pPr>
            <w:r w:rsidRPr="005F2A05">
              <w:rPr>
                <w:b/>
              </w:rPr>
              <w:t>Program</w:t>
            </w:r>
            <w:hyperlink w:anchor="creation" w:tooltip="New programs but not CGS programs will need additional approval by the Board of Governors before going into effect." w:history="1">
              <w:r w:rsidRPr="002D4BDD">
                <w:rPr>
                  <w:rStyle w:val="Hyperlink"/>
                  <w:b/>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2" w:name="revision"/>
            <w:bookmarkEnd w:id="2"/>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7DFAEDC4" w14:textId="77777777" w:rsidR="00E82BE8" w:rsidRPr="005F2A05" w:rsidRDefault="00E82BE8" w:rsidP="006E227B">
            <w:pPr>
              <w:rPr>
                <w:b/>
              </w:rPr>
            </w:pPr>
          </w:p>
        </w:tc>
      </w:tr>
      <w:tr w:rsidR="00E82BE8" w:rsidRPr="006E3AF2" w14:paraId="4FF53B8E" w14:textId="77777777" w:rsidTr="006E227B">
        <w:trPr>
          <w:cantSplit/>
        </w:trPr>
        <w:tc>
          <w:tcPr>
            <w:tcW w:w="1111" w:type="pct"/>
            <w:vAlign w:val="center"/>
          </w:tcPr>
          <w:p w14:paraId="432A6D6C" w14:textId="77777777" w:rsidR="00E82BE8" w:rsidRPr="00B649C4" w:rsidRDefault="00E82BE8" w:rsidP="006E227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DB4A718" w14:textId="3A24C5C9" w:rsidR="00E82BE8" w:rsidRPr="00B605CE" w:rsidRDefault="00DA04C5" w:rsidP="006E227B">
            <w:pPr>
              <w:rPr>
                <w:b/>
              </w:rPr>
            </w:pPr>
            <w:r>
              <w:rPr>
                <w:b/>
              </w:rPr>
              <w:t>Kara Misto</w:t>
            </w:r>
          </w:p>
        </w:tc>
        <w:tc>
          <w:tcPr>
            <w:tcW w:w="1210" w:type="pct"/>
            <w:gridSpan w:val="2"/>
          </w:tcPr>
          <w:p w14:paraId="267B1BE9" w14:textId="77777777" w:rsidR="00E82BE8" w:rsidRPr="00946B20" w:rsidRDefault="006D6ACD" w:rsidP="006E227B">
            <w:hyperlink w:anchor="home_dept" w:tooltip="Which department, program, academic unit, office, and/or school is primarily responsible for the curriculum change?" w:history="1">
              <w:r w:rsidR="00E82BE8" w:rsidRPr="00946B20">
                <w:rPr>
                  <w:rStyle w:val="Hyperlink"/>
                </w:rPr>
                <w:t>Home department</w:t>
              </w:r>
            </w:hyperlink>
          </w:p>
        </w:tc>
        <w:tc>
          <w:tcPr>
            <w:tcW w:w="1519" w:type="pct"/>
            <w:gridSpan w:val="2"/>
          </w:tcPr>
          <w:p w14:paraId="5BEA8B77" w14:textId="4E25E140" w:rsidR="00E82BE8" w:rsidRPr="00B605CE" w:rsidRDefault="00DA04C5" w:rsidP="006E227B">
            <w:pPr>
              <w:rPr>
                <w:b/>
              </w:rPr>
            </w:pPr>
            <w:r>
              <w:rPr>
                <w:b/>
              </w:rPr>
              <w:t>Graduate Dept., School of Nursing</w:t>
            </w:r>
          </w:p>
        </w:tc>
      </w:tr>
      <w:tr w:rsidR="00E82BE8" w:rsidRPr="006E3AF2" w14:paraId="10AF065A" w14:textId="77777777" w:rsidTr="006E227B">
        <w:tc>
          <w:tcPr>
            <w:tcW w:w="1111" w:type="pct"/>
            <w:vAlign w:val="center"/>
          </w:tcPr>
          <w:p w14:paraId="0DFAA2F0" w14:textId="77777777" w:rsidR="00E82BE8" w:rsidRPr="00B649C4" w:rsidRDefault="00E82BE8" w:rsidP="006E227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02740F1D" w14:textId="0B60177E" w:rsidR="00A47F5B" w:rsidRPr="00625332" w:rsidRDefault="003C276A" w:rsidP="006E227B">
            <w:r w:rsidRPr="00625332">
              <w:t xml:space="preserve">The </w:t>
            </w:r>
            <w:r w:rsidR="006348D3" w:rsidRPr="00625332">
              <w:t xml:space="preserve">School of Nursing graduate </w:t>
            </w:r>
            <w:r w:rsidRPr="00625332">
              <w:t>faculty report frequent requests about post</w:t>
            </w:r>
            <w:r w:rsidR="00933031">
              <w:t xml:space="preserve"> graduate</w:t>
            </w:r>
            <w:r w:rsidRPr="00625332">
              <w:t xml:space="preserve"> programs and believe there will be sufficient interest in such program</w:t>
            </w:r>
            <w:r w:rsidR="00A47F5B" w:rsidRPr="00625332">
              <w:t>s</w:t>
            </w:r>
            <w:r w:rsidRPr="00625332">
              <w:t>.</w:t>
            </w:r>
          </w:p>
          <w:p w14:paraId="77E17FA5" w14:textId="77777777" w:rsidR="002D4BDD" w:rsidRDefault="002D4BDD" w:rsidP="003303D8"/>
          <w:p w14:paraId="22135E4D" w14:textId="4D7BF6FC" w:rsidR="003C276A" w:rsidRPr="00625332" w:rsidRDefault="003C276A" w:rsidP="003303D8">
            <w:r w:rsidRPr="00625332">
              <w:t xml:space="preserve">At present students enrolled in either the </w:t>
            </w:r>
            <w:r w:rsidR="008063B9" w:rsidRPr="00625332">
              <w:t xml:space="preserve">Adult Gerontology Acute Care Nurse Practitioner </w:t>
            </w:r>
            <w:r w:rsidR="00AD0D56" w:rsidRPr="00AD0D56">
              <w:rPr>
                <w:kern w:val="36"/>
              </w:rPr>
              <w:t>AGACNP</w:t>
            </w:r>
            <w:r w:rsidR="00AD0D56" w:rsidRPr="00625332">
              <w:t xml:space="preserve"> </w:t>
            </w:r>
            <w:r w:rsidRPr="00625332">
              <w:t xml:space="preserve">program option or in the </w:t>
            </w:r>
            <w:r w:rsidR="008063B9" w:rsidRPr="00625332">
              <w:t xml:space="preserve">Adult Gerontology </w:t>
            </w:r>
            <w:r w:rsidRPr="00625332">
              <w:t>Acute Care Clinical Nurse Specialist program option (A</w:t>
            </w:r>
            <w:r w:rsidR="008063B9" w:rsidRPr="00625332">
              <w:t>GA</w:t>
            </w:r>
            <w:r w:rsidRPr="00625332">
              <w:t>CCNS) take two of their specialty courses, which includes practicum requirements</w:t>
            </w:r>
            <w:r w:rsidR="00630F86" w:rsidRPr="00625332">
              <w:t xml:space="preserve"> (NURS 610 and NURS 620)</w:t>
            </w:r>
            <w:r w:rsidR="002A5534" w:rsidRPr="00625332">
              <w:t>,</w:t>
            </w:r>
            <w:r w:rsidRPr="00625332">
              <w:t xml:space="preserve"> using the same </w:t>
            </w:r>
            <w:r w:rsidR="00630F86" w:rsidRPr="00625332">
              <w:t>title</w:t>
            </w:r>
            <w:r w:rsidRPr="00625332">
              <w:t xml:space="preserve"> and course number. </w:t>
            </w:r>
            <w:r w:rsidR="002A5534" w:rsidRPr="00625332">
              <w:t xml:space="preserve">In order to develop </w:t>
            </w:r>
            <w:r w:rsidR="00B5359C" w:rsidRPr="00625332">
              <w:t>Post-Master’s certificate programs</w:t>
            </w:r>
            <w:r w:rsidR="00630F86" w:rsidRPr="00625332">
              <w:t>,</w:t>
            </w:r>
            <w:r w:rsidR="00B5359C" w:rsidRPr="00625332">
              <w:t xml:space="preserve"> additional courses </w:t>
            </w:r>
            <w:r w:rsidR="00630F86" w:rsidRPr="00625332">
              <w:t>need</w:t>
            </w:r>
            <w:r w:rsidR="0050155D" w:rsidRPr="00625332">
              <w:t xml:space="preserve"> to be created. </w:t>
            </w:r>
          </w:p>
          <w:p w14:paraId="444A190B" w14:textId="77777777" w:rsidR="00E82BE8" w:rsidRPr="00625332" w:rsidRDefault="00E82BE8" w:rsidP="006E227B">
            <w:pPr>
              <w:rPr>
                <w:highlight w:val="yellow"/>
              </w:rPr>
            </w:pPr>
          </w:p>
          <w:p w14:paraId="69AF815B" w14:textId="0F52A638" w:rsidR="00E82BE8" w:rsidRPr="002D4BDD" w:rsidRDefault="002D4BDD" w:rsidP="002D4BDD">
            <w:r w:rsidRPr="002D4BDD">
              <w:t xml:space="preserve">This proposal requests </w:t>
            </w:r>
            <w:r w:rsidR="00DA04C5" w:rsidRPr="002D4BDD">
              <w:t xml:space="preserve">the </w:t>
            </w:r>
            <w:r w:rsidR="004512B7" w:rsidRPr="002D4BDD">
              <w:t>creation</w:t>
            </w:r>
            <w:r w:rsidR="00E82BE8" w:rsidRPr="002D4BDD">
              <w:t xml:space="preserve"> of </w:t>
            </w:r>
            <w:r w:rsidR="008063B9" w:rsidRPr="002D4BDD">
              <w:t xml:space="preserve">the following </w:t>
            </w:r>
            <w:r w:rsidR="00DA04C5" w:rsidRPr="002D4BDD">
              <w:t>c</w:t>
            </w:r>
            <w:r w:rsidR="00E82BE8" w:rsidRPr="002D4BDD">
              <w:t>ourse:</w:t>
            </w:r>
          </w:p>
          <w:p w14:paraId="3CDE59B7" w14:textId="77777777" w:rsidR="00800AB2" w:rsidRDefault="005E4CAB" w:rsidP="005E4CAB">
            <w:pPr>
              <w:pStyle w:val="Default"/>
              <w:spacing w:after="120"/>
              <w:ind w:left="360"/>
              <w:rPr>
                <w:b/>
                <w:bCs/>
              </w:rPr>
            </w:pPr>
            <w:r w:rsidRPr="005E4CAB">
              <w:rPr>
                <w:b/>
                <w:bCs/>
              </w:rPr>
              <w:t>NURS 625 Adult Health/Illness III for N</w:t>
            </w:r>
            <w:r w:rsidR="00933031">
              <w:rPr>
                <w:b/>
                <w:bCs/>
              </w:rPr>
              <w:t xml:space="preserve">Ps </w:t>
            </w:r>
            <w:r w:rsidRPr="005E4CAB">
              <w:rPr>
                <w:b/>
                <w:bCs/>
              </w:rPr>
              <w:t>(6 Credits)</w:t>
            </w:r>
          </w:p>
          <w:p w14:paraId="3924830B" w14:textId="77777777" w:rsidR="002C05E2" w:rsidRDefault="002C05E2" w:rsidP="005E4CAB">
            <w:pPr>
              <w:pStyle w:val="Default"/>
              <w:spacing w:after="120"/>
              <w:ind w:left="360"/>
              <w:rPr>
                <w:b/>
                <w:bCs/>
              </w:rPr>
            </w:pPr>
          </w:p>
          <w:p w14:paraId="6DF2A4F4" w14:textId="590CCC7F" w:rsidR="002C05E2" w:rsidRPr="005E4CAB" w:rsidRDefault="002C05E2" w:rsidP="005E4CAB">
            <w:pPr>
              <w:pStyle w:val="Default"/>
              <w:spacing w:after="120"/>
              <w:ind w:left="360"/>
              <w:rPr>
                <w:b/>
                <w:bCs/>
              </w:rPr>
            </w:pPr>
            <w:r>
              <w:rPr>
                <w:rFonts w:ascii="Calibri" w:hAnsi="Calibri" w:cs="Calibri"/>
                <w:shd w:val="clear" w:color="auto" w:fill="FFFFFF"/>
              </w:rPr>
              <w:t>This proposal will also offer clear options for Nurse Practitioners and Clinical Care Specialists while they are enrolled in the MSN. The changes are reflected in the MSN program plan in the catalog. </w:t>
            </w:r>
            <w:bookmarkStart w:id="3" w:name="_GoBack"/>
            <w:bookmarkEnd w:id="3"/>
          </w:p>
        </w:tc>
      </w:tr>
      <w:tr w:rsidR="00E82BE8" w:rsidRPr="006E3AF2" w14:paraId="746DE3DC" w14:textId="77777777" w:rsidTr="006E227B">
        <w:trPr>
          <w:cantSplit/>
        </w:trPr>
        <w:tc>
          <w:tcPr>
            <w:tcW w:w="1111" w:type="pct"/>
            <w:vAlign w:val="center"/>
          </w:tcPr>
          <w:p w14:paraId="259358C7" w14:textId="77777777" w:rsidR="00E82BE8" w:rsidRPr="00B649C4" w:rsidRDefault="00E82BE8" w:rsidP="006E227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E16314B" w14:textId="13B329C9" w:rsidR="00E82BE8" w:rsidRPr="00625332" w:rsidRDefault="002D4BDD" w:rsidP="006E227B">
            <w:r>
              <w:t>The creation of this new course allows students the opportunity to return to Rhode Island College and pursue a</w:t>
            </w:r>
            <w:r w:rsidR="000F1352">
              <w:t xml:space="preserve"> </w:t>
            </w:r>
            <w:r w:rsidR="00933031">
              <w:t>C.G.S</w:t>
            </w:r>
            <w:r>
              <w:t xml:space="preserve"> as an adult g</w:t>
            </w:r>
            <w:r w:rsidRPr="00625332">
              <w:t xml:space="preserve">erontology </w:t>
            </w:r>
            <w:r>
              <w:t>acute care nurse practitioner.</w:t>
            </w:r>
            <w:r w:rsidR="000F1352">
              <w:t xml:space="preserve"> </w:t>
            </w:r>
          </w:p>
        </w:tc>
      </w:tr>
      <w:tr w:rsidR="00E82BE8" w:rsidRPr="006E3AF2" w14:paraId="72C3CF4A" w14:textId="77777777" w:rsidTr="006E227B">
        <w:trPr>
          <w:cantSplit/>
        </w:trPr>
        <w:tc>
          <w:tcPr>
            <w:tcW w:w="1111" w:type="pct"/>
            <w:vAlign w:val="center"/>
          </w:tcPr>
          <w:p w14:paraId="36CB520E" w14:textId="77777777" w:rsidR="00E82BE8" w:rsidRDefault="00E82BE8" w:rsidP="006E227B">
            <w:r>
              <w:t xml:space="preserve">A.6. </w:t>
            </w:r>
            <w:r w:rsidRPr="000357A5">
              <w:t>Impact on other programs</w:t>
            </w:r>
          </w:p>
        </w:tc>
        <w:tc>
          <w:tcPr>
            <w:tcW w:w="3889" w:type="pct"/>
            <w:gridSpan w:val="6"/>
          </w:tcPr>
          <w:p w14:paraId="3117A28D" w14:textId="5DB9A4B9" w:rsidR="00E82BE8" w:rsidRPr="00B605CE" w:rsidRDefault="00E82BE8" w:rsidP="006E227B">
            <w:pPr>
              <w:rPr>
                <w:b/>
              </w:rPr>
            </w:pPr>
            <w:r>
              <w:rPr>
                <w:b/>
              </w:rPr>
              <w:t>no</w:t>
            </w:r>
            <w:r w:rsidR="000F1352">
              <w:rPr>
                <w:b/>
              </w:rPr>
              <w:t>ne</w:t>
            </w:r>
          </w:p>
        </w:tc>
      </w:tr>
      <w:tr w:rsidR="00E82BE8" w:rsidRPr="006E3AF2" w14:paraId="36D4533D" w14:textId="77777777" w:rsidTr="006E227B">
        <w:trPr>
          <w:cantSplit/>
        </w:trPr>
        <w:tc>
          <w:tcPr>
            <w:tcW w:w="1111" w:type="pct"/>
            <w:vMerge w:val="restart"/>
            <w:vAlign w:val="center"/>
          </w:tcPr>
          <w:p w14:paraId="5CF44271" w14:textId="77777777" w:rsidR="00E82BE8" w:rsidRPr="00B649C4" w:rsidRDefault="00E82BE8" w:rsidP="006E227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21A5CCEF" w14:textId="77777777" w:rsidR="00E82BE8" w:rsidRDefault="006D6ACD" w:rsidP="006E227B">
            <w:hyperlink w:anchor="faculty" w:tooltip="Need to hire new full-time or part-time faculty? This is where you indicate if this proposal will be affecting FLH in your department/program." w:history="1">
              <w:r w:rsidR="00E82BE8" w:rsidRPr="00905E67">
                <w:rPr>
                  <w:rStyle w:val="Hyperlink"/>
                  <w:i/>
                </w:rPr>
                <w:t>Faculty PT &amp; FT</w:t>
              </w:r>
            </w:hyperlink>
            <w:r w:rsidR="00E82BE8">
              <w:t xml:space="preserve">: </w:t>
            </w:r>
          </w:p>
        </w:tc>
        <w:tc>
          <w:tcPr>
            <w:tcW w:w="3072" w:type="pct"/>
            <w:gridSpan w:val="5"/>
          </w:tcPr>
          <w:p w14:paraId="70B3A52B" w14:textId="77777777" w:rsidR="00E82BE8" w:rsidRPr="001A13DF" w:rsidRDefault="00E82BE8" w:rsidP="006E227B">
            <w:pPr>
              <w:rPr>
                <w:b/>
                <w:highlight w:val="yellow"/>
              </w:rPr>
            </w:pPr>
            <w:r w:rsidRPr="00BD3117">
              <w:rPr>
                <w:b/>
              </w:rPr>
              <w:t>No impact</w:t>
            </w:r>
          </w:p>
        </w:tc>
      </w:tr>
      <w:tr w:rsidR="00E82BE8" w:rsidRPr="006E3AF2" w14:paraId="03F9357D" w14:textId="77777777" w:rsidTr="006E227B">
        <w:trPr>
          <w:cantSplit/>
        </w:trPr>
        <w:tc>
          <w:tcPr>
            <w:tcW w:w="1111" w:type="pct"/>
            <w:vMerge/>
            <w:vAlign w:val="center"/>
          </w:tcPr>
          <w:p w14:paraId="0A8A254D" w14:textId="77777777" w:rsidR="00E82BE8" w:rsidRPr="00B649C4" w:rsidRDefault="00E82BE8" w:rsidP="006E227B"/>
        </w:tc>
        <w:tc>
          <w:tcPr>
            <w:tcW w:w="817" w:type="pct"/>
          </w:tcPr>
          <w:p w14:paraId="70C5C227" w14:textId="77777777" w:rsidR="00E82BE8" w:rsidRPr="000E2CBA" w:rsidRDefault="006D6ACD" w:rsidP="006E227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82BE8" w:rsidRPr="004313E6">
                <w:rPr>
                  <w:rStyle w:val="Hyperlink"/>
                  <w:i/>
                </w:rPr>
                <w:t>Library</w:t>
              </w:r>
              <w:r w:rsidR="00E82BE8" w:rsidRPr="004313E6">
                <w:rPr>
                  <w:rStyle w:val="Hyperlink"/>
                </w:rPr>
                <w:t>:</w:t>
              </w:r>
            </w:hyperlink>
          </w:p>
        </w:tc>
        <w:tc>
          <w:tcPr>
            <w:tcW w:w="3072" w:type="pct"/>
            <w:gridSpan w:val="5"/>
          </w:tcPr>
          <w:p w14:paraId="6DB6416F" w14:textId="3E301962" w:rsidR="00E82BE8" w:rsidRPr="001A13DF" w:rsidRDefault="00E82BE8" w:rsidP="006E227B">
            <w:pPr>
              <w:rPr>
                <w:b/>
                <w:highlight w:val="yellow"/>
              </w:rPr>
            </w:pPr>
            <w:r w:rsidRPr="00BD3117">
              <w:rPr>
                <w:b/>
              </w:rPr>
              <w:t xml:space="preserve">No impact </w:t>
            </w:r>
          </w:p>
        </w:tc>
      </w:tr>
      <w:tr w:rsidR="00E82BE8" w:rsidRPr="006E3AF2" w14:paraId="0EDC11AC" w14:textId="77777777" w:rsidTr="006E227B">
        <w:trPr>
          <w:cantSplit/>
        </w:trPr>
        <w:tc>
          <w:tcPr>
            <w:tcW w:w="1111" w:type="pct"/>
            <w:vMerge/>
            <w:vAlign w:val="center"/>
          </w:tcPr>
          <w:p w14:paraId="0A85C11F" w14:textId="77777777" w:rsidR="00E82BE8" w:rsidRPr="00B649C4" w:rsidRDefault="00E82BE8" w:rsidP="006E227B"/>
        </w:tc>
        <w:tc>
          <w:tcPr>
            <w:tcW w:w="817" w:type="pct"/>
          </w:tcPr>
          <w:p w14:paraId="484E8B64" w14:textId="77777777" w:rsidR="00E82BE8" w:rsidRPr="00704CFF" w:rsidRDefault="006D6ACD" w:rsidP="006E227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82BE8">
                <w:rPr>
                  <w:rStyle w:val="Hyperlink"/>
                  <w:i/>
                </w:rPr>
                <w:t>Technology</w:t>
              </w:r>
            </w:hyperlink>
          </w:p>
        </w:tc>
        <w:tc>
          <w:tcPr>
            <w:tcW w:w="3072" w:type="pct"/>
            <w:gridSpan w:val="5"/>
          </w:tcPr>
          <w:p w14:paraId="08465FF6" w14:textId="6F6F6512" w:rsidR="00E82BE8" w:rsidRPr="001A13DF" w:rsidRDefault="00BD3117" w:rsidP="006E227B">
            <w:pPr>
              <w:rPr>
                <w:highlight w:val="yellow"/>
              </w:rPr>
            </w:pPr>
            <w:r w:rsidRPr="00BD3117">
              <w:rPr>
                <w:b/>
              </w:rPr>
              <w:t>No impact</w:t>
            </w:r>
          </w:p>
        </w:tc>
      </w:tr>
      <w:tr w:rsidR="00E82BE8" w:rsidRPr="006E3AF2" w14:paraId="34C40457" w14:textId="77777777" w:rsidTr="006E227B">
        <w:trPr>
          <w:cantSplit/>
        </w:trPr>
        <w:tc>
          <w:tcPr>
            <w:tcW w:w="1111" w:type="pct"/>
            <w:vMerge/>
            <w:vAlign w:val="center"/>
          </w:tcPr>
          <w:p w14:paraId="2B9EBAE5" w14:textId="77777777" w:rsidR="00E82BE8" w:rsidRPr="00B649C4" w:rsidRDefault="00E82BE8" w:rsidP="006E227B"/>
        </w:tc>
        <w:tc>
          <w:tcPr>
            <w:tcW w:w="817" w:type="pct"/>
          </w:tcPr>
          <w:p w14:paraId="03749AA4" w14:textId="77777777" w:rsidR="00E82BE8" w:rsidRPr="000E2CBA" w:rsidRDefault="006D6ACD" w:rsidP="006E227B">
            <w:pPr>
              <w:rPr>
                <w:i/>
              </w:rPr>
            </w:pPr>
            <w:hyperlink w:anchor="facilities" w:tooltip="Any special facilities needs? Out-of-pattern scheduling? Other?" w:history="1">
              <w:r w:rsidR="00E82BE8" w:rsidRPr="00905E67">
                <w:rPr>
                  <w:rStyle w:val="Hyperlink"/>
                  <w:i/>
                </w:rPr>
                <w:t>Facilities</w:t>
              </w:r>
            </w:hyperlink>
            <w:r w:rsidR="00E82BE8">
              <w:t>:</w:t>
            </w:r>
          </w:p>
        </w:tc>
        <w:tc>
          <w:tcPr>
            <w:tcW w:w="3072" w:type="pct"/>
            <w:gridSpan w:val="5"/>
          </w:tcPr>
          <w:p w14:paraId="2B5D48F1" w14:textId="4A0CFDBF" w:rsidR="00E82BE8" w:rsidRPr="00C25F9D" w:rsidRDefault="00BD3117" w:rsidP="006E227B">
            <w:pPr>
              <w:rPr>
                <w:b/>
              </w:rPr>
            </w:pPr>
            <w:r w:rsidRPr="00BD3117">
              <w:rPr>
                <w:b/>
              </w:rPr>
              <w:t>No impact</w:t>
            </w:r>
          </w:p>
        </w:tc>
      </w:tr>
      <w:tr w:rsidR="00E82BE8" w:rsidRPr="006E3AF2" w14:paraId="42C37735" w14:textId="77777777" w:rsidTr="006E227B">
        <w:trPr>
          <w:cantSplit/>
        </w:trPr>
        <w:tc>
          <w:tcPr>
            <w:tcW w:w="1111" w:type="pct"/>
            <w:vMerge/>
            <w:vAlign w:val="center"/>
          </w:tcPr>
          <w:p w14:paraId="5EE75FAF" w14:textId="77777777" w:rsidR="00E82BE8" w:rsidRPr="00B649C4" w:rsidRDefault="00E82BE8" w:rsidP="006E227B"/>
        </w:tc>
        <w:tc>
          <w:tcPr>
            <w:tcW w:w="817" w:type="pct"/>
          </w:tcPr>
          <w:p w14:paraId="6D4EB3DC" w14:textId="77777777" w:rsidR="00E82BE8" w:rsidRDefault="00E82BE8" w:rsidP="006E227B">
            <w:r w:rsidRPr="005C37AA">
              <w:t>Promotion/ Marketing needs</w:t>
            </w:r>
            <w:r>
              <w:t xml:space="preserve"> </w:t>
            </w:r>
          </w:p>
        </w:tc>
        <w:tc>
          <w:tcPr>
            <w:tcW w:w="3072" w:type="pct"/>
            <w:gridSpan w:val="5"/>
          </w:tcPr>
          <w:p w14:paraId="7F56DF5A" w14:textId="18665D66" w:rsidR="00E82BE8" w:rsidRPr="00C25F9D" w:rsidRDefault="00BD3117" w:rsidP="006E227B">
            <w:pPr>
              <w:rPr>
                <w:b/>
              </w:rPr>
            </w:pPr>
            <w:r w:rsidRPr="00BD3117">
              <w:rPr>
                <w:b/>
              </w:rPr>
              <w:t>No impact</w:t>
            </w:r>
            <w:r>
              <w:rPr>
                <w:b/>
              </w:rPr>
              <w:t xml:space="preserve"> other than current promotion and marketing already carried out by the graduate department in the School of Nursing.</w:t>
            </w:r>
          </w:p>
        </w:tc>
      </w:tr>
      <w:tr w:rsidR="00E82BE8" w:rsidRPr="006E3AF2" w14:paraId="4AE4CB28" w14:textId="77777777" w:rsidTr="006E227B">
        <w:trPr>
          <w:cantSplit/>
        </w:trPr>
        <w:tc>
          <w:tcPr>
            <w:tcW w:w="1111" w:type="pct"/>
            <w:vAlign w:val="center"/>
          </w:tcPr>
          <w:p w14:paraId="5FC0FB4D" w14:textId="77777777" w:rsidR="00E82BE8" w:rsidRPr="00B649C4" w:rsidRDefault="00E82BE8" w:rsidP="006E227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975AB04" w14:textId="4AF423F1" w:rsidR="00E82BE8" w:rsidRPr="00B649C4" w:rsidRDefault="00626340" w:rsidP="006E227B">
            <w:pPr>
              <w:rPr>
                <w:b/>
              </w:rPr>
            </w:pPr>
            <w:r>
              <w:rPr>
                <w:b/>
              </w:rPr>
              <w:t>Spring</w:t>
            </w:r>
            <w:r w:rsidR="00E82BE8">
              <w:rPr>
                <w:b/>
              </w:rPr>
              <w:t>, 2020</w:t>
            </w:r>
          </w:p>
        </w:tc>
        <w:tc>
          <w:tcPr>
            <w:tcW w:w="981" w:type="pct"/>
            <w:gridSpan w:val="2"/>
            <w:tcBorders>
              <w:left w:val="single" w:sz="4" w:space="0" w:color="auto"/>
              <w:right w:val="single" w:sz="4" w:space="0" w:color="auto"/>
            </w:tcBorders>
          </w:tcPr>
          <w:p w14:paraId="022E7D77" w14:textId="77777777" w:rsidR="00E82BE8" w:rsidRPr="000357A5" w:rsidRDefault="00E82BE8" w:rsidP="006E227B"/>
        </w:tc>
        <w:tc>
          <w:tcPr>
            <w:tcW w:w="2091" w:type="pct"/>
            <w:gridSpan w:val="3"/>
            <w:tcBorders>
              <w:left w:val="single" w:sz="4" w:space="0" w:color="auto"/>
            </w:tcBorders>
          </w:tcPr>
          <w:p w14:paraId="4C8FFCDF" w14:textId="77777777" w:rsidR="00E82BE8" w:rsidRPr="00B649C4" w:rsidRDefault="00E82BE8" w:rsidP="006E227B">
            <w:pPr>
              <w:rPr>
                <w:b/>
              </w:rPr>
            </w:pPr>
          </w:p>
        </w:tc>
      </w:tr>
    </w:tbl>
    <w:p w14:paraId="4652ADB3" w14:textId="77777777" w:rsidR="00E82BE8" w:rsidRDefault="00E82BE8" w:rsidP="00E82BE8"/>
    <w:p w14:paraId="6CDE82A4" w14:textId="3BC545C7" w:rsidR="00E82BE8" w:rsidRDefault="006D6ACD" w:rsidP="00105CA3">
      <w:pPr>
        <w:pStyle w:val="ListParagraph"/>
        <w:keepNext/>
        <w:ind w:left="360"/>
      </w:pPr>
      <w:hyperlink w:anchor="delete_if" w:tooltip="Delete this entire section if it is not applicable to  your proposal. If revising a course, you need only fill in the before and after details of those aspects you would like to change, and just leave the rest blank." w:history="1">
        <w:r w:rsidR="002815BB" w:rsidRPr="002815BB">
          <w:rPr>
            <w:color w:val="0000FF"/>
            <w:u w:val="single"/>
          </w:rPr>
          <w:t>NEW OR REVISED COURSES</w:t>
        </w:r>
      </w:hyperlink>
      <w:r w:rsidR="002815BB" w:rsidRPr="002815BB">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E4CAB" w:rsidRPr="006E3AF2" w14:paraId="2F20759F" w14:textId="77777777" w:rsidTr="00975BF4">
        <w:trPr>
          <w:tblHeader/>
        </w:trPr>
        <w:tc>
          <w:tcPr>
            <w:tcW w:w="3168" w:type="dxa"/>
            <w:shd w:val="clear" w:color="auto" w:fill="FABF8F"/>
            <w:noWrap/>
            <w:vAlign w:val="center"/>
          </w:tcPr>
          <w:p w14:paraId="5ECC3B0F" w14:textId="77777777" w:rsidR="005E4CAB" w:rsidRPr="00A83A6C" w:rsidRDefault="005E4CAB" w:rsidP="00975BF4">
            <w:pPr>
              <w:pStyle w:val="Heading5"/>
              <w:keepNext/>
              <w:spacing w:before="0" w:after="0" w:line="240" w:lineRule="auto"/>
              <w:outlineLvl w:val="4"/>
            </w:pPr>
          </w:p>
        </w:tc>
        <w:tc>
          <w:tcPr>
            <w:tcW w:w="3924" w:type="dxa"/>
            <w:noWrap/>
          </w:tcPr>
          <w:p w14:paraId="5C028BF5" w14:textId="77777777" w:rsidR="005E4CAB" w:rsidRPr="00A83A6C" w:rsidRDefault="005E4CAB" w:rsidP="00975BF4">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68C02A37" w14:textId="77777777" w:rsidR="005E4CAB" w:rsidRPr="00A83A6C" w:rsidRDefault="005E4CAB" w:rsidP="00975BF4">
            <w:pPr>
              <w:pStyle w:val="Heading5"/>
              <w:keepNext/>
              <w:spacing w:before="0" w:after="0" w:line="240" w:lineRule="auto"/>
              <w:jc w:val="center"/>
              <w:outlineLvl w:val="4"/>
            </w:pPr>
            <w:r w:rsidRPr="00A83A6C">
              <w:t>New</w:t>
            </w:r>
          </w:p>
        </w:tc>
      </w:tr>
      <w:tr w:rsidR="005E4CAB" w:rsidRPr="006E3AF2" w14:paraId="0C393F0B" w14:textId="77777777" w:rsidTr="00975BF4">
        <w:tc>
          <w:tcPr>
            <w:tcW w:w="3168" w:type="dxa"/>
            <w:noWrap/>
            <w:vAlign w:val="center"/>
          </w:tcPr>
          <w:p w14:paraId="0B4D0EFC" w14:textId="77777777" w:rsidR="005E4CAB" w:rsidRPr="006E3AF2" w:rsidRDefault="005E4CAB" w:rsidP="00975BF4">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6449232" w14:textId="77777777" w:rsidR="005E4CAB" w:rsidRPr="009F029C" w:rsidRDefault="005E4CAB" w:rsidP="00975BF4">
            <w:pPr>
              <w:rPr>
                <w:b/>
              </w:rPr>
            </w:pPr>
          </w:p>
        </w:tc>
        <w:tc>
          <w:tcPr>
            <w:tcW w:w="3924" w:type="dxa"/>
            <w:noWrap/>
          </w:tcPr>
          <w:p w14:paraId="2FA947EE" w14:textId="77777777" w:rsidR="005E4CAB" w:rsidRPr="003371A2" w:rsidRDefault="005E4CAB" w:rsidP="00975BF4">
            <w:pPr>
              <w:pStyle w:val="Default"/>
              <w:rPr>
                <w:sz w:val="22"/>
                <w:szCs w:val="22"/>
              </w:rPr>
            </w:pPr>
            <w:r w:rsidRPr="003371A2">
              <w:rPr>
                <w:sz w:val="22"/>
                <w:szCs w:val="22"/>
              </w:rPr>
              <w:t>NURS 6</w:t>
            </w:r>
            <w:r>
              <w:rPr>
                <w:sz w:val="22"/>
                <w:szCs w:val="22"/>
              </w:rPr>
              <w:t>2</w:t>
            </w:r>
            <w:r w:rsidRPr="003371A2">
              <w:rPr>
                <w:sz w:val="22"/>
                <w:szCs w:val="22"/>
              </w:rPr>
              <w:t>5</w:t>
            </w:r>
          </w:p>
        </w:tc>
      </w:tr>
      <w:tr w:rsidR="005E4CAB" w:rsidRPr="006E3AF2" w14:paraId="53CF7890" w14:textId="77777777" w:rsidTr="00975BF4">
        <w:tc>
          <w:tcPr>
            <w:tcW w:w="3168" w:type="dxa"/>
            <w:noWrap/>
            <w:vAlign w:val="center"/>
          </w:tcPr>
          <w:p w14:paraId="0B344AB6" w14:textId="77777777" w:rsidR="005E4CAB" w:rsidRPr="006E3AF2" w:rsidRDefault="005E4CAB" w:rsidP="00975BF4">
            <w:r>
              <w:t>B.2. C</w:t>
            </w:r>
            <w:r w:rsidRPr="006E3AF2">
              <w:t>ross listing number</w:t>
            </w:r>
            <w:r>
              <w:t xml:space="preserve"> if any</w:t>
            </w:r>
          </w:p>
        </w:tc>
        <w:tc>
          <w:tcPr>
            <w:tcW w:w="3924" w:type="dxa"/>
            <w:noWrap/>
          </w:tcPr>
          <w:p w14:paraId="7022E70E" w14:textId="77777777" w:rsidR="005E4CAB" w:rsidRPr="009F029C" w:rsidRDefault="005E4CAB" w:rsidP="00975BF4">
            <w:pPr>
              <w:rPr>
                <w:b/>
              </w:rPr>
            </w:pPr>
          </w:p>
        </w:tc>
        <w:tc>
          <w:tcPr>
            <w:tcW w:w="3924" w:type="dxa"/>
            <w:noWrap/>
          </w:tcPr>
          <w:p w14:paraId="0606F41C" w14:textId="77777777" w:rsidR="005E4CAB" w:rsidRPr="003371A2" w:rsidRDefault="005E4CAB" w:rsidP="00975BF4">
            <w:pPr>
              <w:rPr>
                <w:b/>
                <w:sz w:val="22"/>
                <w:szCs w:val="22"/>
              </w:rPr>
            </w:pPr>
          </w:p>
        </w:tc>
      </w:tr>
      <w:tr w:rsidR="005E4CAB" w:rsidRPr="006E3AF2" w14:paraId="3DA5A917" w14:textId="77777777" w:rsidTr="00975BF4">
        <w:tc>
          <w:tcPr>
            <w:tcW w:w="3168" w:type="dxa"/>
            <w:noWrap/>
            <w:vAlign w:val="center"/>
          </w:tcPr>
          <w:p w14:paraId="59511476" w14:textId="77777777" w:rsidR="005E4CAB" w:rsidRPr="006E3AF2" w:rsidRDefault="005E4CAB" w:rsidP="00975BF4">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168ADF24" w14:textId="77777777" w:rsidR="005E4CAB" w:rsidRPr="009F029C" w:rsidRDefault="005E4CAB" w:rsidP="00975BF4">
            <w:pPr>
              <w:rPr>
                <w:b/>
              </w:rPr>
            </w:pPr>
          </w:p>
        </w:tc>
        <w:tc>
          <w:tcPr>
            <w:tcW w:w="3924" w:type="dxa"/>
            <w:noWrap/>
          </w:tcPr>
          <w:p w14:paraId="689F2D9C" w14:textId="7AF23FD6" w:rsidR="005E4CAB" w:rsidRPr="003371A2" w:rsidRDefault="005E4CAB" w:rsidP="00975BF4">
            <w:pPr>
              <w:rPr>
                <w:b/>
                <w:sz w:val="22"/>
                <w:szCs w:val="22"/>
              </w:rPr>
            </w:pPr>
            <w:r w:rsidRPr="003371A2">
              <w:rPr>
                <w:sz w:val="22"/>
                <w:szCs w:val="22"/>
              </w:rPr>
              <w:t xml:space="preserve">Adult Health/Illness </w:t>
            </w:r>
            <w:r>
              <w:rPr>
                <w:sz w:val="22"/>
                <w:szCs w:val="22"/>
              </w:rPr>
              <w:t>I</w:t>
            </w:r>
            <w:r w:rsidRPr="003371A2">
              <w:rPr>
                <w:sz w:val="22"/>
                <w:szCs w:val="22"/>
              </w:rPr>
              <w:t xml:space="preserve">II for </w:t>
            </w:r>
            <w:r w:rsidR="00933031">
              <w:rPr>
                <w:sz w:val="22"/>
                <w:szCs w:val="22"/>
              </w:rPr>
              <w:t>NPs</w:t>
            </w:r>
          </w:p>
        </w:tc>
      </w:tr>
      <w:tr w:rsidR="005E4CAB" w:rsidRPr="006E3AF2" w14:paraId="01ADBBEC" w14:textId="77777777" w:rsidTr="00975BF4">
        <w:tc>
          <w:tcPr>
            <w:tcW w:w="3168" w:type="dxa"/>
            <w:noWrap/>
            <w:vAlign w:val="center"/>
          </w:tcPr>
          <w:p w14:paraId="1754B505" w14:textId="77777777" w:rsidR="005E4CAB" w:rsidRPr="006E3AF2" w:rsidRDefault="005E4CAB" w:rsidP="00975BF4">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27B1363E" w14:textId="77777777" w:rsidR="005E4CAB" w:rsidRPr="009F029C" w:rsidRDefault="005E4CAB" w:rsidP="00975BF4">
            <w:pPr>
              <w:tabs>
                <w:tab w:val="left" w:pos="690"/>
              </w:tabs>
              <w:rPr>
                <w:b/>
              </w:rPr>
            </w:pPr>
          </w:p>
        </w:tc>
        <w:tc>
          <w:tcPr>
            <w:tcW w:w="3924" w:type="dxa"/>
            <w:noWrap/>
          </w:tcPr>
          <w:p w14:paraId="547AAF8E" w14:textId="77777777" w:rsidR="005E4CAB" w:rsidRPr="002D2891" w:rsidRDefault="005E4CAB" w:rsidP="00975BF4">
            <w:pPr>
              <w:rPr>
                <w:sz w:val="22"/>
                <w:szCs w:val="22"/>
              </w:rPr>
            </w:pPr>
            <w:r w:rsidRPr="002D2891">
              <w:rPr>
                <w:rStyle w:val="desc"/>
                <w:sz w:val="22"/>
                <w:szCs w:val="22"/>
              </w:rPr>
              <w:t>Students develop advanced practice nurse competencies specific to caring for adults with select acute health alterations. Emphasis is on the systems/organizational sphere</w:t>
            </w:r>
          </w:p>
        </w:tc>
      </w:tr>
      <w:tr w:rsidR="005E4CAB" w:rsidRPr="006E3AF2" w14:paraId="7922D669" w14:textId="77777777" w:rsidTr="00975BF4">
        <w:tc>
          <w:tcPr>
            <w:tcW w:w="3168" w:type="dxa"/>
            <w:noWrap/>
            <w:vAlign w:val="center"/>
          </w:tcPr>
          <w:p w14:paraId="010EFE57" w14:textId="77777777" w:rsidR="005E4CAB" w:rsidRPr="006E3AF2" w:rsidRDefault="005E4CAB" w:rsidP="00975BF4">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37400C86" w14:textId="77777777" w:rsidR="005E4CAB" w:rsidRPr="009F029C" w:rsidRDefault="005E4CAB" w:rsidP="00975BF4">
            <w:pPr>
              <w:rPr>
                <w:b/>
              </w:rPr>
            </w:pPr>
          </w:p>
        </w:tc>
        <w:tc>
          <w:tcPr>
            <w:tcW w:w="3924" w:type="dxa"/>
            <w:noWrap/>
          </w:tcPr>
          <w:p w14:paraId="2F2D5501" w14:textId="77777777" w:rsidR="005E4CAB" w:rsidRPr="003371A2" w:rsidRDefault="005E4CAB" w:rsidP="00975BF4">
            <w:pPr>
              <w:rPr>
                <w:sz w:val="22"/>
                <w:szCs w:val="22"/>
              </w:rPr>
            </w:pPr>
            <w:r w:rsidRPr="003371A2">
              <w:rPr>
                <w:rStyle w:val="desc"/>
                <w:sz w:val="22"/>
                <w:szCs w:val="22"/>
              </w:rPr>
              <w:t>Graduate status</w:t>
            </w:r>
            <w:r>
              <w:rPr>
                <w:rStyle w:val="desc"/>
                <w:sz w:val="22"/>
                <w:szCs w:val="22"/>
              </w:rPr>
              <w:t>, NURS 615</w:t>
            </w:r>
          </w:p>
        </w:tc>
      </w:tr>
      <w:tr w:rsidR="005E4CAB" w:rsidRPr="006E3AF2" w14:paraId="18CEDED3" w14:textId="77777777" w:rsidTr="00975BF4">
        <w:tc>
          <w:tcPr>
            <w:tcW w:w="3168" w:type="dxa"/>
            <w:noWrap/>
            <w:vAlign w:val="center"/>
          </w:tcPr>
          <w:p w14:paraId="48886C2F" w14:textId="77777777" w:rsidR="005E4CAB" w:rsidRPr="006E3AF2" w:rsidRDefault="005E4CAB" w:rsidP="00975BF4">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34AB3299" w14:textId="77777777" w:rsidR="005E4CAB" w:rsidRPr="009F029C" w:rsidRDefault="005E4CAB" w:rsidP="00975BF4">
            <w:pPr>
              <w:rPr>
                <w:b/>
              </w:rPr>
            </w:pPr>
          </w:p>
        </w:tc>
        <w:tc>
          <w:tcPr>
            <w:tcW w:w="3924" w:type="dxa"/>
            <w:noWrap/>
          </w:tcPr>
          <w:p w14:paraId="26C0E429" w14:textId="77777777" w:rsidR="005E4CAB" w:rsidRPr="009F029C" w:rsidRDefault="005E4CAB" w:rsidP="00975BF4">
            <w:pPr>
              <w:rPr>
                <w:rFonts w:ascii="MS Mincho" w:eastAsia="MS Mincho" w:hAnsi="MS Mincho" w:cs="MS Mincho"/>
                <w:b/>
              </w:rPr>
            </w:pPr>
            <w:r w:rsidRPr="0037647E">
              <w:rPr>
                <w:b/>
              </w:rPr>
              <w:t>Fall</w:t>
            </w:r>
            <w:r w:rsidRPr="009F029C">
              <w:rPr>
                <w:b/>
              </w:rPr>
              <w:t xml:space="preserve">  </w:t>
            </w:r>
            <w:r w:rsidRPr="009F029C">
              <w:rPr>
                <w:rFonts w:ascii="MS Mincho" w:eastAsia="MS Mincho" w:hAnsi="MS Mincho" w:cs="MS Mincho"/>
                <w:b/>
              </w:rPr>
              <w:t xml:space="preserve">| </w:t>
            </w:r>
            <w:r w:rsidRPr="0037647E">
              <w:rPr>
                <w:b/>
                <w:highlight w:val="yellow"/>
              </w:rPr>
              <w:t>Spring</w:t>
            </w:r>
            <w:r w:rsidRPr="009F029C">
              <w:rPr>
                <w:b/>
              </w:rPr>
              <w:t xml:space="preserve">  </w:t>
            </w:r>
            <w:r w:rsidRPr="009F029C">
              <w:rPr>
                <w:rFonts w:ascii="MS Mincho" w:eastAsia="MS Mincho" w:hAnsi="MS Mincho" w:cs="MS Mincho"/>
                <w:b/>
              </w:rPr>
              <w:t xml:space="preserve">| </w:t>
            </w:r>
            <w:r w:rsidRPr="009F029C">
              <w:rPr>
                <w:b/>
              </w:rPr>
              <w:t xml:space="preserve">Summer  </w:t>
            </w:r>
            <w:r w:rsidRPr="009F029C">
              <w:rPr>
                <w:rFonts w:ascii="MS Mincho" w:eastAsia="MS Mincho" w:hAnsi="MS Mincho" w:cs="MS Mincho"/>
                <w:b/>
              </w:rPr>
              <w:t>|</w:t>
            </w:r>
          </w:p>
          <w:p w14:paraId="50FDC4CC" w14:textId="77777777" w:rsidR="005E4CAB" w:rsidRPr="009F029C" w:rsidRDefault="005E4CAB" w:rsidP="00975BF4">
            <w:pPr>
              <w:rPr>
                <w:b/>
              </w:rPr>
            </w:pPr>
            <w:r w:rsidRPr="009F029C">
              <w:rPr>
                <w:b/>
              </w:rPr>
              <w:t>Even years |  Odd years | Annually</w:t>
            </w:r>
          </w:p>
          <w:p w14:paraId="3273A006" w14:textId="77777777" w:rsidR="005E4CAB" w:rsidRPr="009F029C" w:rsidRDefault="005E4CAB" w:rsidP="00975BF4">
            <w:pPr>
              <w:rPr>
                <w:b/>
              </w:rPr>
            </w:pPr>
            <w:r w:rsidRPr="009F029C">
              <w:rPr>
                <w:b/>
              </w:rPr>
              <w:t xml:space="preserve">Alternate </w:t>
            </w:r>
            <w:proofErr w:type="gramStart"/>
            <w:r w:rsidRPr="009F029C">
              <w:rPr>
                <w:b/>
              </w:rPr>
              <w:t xml:space="preserve">Years  </w:t>
            </w:r>
            <w:r w:rsidRPr="009F029C">
              <w:rPr>
                <w:rFonts w:ascii="MS Mincho" w:eastAsia="MS Mincho" w:hAnsi="MS Mincho" w:cs="MS Mincho"/>
                <w:b/>
              </w:rPr>
              <w:t>|</w:t>
            </w:r>
            <w:proofErr w:type="gramEnd"/>
            <w:r w:rsidRPr="009F029C">
              <w:rPr>
                <w:rFonts w:ascii="MS Mincho" w:eastAsia="MS Mincho" w:hAnsi="MS Mincho" w:cs="MS Mincho"/>
                <w:b/>
              </w:rPr>
              <w:t xml:space="preserve"> </w:t>
            </w:r>
            <w:r w:rsidRPr="009F029C">
              <w:rPr>
                <w:b/>
              </w:rPr>
              <w:t>As needed.</w:t>
            </w:r>
          </w:p>
        </w:tc>
      </w:tr>
      <w:tr w:rsidR="005E4CAB" w:rsidRPr="006E3AF2" w14:paraId="2E6DBFE1" w14:textId="77777777" w:rsidTr="00975BF4">
        <w:tc>
          <w:tcPr>
            <w:tcW w:w="3168" w:type="dxa"/>
            <w:noWrap/>
            <w:vAlign w:val="center"/>
          </w:tcPr>
          <w:p w14:paraId="5346F38E" w14:textId="77777777" w:rsidR="005E4CAB" w:rsidRPr="006E3AF2" w:rsidRDefault="005E4CAB" w:rsidP="00975BF4">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63FA838C" w14:textId="77777777" w:rsidR="005E4CAB" w:rsidRPr="009F029C" w:rsidRDefault="005E4CAB" w:rsidP="00975BF4">
            <w:pPr>
              <w:rPr>
                <w:b/>
              </w:rPr>
            </w:pPr>
          </w:p>
        </w:tc>
        <w:tc>
          <w:tcPr>
            <w:tcW w:w="3924" w:type="dxa"/>
            <w:noWrap/>
          </w:tcPr>
          <w:p w14:paraId="1C958075" w14:textId="77777777" w:rsidR="005E4CAB" w:rsidRPr="00084BE1" w:rsidRDefault="005E4CAB" w:rsidP="00975BF4">
            <w:pPr>
              <w:rPr>
                <w:b/>
                <w:sz w:val="22"/>
                <w:szCs w:val="22"/>
              </w:rPr>
            </w:pPr>
            <w:r w:rsidRPr="00084BE1">
              <w:rPr>
                <w:rStyle w:val="desc"/>
                <w:sz w:val="22"/>
                <w:szCs w:val="22"/>
              </w:rPr>
              <w:t>15</w:t>
            </w:r>
          </w:p>
        </w:tc>
      </w:tr>
      <w:tr w:rsidR="005E4CAB" w:rsidRPr="006E3AF2" w14:paraId="0C1882CF" w14:textId="77777777" w:rsidTr="00975BF4">
        <w:tc>
          <w:tcPr>
            <w:tcW w:w="3168" w:type="dxa"/>
            <w:noWrap/>
            <w:vAlign w:val="center"/>
          </w:tcPr>
          <w:p w14:paraId="4366D721" w14:textId="77777777" w:rsidR="005E4CAB" w:rsidRPr="006E3AF2" w:rsidRDefault="005E4CAB" w:rsidP="00975BF4">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5B57F643" w14:textId="77777777" w:rsidR="005E4CAB" w:rsidRPr="009F029C" w:rsidRDefault="005E4CAB" w:rsidP="00975BF4">
            <w:pPr>
              <w:rPr>
                <w:b/>
              </w:rPr>
            </w:pPr>
          </w:p>
        </w:tc>
        <w:tc>
          <w:tcPr>
            <w:tcW w:w="3924" w:type="dxa"/>
            <w:noWrap/>
          </w:tcPr>
          <w:p w14:paraId="588F4A0C" w14:textId="77777777" w:rsidR="005E4CAB" w:rsidRPr="00084BE1" w:rsidRDefault="005E4CAB" w:rsidP="00975BF4">
            <w:pPr>
              <w:rPr>
                <w:b/>
                <w:sz w:val="22"/>
                <w:szCs w:val="22"/>
              </w:rPr>
            </w:pPr>
            <w:r w:rsidRPr="00084BE1">
              <w:rPr>
                <w:sz w:val="22"/>
                <w:szCs w:val="22"/>
              </w:rPr>
              <w:t xml:space="preserve">6                                    </w:t>
            </w:r>
          </w:p>
        </w:tc>
      </w:tr>
      <w:tr w:rsidR="005E4CAB" w:rsidRPr="006E3AF2" w14:paraId="75A22DFE" w14:textId="77777777" w:rsidTr="00975BF4">
        <w:tc>
          <w:tcPr>
            <w:tcW w:w="3168" w:type="dxa"/>
            <w:noWrap/>
            <w:vAlign w:val="center"/>
          </w:tcPr>
          <w:p w14:paraId="235EE783" w14:textId="77777777" w:rsidR="005E4CAB" w:rsidRPr="006E3AF2" w:rsidRDefault="005E4CAB" w:rsidP="00975BF4">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0AE45BCB" w14:textId="77777777" w:rsidR="005E4CAB" w:rsidRPr="009F029C" w:rsidRDefault="005E4CAB" w:rsidP="00975BF4">
            <w:pPr>
              <w:rPr>
                <w:rStyle w:val="TEXT"/>
              </w:rPr>
            </w:pPr>
          </w:p>
        </w:tc>
      </w:tr>
      <w:tr w:rsidR="005E4CAB" w:rsidRPr="006E3AF2" w14:paraId="0058DE05" w14:textId="77777777" w:rsidTr="00975BF4">
        <w:tc>
          <w:tcPr>
            <w:tcW w:w="3168" w:type="dxa"/>
            <w:noWrap/>
            <w:vAlign w:val="center"/>
          </w:tcPr>
          <w:p w14:paraId="69CB72C4" w14:textId="77777777" w:rsidR="005E4CAB" w:rsidRPr="006E3AF2" w:rsidRDefault="005E4CAB" w:rsidP="00975BF4">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3CFEAF08" w14:textId="77777777" w:rsidR="005E4CAB" w:rsidRPr="009F029C" w:rsidRDefault="005E4CAB" w:rsidP="00975BF4">
            <w:pPr>
              <w:rPr>
                <w:b/>
              </w:rPr>
            </w:pPr>
          </w:p>
        </w:tc>
        <w:tc>
          <w:tcPr>
            <w:tcW w:w="3924" w:type="dxa"/>
            <w:noWrap/>
          </w:tcPr>
          <w:p w14:paraId="118D99FB" w14:textId="77777777" w:rsidR="005E4CAB" w:rsidRPr="009F029C" w:rsidRDefault="005E4CAB" w:rsidP="00975BF4">
            <w:pPr>
              <w:rPr>
                <w:b/>
              </w:rPr>
            </w:pPr>
            <w:r>
              <w:rPr>
                <w:b/>
              </w:rPr>
              <w:t xml:space="preserve">Letter grade  </w:t>
            </w:r>
          </w:p>
        </w:tc>
      </w:tr>
      <w:tr w:rsidR="005E4CAB" w:rsidRPr="006E3AF2" w14:paraId="6D03C425" w14:textId="77777777" w:rsidTr="00975BF4">
        <w:tc>
          <w:tcPr>
            <w:tcW w:w="3168" w:type="dxa"/>
            <w:noWrap/>
            <w:vAlign w:val="center"/>
          </w:tcPr>
          <w:p w14:paraId="6C4A2341" w14:textId="77777777" w:rsidR="005E4CAB" w:rsidRPr="006E3AF2" w:rsidRDefault="005E4CAB" w:rsidP="00975BF4">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33772B7" w14:textId="77777777" w:rsidR="005E4CAB" w:rsidRPr="009F029C" w:rsidRDefault="005E4CAB" w:rsidP="00975BF4">
            <w:pPr>
              <w:rPr>
                <w:b/>
              </w:rPr>
            </w:pPr>
          </w:p>
        </w:tc>
        <w:tc>
          <w:tcPr>
            <w:tcW w:w="3924" w:type="dxa"/>
            <w:noWrap/>
          </w:tcPr>
          <w:p w14:paraId="3138D9AE" w14:textId="77777777" w:rsidR="005E4CAB" w:rsidRPr="009F029C" w:rsidRDefault="005E4CAB" w:rsidP="00975BF4">
            <w:pPr>
              <w:rPr>
                <w:b/>
              </w:rPr>
            </w:pPr>
            <w:r w:rsidRPr="009F029C">
              <w:rPr>
                <w:b/>
              </w:rPr>
              <w:t xml:space="preserve">Lecture  </w:t>
            </w:r>
            <w:r w:rsidRPr="009F029C">
              <w:rPr>
                <w:rFonts w:ascii="MS Mincho" w:eastAsia="MS Mincho" w:hAnsi="MS Mincho" w:cs="MS Mincho"/>
                <w:b/>
              </w:rPr>
              <w:t xml:space="preserve">| </w:t>
            </w:r>
            <w:r w:rsidRPr="009F029C">
              <w:rPr>
                <w:b/>
              </w:rPr>
              <w:t xml:space="preserve">Practicum  </w:t>
            </w:r>
            <w:r w:rsidRPr="009F029C">
              <w:rPr>
                <w:rFonts w:ascii="MS Mincho" w:eastAsia="MS Mincho" w:hAnsi="MS Mincho" w:cs="MS Mincho"/>
                <w:b/>
              </w:rPr>
              <w:t>|</w:t>
            </w:r>
          </w:p>
        </w:tc>
      </w:tr>
      <w:tr w:rsidR="005E4CAB" w:rsidRPr="006E3AF2" w14:paraId="39BD586D" w14:textId="77777777" w:rsidTr="00975BF4">
        <w:tc>
          <w:tcPr>
            <w:tcW w:w="3168" w:type="dxa"/>
            <w:noWrap/>
            <w:vAlign w:val="center"/>
          </w:tcPr>
          <w:p w14:paraId="4488BAC6" w14:textId="77777777" w:rsidR="005E4CAB" w:rsidRPr="006E3AF2" w:rsidRDefault="005E4CAB" w:rsidP="00975BF4">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4C72172B" w14:textId="77777777" w:rsidR="005E4CAB" w:rsidRPr="009F029C" w:rsidRDefault="005E4CAB" w:rsidP="00975BF4">
            <w:pPr>
              <w:rPr>
                <w:b/>
              </w:rPr>
            </w:pPr>
          </w:p>
        </w:tc>
        <w:tc>
          <w:tcPr>
            <w:tcW w:w="3924" w:type="dxa"/>
            <w:noWrap/>
          </w:tcPr>
          <w:p w14:paraId="4FEFB346" w14:textId="77777777" w:rsidR="005E4CAB" w:rsidRPr="009F029C" w:rsidRDefault="005E4CAB" w:rsidP="00975BF4">
            <w:pPr>
              <w:rPr>
                <w:b/>
              </w:rPr>
            </w:pPr>
            <w:r w:rsidRPr="009F029C">
              <w:rPr>
                <w:b/>
              </w:rPr>
              <w:t xml:space="preserve">Required for </w:t>
            </w:r>
            <w:r>
              <w:rPr>
                <w:b/>
              </w:rPr>
              <w:t>program</w:t>
            </w:r>
            <w:r w:rsidRPr="009F029C">
              <w:rPr>
                <w:b/>
              </w:rPr>
              <w:t xml:space="preserve">  </w:t>
            </w:r>
            <w:r w:rsidRPr="009F029C">
              <w:rPr>
                <w:rFonts w:ascii="MS Mincho" w:eastAsia="MS Mincho" w:hAnsi="MS Mincho" w:cs="MS Mincho"/>
                <w:b/>
              </w:rPr>
              <w:t xml:space="preserve">| </w:t>
            </w:r>
          </w:p>
        </w:tc>
      </w:tr>
      <w:tr w:rsidR="005E4CAB" w:rsidRPr="006E3AF2" w14:paraId="216FC0F0" w14:textId="77777777" w:rsidTr="00975BF4">
        <w:tc>
          <w:tcPr>
            <w:tcW w:w="3168" w:type="dxa"/>
            <w:noWrap/>
            <w:vAlign w:val="center"/>
          </w:tcPr>
          <w:p w14:paraId="2FF618D4" w14:textId="77777777" w:rsidR="005E4CAB" w:rsidRPr="006E3AF2" w:rsidRDefault="005E4CAB" w:rsidP="00975BF4">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0F233E95" w14:textId="77777777" w:rsidR="005E4CAB" w:rsidRPr="009F029C" w:rsidRDefault="005E4CAB" w:rsidP="00975BF4">
            <w:pPr>
              <w:rPr>
                <w:b/>
              </w:rPr>
            </w:pPr>
          </w:p>
        </w:tc>
        <w:tc>
          <w:tcPr>
            <w:tcW w:w="3924" w:type="dxa"/>
            <w:noWrap/>
          </w:tcPr>
          <w:p w14:paraId="56248B22" w14:textId="77777777" w:rsidR="005E4CAB" w:rsidRPr="009F029C" w:rsidRDefault="005E4CAB" w:rsidP="00975BF4">
            <w:pPr>
              <w:rPr>
                <w:rFonts w:ascii="MS Mincho" w:eastAsia="MS Mincho" w:hAnsi="MS Mincho" w:cs="MS Mincho"/>
                <w:b/>
              </w:rPr>
            </w:pPr>
            <w:r w:rsidRPr="009F029C">
              <w:rPr>
                <w:b/>
              </w:rPr>
              <w:t xml:space="preserve">Attendance  </w:t>
            </w:r>
            <w:r w:rsidRPr="009F029C">
              <w:rPr>
                <w:rFonts w:ascii="MS Mincho" w:eastAsia="MS Mincho" w:hAnsi="MS Mincho" w:cs="MS Mincho"/>
                <w:b/>
              </w:rPr>
              <w:t xml:space="preserve">| </w:t>
            </w:r>
            <w:r w:rsidRPr="009F029C">
              <w:rPr>
                <w:b/>
              </w:rPr>
              <w:t xml:space="preserve">Class participation </w:t>
            </w:r>
            <w:r w:rsidRPr="009F029C">
              <w:rPr>
                <w:rFonts w:ascii="MS Mincho" w:eastAsia="MS Mincho" w:hAnsi="MS Mincho" w:cs="MS Mincho"/>
                <w:b/>
              </w:rPr>
              <w:t>|</w:t>
            </w:r>
            <w:r w:rsidRPr="009F029C">
              <w:rPr>
                <w:b/>
              </w:rPr>
              <w:t xml:space="preserve">  </w:t>
            </w:r>
            <w:r>
              <w:rPr>
                <w:b/>
              </w:rPr>
              <w:t xml:space="preserve">Clinical work |  </w:t>
            </w:r>
            <w:r w:rsidRPr="009F029C">
              <w:rPr>
                <w:b/>
              </w:rPr>
              <w:t xml:space="preserve">Exams  </w:t>
            </w:r>
            <w:r w:rsidRPr="009F029C">
              <w:rPr>
                <w:rFonts w:ascii="MS Mincho" w:eastAsia="MS Mincho" w:hAnsi="MS Mincho" w:cs="MS Mincho"/>
                <w:b/>
              </w:rPr>
              <w:t xml:space="preserve">| </w:t>
            </w:r>
            <w:r w:rsidRPr="009F029C">
              <w:rPr>
                <w:b/>
              </w:rPr>
              <w:t xml:space="preserve"> Presentations  </w:t>
            </w:r>
            <w:r w:rsidRPr="009F029C">
              <w:rPr>
                <w:rFonts w:ascii="MS Mincho" w:eastAsia="MS Mincho" w:hAnsi="MS Mincho" w:cs="MS Mincho"/>
                <w:b/>
              </w:rPr>
              <w:t xml:space="preserve">| </w:t>
            </w:r>
            <w:r w:rsidRPr="009F029C">
              <w:rPr>
                <w:b/>
              </w:rPr>
              <w:t xml:space="preserve">Papers  </w:t>
            </w:r>
            <w:r w:rsidRPr="009F029C">
              <w:rPr>
                <w:rFonts w:ascii="MS Mincho" w:eastAsia="MS Mincho" w:hAnsi="MS Mincho" w:cs="MS Mincho"/>
                <w:b/>
              </w:rPr>
              <w:t xml:space="preserve">| </w:t>
            </w:r>
          </w:p>
          <w:p w14:paraId="52FA693F" w14:textId="77777777" w:rsidR="005E4CAB" w:rsidRPr="009F029C" w:rsidRDefault="005E4CAB" w:rsidP="00975BF4">
            <w:pPr>
              <w:rPr>
                <w:b/>
              </w:rPr>
            </w:pPr>
            <w:r w:rsidRPr="009F029C">
              <w:rPr>
                <w:b/>
              </w:rPr>
              <w:t xml:space="preserve">Class Work  </w:t>
            </w:r>
            <w:r w:rsidRPr="009F029C">
              <w:rPr>
                <w:rFonts w:ascii="MS Mincho" w:eastAsia="MS Mincho" w:hAnsi="MS Mincho" w:cs="MS Mincho"/>
                <w:b/>
              </w:rPr>
              <w:t xml:space="preserve">| </w:t>
            </w:r>
            <w:r w:rsidRPr="009F029C">
              <w:rPr>
                <w:b/>
              </w:rPr>
              <w:t>Quizzes |</w:t>
            </w:r>
          </w:p>
          <w:p w14:paraId="6BA4842E" w14:textId="77777777" w:rsidR="005E4CAB" w:rsidRPr="009F029C" w:rsidRDefault="005E4CAB" w:rsidP="00975BF4">
            <w:pPr>
              <w:rPr>
                <w:b/>
              </w:rPr>
            </w:pPr>
            <w:r w:rsidRPr="009F029C">
              <w:rPr>
                <w:b/>
              </w:rPr>
              <w:t xml:space="preserve">Performance Protocols  </w:t>
            </w:r>
            <w:r w:rsidRPr="009F029C">
              <w:rPr>
                <w:rFonts w:ascii="MS Mincho" w:eastAsia="MS Mincho" w:hAnsi="MS Mincho" w:cs="MS Mincho"/>
                <w:b/>
              </w:rPr>
              <w:t>|</w:t>
            </w:r>
            <w:r w:rsidRPr="009F029C">
              <w:rPr>
                <w:b/>
              </w:rPr>
              <w:t xml:space="preserve">  Reports of outside supervisor</w:t>
            </w:r>
            <w:r>
              <w:rPr>
                <w:b/>
              </w:rPr>
              <w:t xml:space="preserve"> | </w:t>
            </w:r>
          </w:p>
        </w:tc>
      </w:tr>
      <w:tr w:rsidR="005E4CAB" w:rsidRPr="006E3AF2" w14:paraId="2969A5DD" w14:textId="77777777" w:rsidTr="00975BF4">
        <w:tc>
          <w:tcPr>
            <w:tcW w:w="3168" w:type="dxa"/>
            <w:noWrap/>
            <w:vAlign w:val="center"/>
          </w:tcPr>
          <w:p w14:paraId="57498423" w14:textId="77777777" w:rsidR="005E4CAB" w:rsidRPr="006E3AF2" w:rsidRDefault="005E4CAB" w:rsidP="00975BF4">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3A5F2176" w14:textId="77777777" w:rsidR="005E4CAB" w:rsidRPr="009F029C" w:rsidRDefault="005E4CAB" w:rsidP="00975BF4">
            <w:pPr>
              <w:rPr>
                <w:b/>
              </w:rPr>
            </w:pPr>
          </w:p>
        </w:tc>
        <w:tc>
          <w:tcPr>
            <w:tcW w:w="3924" w:type="dxa"/>
            <w:noWrap/>
          </w:tcPr>
          <w:p w14:paraId="6E93712C" w14:textId="77777777" w:rsidR="005E4CAB" w:rsidRPr="009F029C" w:rsidRDefault="005E4CAB" w:rsidP="00975BF4">
            <w:pPr>
              <w:rPr>
                <w:b/>
              </w:rPr>
            </w:pPr>
          </w:p>
        </w:tc>
      </w:tr>
      <w:tr w:rsidR="005E4CAB" w:rsidRPr="006E3AF2" w14:paraId="3289C75D" w14:textId="77777777" w:rsidTr="00975BF4">
        <w:tc>
          <w:tcPr>
            <w:tcW w:w="3168" w:type="dxa"/>
            <w:noWrap/>
            <w:vAlign w:val="center"/>
          </w:tcPr>
          <w:p w14:paraId="550CD2F2" w14:textId="77777777" w:rsidR="005E4CAB" w:rsidRPr="006E3AF2" w:rsidRDefault="005E4CAB" w:rsidP="00975BF4">
            <w:r>
              <w:t xml:space="preserve">B. 15. </w:t>
            </w:r>
            <w:r w:rsidRPr="00EC63A4">
              <w:t>Other changes, if any</w:t>
            </w:r>
          </w:p>
        </w:tc>
        <w:tc>
          <w:tcPr>
            <w:tcW w:w="7848" w:type="dxa"/>
            <w:gridSpan w:val="2"/>
            <w:noWrap/>
          </w:tcPr>
          <w:p w14:paraId="68056893" w14:textId="77777777" w:rsidR="005E4CAB" w:rsidRPr="009F029C" w:rsidRDefault="005E4CAB" w:rsidP="00975BF4">
            <w:pPr>
              <w:rPr>
                <w:rStyle w:val="TEXT"/>
              </w:rPr>
            </w:pPr>
          </w:p>
        </w:tc>
      </w:tr>
    </w:tbl>
    <w:p w14:paraId="778D8091" w14:textId="77777777" w:rsidR="00F75D45" w:rsidRDefault="00F75D45"/>
    <w:p w14:paraId="2733A68C" w14:textId="77777777" w:rsidR="001A278A" w:rsidRDefault="001A278A"/>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37"/>
        <w:gridCol w:w="2263"/>
        <w:gridCol w:w="4380"/>
      </w:tblGrid>
      <w:tr w:rsidR="00B00F6C" w:rsidRPr="00402602" w14:paraId="3A569628" w14:textId="77777777" w:rsidTr="00793D9C">
        <w:trPr>
          <w:cantSplit/>
          <w:tblHeader/>
        </w:trPr>
        <w:tc>
          <w:tcPr>
            <w:tcW w:w="4137" w:type="dxa"/>
          </w:tcPr>
          <w:p w14:paraId="457428FA" w14:textId="77777777" w:rsidR="00552402" w:rsidRPr="00402602" w:rsidRDefault="00552402" w:rsidP="00793D9C">
            <w:pPr>
              <w:rPr>
                <w:b/>
              </w:rPr>
            </w:pPr>
            <w:r>
              <w:lastRenderedPageBreak/>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2263" w:type="dxa"/>
          </w:tcPr>
          <w:p w14:paraId="1454D0B8" w14:textId="77777777" w:rsidR="00552402" w:rsidRPr="00402602" w:rsidRDefault="006D6ACD" w:rsidP="00793D9C">
            <w:pPr>
              <w:rPr>
                <w:b/>
              </w:rPr>
            </w:pPr>
            <w:hyperlink w:anchor="standards" w:tooltip="Enter numbers/codes of program outcomes, professional organization standards, or any other standards you use, if applicable." w:history="1">
              <w:r w:rsidR="00552402">
                <w:rPr>
                  <w:rStyle w:val="Hyperlink"/>
                  <w:b/>
                </w:rPr>
                <w:t>Professional organization s</w:t>
              </w:r>
              <w:r w:rsidR="00552402" w:rsidRPr="00402602">
                <w:rPr>
                  <w:rStyle w:val="Hyperlink"/>
                  <w:b/>
                </w:rPr>
                <w:t>tandard(s)</w:t>
              </w:r>
            </w:hyperlink>
            <w:r w:rsidR="00552402">
              <w:rPr>
                <w:rStyle w:val="Hyperlink"/>
                <w:b/>
              </w:rPr>
              <w:t xml:space="preserve">, if relevant </w:t>
            </w:r>
          </w:p>
        </w:tc>
        <w:tc>
          <w:tcPr>
            <w:tcW w:w="4380" w:type="dxa"/>
          </w:tcPr>
          <w:p w14:paraId="14D7EAC7" w14:textId="77777777" w:rsidR="00552402" w:rsidRPr="00402602" w:rsidRDefault="006D6ACD" w:rsidP="00793D9C">
            <w:pPr>
              <w:rPr>
                <w:b/>
              </w:rPr>
            </w:pPr>
            <w:hyperlink w:anchor="measured" w:tooltip="Are there any means you will be employing to assess these outcomes in addition to what you have listed in B. 15? If so, list them here." w:history="1">
              <w:r w:rsidR="00552402" w:rsidRPr="00730981">
                <w:rPr>
                  <w:rStyle w:val="Hyperlink"/>
                  <w:b/>
                </w:rPr>
                <w:t>How will the</w:t>
              </w:r>
              <w:r w:rsidR="00552402">
                <w:rPr>
                  <w:rStyle w:val="Hyperlink"/>
                  <w:b/>
                </w:rPr>
                <w:t xml:space="preserve"> outcome</w:t>
              </w:r>
              <w:r w:rsidR="00552402" w:rsidRPr="00730981">
                <w:rPr>
                  <w:rStyle w:val="Hyperlink"/>
                  <w:b/>
                </w:rPr>
                <w:t xml:space="preserve"> be measured?</w:t>
              </w:r>
            </w:hyperlink>
          </w:p>
        </w:tc>
      </w:tr>
      <w:tr w:rsidR="00B00F6C" w:rsidRPr="00B00F6C" w14:paraId="5D5AF060" w14:textId="77777777" w:rsidTr="00793D9C">
        <w:trPr>
          <w:cantSplit/>
        </w:trPr>
        <w:tc>
          <w:tcPr>
            <w:tcW w:w="4137" w:type="dxa"/>
          </w:tcPr>
          <w:p w14:paraId="7694C027" w14:textId="19431029" w:rsidR="00B00F6C" w:rsidRPr="00B00F6C" w:rsidRDefault="00B00F6C" w:rsidP="00D93EE9">
            <w:pPr>
              <w:pStyle w:val="ListParagraph"/>
              <w:numPr>
                <w:ilvl w:val="0"/>
                <w:numId w:val="4"/>
              </w:numPr>
              <w:tabs>
                <w:tab w:val="left" w:pos="90"/>
                <w:tab w:val="left" w:pos="630"/>
              </w:tabs>
              <w:outlineLvl w:val="0"/>
              <w:rPr>
                <w:sz w:val="20"/>
                <w:szCs w:val="20"/>
              </w:rPr>
            </w:pPr>
            <w:bookmarkStart w:id="4" w:name="outcomes"/>
            <w:bookmarkEnd w:id="4"/>
            <w:r w:rsidRPr="00B00F6C">
              <w:rPr>
                <w:sz w:val="20"/>
                <w:szCs w:val="20"/>
              </w:rPr>
              <w:t>Integrate theoretical knowledge, including nursing and related theories and advanced physical assessment, pathophysiology, and pharmacology, in directing and evaluating care of diverse adults and older adults across the lifespan with various acute and complex health problems (Organizational &amp; Systems Leadership; Ethics; Master’s Level Practice).</w:t>
            </w:r>
          </w:p>
          <w:p w14:paraId="77D27CFA" w14:textId="685A89C7" w:rsidR="005826F2" w:rsidRPr="005826F2" w:rsidRDefault="005826F2" w:rsidP="00D93EE9">
            <w:pPr>
              <w:pStyle w:val="ListParagraph"/>
              <w:numPr>
                <w:ilvl w:val="0"/>
                <w:numId w:val="4"/>
              </w:numPr>
              <w:rPr>
                <w:sz w:val="20"/>
                <w:szCs w:val="20"/>
              </w:rPr>
            </w:pPr>
            <w:r w:rsidRPr="005826F2">
              <w:rPr>
                <w:sz w:val="20"/>
                <w:szCs w:val="20"/>
              </w:rPr>
              <w:t>Apply the Synergy Model Framework and the spheres of influence to guide</w:t>
            </w:r>
            <w:r>
              <w:rPr>
                <w:sz w:val="20"/>
                <w:szCs w:val="20"/>
              </w:rPr>
              <w:t xml:space="preserve"> </w:t>
            </w:r>
            <w:r w:rsidRPr="005826F2">
              <w:rPr>
                <w:sz w:val="20"/>
                <w:szCs w:val="20"/>
              </w:rPr>
              <w:t xml:space="preserve">Advance practice (Organizational &amp; Systems Leadership; Advanced Practice Role).  </w:t>
            </w:r>
          </w:p>
          <w:p w14:paraId="26CB4969" w14:textId="2361D7B6" w:rsidR="005826F2" w:rsidRPr="00B00F6C" w:rsidRDefault="005826F2" w:rsidP="005826F2">
            <w:pPr>
              <w:pStyle w:val="ListParagraph"/>
              <w:ind w:left="360"/>
              <w:rPr>
                <w:sz w:val="20"/>
                <w:szCs w:val="20"/>
              </w:rPr>
            </w:pPr>
          </w:p>
        </w:tc>
        <w:tc>
          <w:tcPr>
            <w:tcW w:w="2263" w:type="dxa"/>
          </w:tcPr>
          <w:p w14:paraId="5B561E51" w14:textId="37E811B6" w:rsidR="00B00F6C" w:rsidRPr="00B00F6C" w:rsidRDefault="00B00F6C" w:rsidP="00B00F6C">
            <w:pPr>
              <w:rPr>
                <w:rFonts w:ascii="Cambria" w:hAnsi="Cambria"/>
                <w:b/>
              </w:rPr>
            </w:pPr>
            <w:bookmarkStart w:id="5" w:name="standards"/>
            <w:bookmarkEnd w:id="5"/>
            <w:r w:rsidRPr="00B00F6C">
              <w:rPr>
                <w:rFonts w:ascii="Cambria" w:hAnsi="Cambria"/>
                <w:b/>
              </w:rPr>
              <w:t xml:space="preserve">Essentials of Master’s Education in Nursing (AACN, 2011) </w:t>
            </w:r>
          </w:p>
          <w:p w14:paraId="5235F1CF" w14:textId="77777777" w:rsidR="00B00F6C" w:rsidRPr="00B00F6C" w:rsidRDefault="00B00F6C" w:rsidP="00B00F6C">
            <w:pPr>
              <w:rPr>
                <w:rFonts w:ascii="Cambria" w:hAnsi="Cambria"/>
              </w:rPr>
            </w:pPr>
          </w:p>
          <w:p w14:paraId="11D5F4CD" w14:textId="5CFC32CE" w:rsidR="00B00F6C" w:rsidRPr="00B00F6C" w:rsidRDefault="00B00F6C" w:rsidP="00B00F6C">
            <w:pPr>
              <w:rPr>
                <w:rFonts w:ascii="Cambria" w:hAnsi="Cambria"/>
              </w:rPr>
            </w:pPr>
            <w:r w:rsidRPr="00B00F6C">
              <w:rPr>
                <w:rFonts w:ascii="Cambria" w:hAnsi="Cambria"/>
              </w:rPr>
              <w:t>Essential I.  Background for Practice:  Sciences and Humanities</w:t>
            </w:r>
          </w:p>
          <w:p w14:paraId="5FCC028E" w14:textId="77777777" w:rsidR="00552402" w:rsidRPr="00B00F6C" w:rsidRDefault="00552402" w:rsidP="00793D9C">
            <w:pPr>
              <w:rPr>
                <w:rFonts w:ascii="Cambria" w:hAnsi="Cambria"/>
              </w:rPr>
            </w:pPr>
          </w:p>
        </w:tc>
        <w:tc>
          <w:tcPr>
            <w:tcW w:w="4380" w:type="dxa"/>
          </w:tcPr>
          <w:p w14:paraId="010CFCF7" w14:textId="77777777" w:rsidR="003306C7" w:rsidRDefault="00B00F6C" w:rsidP="004422A3">
            <w:pPr>
              <w:pStyle w:val="ListParagraph"/>
              <w:numPr>
                <w:ilvl w:val="0"/>
                <w:numId w:val="10"/>
              </w:numPr>
              <w:ind w:left="415"/>
              <w:rPr>
                <w:sz w:val="20"/>
                <w:szCs w:val="20"/>
              </w:rPr>
            </w:pPr>
            <w:bookmarkStart w:id="6" w:name="measured"/>
            <w:bookmarkEnd w:id="6"/>
            <w:r w:rsidRPr="003306C7">
              <w:rPr>
                <w:sz w:val="20"/>
                <w:szCs w:val="20"/>
              </w:rPr>
              <w:t>Exams</w:t>
            </w:r>
          </w:p>
          <w:p w14:paraId="261E289D" w14:textId="51BAA9B2" w:rsidR="003306C7" w:rsidRDefault="00B00F6C" w:rsidP="004422A3">
            <w:pPr>
              <w:pStyle w:val="ListParagraph"/>
              <w:numPr>
                <w:ilvl w:val="0"/>
                <w:numId w:val="10"/>
              </w:numPr>
              <w:ind w:left="415"/>
              <w:rPr>
                <w:sz w:val="20"/>
                <w:szCs w:val="20"/>
              </w:rPr>
            </w:pPr>
            <w:r w:rsidRPr="003306C7">
              <w:rPr>
                <w:sz w:val="20"/>
                <w:szCs w:val="20"/>
              </w:rPr>
              <w:t>Case presentation</w:t>
            </w:r>
          </w:p>
          <w:p w14:paraId="19D7579D" w14:textId="4B0551C1" w:rsidR="005826F2" w:rsidRPr="003306C7" w:rsidRDefault="005826F2" w:rsidP="004422A3">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68E8A3FA" w14:textId="77777777" w:rsidR="00793D9C" w:rsidRPr="00793D9C" w:rsidRDefault="005826F2" w:rsidP="00D93EE9">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6E2712EB" w14:textId="7653AE48" w:rsidR="005826F2" w:rsidRPr="005826F2" w:rsidRDefault="005826F2" w:rsidP="00D93EE9">
            <w:pPr>
              <w:pStyle w:val="ListParagraph"/>
              <w:keepLines/>
              <w:numPr>
                <w:ilvl w:val="0"/>
                <w:numId w:val="9"/>
              </w:numPr>
              <w:ind w:left="415"/>
              <w:rPr>
                <w:sz w:val="20"/>
                <w:szCs w:val="20"/>
              </w:rPr>
            </w:pPr>
            <w:r w:rsidRPr="005826F2">
              <w:rPr>
                <w:sz w:val="20"/>
                <w:szCs w:val="20"/>
              </w:rPr>
              <w:t>Simulation encounter</w:t>
            </w:r>
          </w:p>
          <w:p w14:paraId="6C0DA5D9" w14:textId="158C393E" w:rsidR="005826F2" w:rsidRPr="005826F2" w:rsidRDefault="005826F2" w:rsidP="00D93EE9">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2A5AE973"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2F7FB11A" w14:textId="0C5E438B"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29BE55B2" w14:textId="77777777" w:rsidR="003306C7" w:rsidRDefault="005826F2" w:rsidP="003306C7">
            <w:pPr>
              <w:pStyle w:val="ListParagraph"/>
              <w:keepLines/>
              <w:numPr>
                <w:ilvl w:val="0"/>
                <w:numId w:val="9"/>
              </w:numPr>
              <w:ind w:left="415"/>
              <w:rPr>
                <w:sz w:val="20"/>
                <w:szCs w:val="20"/>
              </w:rPr>
            </w:pPr>
            <w:r w:rsidRPr="003306C7">
              <w:rPr>
                <w:sz w:val="20"/>
                <w:szCs w:val="20"/>
              </w:rPr>
              <w:t xml:space="preserve">Submission of required evaluations:  </w:t>
            </w:r>
          </w:p>
          <w:p w14:paraId="3E75E4B1" w14:textId="6D7B2EC6" w:rsidR="005826F2" w:rsidRPr="003306C7" w:rsidRDefault="005826F2"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4BD33A35" w14:textId="4D2F68AF" w:rsidR="005826F2" w:rsidRPr="005826F2" w:rsidRDefault="005826F2" w:rsidP="003306C7">
            <w:pPr>
              <w:pStyle w:val="ListParagraph"/>
              <w:keepLines/>
              <w:numPr>
                <w:ilvl w:val="1"/>
                <w:numId w:val="9"/>
              </w:numPr>
              <w:ind w:left="775"/>
              <w:rPr>
                <w:sz w:val="20"/>
                <w:szCs w:val="20"/>
              </w:rPr>
            </w:pPr>
            <w:r w:rsidRPr="005826F2">
              <w:rPr>
                <w:sz w:val="20"/>
                <w:szCs w:val="20"/>
              </w:rPr>
              <w:t>Satisfactory faculty clinical evaluation of Master’s student</w:t>
            </w:r>
            <w:r w:rsidR="003306C7">
              <w:rPr>
                <w:sz w:val="20"/>
                <w:szCs w:val="20"/>
              </w:rPr>
              <w:t>;</w:t>
            </w:r>
          </w:p>
          <w:p w14:paraId="016CF047" w14:textId="0F41FB9E" w:rsidR="005826F2" w:rsidRPr="005826F2" w:rsidRDefault="005826F2"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308AF161" w14:textId="7B92B065" w:rsidR="005826F2" w:rsidRPr="003306C7" w:rsidRDefault="005826F2" w:rsidP="00793D9C">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tc>
      </w:tr>
      <w:tr w:rsidR="003306C7" w:rsidRPr="00B00F6C" w14:paraId="752DB880" w14:textId="77777777" w:rsidTr="00793D9C">
        <w:trPr>
          <w:cantSplit/>
        </w:trPr>
        <w:tc>
          <w:tcPr>
            <w:tcW w:w="4137" w:type="dxa"/>
          </w:tcPr>
          <w:p w14:paraId="6F3BDFB4" w14:textId="1E026E2F" w:rsidR="003306C7" w:rsidRPr="005E4CAB" w:rsidRDefault="003306C7" w:rsidP="003306C7">
            <w:pPr>
              <w:pStyle w:val="ListParagraph"/>
              <w:numPr>
                <w:ilvl w:val="0"/>
                <w:numId w:val="23"/>
              </w:numPr>
              <w:outlineLvl w:val="0"/>
              <w:rPr>
                <w:sz w:val="20"/>
                <w:szCs w:val="20"/>
              </w:rPr>
            </w:pPr>
            <w:r w:rsidRPr="005E4CAB">
              <w:rPr>
                <w:sz w:val="20"/>
                <w:szCs w:val="20"/>
              </w:rPr>
              <w:lastRenderedPageBreak/>
              <w:t>Describe how the APRN can use systems leadership and quality management to positively impact health care outcomes of diverse adults and older adults across the lifespan (Quality &amp; Safety; Advanced Practice Role).</w:t>
            </w:r>
          </w:p>
          <w:p w14:paraId="03D9B31E" w14:textId="662541C6" w:rsidR="003306C7" w:rsidRPr="005E4CAB" w:rsidRDefault="003306C7" w:rsidP="003306C7">
            <w:pPr>
              <w:pStyle w:val="ListParagraph"/>
              <w:numPr>
                <w:ilvl w:val="0"/>
                <w:numId w:val="23"/>
              </w:numPr>
              <w:outlineLvl w:val="0"/>
              <w:rPr>
                <w:sz w:val="20"/>
                <w:szCs w:val="20"/>
              </w:rPr>
            </w:pPr>
            <w:r w:rsidRPr="005E4CAB">
              <w:rPr>
                <w:sz w:val="20"/>
                <w:szCs w:val="20"/>
              </w:rPr>
              <w:t>Apply business and economic principles to develop a systems improvement plan (Scientific Knowledge for Practice; Advanced Practice Role).</w:t>
            </w:r>
          </w:p>
          <w:p w14:paraId="10958D44" w14:textId="386E8B10" w:rsidR="003306C7" w:rsidRPr="005E4CAB" w:rsidRDefault="003306C7" w:rsidP="003306C7">
            <w:pPr>
              <w:pStyle w:val="ListParagraph"/>
              <w:numPr>
                <w:ilvl w:val="0"/>
                <w:numId w:val="23"/>
              </w:numPr>
              <w:outlineLvl w:val="0"/>
              <w:rPr>
                <w:sz w:val="20"/>
                <w:szCs w:val="20"/>
              </w:rPr>
            </w:pPr>
            <w:r w:rsidRPr="005E4CAB">
              <w:rPr>
                <w:sz w:val="20"/>
                <w:szCs w:val="20"/>
              </w:rPr>
              <w:t>Demonstrate leadership and understanding of the organizational system in directing care and providing oversight and accountability for care delivery of diverse adults and older adults across the lifespan with various acute and complex health problems (Master’s Level Practice).</w:t>
            </w:r>
          </w:p>
          <w:p w14:paraId="04C4806D" w14:textId="45219EA7" w:rsidR="003306C7" w:rsidRPr="00793D9C" w:rsidRDefault="003306C7" w:rsidP="003306C7">
            <w:pPr>
              <w:pStyle w:val="ListParagraph"/>
              <w:autoSpaceDE w:val="0"/>
              <w:autoSpaceDN w:val="0"/>
              <w:adjustRightInd w:val="0"/>
              <w:ind w:left="332"/>
              <w:rPr>
                <w:rFonts w:eastAsia="MS Mincho"/>
                <w:sz w:val="20"/>
                <w:szCs w:val="20"/>
                <w:lang w:eastAsia="ja-JP"/>
              </w:rPr>
            </w:pPr>
          </w:p>
        </w:tc>
        <w:tc>
          <w:tcPr>
            <w:tcW w:w="2263" w:type="dxa"/>
          </w:tcPr>
          <w:p w14:paraId="017F7825" w14:textId="21BDD63F" w:rsidR="003306C7" w:rsidRPr="00B00F6C" w:rsidRDefault="003306C7" w:rsidP="003306C7">
            <w:pPr>
              <w:rPr>
                <w:rFonts w:ascii="Cambria" w:hAnsi="Cambria"/>
              </w:rPr>
            </w:pPr>
            <w:r w:rsidRPr="00B00F6C">
              <w:rPr>
                <w:rFonts w:ascii="Cambria" w:hAnsi="Cambria"/>
              </w:rPr>
              <w:t>II. Essential II Organizational/systems Leadership</w:t>
            </w:r>
          </w:p>
        </w:tc>
        <w:tc>
          <w:tcPr>
            <w:tcW w:w="4380" w:type="dxa"/>
          </w:tcPr>
          <w:p w14:paraId="17CAF4E6" w14:textId="77777777" w:rsidR="003306C7" w:rsidRDefault="003306C7" w:rsidP="003306C7">
            <w:pPr>
              <w:pStyle w:val="ListParagraph"/>
              <w:numPr>
                <w:ilvl w:val="0"/>
                <w:numId w:val="10"/>
              </w:numPr>
              <w:ind w:left="415"/>
              <w:rPr>
                <w:sz w:val="20"/>
                <w:szCs w:val="20"/>
              </w:rPr>
            </w:pPr>
            <w:r w:rsidRPr="003306C7">
              <w:rPr>
                <w:sz w:val="20"/>
                <w:szCs w:val="20"/>
              </w:rPr>
              <w:t>Exams</w:t>
            </w:r>
          </w:p>
          <w:p w14:paraId="6021E4D5"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0F54B1F3"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3F3B6057"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63EBB1C2"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640F5C9B"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3C608D30"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5F152CF9"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4A6B31AF"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0D5DEFA1"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67BE99ED"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1623F9E8"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1230CCCE" w14:textId="07E35349" w:rsidR="003306C7" w:rsidRPr="003306C7"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tc>
      </w:tr>
      <w:tr w:rsidR="003306C7" w:rsidRPr="00B00F6C" w14:paraId="149C6423" w14:textId="77777777" w:rsidTr="00793D9C">
        <w:trPr>
          <w:cantSplit/>
        </w:trPr>
        <w:tc>
          <w:tcPr>
            <w:tcW w:w="4137" w:type="dxa"/>
          </w:tcPr>
          <w:p w14:paraId="19CAE182" w14:textId="77777777" w:rsidR="003306C7" w:rsidRPr="005E4CAB" w:rsidRDefault="003306C7" w:rsidP="003306C7">
            <w:pPr>
              <w:numPr>
                <w:ilvl w:val="0"/>
                <w:numId w:val="24"/>
              </w:numPr>
              <w:tabs>
                <w:tab w:val="left" w:pos="720"/>
              </w:tabs>
              <w:ind w:left="332"/>
              <w:rPr>
                <w:rFonts w:ascii="Cambria" w:hAnsi="Cambria"/>
              </w:rPr>
            </w:pPr>
            <w:r w:rsidRPr="005E4CAB">
              <w:rPr>
                <w:rFonts w:ascii="Cambria" w:hAnsi="Cambria"/>
              </w:rPr>
              <w:lastRenderedPageBreak/>
              <w:t>Use knowledge of leadership principles, quality improvement, and safety to participate in proposing a safety and quality improvement initiative (Organizational &amp; Systems Leadership; Master’s Level Practice).</w:t>
            </w:r>
          </w:p>
          <w:p w14:paraId="173A0568" w14:textId="09A3E15F" w:rsidR="003306C7" w:rsidRDefault="003306C7" w:rsidP="003306C7">
            <w:pPr>
              <w:numPr>
                <w:ilvl w:val="0"/>
                <w:numId w:val="24"/>
              </w:numPr>
              <w:tabs>
                <w:tab w:val="left" w:pos="720"/>
              </w:tabs>
              <w:ind w:left="332"/>
              <w:rPr>
                <w:rFonts w:ascii="Cambria" w:hAnsi="Cambria"/>
              </w:rPr>
            </w:pPr>
            <w:r w:rsidRPr="005E4CAB">
              <w:rPr>
                <w:rFonts w:ascii="Cambria" w:hAnsi="Cambria"/>
              </w:rPr>
              <w:t>Articulate an understanding of economics, resource management, and business principles to ensure quality, cost effective care (Organizational &amp; Systems; Advanced Practice Role).</w:t>
            </w:r>
          </w:p>
          <w:p w14:paraId="6F09BEAB" w14:textId="23B02FAA" w:rsidR="003306C7" w:rsidRPr="005E4CAB" w:rsidRDefault="003306C7" w:rsidP="003306C7">
            <w:pPr>
              <w:numPr>
                <w:ilvl w:val="0"/>
                <w:numId w:val="24"/>
              </w:numPr>
              <w:tabs>
                <w:tab w:val="left" w:pos="720"/>
              </w:tabs>
              <w:ind w:left="332"/>
              <w:rPr>
                <w:rFonts w:ascii="Cambria" w:hAnsi="Cambria"/>
              </w:rPr>
            </w:pPr>
            <w:r w:rsidRPr="005E4CAB">
              <w:rPr>
                <w:rFonts w:ascii="Cambria" w:hAnsi="Cambria"/>
              </w:rPr>
              <w:t>Apply relevant data, leadership principles, and effective communication in identifying areas for improvement related to quality and safety (Organizational &amp; Systems Leadership; Master’s Level Practice).</w:t>
            </w:r>
          </w:p>
          <w:p w14:paraId="760BFEA5" w14:textId="7F499232" w:rsidR="003306C7" w:rsidRPr="00B00F6C" w:rsidRDefault="003306C7" w:rsidP="003306C7">
            <w:pPr>
              <w:tabs>
                <w:tab w:val="left" w:pos="720"/>
              </w:tabs>
              <w:rPr>
                <w:rFonts w:ascii="Cambria" w:hAnsi="Cambria"/>
              </w:rPr>
            </w:pPr>
          </w:p>
        </w:tc>
        <w:tc>
          <w:tcPr>
            <w:tcW w:w="2263" w:type="dxa"/>
          </w:tcPr>
          <w:p w14:paraId="571C6814" w14:textId="77777777" w:rsidR="003306C7" w:rsidRPr="00B00F6C" w:rsidRDefault="003306C7" w:rsidP="003306C7">
            <w:pPr>
              <w:tabs>
                <w:tab w:val="left" w:pos="450"/>
              </w:tabs>
              <w:ind w:hanging="720"/>
              <w:outlineLvl w:val="0"/>
              <w:rPr>
                <w:rFonts w:ascii="Cambria" w:hAnsi="Cambria"/>
              </w:rPr>
            </w:pPr>
            <w:r w:rsidRPr="00B00F6C">
              <w:rPr>
                <w:rFonts w:ascii="Cambria" w:hAnsi="Cambria"/>
              </w:rPr>
              <w:tab/>
              <w:t>III. Essential III Quality and Safety</w:t>
            </w:r>
          </w:p>
          <w:p w14:paraId="4534F701" w14:textId="77777777" w:rsidR="003306C7" w:rsidRPr="00B00F6C" w:rsidRDefault="003306C7" w:rsidP="003306C7">
            <w:pPr>
              <w:rPr>
                <w:rFonts w:ascii="Cambria" w:hAnsi="Cambria"/>
              </w:rPr>
            </w:pPr>
          </w:p>
        </w:tc>
        <w:tc>
          <w:tcPr>
            <w:tcW w:w="4380" w:type="dxa"/>
          </w:tcPr>
          <w:p w14:paraId="16B69B7F" w14:textId="77777777" w:rsidR="003306C7" w:rsidRDefault="003306C7" w:rsidP="003306C7">
            <w:pPr>
              <w:pStyle w:val="ListParagraph"/>
              <w:numPr>
                <w:ilvl w:val="0"/>
                <w:numId w:val="10"/>
              </w:numPr>
              <w:ind w:left="415"/>
              <w:rPr>
                <w:sz w:val="20"/>
                <w:szCs w:val="20"/>
              </w:rPr>
            </w:pPr>
            <w:r w:rsidRPr="003306C7">
              <w:rPr>
                <w:sz w:val="20"/>
                <w:szCs w:val="20"/>
              </w:rPr>
              <w:t>Exams</w:t>
            </w:r>
          </w:p>
          <w:p w14:paraId="76780597"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757B7A5F"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1D128CEB"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6BB4D754"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13B5A80E"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3AFCE259"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12845231"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7951DDD1"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54B787B9"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1FDE9428"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38E6951A"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1BF4ACF8" w14:textId="53B01C3F" w:rsidR="003306C7" w:rsidRPr="003306C7"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tc>
      </w:tr>
      <w:tr w:rsidR="003306C7" w:rsidRPr="00B00F6C" w14:paraId="0D0C2343" w14:textId="77777777" w:rsidTr="00793D9C">
        <w:trPr>
          <w:cantSplit/>
        </w:trPr>
        <w:tc>
          <w:tcPr>
            <w:tcW w:w="4137" w:type="dxa"/>
          </w:tcPr>
          <w:p w14:paraId="7881ACDA" w14:textId="45B082C6" w:rsidR="003306C7" w:rsidRPr="005E4CAB" w:rsidRDefault="003306C7" w:rsidP="003306C7">
            <w:pPr>
              <w:numPr>
                <w:ilvl w:val="0"/>
                <w:numId w:val="13"/>
              </w:numPr>
              <w:ind w:left="332"/>
              <w:outlineLvl w:val="0"/>
              <w:rPr>
                <w:rFonts w:ascii="Cambria" w:hAnsi="Cambria"/>
                <w:noProof/>
                <w:sz w:val="22"/>
                <w:szCs w:val="22"/>
              </w:rPr>
            </w:pPr>
            <w:r w:rsidRPr="005E4CAB">
              <w:rPr>
                <w:rFonts w:ascii="Cambria" w:hAnsi="Cambria"/>
              </w:rPr>
              <w:lastRenderedPageBreak/>
              <w:t>Integrate evidence-based approaches to direct, coordinate, and evaluate care of diverse adults and older adults across the lifespan with various acute and complex health problems.</w:t>
            </w:r>
          </w:p>
          <w:p w14:paraId="0E81BFAD" w14:textId="0FD7BE58" w:rsidR="003306C7" w:rsidRPr="005E4CAB" w:rsidRDefault="003306C7" w:rsidP="003306C7">
            <w:pPr>
              <w:numPr>
                <w:ilvl w:val="0"/>
                <w:numId w:val="13"/>
              </w:numPr>
              <w:ind w:left="332"/>
              <w:outlineLvl w:val="0"/>
              <w:rPr>
                <w:rFonts w:ascii="Cambria" w:hAnsi="Cambria"/>
                <w:noProof/>
                <w:sz w:val="22"/>
                <w:szCs w:val="22"/>
              </w:rPr>
            </w:pPr>
            <w:r w:rsidRPr="005E4CAB">
              <w:rPr>
                <w:rFonts w:ascii="Cambria" w:hAnsi="Cambria"/>
              </w:rPr>
              <w:t>Drive evidence-based approaches to manage care of diverse adults and older adults across the lifespan with various acute and complex health problems (Scientific Knowledge for Practice; Advanced Practice Role).</w:t>
            </w:r>
            <w:r w:rsidRPr="005E4CAB">
              <w:t xml:space="preserve">  </w:t>
            </w:r>
          </w:p>
        </w:tc>
        <w:tc>
          <w:tcPr>
            <w:tcW w:w="2263" w:type="dxa"/>
          </w:tcPr>
          <w:p w14:paraId="44EB9E14" w14:textId="77777777" w:rsidR="003306C7" w:rsidRPr="00B00F6C" w:rsidRDefault="003306C7" w:rsidP="003306C7">
            <w:pPr>
              <w:tabs>
                <w:tab w:val="left" w:pos="450"/>
              </w:tabs>
              <w:ind w:left="24" w:hanging="24"/>
              <w:outlineLvl w:val="0"/>
              <w:rPr>
                <w:rFonts w:ascii="Cambria" w:hAnsi="Cambria"/>
              </w:rPr>
            </w:pPr>
            <w:r w:rsidRPr="00B00F6C">
              <w:rPr>
                <w:rFonts w:ascii="Cambria" w:hAnsi="Cambria"/>
              </w:rPr>
              <w:t>IV. Essential IV Translation and Integration of Scholarship, Research, and Evidence Based Practice.</w:t>
            </w:r>
          </w:p>
          <w:p w14:paraId="22A2FE61" w14:textId="77777777" w:rsidR="003306C7" w:rsidRPr="00B00F6C" w:rsidRDefault="003306C7" w:rsidP="003306C7">
            <w:pPr>
              <w:tabs>
                <w:tab w:val="left" w:pos="450"/>
              </w:tabs>
              <w:ind w:hanging="720"/>
              <w:outlineLvl w:val="0"/>
              <w:rPr>
                <w:rFonts w:ascii="Cambria" w:hAnsi="Cambria"/>
              </w:rPr>
            </w:pPr>
          </w:p>
        </w:tc>
        <w:tc>
          <w:tcPr>
            <w:tcW w:w="4380" w:type="dxa"/>
          </w:tcPr>
          <w:p w14:paraId="38C59A91" w14:textId="77777777" w:rsidR="003306C7" w:rsidRDefault="003306C7" w:rsidP="003306C7">
            <w:pPr>
              <w:pStyle w:val="ListParagraph"/>
              <w:numPr>
                <w:ilvl w:val="0"/>
                <w:numId w:val="10"/>
              </w:numPr>
              <w:ind w:left="415"/>
              <w:rPr>
                <w:sz w:val="20"/>
                <w:szCs w:val="20"/>
              </w:rPr>
            </w:pPr>
            <w:r w:rsidRPr="003306C7">
              <w:rPr>
                <w:sz w:val="20"/>
                <w:szCs w:val="20"/>
              </w:rPr>
              <w:t>Exams</w:t>
            </w:r>
          </w:p>
          <w:p w14:paraId="0FC76E04"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70D451E9"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1C575C45"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5E7B8A06"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446AE28B"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5381CA95"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35459909"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4A0CBF1E"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660CBB5C"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117CB3FB"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78116BD0"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4F61FD47"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6205A15C" w14:textId="2FF3D881" w:rsidR="003306C7" w:rsidRPr="003306C7" w:rsidRDefault="003306C7" w:rsidP="003306C7">
            <w:pPr>
              <w:keepLines/>
              <w:ind w:left="35"/>
            </w:pPr>
          </w:p>
        </w:tc>
      </w:tr>
      <w:tr w:rsidR="003306C7" w:rsidRPr="00B00F6C" w14:paraId="40D684D4" w14:textId="77777777" w:rsidTr="00793D9C">
        <w:trPr>
          <w:cantSplit/>
        </w:trPr>
        <w:tc>
          <w:tcPr>
            <w:tcW w:w="4137" w:type="dxa"/>
          </w:tcPr>
          <w:p w14:paraId="34A72439" w14:textId="7A572EE8" w:rsidR="003306C7" w:rsidRPr="005E4CAB" w:rsidRDefault="003306C7" w:rsidP="003306C7">
            <w:pPr>
              <w:numPr>
                <w:ilvl w:val="0"/>
                <w:numId w:val="14"/>
              </w:numPr>
              <w:outlineLvl w:val="0"/>
              <w:rPr>
                <w:rFonts w:ascii="Cambria" w:hAnsi="Cambria"/>
                <w:noProof/>
                <w:sz w:val="22"/>
                <w:szCs w:val="22"/>
              </w:rPr>
            </w:pPr>
            <w:r w:rsidRPr="005E4CAB">
              <w:rPr>
                <w:rFonts w:ascii="Cambria" w:hAnsi="Cambria"/>
              </w:rPr>
              <w:lastRenderedPageBreak/>
              <w:t>Describe how to initiate, integrate, and evaluate technological innovations and information technologies into the plan of care of diverse adults and older adults across the lifespan with various acute and complex health problems (Informatics &amp; Master’s Level Practice).</w:t>
            </w:r>
          </w:p>
          <w:p w14:paraId="621BEA10" w14:textId="77777777" w:rsidR="003306C7" w:rsidRDefault="003306C7" w:rsidP="003306C7">
            <w:pPr>
              <w:pStyle w:val="ListParagraph"/>
              <w:numPr>
                <w:ilvl w:val="0"/>
                <w:numId w:val="14"/>
              </w:numPr>
              <w:tabs>
                <w:tab w:val="left" w:pos="630"/>
              </w:tabs>
              <w:rPr>
                <w:sz w:val="20"/>
                <w:szCs w:val="20"/>
              </w:rPr>
            </w:pPr>
            <w:r w:rsidRPr="005E4CAB">
              <w:rPr>
                <w:sz w:val="20"/>
                <w:szCs w:val="20"/>
              </w:rPr>
              <w:t>Use current and emerging information and communication technologies in maintaining professional knowledge and improving health outcomes of diverse adults and older adults across the lifespan with various acute and complex health        problems (Scientific Knowledge for Practice; Advanced Practice Role).</w:t>
            </w:r>
          </w:p>
          <w:p w14:paraId="63EF5129" w14:textId="30B11311" w:rsidR="003306C7" w:rsidRPr="005E4CAB" w:rsidRDefault="003306C7" w:rsidP="003306C7">
            <w:pPr>
              <w:numPr>
                <w:ilvl w:val="0"/>
                <w:numId w:val="14"/>
              </w:numPr>
              <w:tabs>
                <w:tab w:val="left" w:pos="450"/>
              </w:tabs>
              <w:outlineLvl w:val="0"/>
              <w:rPr>
                <w:rFonts w:ascii="Cambria" w:hAnsi="Cambria"/>
              </w:rPr>
            </w:pPr>
            <w:r w:rsidRPr="005E4CAB">
              <w:rPr>
                <w:rFonts w:ascii="Cambria" w:hAnsi="Cambria"/>
              </w:rPr>
              <w:t>Promote the ethically appropriate use of health data to analyze and improve primary, secondary, and tertiary care health care outcomes of diverse adults and older adults across the lifespan with various acute and complex health problems (Quality &amp; Safety; Ethics).</w:t>
            </w:r>
          </w:p>
          <w:p w14:paraId="23374129" w14:textId="274A228B" w:rsidR="003306C7" w:rsidRPr="005E4CAB" w:rsidRDefault="003306C7" w:rsidP="003306C7">
            <w:pPr>
              <w:tabs>
                <w:tab w:val="left" w:pos="630"/>
              </w:tabs>
            </w:pPr>
          </w:p>
        </w:tc>
        <w:tc>
          <w:tcPr>
            <w:tcW w:w="2263" w:type="dxa"/>
          </w:tcPr>
          <w:p w14:paraId="4C816771" w14:textId="77777777" w:rsidR="003306C7" w:rsidRPr="00B00F6C" w:rsidRDefault="003306C7" w:rsidP="003306C7">
            <w:pPr>
              <w:ind w:left="91"/>
              <w:rPr>
                <w:rFonts w:ascii="Cambria" w:hAnsi="Cambria"/>
              </w:rPr>
            </w:pPr>
            <w:r w:rsidRPr="00B00F6C">
              <w:rPr>
                <w:rFonts w:ascii="Cambria" w:hAnsi="Cambria"/>
              </w:rPr>
              <w:t>V. Essential V.  Innovative Health Care Technologies and Informatics</w:t>
            </w:r>
          </w:p>
          <w:p w14:paraId="19CB7B4B" w14:textId="77777777" w:rsidR="003306C7" w:rsidRPr="00B00F6C" w:rsidRDefault="003306C7" w:rsidP="003306C7">
            <w:pPr>
              <w:tabs>
                <w:tab w:val="left" w:pos="450"/>
              </w:tabs>
              <w:ind w:left="-720"/>
              <w:outlineLvl w:val="0"/>
              <w:rPr>
                <w:rFonts w:ascii="Cambria" w:hAnsi="Cambria"/>
              </w:rPr>
            </w:pPr>
          </w:p>
        </w:tc>
        <w:tc>
          <w:tcPr>
            <w:tcW w:w="4380" w:type="dxa"/>
          </w:tcPr>
          <w:p w14:paraId="728B1666" w14:textId="77777777" w:rsidR="003306C7" w:rsidRDefault="003306C7" w:rsidP="003306C7">
            <w:pPr>
              <w:pStyle w:val="ListParagraph"/>
              <w:numPr>
                <w:ilvl w:val="0"/>
                <w:numId w:val="10"/>
              </w:numPr>
              <w:ind w:left="415"/>
              <w:rPr>
                <w:sz w:val="20"/>
                <w:szCs w:val="20"/>
              </w:rPr>
            </w:pPr>
            <w:r w:rsidRPr="003306C7">
              <w:rPr>
                <w:sz w:val="20"/>
                <w:szCs w:val="20"/>
              </w:rPr>
              <w:t>Exams</w:t>
            </w:r>
          </w:p>
          <w:p w14:paraId="5CE73EDD"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2E638F36"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3C79C5D0"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26A68312"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5CFF2074"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428CF6F4"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34EACF4D"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2F1F7C97"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65FB687F"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78E4C073"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7AB806B1"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00E5AB84"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2E45A4F8" w14:textId="5BE7397C" w:rsidR="003306C7" w:rsidRPr="00B00F6C" w:rsidRDefault="003306C7" w:rsidP="003306C7">
            <w:pPr>
              <w:rPr>
                <w:rFonts w:ascii="Cambria" w:hAnsi="Cambria"/>
              </w:rPr>
            </w:pPr>
          </w:p>
        </w:tc>
      </w:tr>
      <w:tr w:rsidR="003306C7" w:rsidRPr="00B00F6C" w14:paraId="56EC14A4" w14:textId="77777777" w:rsidTr="00793D9C">
        <w:trPr>
          <w:cantSplit/>
        </w:trPr>
        <w:tc>
          <w:tcPr>
            <w:tcW w:w="4137" w:type="dxa"/>
          </w:tcPr>
          <w:p w14:paraId="75C7E0C1" w14:textId="4F7F862D" w:rsidR="003306C7" w:rsidRPr="005E4CAB" w:rsidRDefault="003306C7" w:rsidP="003306C7">
            <w:pPr>
              <w:numPr>
                <w:ilvl w:val="0"/>
                <w:numId w:val="5"/>
              </w:numPr>
              <w:tabs>
                <w:tab w:val="clear" w:pos="900"/>
              </w:tabs>
              <w:ind w:left="332"/>
              <w:rPr>
                <w:rFonts w:ascii="Cambria" w:hAnsi="Cambria"/>
              </w:rPr>
            </w:pPr>
            <w:r w:rsidRPr="005E4CAB">
              <w:rPr>
                <w:rFonts w:ascii="Cambria" w:hAnsi="Cambria"/>
              </w:rPr>
              <w:lastRenderedPageBreak/>
              <w:t>Participate in development of systems/policy change to assure that needs of diverse patients are identified and addressed (Organizational &amp; Systems Leadership; Cultural Competence &amp; Diversity; Master’s Level Practice).</w:t>
            </w:r>
          </w:p>
          <w:p w14:paraId="1006340B" w14:textId="77777777" w:rsidR="003306C7" w:rsidRPr="005E4CAB" w:rsidRDefault="003306C7" w:rsidP="003306C7">
            <w:pPr>
              <w:numPr>
                <w:ilvl w:val="0"/>
                <w:numId w:val="5"/>
              </w:numPr>
              <w:tabs>
                <w:tab w:val="clear" w:pos="900"/>
              </w:tabs>
              <w:ind w:left="332"/>
              <w:outlineLvl w:val="0"/>
              <w:rPr>
                <w:rFonts w:ascii="Cambria" w:hAnsi="Cambria"/>
                <w:noProof/>
                <w:sz w:val="22"/>
                <w:szCs w:val="22"/>
              </w:rPr>
            </w:pPr>
            <w:r w:rsidRPr="005E4CAB">
              <w:rPr>
                <w:rFonts w:ascii="Cambria" w:hAnsi="Cambria"/>
              </w:rPr>
              <w:t>Evaluate impact of relevant health care policy on provision of quality health care (Master’s Level Practice).</w:t>
            </w:r>
          </w:p>
          <w:p w14:paraId="0FC91A24" w14:textId="77777777" w:rsidR="003306C7" w:rsidRPr="005E4CAB" w:rsidRDefault="003306C7" w:rsidP="003306C7">
            <w:pPr>
              <w:numPr>
                <w:ilvl w:val="0"/>
                <w:numId w:val="5"/>
              </w:numPr>
              <w:ind w:left="332"/>
              <w:rPr>
                <w:rFonts w:ascii="Cambria" w:hAnsi="Cambria"/>
              </w:rPr>
            </w:pPr>
            <w:r w:rsidRPr="005E4CAB">
              <w:rPr>
                <w:rFonts w:ascii="Cambria" w:hAnsi="Cambria"/>
              </w:rPr>
              <w:t>Advocate for policies that improve health outcomes and the nursing profession.</w:t>
            </w:r>
          </w:p>
          <w:p w14:paraId="29D10631" w14:textId="6A4B4CA1" w:rsidR="003306C7" w:rsidRPr="005E4CAB" w:rsidRDefault="003306C7" w:rsidP="003306C7">
            <w:pPr>
              <w:tabs>
                <w:tab w:val="left" w:pos="630"/>
              </w:tabs>
            </w:pPr>
            <w:r w:rsidRPr="005E4CAB">
              <w:t xml:space="preserve"> </w:t>
            </w:r>
          </w:p>
        </w:tc>
        <w:tc>
          <w:tcPr>
            <w:tcW w:w="2263" w:type="dxa"/>
          </w:tcPr>
          <w:p w14:paraId="2008002F" w14:textId="77777777" w:rsidR="003306C7" w:rsidRPr="00B00F6C" w:rsidRDefault="003306C7" w:rsidP="003306C7">
            <w:pPr>
              <w:ind w:left="240" w:hanging="240"/>
              <w:rPr>
                <w:rFonts w:ascii="Cambria" w:hAnsi="Cambria"/>
              </w:rPr>
            </w:pPr>
            <w:r w:rsidRPr="00B00F6C">
              <w:rPr>
                <w:rFonts w:ascii="Cambria" w:hAnsi="Cambria"/>
              </w:rPr>
              <w:t>VI. Essential VI.  Health Policy and Advocacy</w:t>
            </w:r>
          </w:p>
          <w:p w14:paraId="52E74856" w14:textId="77777777" w:rsidR="003306C7" w:rsidRPr="00B00F6C" w:rsidRDefault="003306C7" w:rsidP="003306C7">
            <w:pPr>
              <w:tabs>
                <w:tab w:val="left" w:pos="450"/>
              </w:tabs>
              <w:ind w:left="-720"/>
              <w:outlineLvl w:val="0"/>
              <w:rPr>
                <w:rFonts w:ascii="Cambria" w:hAnsi="Cambria"/>
              </w:rPr>
            </w:pPr>
          </w:p>
        </w:tc>
        <w:tc>
          <w:tcPr>
            <w:tcW w:w="4380" w:type="dxa"/>
          </w:tcPr>
          <w:p w14:paraId="0201F2D6" w14:textId="77777777" w:rsidR="003306C7" w:rsidRDefault="003306C7" w:rsidP="003306C7">
            <w:pPr>
              <w:pStyle w:val="ListParagraph"/>
              <w:numPr>
                <w:ilvl w:val="0"/>
                <w:numId w:val="10"/>
              </w:numPr>
              <w:ind w:left="415"/>
              <w:rPr>
                <w:sz w:val="20"/>
                <w:szCs w:val="20"/>
              </w:rPr>
            </w:pPr>
            <w:r w:rsidRPr="003306C7">
              <w:rPr>
                <w:sz w:val="20"/>
                <w:szCs w:val="20"/>
              </w:rPr>
              <w:t>Exams</w:t>
            </w:r>
          </w:p>
          <w:p w14:paraId="1FCDB943"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3248F7B0"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3452FC32"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6EA1DB29"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52619B4B"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058F7F91"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6D1D7FB1"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1FB894FA"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0737EF0D"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07DA69FE"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6120E573"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460F651D"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0DCEF079" w14:textId="74FD174D" w:rsidR="003306C7" w:rsidRPr="00B00F6C" w:rsidRDefault="003306C7" w:rsidP="003306C7">
            <w:pPr>
              <w:rPr>
                <w:rFonts w:ascii="Cambria" w:hAnsi="Cambria"/>
              </w:rPr>
            </w:pPr>
          </w:p>
        </w:tc>
      </w:tr>
      <w:tr w:rsidR="003306C7" w:rsidRPr="00B00F6C" w14:paraId="5834502E" w14:textId="77777777" w:rsidTr="00793D9C">
        <w:trPr>
          <w:cantSplit/>
        </w:trPr>
        <w:tc>
          <w:tcPr>
            <w:tcW w:w="4137" w:type="dxa"/>
          </w:tcPr>
          <w:p w14:paraId="75ACA4A4" w14:textId="77777777" w:rsidR="003306C7" w:rsidRPr="005E4CAB" w:rsidRDefault="003306C7" w:rsidP="003306C7">
            <w:pPr>
              <w:numPr>
                <w:ilvl w:val="0"/>
                <w:numId w:val="30"/>
              </w:numPr>
              <w:ind w:left="332"/>
              <w:rPr>
                <w:rFonts w:ascii="Cambria" w:hAnsi="Cambria"/>
              </w:rPr>
            </w:pPr>
            <w:r w:rsidRPr="005E4CAB">
              <w:rPr>
                <w:rFonts w:ascii="Cambria" w:hAnsi="Cambria"/>
              </w:rPr>
              <w:lastRenderedPageBreak/>
              <w:t xml:space="preserve">Analyze the role and function of interdisciplinary teams in improving health care outcomes and the APRN role within the interdisciplinary team </w:t>
            </w:r>
          </w:p>
          <w:p w14:paraId="7B352634" w14:textId="7362A4DA" w:rsidR="003306C7" w:rsidRPr="005E4CAB" w:rsidRDefault="003306C7" w:rsidP="003306C7">
            <w:pPr>
              <w:pStyle w:val="ListParagraph"/>
              <w:tabs>
                <w:tab w:val="left" w:pos="5460"/>
              </w:tabs>
              <w:ind w:left="332"/>
              <w:rPr>
                <w:sz w:val="20"/>
                <w:szCs w:val="20"/>
              </w:rPr>
            </w:pPr>
            <w:r w:rsidRPr="005E4CAB">
              <w:rPr>
                <w:sz w:val="20"/>
                <w:szCs w:val="20"/>
              </w:rPr>
              <w:t>(Advanced Practice Role).</w:t>
            </w:r>
          </w:p>
          <w:p w14:paraId="1C1F2F4D" w14:textId="792D8084" w:rsidR="003306C7" w:rsidRPr="005E4CAB" w:rsidRDefault="003306C7" w:rsidP="003306C7">
            <w:pPr>
              <w:pStyle w:val="ListParagraph"/>
              <w:numPr>
                <w:ilvl w:val="0"/>
                <w:numId w:val="30"/>
              </w:numPr>
              <w:ind w:left="332"/>
              <w:rPr>
                <w:sz w:val="20"/>
                <w:szCs w:val="20"/>
              </w:rPr>
            </w:pPr>
            <w:r w:rsidRPr="005E4CAB">
              <w:rPr>
                <w:sz w:val="20"/>
                <w:szCs w:val="20"/>
              </w:rPr>
              <w:t>Negotiate the advanced practice role while recognizing the contribution of interdisciplinary team members to improve health care outcomes of diverse adults and older adults across the lifespan with various acute and complex health problems (Advanced Practice Role).</w:t>
            </w:r>
          </w:p>
        </w:tc>
        <w:tc>
          <w:tcPr>
            <w:tcW w:w="2263" w:type="dxa"/>
          </w:tcPr>
          <w:p w14:paraId="6E7BDAEC" w14:textId="77777777" w:rsidR="003306C7" w:rsidRPr="00B00F6C" w:rsidRDefault="003306C7" w:rsidP="003306C7">
            <w:pPr>
              <w:ind w:left="60" w:hanging="60"/>
              <w:rPr>
                <w:rFonts w:ascii="Cambria" w:hAnsi="Cambria"/>
              </w:rPr>
            </w:pPr>
            <w:r w:rsidRPr="00B00F6C">
              <w:rPr>
                <w:rFonts w:ascii="Cambria" w:hAnsi="Cambria"/>
              </w:rPr>
              <w:t>VII. Essential VII.  Interdisciplinary, Collaborative Practice</w:t>
            </w:r>
          </w:p>
          <w:p w14:paraId="73666EA4" w14:textId="77777777" w:rsidR="003306C7" w:rsidRPr="00B00F6C" w:rsidRDefault="003306C7" w:rsidP="003306C7">
            <w:pPr>
              <w:tabs>
                <w:tab w:val="left" w:pos="450"/>
              </w:tabs>
              <w:ind w:left="-720"/>
              <w:jc w:val="center"/>
              <w:outlineLvl w:val="0"/>
              <w:rPr>
                <w:rFonts w:ascii="Cambria" w:hAnsi="Cambria"/>
              </w:rPr>
            </w:pPr>
          </w:p>
        </w:tc>
        <w:tc>
          <w:tcPr>
            <w:tcW w:w="4380" w:type="dxa"/>
          </w:tcPr>
          <w:p w14:paraId="62CF1A52" w14:textId="77777777" w:rsidR="003306C7" w:rsidRDefault="003306C7" w:rsidP="003306C7">
            <w:pPr>
              <w:pStyle w:val="ListParagraph"/>
              <w:numPr>
                <w:ilvl w:val="0"/>
                <w:numId w:val="10"/>
              </w:numPr>
              <w:ind w:left="415"/>
              <w:rPr>
                <w:sz w:val="20"/>
                <w:szCs w:val="20"/>
              </w:rPr>
            </w:pPr>
            <w:r w:rsidRPr="003306C7">
              <w:rPr>
                <w:sz w:val="20"/>
                <w:szCs w:val="20"/>
              </w:rPr>
              <w:t>Exams</w:t>
            </w:r>
          </w:p>
          <w:p w14:paraId="3E31AD88"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12DB09E9"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7817D867"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45D5E06D"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390F9CED"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2703F615"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5E045021"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6682ED49"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47D5E78E"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74210AD9"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32AA25FD"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448017D4"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3BAF8955" w14:textId="3B8DF3F8" w:rsidR="003306C7" w:rsidRPr="00B00F6C" w:rsidRDefault="003306C7" w:rsidP="003306C7">
            <w:pPr>
              <w:rPr>
                <w:rFonts w:ascii="Cambria" w:hAnsi="Cambria"/>
              </w:rPr>
            </w:pPr>
          </w:p>
        </w:tc>
      </w:tr>
      <w:tr w:rsidR="003306C7" w:rsidRPr="00B00F6C" w14:paraId="71B415D2" w14:textId="77777777" w:rsidTr="00793D9C">
        <w:trPr>
          <w:cantSplit/>
        </w:trPr>
        <w:tc>
          <w:tcPr>
            <w:tcW w:w="4137" w:type="dxa"/>
          </w:tcPr>
          <w:p w14:paraId="3198E1B4" w14:textId="77777777" w:rsidR="003306C7" w:rsidRPr="005E4CAB" w:rsidRDefault="003306C7" w:rsidP="003306C7">
            <w:pPr>
              <w:pStyle w:val="ListParagraph"/>
              <w:numPr>
                <w:ilvl w:val="0"/>
                <w:numId w:val="32"/>
              </w:numPr>
              <w:tabs>
                <w:tab w:val="clear" w:pos="900"/>
              </w:tabs>
              <w:ind w:left="332"/>
              <w:rPr>
                <w:sz w:val="20"/>
                <w:szCs w:val="20"/>
              </w:rPr>
            </w:pPr>
            <w:r w:rsidRPr="005E4CAB">
              <w:rPr>
                <w:sz w:val="20"/>
                <w:szCs w:val="20"/>
              </w:rPr>
              <w:lastRenderedPageBreak/>
              <w:t>Describe how to design clinical prevention and health promotion strategies or services.</w:t>
            </w:r>
          </w:p>
          <w:p w14:paraId="511776AE" w14:textId="0A39E84D" w:rsidR="003306C7" w:rsidRPr="005E4CAB" w:rsidRDefault="003306C7" w:rsidP="003306C7">
            <w:pPr>
              <w:pStyle w:val="ListParagraph"/>
              <w:numPr>
                <w:ilvl w:val="0"/>
                <w:numId w:val="32"/>
              </w:numPr>
              <w:ind w:left="332"/>
              <w:rPr>
                <w:sz w:val="20"/>
                <w:szCs w:val="20"/>
              </w:rPr>
            </w:pPr>
            <w:r w:rsidRPr="005E4CAB">
              <w:rPr>
                <w:sz w:val="20"/>
                <w:szCs w:val="20"/>
              </w:rPr>
              <w:t xml:space="preserve">Discuss how to evaluate that health prevention services are equitable and effective. </w:t>
            </w:r>
          </w:p>
          <w:p w14:paraId="6C71562C" w14:textId="77777777" w:rsidR="003306C7" w:rsidRPr="005E4CAB" w:rsidRDefault="003306C7" w:rsidP="003306C7">
            <w:pPr>
              <w:numPr>
                <w:ilvl w:val="0"/>
                <w:numId w:val="32"/>
              </w:numPr>
              <w:ind w:left="332"/>
              <w:rPr>
                <w:rFonts w:ascii="Cambria" w:hAnsi="Cambria"/>
              </w:rPr>
            </w:pPr>
            <w:r w:rsidRPr="005E4CAB">
              <w:rPr>
                <w:rFonts w:ascii="Cambria" w:hAnsi="Cambria"/>
              </w:rPr>
              <w:t>Design clinical prevention and health promotion strategies or services.</w:t>
            </w:r>
          </w:p>
          <w:p w14:paraId="5303B42B" w14:textId="77777777" w:rsidR="003306C7" w:rsidRPr="005E4CAB" w:rsidRDefault="003306C7" w:rsidP="003306C7">
            <w:pPr>
              <w:numPr>
                <w:ilvl w:val="0"/>
                <w:numId w:val="32"/>
              </w:numPr>
              <w:ind w:left="332"/>
              <w:rPr>
                <w:rFonts w:ascii="Cambria" w:hAnsi="Cambria"/>
              </w:rPr>
            </w:pPr>
            <w:r w:rsidRPr="005E4CAB">
              <w:rPr>
                <w:rFonts w:ascii="Cambria" w:hAnsi="Cambria"/>
              </w:rPr>
              <w:t xml:space="preserve"> Promote equitable and effective health prevention services.</w:t>
            </w:r>
          </w:p>
          <w:p w14:paraId="6A918A3E" w14:textId="77777777" w:rsidR="003306C7" w:rsidRPr="005E4CAB" w:rsidRDefault="003306C7" w:rsidP="003306C7"/>
          <w:p w14:paraId="4A38A93E" w14:textId="7C2A0D39" w:rsidR="003306C7" w:rsidRPr="00B00F6C" w:rsidRDefault="003306C7" w:rsidP="003306C7">
            <w:pPr>
              <w:rPr>
                <w:rFonts w:ascii="Cambria" w:hAnsi="Cambria"/>
              </w:rPr>
            </w:pPr>
          </w:p>
        </w:tc>
        <w:tc>
          <w:tcPr>
            <w:tcW w:w="2263" w:type="dxa"/>
          </w:tcPr>
          <w:p w14:paraId="4E4C3792" w14:textId="77777777" w:rsidR="003306C7" w:rsidRPr="00B00F6C" w:rsidRDefault="003306C7" w:rsidP="003306C7">
            <w:pPr>
              <w:rPr>
                <w:rFonts w:ascii="Cambria" w:hAnsi="Cambria"/>
              </w:rPr>
            </w:pPr>
            <w:r w:rsidRPr="00B00F6C">
              <w:rPr>
                <w:rFonts w:ascii="Cambria" w:hAnsi="Cambria"/>
              </w:rPr>
              <w:t>VIII. Essential VIII. Clinical Prevention and Population Health</w:t>
            </w:r>
          </w:p>
          <w:p w14:paraId="7AC17E7F" w14:textId="77777777" w:rsidR="003306C7" w:rsidRPr="00B00F6C" w:rsidRDefault="003306C7" w:rsidP="003306C7">
            <w:pPr>
              <w:tabs>
                <w:tab w:val="left" w:pos="450"/>
              </w:tabs>
              <w:ind w:left="-720"/>
              <w:outlineLvl w:val="0"/>
              <w:rPr>
                <w:rFonts w:ascii="Cambria" w:hAnsi="Cambria"/>
              </w:rPr>
            </w:pPr>
          </w:p>
        </w:tc>
        <w:tc>
          <w:tcPr>
            <w:tcW w:w="4380" w:type="dxa"/>
          </w:tcPr>
          <w:p w14:paraId="6B930607" w14:textId="77777777" w:rsidR="003306C7" w:rsidRDefault="003306C7" w:rsidP="003306C7">
            <w:pPr>
              <w:pStyle w:val="ListParagraph"/>
              <w:numPr>
                <w:ilvl w:val="0"/>
                <w:numId w:val="10"/>
              </w:numPr>
              <w:ind w:left="415"/>
              <w:rPr>
                <w:sz w:val="20"/>
                <w:szCs w:val="20"/>
              </w:rPr>
            </w:pPr>
            <w:r w:rsidRPr="003306C7">
              <w:rPr>
                <w:sz w:val="20"/>
                <w:szCs w:val="20"/>
              </w:rPr>
              <w:t>Exams</w:t>
            </w:r>
          </w:p>
          <w:p w14:paraId="025B30B5"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7F685476"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607D225C"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3B9C1F21"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6F630A8E"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4598D40F"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130C21A3"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53732A0E"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04212BA3"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0793C9CF"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4BB1C983"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7E8C9315"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6C1EB935" w14:textId="46217EA1" w:rsidR="003306C7" w:rsidRPr="00B00F6C" w:rsidRDefault="003306C7" w:rsidP="003306C7">
            <w:pPr>
              <w:rPr>
                <w:rFonts w:ascii="Cambria" w:hAnsi="Cambria"/>
              </w:rPr>
            </w:pPr>
          </w:p>
        </w:tc>
      </w:tr>
      <w:tr w:rsidR="003306C7" w:rsidRPr="00B00F6C" w14:paraId="68F87E22" w14:textId="77777777" w:rsidTr="00793D9C">
        <w:trPr>
          <w:cantSplit/>
        </w:trPr>
        <w:tc>
          <w:tcPr>
            <w:tcW w:w="4137" w:type="dxa"/>
          </w:tcPr>
          <w:p w14:paraId="4556F3A5" w14:textId="77777777" w:rsidR="003306C7" w:rsidRPr="005E4CAB" w:rsidRDefault="003306C7" w:rsidP="003306C7">
            <w:pPr>
              <w:pStyle w:val="ListParagraph"/>
              <w:numPr>
                <w:ilvl w:val="0"/>
                <w:numId w:val="35"/>
              </w:numPr>
              <w:tabs>
                <w:tab w:val="clear" w:pos="872"/>
              </w:tabs>
              <w:ind w:left="332"/>
              <w:rPr>
                <w:sz w:val="20"/>
                <w:szCs w:val="20"/>
              </w:rPr>
            </w:pPr>
            <w:r w:rsidRPr="005E4CAB">
              <w:rPr>
                <w:sz w:val="20"/>
                <w:szCs w:val="20"/>
              </w:rPr>
              <w:lastRenderedPageBreak/>
              <w:t xml:space="preserve">Describe how to use evidence-based knowledge to drive quality improvement initiatives.  </w:t>
            </w:r>
          </w:p>
          <w:p w14:paraId="550F0A85" w14:textId="77777777" w:rsidR="003306C7" w:rsidRPr="005E4CAB" w:rsidRDefault="003306C7" w:rsidP="003306C7">
            <w:pPr>
              <w:pStyle w:val="ListParagraph"/>
              <w:numPr>
                <w:ilvl w:val="0"/>
                <w:numId w:val="35"/>
              </w:numPr>
              <w:tabs>
                <w:tab w:val="clear" w:pos="872"/>
              </w:tabs>
              <w:ind w:left="332"/>
              <w:rPr>
                <w:sz w:val="20"/>
                <w:szCs w:val="20"/>
              </w:rPr>
            </w:pPr>
            <w:r w:rsidRPr="005E4CAB">
              <w:rPr>
                <w:sz w:val="20"/>
                <w:szCs w:val="20"/>
              </w:rPr>
              <w:t>Apply evidence based knowledge to participate in and/or lead, as appropriate, the healthcare team in the provision of quality healthcare.</w:t>
            </w:r>
          </w:p>
          <w:p w14:paraId="2318BD65" w14:textId="249D4368" w:rsidR="003306C7" w:rsidRPr="00B00F6C" w:rsidRDefault="003306C7" w:rsidP="003306C7">
            <w:pPr>
              <w:rPr>
                <w:rFonts w:ascii="Cambria" w:eastAsia="MS Mincho" w:hAnsi="Cambria"/>
                <w:lang w:eastAsia="ja-JP"/>
              </w:rPr>
            </w:pPr>
          </w:p>
        </w:tc>
        <w:tc>
          <w:tcPr>
            <w:tcW w:w="2263" w:type="dxa"/>
          </w:tcPr>
          <w:p w14:paraId="40BFFB3A" w14:textId="77777777" w:rsidR="003306C7" w:rsidRPr="00B00F6C" w:rsidRDefault="003306C7" w:rsidP="003306C7">
            <w:pPr>
              <w:rPr>
                <w:rFonts w:ascii="Cambria" w:hAnsi="Cambria"/>
              </w:rPr>
            </w:pPr>
            <w:r w:rsidRPr="00B00F6C">
              <w:rPr>
                <w:rFonts w:ascii="Cambria" w:hAnsi="Cambria"/>
              </w:rPr>
              <w:t>IX. Essential IX.  Master’s Level Practice</w:t>
            </w:r>
          </w:p>
          <w:p w14:paraId="07269DAB" w14:textId="77777777" w:rsidR="003306C7" w:rsidRPr="00B00F6C" w:rsidRDefault="003306C7" w:rsidP="003306C7">
            <w:pPr>
              <w:tabs>
                <w:tab w:val="left" w:pos="450"/>
              </w:tabs>
              <w:ind w:left="-720"/>
              <w:outlineLvl w:val="0"/>
              <w:rPr>
                <w:rFonts w:ascii="Cambria" w:hAnsi="Cambria"/>
              </w:rPr>
            </w:pPr>
          </w:p>
        </w:tc>
        <w:tc>
          <w:tcPr>
            <w:tcW w:w="4380" w:type="dxa"/>
          </w:tcPr>
          <w:p w14:paraId="107B5EBA" w14:textId="77777777" w:rsidR="003306C7" w:rsidRDefault="003306C7" w:rsidP="003306C7">
            <w:pPr>
              <w:pStyle w:val="ListParagraph"/>
              <w:numPr>
                <w:ilvl w:val="0"/>
                <w:numId w:val="10"/>
              </w:numPr>
              <w:ind w:left="415"/>
              <w:rPr>
                <w:sz w:val="20"/>
                <w:szCs w:val="20"/>
              </w:rPr>
            </w:pPr>
            <w:r w:rsidRPr="003306C7">
              <w:rPr>
                <w:sz w:val="20"/>
                <w:szCs w:val="20"/>
              </w:rPr>
              <w:t>Exams</w:t>
            </w:r>
          </w:p>
          <w:p w14:paraId="67EDBA2B"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260BF118"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332CE7A8"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5CBFEBE0"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49C8D408"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387B00B6"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61D71CBC"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1476313D"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154BBBF1"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1575CAAB"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62ECCBD9"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315539D8"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6F7B51A8" w14:textId="79676DCF" w:rsidR="003306C7" w:rsidRPr="00B00F6C" w:rsidRDefault="003306C7" w:rsidP="003306C7">
            <w:pPr>
              <w:rPr>
                <w:rFonts w:ascii="Cambria" w:hAnsi="Cambria"/>
              </w:rPr>
            </w:pPr>
          </w:p>
        </w:tc>
      </w:tr>
      <w:tr w:rsidR="003306C7" w:rsidRPr="00B00F6C" w14:paraId="5C0C536F" w14:textId="77777777" w:rsidTr="00793D9C">
        <w:trPr>
          <w:cantSplit/>
        </w:trPr>
        <w:tc>
          <w:tcPr>
            <w:tcW w:w="4137" w:type="dxa"/>
          </w:tcPr>
          <w:p w14:paraId="293CE250" w14:textId="2C0474D3" w:rsidR="003306C7" w:rsidRPr="00793D9C" w:rsidRDefault="003306C7" w:rsidP="003306C7">
            <w:pPr>
              <w:pStyle w:val="ListParagraph"/>
              <w:ind w:left="332"/>
              <w:outlineLvl w:val="0"/>
              <w:rPr>
                <w:sz w:val="20"/>
                <w:szCs w:val="20"/>
              </w:rPr>
            </w:pPr>
            <w:r w:rsidRPr="00793D9C">
              <w:rPr>
                <w:sz w:val="20"/>
                <w:szCs w:val="20"/>
              </w:rPr>
              <w:lastRenderedPageBreak/>
              <w:t>Use ethical decision making, advocacy, and consideration of diversity in managing care of diverse adults and older adults across the lifespan with various acute and complex health problems</w:t>
            </w:r>
            <w:r>
              <w:rPr>
                <w:sz w:val="20"/>
                <w:szCs w:val="20"/>
              </w:rPr>
              <w:t>.</w:t>
            </w:r>
          </w:p>
        </w:tc>
        <w:tc>
          <w:tcPr>
            <w:tcW w:w="2263" w:type="dxa"/>
          </w:tcPr>
          <w:p w14:paraId="765DBA4C" w14:textId="77777777" w:rsidR="003306C7" w:rsidRPr="00B00F6C" w:rsidRDefault="003306C7" w:rsidP="003306C7">
            <w:pPr>
              <w:rPr>
                <w:rFonts w:ascii="Cambria" w:hAnsi="Cambria"/>
              </w:rPr>
            </w:pPr>
            <w:r w:rsidRPr="00B00F6C">
              <w:rPr>
                <w:rFonts w:ascii="Cambria" w:hAnsi="Cambria"/>
              </w:rPr>
              <w:t>X. Essential X. Ethics</w:t>
            </w:r>
          </w:p>
          <w:p w14:paraId="1FC2D81A" w14:textId="77777777" w:rsidR="003306C7" w:rsidRPr="00B00F6C" w:rsidRDefault="003306C7" w:rsidP="003306C7">
            <w:pPr>
              <w:outlineLvl w:val="0"/>
              <w:rPr>
                <w:rFonts w:ascii="Cambria" w:hAnsi="Cambria"/>
              </w:rPr>
            </w:pPr>
          </w:p>
        </w:tc>
        <w:tc>
          <w:tcPr>
            <w:tcW w:w="4380" w:type="dxa"/>
          </w:tcPr>
          <w:p w14:paraId="094174B2" w14:textId="77777777" w:rsidR="003306C7" w:rsidRDefault="003306C7" w:rsidP="003306C7">
            <w:pPr>
              <w:pStyle w:val="ListParagraph"/>
              <w:numPr>
                <w:ilvl w:val="0"/>
                <w:numId w:val="10"/>
              </w:numPr>
              <w:ind w:left="415"/>
              <w:rPr>
                <w:sz w:val="20"/>
                <w:szCs w:val="20"/>
              </w:rPr>
            </w:pPr>
            <w:r w:rsidRPr="003306C7">
              <w:rPr>
                <w:sz w:val="20"/>
                <w:szCs w:val="20"/>
              </w:rPr>
              <w:t>Exams</w:t>
            </w:r>
          </w:p>
          <w:p w14:paraId="2F269081"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75827569"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28DF211A"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1305A1EA"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5A213BB6"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47FCADAD"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439FA9A7"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5F3C4368"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25F2E185"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71C28501"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4E756176"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0828CD81"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10E92A66" w14:textId="7E94DD11" w:rsidR="003306C7" w:rsidRPr="00B00F6C" w:rsidRDefault="003306C7" w:rsidP="003306C7">
            <w:pPr>
              <w:rPr>
                <w:rFonts w:ascii="Cambria" w:hAnsi="Cambria"/>
              </w:rPr>
            </w:pPr>
          </w:p>
        </w:tc>
      </w:tr>
      <w:tr w:rsidR="003306C7" w:rsidRPr="00B00F6C" w14:paraId="0852BC1D" w14:textId="77777777" w:rsidTr="00793D9C">
        <w:trPr>
          <w:cantSplit/>
        </w:trPr>
        <w:tc>
          <w:tcPr>
            <w:tcW w:w="4137" w:type="dxa"/>
          </w:tcPr>
          <w:p w14:paraId="0C7A77DB" w14:textId="77777777" w:rsidR="003306C7" w:rsidRDefault="003306C7" w:rsidP="003306C7">
            <w:pPr>
              <w:numPr>
                <w:ilvl w:val="0"/>
                <w:numId w:val="36"/>
              </w:numPr>
              <w:ind w:left="422" w:hanging="450"/>
              <w:outlineLvl w:val="0"/>
              <w:rPr>
                <w:rFonts w:ascii="Cambria" w:hAnsi="Cambria"/>
              </w:rPr>
            </w:pPr>
            <w:r w:rsidRPr="005E4CAB">
              <w:rPr>
                <w:rFonts w:ascii="Cambria" w:hAnsi="Cambria"/>
              </w:rPr>
              <w:lastRenderedPageBreak/>
              <w:t>Identify evidence-based, culturally relevant, and linguistically appropriate teaching and learning strategies with diverse adults and older adults and their   families (Translating &amp; Integrating Scholarship, Research &amp; EBP; Clinical Prevention &amp; Population Health; Advanced Practice Role).</w:t>
            </w:r>
          </w:p>
          <w:p w14:paraId="60ED14A0" w14:textId="197DDC55" w:rsidR="003306C7" w:rsidRPr="005E4CAB" w:rsidRDefault="003306C7" w:rsidP="003306C7">
            <w:pPr>
              <w:numPr>
                <w:ilvl w:val="0"/>
                <w:numId w:val="36"/>
              </w:numPr>
              <w:ind w:left="422" w:hanging="450"/>
              <w:outlineLvl w:val="0"/>
              <w:rPr>
                <w:rFonts w:ascii="Cambria" w:hAnsi="Cambria"/>
              </w:rPr>
            </w:pPr>
            <w:r w:rsidRPr="005E4CAB">
              <w:rPr>
                <w:rFonts w:ascii="Cambria" w:hAnsi="Cambria"/>
              </w:rPr>
              <w:t>Implement evidence-based, culturally relevant, and linguistically appropriate        teaching and learning strategies with diverse adults and older adults and their        families (Translating &amp; Integrating Scholarship, Research &amp; EBP; Cultural Sensitivity &amp; Diversity; Clinical Prevention &amp; Population Health; Advanced   Practice Nursing).</w:t>
            </w:r>
          </w:p>
          <w:p w14:paraId="59FD2E7B" w14:textId="77777777" w:rsidR="003306C7" w:rsidRPr="005E4CAB" w:rsidRDefault="003306C7" w:rsidP="003306C7">
            <w:pPr>
              <w:ind w:left="422"/>
              <w:outlineLvl w:val="0"/>
              <w:rPr>
                <w:rFonts w:ascii="Cambria" w:hAnsi="Cambria"/>
              </w:rPr>
            </w:pPr>
          </w:p>
          <w:p w14:paraId="41C6CBAE" w14:textId="741D93A2" w:rsidR="003306C7" w:rsidRPr="00B00F6C" w:rsidRDefault="003306C7" w:rsidP="003306C7">
            <w:pPr>
              <w:rPr>
                <w:rFonts w:ascii="Cambria" w:hAnsi="Cambria"/>
              </w:rPr>
            </w:pPr>
          </w:p>
        </w:tc>
        <w:tc>
          <w:tcPr>
            <w:tcW w:w="2263" w:type="dxa"/>
          </w:tcPr>
          <w:p w14:paraId="2B738B3B" w14:textId="77777777" w:rsidR="003306C7" w:rsidRPr="00B00F6C" w:rsidRDefault="003306C7" w:rsidP="003306C7">
            <w:pPr>
              <w:rPr>
                <w:rFonts w:ascii="Cambria" w:hAnsi="Cambria"/>
              </w:rPr>
            </w:pPr>
            <w:r w:rsidRPr="00B00F6C">
              <w:rPr>
                <w:rFonts w:ascii="Cambria" w:hAnsi="Cambria"/>
              </w:rPr>
              <w:t>XI. Essential XI. Cultural Sensitivity and Diversity</w:t>
            </w:r>
          </w:p>
          <w:p w14:paraId="0280A3D0" w14:textId="77777777" w:rsidR="003306C7" w:rsidRPr="00B00F6C" w:rsidRDefault="003306C7" w:rsidP="003306C7">
            <w:pPr>
              <w:tabs>
                <w:tab w:val="left" w:pos="450"/>
              </w:tabs>
              <w:ind w:left="-720"/>
              <w:outlineLvl w:val="0"/>
              <w:rPr>
                <w:rFonts w:ascii="Cambria" w:hAnsi="Cambria"/>
              </w:rPr>
            </w:pPr>
          </w:p>
        </w:tc>
        <w:tc>
          <w:tcPr>
            <w:tcW w:w="4380" w:type="dxa"/>
          </w:tcPr>
          <w:p w14:paraId="299FE853" w14:textId="77777777" w:rsidR="003306C7" w:rsidRDefault="003306C7" w:rsidP="003306C7">
            <w:pPr>
              <w:pStyle w:val="ListParagraph"/>
              <w:numPr>
                <w:ilvl w:val="0"/>
                <w:numId w:val="10"/>
              </w:numPr>
              <w:ind w:left="415"/>
              <w:rPr>
                <w:sz w:val="20"/>
                <w:szCs w:val="20"/>
              </w:rPr>
            </w:pPr>
            <w:r w:rsidRPr="003306C7">
              <w:rPr>
                <w:sz w:val="20"/>
                <w:szCs w:val="20"/>
              </w:rPr>
              <w:t>Exams</w:t>
            </w:r>
          </w:p>
          <w:p w14:paraId="76A07E35" w14:textId="77777777" w:rsidR="003306C7" w:rsidRDefault="003306C7" w:rsidP="003306C7">
            <w:pPr>
              <w:pStyle w:val="ListParagraph"/>
              <w:numPr>
                <w:ilvl w:val="0"/>
                <w:numId w:val="10"/>
              </w:numPr>
              <w:ind w:left="415"/>
              <w:rPr>
                <w:sz w:val="20"/>
                <w:szCs w:val="20"/>
              </w:rPr>
            </w:pPr>
            <w:r w:rsidRPr="003306C7">
              <w:rPr>
                <w:sz w:val="20"/>
                <w:szCs w:val="20"/>
              </w:rPr>
              <w:t>Case presentation</w:t>
            </w:r>
          </w:p>
          <w:p w14:paraId="0616B117" w14:textId="77777777" w:rsidR="003306C7" w:rsidRPr="003306C7" w:rsidRDefault="003306C7" w:rsidP="003306C7">
            <w:pPr>
              <w:pStyle w:val="ListParagraph"/>
              <w:numPr>
                <w:ilvl w:val="0"/>
                <w:numId w:val="10"/>
              </w:numPr>
              <w:ind w:left="415"/>
              <w:rPr>
                <w:sz w:val="20"/>
                <w:szCs w:val="20"/>
              </w:rPr>
            </w:pPr>
            <w:r w:rsidRPr="003306C7">
              <w:rPr>
                <w:sz w:val="20"/>
                <w:szCs w:val="20"/>
              </w:rPr>
              <w:t xml:space="preserve">Successful completion of a </w:t>
            </w:r>
            <w:r w:rsidRPr="003306C7">
              <w:rPr>
                <w:i/>
                <w:sz w:val="20"/>
                <w:szCs w:val="20"/>
              </w:rPr>
              <w:t xml:space="preserve">minimum </w:t>
            </w:r>
            <w:r w:rsidRPr="003306C7">
              <w:rPr>
                <w:sz w:val="20"/>
                <w:szCs w:val="20"/>
              </w:rPr>
              <w:t xml:space="preserve">of 200 hours of relevant clinical experience </w:t>
            </w:r>
          </w:p>
          <w:p w14:paraId="2F948052" w14:textId="77777777" w:rsidR="003306C7" w:rsidRPr="00793D9C" w:rsidRDefault="003306C7" w:rsidP="003306C7">
            <w:pPr>
              <w:pStyle w:val="ListParagraph"/>
              <w:keepLines/>
              <w:numPr>
                <w:ilvl w:val="0"/>
                <w:numId w:val="9"/>
              </w:numPr>
              <w:ind w:left="415"/>
              <w:rPr>
                <w:b/>
                <w:bCs/>
                <w:i/>
                <w:sz w:val="20"/>
                <w:szCs w:val="20"/>
              </w:rPr>
            </w:pPr>
            <w:r w:rsidRPr="00793D9C">
              <w:rPr>
                <w:sz w:val="20"/>
                <w:szCs w:val="20"/>
              </w:rPr>
              <w:t xml:space="preserve">Completion of </w:t>
            </w:r>
            <w:r w:rsidRPr="00793D9C">
              <w:rPr>
                <w:i/>
                <w:sz w:val="20"/>
                <w:szCs w:val="20"/>
              </w:rPr>
              <w:t>weekly</w:t>
            </w:r>
            <w:r w:rsidRPr="00793D9C">
              <w:rPr>
                <w:sz w:val="20"/>
                <w:szCs w:val="20"/>
              </w:rPr>
              <w:t xml:space="preserve"> clinical logs</w:t>
            </w:r>
          </w:p>
          <w:p w14:paraId="6F0B8FC5" w14:textId="77777777" w:rsidR="003306C7" w:rsidRPr="005826F2" w:rsidRDefault="003306C7" w:rsidP="003306C7">
            <w:pPr>
              <w:pStyle w:val="ListParagraph"/>
              <w:keepLines/>
              <w:numPr>
                <w:ilvl w:val="0"/>
                <w:numId w:val="9"/>
              </w:numPr>
              <w:ind w:left="415"/>
              <w:rPr>
                <w:sz w:val="20"/>
                <w:szCs w:val="20"/>
              </w:rPr>
            </w:pPr>
            <w:r w:rsidRPr="005826F2">
              <w:rPr>
                <w:sz w:val="20"/>
                <w:szCs w:val="20"/>
              </w:rPr>
              <w:t>Simulation encounter</w:t>
            </w:r>
          </w:p>
          <w:p w14:paraId="29976B6F" w14:textId="77777777" w:rsidR="003306C7" w:rsidRPr="005826F2" w:rsidRDefault="003306C7" w:rsidP="003306C7">
            <w:pPr>
              <w:pStyle w:val="ListParagraph"/>
              <w:keepLines/>
              <w:numPr>
                <w:ilvl w:val="0"/>
                <w:numId w:val="9"/>
              </w:numPr>
              <w:ind w:left="415"/>
              <w:rPr>
                <w:sz w:val="20"/>
                <w:szCs w:val="20"/>
              </w:rPr>
            </w:pPr>
            <w:r w:rsidRPr="005826F2">
              <w:rPr>
                <w:sz w:val="20"/>
                <w:szCs w:val="20"/>
              </w:rPr>
              <w:t>Participation in clinical group discussions; present a clinical case relevant to the</w:t>
            </w:r>
          </w:p>
          <w:p w14:paraId="31014656" w14:textId="77777777" w:rsidR="003306C7" w:rsidRDefault="003306C7" w:rsidP="003306C7">
            <w:pPr>
              <w:pStyle w:val="ListParagraph"/>
              <w:keepLines/>
              <w:ind w:left="415"/>
              <w:rPr>
                <w:rFonts w:ascii="Times New Roman" w:hAnsi="Times New Roman"/>
                <w:b/>
                <w:sz w:val="24"/>
                <w:szCs w:val="24"/>
              </w:rPr>
            </w:pPr>
            <w:r w:rsidRPr="003306C7">
              <w:rPr>
                <w:bCs/>
                <w:sz w:val="20"/>
                <w:szCs w:val="20"/>
              </w:rPr>
              <w:t>Systems/organizational sphere</w:t>
            </w:r>
            <w:r>
              <w:rPr>
                <w:bCs/>
                <w:sz w:val="20"/>
                <w:szCs w:val="20"/>
              </w:rPr>
              <w:t>.</w:t>
            </w:r>
            <w:r w:rsidRPr="009C0378">
              <w:rPr>
                <w:rFonts w:ascii="Times New Roman" w:hAnsi="Times New Roman"/>
                <w:b/>
                <w:sz w:val="24"/>
                <w:szCs w:val="24"/>
              </w:rPr>
              <w:t xml:space="preserve">  </w:t>
            </w:r>
          </w:p>
          <w:p w14:paraId="18F40FE3" w14:textId="77777777" w:rsidR="003306C7" w:rsidRPr="003306C7" w:rsidRDefault="003306C7" w:rsidP="003306C7">
            <w:pPr>
              <w:pStyle w:val="ListParagraph"/>
              <w:keepLines/>
              <w:numPr>
                <w:ilvl w:val="0"/>
                <w:numId w:val="9"/>
              </w:numPr>
              <w:ind w:left="415" w:right="62"/>
              <w:rPr>
                <w:bCs/>
                <w:sz w:val="20"/>
                <w:szCs w:val="20"/>
              </w:rPr>
            </w:pPr>
            <w:r w:rsidRPr="003306C7">
              <w:rPr>
                <w:bCs/>
                <w:sz w:val="20"/>
                <w:szCs w:val="20"/>
              </w:rPr>
              <w:t>Attendance and participation in four off clinical site meetings (skills refresher lab, General surgery lab,</w:t>
            </w:r>
            <w:r>
              <w:rPr>
                <w:bCs/>
                <w:sz w:val="20"/>
                <w:szCs w:val="20"/>
              </w:rPr>
              <w:t xml:space="preserve"> </w:t>
            </w:r>
            <w:r w:rsidRPr="003306C7">
              <w:rPr>
                <w:bCs/>
                <w:sz w:val="20"/>
                <w:szCs w:val="20"/>
              </w:rPr>
              <w:t>Orthopedic surgery lab, and case study presentations)</w:t>
            </w:r>
          </w:p>
          <w:p w14:paraId="6612253E" w14:textId="77777777" w:rsidR="003306C7" w:rsidRDefault="003306C7" w:rsidP="003306C7">
            <w:pPr>
              <w:pStyle w:val="ListParagraph"/>
              <w:keepLines/>
              <w:numPr>
                <w:ilvl w:val="0"/>
                <w:numId w:val="9"/>
              </w:numPr>
              <w:ind w:left="415"/>
              <w:rPr>
                <w:sz w:val="20"/>
                <w:szCs w:val="20"/>
              </w:rPr>
            </w:pPr>
            <w:r w:rsidRPr="003306C7">
              <w:rPr>
                <w:sz w:val="20"/>
                <w:szCs w:val="20"/>
              </w:rPr>
              <w:t xml:space="preserve">Submission of required evaluations:  </w:t>
            </w:r>
          </w:p>
          <w:p w14:paraId="612BBB0D" w14:textId="77777777" w:rsidR="003306C7" w:rsidRPr="003306C7" w:rsidRDefault="003306C7" w:rsidP="003306C7">
            <w:pPr>
              <w:pStyle w:val="ListParagraph"/>
              <w:keepLines/>
              <w:numPr>
                <w:ilvl w:val="1"/>
                <w:numId w:val="9"/>
              </w:numPr>
              <w:ind w:left="775"/>
              <w:rPr>
                <w:sz w:val="20"/>
                <w:szCs w:val="20"/>
              </w:rPr>
            </w:pPr>
            <w:r w:rsidRPr="003306C7">
              <w:rPr>
                <w:sz w:val="20"/>
                <w:szCs w:val="20"/>
              </w:rPr>
              <w:t xml:space="preserve">Master’s student evaluation of preceptor; site; clinical faculty; </w:t>
            </w:r>
          </w:p>
          <w:p w14:paraId="65B3C167" w14:textId="77777777" w:rsidR="003306C7" w:rsidRPr="005826F2" w:rsidRDefault="003306C7" w:rsidP="003306C7">
            <w:pPr>
              <w:pStyle w:val="ListParagraph"/>
              <w:keepLines/>
              <w:numPr>
                <w:ilvl w:val="1"/>
                <w:numId w:val="9"/>
              </w:numPr>
              <w:ind w:left="775"/>
              <w:rPr>
                <w:sz w:val="20"/>
                <w:szCs w:val="20"/>
              </w:rPr>
            </w:pPr>
            <w:r w:rsidRPr="005826F2">
              <w:rPr>
                <w:sz w:val="20"/>
                <w:szCs w:val="20"/>
              </w:rPr>
              <w:t>Satisfactory faculty clinical evaluation of Master’s student</w:t>
            </w:r>
            <w:r>
              <w:rPr>
                <w:sz w:val="20"/>
                <w:szCs w:val="20"/>
              </w:rPr>
              <w:t>;</w:t>
            </w:r>
          </w:p>
          <w:p w14:paraId="3C0F8AE6" w14:textId="77777777" w:rsidR="003306C7" w:rsidRPr="005826F2" w:rsidRDefault="003306C7" w:rsidP="003306C7">
            <w:pPr>
              <w:pStyle w:val="ListParagraph"/>
              <w:keepLines/>
              <w:numPr>
                <w:ilvl w:val="1"/>
                <w:numId w:val="9"/>
              </w:numPr>
              <w:ind w:left="775"/>
              <w:rPr>
                <w:sz w:val="20"/>
                <w:szCs w:val="20"/>
              </w:rPr>
            </w:pPr>
            <w:r w:rsidRPr="005826F2">
              <w:rPr>
                <w:sz w:val="20"/>
                <w:szCs w:val="20"/>
              </w:rPr>
              <w:t xml:space="preserve">Satisfactory preceptor clinical evaluation of Master’s student; it is the responsibility of the student to assure the completed preceptor evaluation is returned to the faculty member. </w:t>
            </w:r>
          </w:p>
          <w:p w14:paraId="3B506469" w14:textId="77777777" w:rsidR="003306C7" w:rsidRPr="005826F2" w:rsidRDefault="003306C7" w:rsidP="003306C7">
            <w:pPr>
              <w:pStyle w:val="ListParagraph"/>
              <w:keepLines/>
              <w:numPr>
                <w:ilvl w:val="0"/>
                <w:numId w:val="9"/>
              </w:numPr>
              <w:ind w:left="395"/>
              <w:rPr>
                <w:sz w:val="20"/>
                <w:szCs w:val="20"/>
              </w:rPr>
            </w:pPr>
            <w:r w:rsidRPr="005826F2">
              <w:rPr>
                <w:sz w:val="20"/>
                <w:szCs w:val="20"/>
              </w:rPr>
              <w:t xml:space="preserve">Satisfactory accomplishment of required competencies. These include the NP core competencies and the Adult/Gerontology NP competencies.  Please note:  *It is the responsibility of the student to indicate to preceptor and/or faculty when it is believed that a particular competency has been met.  The faculty/preceptor will then determine if sign off is indicated.        </w:t>
            </w:r>
          </w:p>
          <w:p w14:paraId="1C190E9F" w14:textId="4C955C7E" w:rsidR="003306C7" w:rsidRPr="00B00F6C" w:rsidRDefault="003306C7" w:rsidP="003306C7">
            <w:pPr>
              <w:rPr>
                <w:rFonts w:ascii="Cambria" w:hAnsi="Cambria"/>
              </w:rPr>
            </w:pPr>
          </w:p>
        </w:tc>
      </w:tr>
    </w:tbl>
    <w:p w14:paraId="3B0E4C5A" w14:textId="1C45DB1F" w:rsidR="001A278A" w:rsidRDefault="001A278A" w:rsidP="00B00F6C"/>
    <w:p w14:paraId="3EF3EB56" w14:textId="2E980920" w:rsidR="005826F2" w:rsidRDefault="005826F2" w:rsidP="00B00F6C"/>
    <w:p w14:paraId="19A2E406" w14:textId="19127407" w:rsidR="005826F2" w:rsidRDefault="005826F2" w:rsidP="00B00F6C"/>
    <w:p w14:paraId="73F9ECB5" w14:textId="55FAD67C" w:rsidR="005826F2" w:rsidRDefault="005826F2" w:rsidP="00B00F6C"/>
    <w:p w14:paraId="13034145" w14:textId="7EEBAEF5" w:rsidR="005826F2" w:rsidRDefault="005826F2" w:rsidP="00B00F6C"/>
    <w:p w14:paraId="32A3E45E" w14:textId="547CAB43" w:rsidR="005826F2" w:rsidRDefault="005826F2" w:rsidP="00B00F6C"/>
    <w:p w14:paraId="4DC2FD42" w14:textId="4C7AB799" w:rsidR="005826F2" w:rsidRDefault="005826F2" w:rsidP="00B00F6C"/>
    <w:p w14:paraId="1AE254A2" w14:textId="77D57B7A" w:rsidR="005826F2" w:rsidRDefault="005826F2" w:rsidP="00B00F6C"/>
    <w:p w14:paraId="53EEF31A" w14:textId="10F108FC" w:rsidR="005826F2" w:rsidRDefault="005826F2" w:rsidP="00B00F6C"/>
    <w:p w14:paraId="09F26B8A" w14:textId="58836A82" w:rsidR="005826F2" w:rsidRDefault="005826F2" w:rsidP="00B00F6C"/>
    <w:p w14:paraId="4499D63E" w14:textId="1B6BB4F0" w:rsidR="00793D9C" w:rsidRDefault="00793D9C" w:rsidP="00B00F6C"/>
    <w:p w14:paraId="0E091795" w14:textId="0DDA720B" w:rsidR="0048675D" w:rsidRDefault="0048675D" w:rsidP="00B00F6C"/>
    <w:p w14:paraId="1055CB58" w14:textId="46669D0D" w:rsidR="0048675D" w:rsidRDefault="0048675D" w:rsidP="00B00F6C"/>
    <w:p w14:paraId="69A3CA65" w14:textId="77777777" w:rsidR="0048675D" w:rsidRDefault="0048675D" w:rsidP="00B00F6C"/>
    <w:p w14:paraId="540E696C" w14:textId="77777777" w:rsidR="00793D9C" w:rsidRDefault="00793D9C" w:rsidP="00B00F6C"/>
    <w:p w14:paraId="08B1AA54" w14:textId="77777777" w:rsidR="005826F2" w:rsidRDefault="005826F2" w:rsidP="00B00F6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52402" w14:paraId="56AD45FC" w14:textId="77777777" w:rsidTr="005826F2">
        <w:trPr>
          <w:tblHeader/>
        </w:trPr>
        <w:tc>
          <w:tcPr>
            <w:tcW w:w="10780" w:type="dxa"/>
          </w:tcPr>
          <w:p w14:paraId="3B08ABA2" w14:textId="77777777" w:rsidR="00552402" w:rsidRDefault="00552402" w:rsidP="00793D9C">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826F2" w14:paraId="0D019E0A" w14:textId="77777777" w:rsidTr="005826F2">
        <w:tc>
          <w:tcPr>
            <w:tcW w:w="10780" w:type="dxa"/>
          </w:tcPr>
          <w:p w14:paraId="30A95132" w14:textId="77777777" w:rsidR="005826F2" w:rsidRPr="000E13EB" w:rsidRDefault="005826F2" w:rsidP="005826F2">
            <w:pPr>
              <w:rPr>
                <w:b/>
                <w:sz w:val="8"/>
                <w:szCs w:val="8"/>
              </w:rPr>
            </w:pPr>
            <w:bookmarkStart w:id="7" w:name="outline"/>
            <w:bookmarkEnd w:id="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90"/>
            </w:tblGrid>
            <w:tr w:rsidR="00930E38" w:rsidRPr="00EB168B" w14:paraId="7E77BEC3" w14:textId="77777777" w:rsidTr="00D62CAD">
              <w:tc>
                <w:tcPr>
                  <w:tcW w:w="1998" w:type="dxa"/>
                  <w:shd w:val="clear" w:color="auto" w:fill="auto"/>
                </w:tcPr>
                <w:p w14:paraId="217C2AC0" w14:textId="72BCCC6A" w:rsidR="00930E38" w:rsidRPr="00EB168B" w:rsidRDefault="00930E38" w:rsidP="00930E38">
                  <w:pPr>
                    <w:jc w:val="center"/>
                    <w:outlineLvl w:val="0"/>
                    <w:rPr>
                      <w:u w:val="single"/>
                    </w:rPr>
                  </w:pPr>
                  <w:r>
                    <w:rPr>
                      <w:u w:val="single"/>
                    </w:rPr>
                    <w:t>Week</w:t>
                  </w:r>
                </w:p>
              </w:tc>
              <w:tc>
                <w:tcPr>
                  <w:tcW w:w="7290" w:type="dxa"/>
                  <w:shd w:val="clear" w:color="auto" w:fill="auto"/>
                </w:tcPr>
                <w:p w14:paraId="6F8C8FDB" w14:textId="23E1000E" w:rsidR="00930E38" w:rsidRPr="00EB168B" w:rsidRDefault="00930E38" w:rsidP="00930E38">
                  <w:pPr>
                    <w:outlineLvl w:val="0"/>
                    <w:rPr>
                      <w:u w:val="single"/>
                    </w:rPr>
                  </w:pPr>
                  <w:r w:rsidRPr="00EB168B">
                    <w:rPr>
                      <w:u w:val="single"/>
                    </w:rPr>
                    <w:t xml:space="preserve">Content </w:t>
                  </w:r>
                </w:p>
              </w:tc>
            </w:tr>
            <w:tr w:rsidR="00930E38" w:rsidRPr="00EB168B" w14:paraId="6DEAAE02" w14:textId="77777777" w:rsidTr="00D62CAD">
              <w:tc>
                <w:tcPr>
                  <w:tcW w:w="1998" w:type="dxa"/>
                  <w:shd w:val="clear" w:color="auto" w:fill="auto"/>
                </w:tcPr>
                <w:p w14:paraId="52DE48EF" w14:textId="6B341951" w:rsidR="00930E38" w:rsidRPr="00EB168B" w:rsidRDefault="00930E38" w:rsidP="00930E38">
                  <w:pPr>
                    <w:jc w:val="center"/>
                    <w:outlineLvl w:val="0"/>
                  </w:pPr>
                  <w:r>
                    <w:t>1</w:t>
                  </w:r>
                </w:p>
                <w:p w14:paraId="34A0C9AC" w14:textId="77777777" w:rsidR="00930E38" w:rsidRPr="00EB168B" w:rsidRDefault="00930E38" w:rsidP="00930E38">
                  <w:pPr>
                    <w:jc w:val="center"/>
                    <w:outlineLvl w:val="0"/>
                  </w:pPr>
                </w:p>
              </w:tc>
              <w:tc>
                <w:tcPr>
                  <w:tcW w:w="7290" w:type="dxa"/>
                  <w:shd w:val="clear" w:color="auto" w:fill="auto"/>
                </w:tcPr>
                <w:p w14:paraId="5FBE680E" w14:textId="77777777" w:rsidR="00930E38" w:rsidRDefault="00930E38" w:rsidP="00930E38">
                  <w:pPr>
                    <w:pStyle w:val="ListParagraph"/>
                    <w:numPr>
                      <w:ilvl w:val="0"/>
                      <w:numId w:val="37"/>
                    </w:numPr>
                    <w:outlineLvl w:val="0"/>
                  </w:pPr>
                  <w:r w:rsidRPr="00EB168B">
                    <w:t>Introduction to organizational/systems sphere; project management; complexity science and policy implications</w:t>
                  </w:r>
                  <w:r>
                    <w:t xml:space="preserve"> </w:t>
                  </w:r>
                </w:p>
                <w:p w14:paraId="5260FD85" w14:textId="38E5FEE6" w:rsidR="00930E38" w:rsidRPr="009F2869" w:rsidRDefault="00930E38" w:rsidP="00930E38">
                  <w:pPr>
                    <w:pStyle w:val="ListParagraph"/>
                    <w:numPr>
                      <w:ilvl w:val="0"/>
                      <w:numId w:val="37"/>
                    </w:numPr>
                    <w:outlineLvl w:val="0"/>
                  </w:pPr>
                  <w:r>
                    <w:t xml:space="preserve">Care Transitions </w:t>
                  </w:r>
                  <w:r w:rsidRPr="00EB168B">
                    <w:rPr>
                      <w:i/>
                    </w:rPr>
                    <w:t>Readings</w:t>
                  </w:r>
                  <w:r w:rsidRPr="00EB168B">
                    <w:t xml:space="preserve">: </w:t>
                  </w:r>
                  <w:r>
                    <w:t>Organizational Systems</w:t>
                  </w:r>
                </w:p>
              </w:tc>
            </w:tr>
            <w:tr w:rsidR="00930E38" w:rsidRPr="00EB168B" w14:paraId="19E1DCCE" w14:textId="77777777" w:rsidTr="00D62CAD">
              <w:tc>
                <w:tcPr>
                  <w:tcW w:w="1998" w:type="dxa"/>
                  <w:shd w:val="clear" w:color="auto" w:fill="auto"/>
                </w:tcPr>
                <w:p w14:paraId="5F2262A2" w14:textId="78B27A4C" w:rsidR="00930E38" w:rsidRPr="00EB168B" w:rsidRDefault="00930E38" w:rsidP="00930E38">
                  <w:pPr>
                    <w:jc w:val="center"/>
                    <w:outlineLvl w:val="0"/>
                  </w:pPr>
                  <w:r>
                    <w:t>2</w:t>
                  </w:r>
                </w:p>
                <w:p w14:paraId="452ECDDF" w14:textId="77777777" w:rsidR="00930E38" w:rsidRPr="00EB168B" w:rsidRDefault="00930E38" w:rsidP="00930E38">
                  <w:pPr>
                    <w:jc w:val="center"/>
                    <w:outlineLvl w:val="0"/>
                  </w:pPr>
                </w:p>
              </w:tc>
              <w:tc>
                <w:tcPr>
                  <w:tcW w:w="7290" w:type="dxa"/>
                  <w:shd w:val="clear" w:color="auto" w:fill="auto"/>
                </w:tcPr>
                <w:p w14:paraId="2CD2B2DC" w14:textId="1DEE1555" w:rsidR="00930E38" w:rsidRDefault="00930E38" w:rsidP="00930E38">
                  <w:pPr>
                    <w:pStyle w:val="ListParagraph"/>
                    <w:numPr>
                      <w:ilvl w:val="0"/>
                      <w:numId w:val="38"/>
                    </w:numPr>
                    <w:outlineLvl w:val="0"/>
                  </w:pPr>
                  <w:r w:rsidRPr="00EB168B">
                    <w:t>Case Study</w:t>
                  </w:r>
                  <w:r>
                    <w:t xml:space="preserve"> #1</w:t>
                  </w:r>
                  <w:r w:rsidRPr="00EB168B">
                    <w:t xml:space="preserve"> – Rapid Response Teams</w:t>
                  </w:r>
                  <w:r>
                    <w:t xml:space="preserve"> </w:t>
                  </w:r>
                </w:p>
                <w:p w14:paraId="42E30273" w14:textId="48C63182" w:rsidR="00930E38" w:rsidRPr="00EB168B" w:rsidRDefault="00930E38" w:rsidP="00930E38">
                  <w:pPr>
                    <w:pStyle w:val="ListParagraph"/>
                    <w:numPr>
                      <w:ilvl w:val="0"/>
                      <w:numId w:val="38"/>
                    </w:numPr>
                  </w:pPr>
                  <w:r>
                    <w:t>Hemodynamics</w:t>
                  </w:r>
                </w:p>
              </w:tc>
            </w:tr>
            <w:tr w:rsidR="00930E38" w:rsidRPr="00EB168B" w14:paraId="3285EA84" w14:textId="77777777" w:rsidTr="00D62CAD">
              <w:tc>
                <w:tcPr>
                  <w:tcW w:w="1998" w:type="dxa"/>
                  <w:shd w:val="clear" w:color="auto" w:fill="auto"/>
                </w:tcPr>
                <w:p w14:paraId="08E09B50" w14:textId="47E39FFC" w:rsidR="00930E38" w:rsidRPr="00EB168B" w:rsidRDefault="00930E38" w:rsidP="00930E38">
                  <w:pPr>
                    <w:jc w:val="center"/>
                    <w:outlineLvl w:val="0"/>
                  </w:pPr>
                  <w:r>
                    <w:t>3</w:t>
                  </w:r>
                </w:p>
                <w:p w14:paraId="2BB302B0" w14:textId="77777777" w:rsidR="00930E38" w:rsidRPr="00EB168B" w:rsidRDefault="00930E38" w:rsidP="00930E38">
                  <w:pPr>
                    <w:jc w:val="center"/>
                    <w:outlineLvl w:val="0"/>
                  </w:pPr>
                </w:p>
              </w:tc>
              <w:tc>
                <w:tcPr>
                  <w:tcW w:w="7290" w:type="dxa"/>
                  <w:shd w:val="clear" w:color="auto" w:fill="auto"/>
                </w:tcPr>
                <w:p w14:paraId="1F23ECE4" w14:textId="77777777" w:rsidR="00930E38" w:rsidRDefault="00930E38" w:rsidP="00930E38">
                  <w:pPr>
                    <w:pStyle w:val="ListParagraph"/>
                    <w:numPr>
                      <w:ilvl w:val="0"/>
                      <w:numId w:val="39"/>
                    </w:numPr>
                  </w:pPr>
                  <w:r>
                    <w:t>Case Study - #2  Care Transitions</w:t>
                  </w:r>
                </w:p>
                <w:p w14:paraId="36B0AA66" w14:textId="77896EE6" w:rsidR="00930E38" w:rsidRPr="00930E38" w:rsidRDefault="00930E38" w:rsidP="00930E38">
                  <w:pPr>
                    <w:pStyle w:val="ListParagraph"/>
                    <w:numPr>
                      <w:ilvl w:val="0"/>
                      <w:numId w:val="39"/>
                    </w:numPr>
                    <w:outlineLvl w:val="0"/>
                    <w:rPr>
                      <w:i/>
                    </w:rPr>
                  </w:pPr>
                  <w:r w:rsidRPr="00EB168B">
                    <w:t>Systems leadership and  management</w:t>
                  </w:r>
                </w:p>
              </w:tc>
            </w:tr>
            <w:tr w:rsidR="00930E38" w:rsidRPr="00EB168B" w14:paraId="1DFCB597" w14:textId="77777777" w:rsidTr="00D62CAD">
              <w:tc>
                <w:tcPr>
                  <w:tcW w:w="1998" w:type="dxa"/>
                  <w:shd w:val="clear" w:color="auto" w:fill="auto"/>
                </w:tcPr>
                <w:p w14:paraId="56828D2A" w14:textId="09C03449" w:rsidR="00930E38" w:rsidRPr="00EB168B" w:rsidRDefault="00930E38" w:rsidP="00930E38">
                  <w:pPr>
                    <w:jc w:val="center"/>
                    <w:outlineLvl w:val="0"/>
                  </w:pPr>
                  <w:r>
                    <w:t>4</w:t>
                  </w:r>
                </w:p>
                <w:p w14:paraId="696E5B79" w14:textId="77777777" w:rsidR="00930E38" w:rsidRPr="00EB168B" w:rsidRDefault="00930E38" w:rsidP="00930E38">
                  <w:pPr>
                    <w:jc w:val="center"/>
                    <w:outlineLvl w:val="0"/>
                  </w:pPr>
                </w:p>
              </w:tc>
              <w:tc>
                <w:tcPr>
                  <w:tcW w:w="7290" w:type="dxa"/>
                  <w:shd w:val="clear" w:color="auto" w:fill="auto"/>
                </w:tcPr>
                <w:p w14:paraId="7EF29533" w14:textId="77777777" w:rsidR="00930E38" w:rsidRDefault="00930E38" w:rsidP="00930E38">
                  <w:pPr>
                    <w:pStyle w:val="ListParagraph"/>
                    <w:numPr>
                      <w:ilvl w:val="0"/>
                      <w:numId w:val="40"/>
                    </w:numPr>
                    <w:outlineLvl w:val="0"/>
                  </w:pPr>
                  <w:r>
                    <w:t>Musculoskeletal/</w:t>
                  </w:r>
                  <w:r w:rsidRPr="00EB168B">
                    <w:t xml:space="preserve"> trauma.  Melinda Hodne</w:t>
                  </w:r>
                </w:p>
                <w:p w14:paraId="78422E72" w14:textId="4F50DC37" w:rsidR="00930E38" w:rsidRPr="00EB168B" w:rsidRDefault="00930E38" w:rsidP="00930E38">
                  <w:pPr>
                    <w:pStyle w:val="ListParagraph"/>
                    <w:numPr>
                      <w:ilvl w:val="0"/>
                      <w:numId w:val="40"/>
                    </w:numPr>
                    <w:outlineLvl w:val="0"/>
                  </w:pPr>
                  <w:r>
                    <w:t xml:space="preserve">Case Study #3 Trauma </w:t>
                  </w:r>
                </w:p>
              </w:tc>
            </w:tr>
            <w:tr w:rsidR="00930E38" w:rsidRPr="00EB168B" w14:paraId="21F8A6F4" w14:textId="77777777" w:rsidTr="00D62CAD">
              <w:tc>
                <w:tcPr>
                  <w:tcW w:w="1998" w:type="dxa"/>
                  <w:shd w:val="clear" w:color="auto" w:fill="auto"/>
                </w:tcPr>
                <w:p w14:paraId="02CF242C" w14:textId="297AD546" w:rsidR="00930E38" w:rsidRPr="00EB168B" w:rsidRDefault="00930E38" w:rsidP="00930E38">
                  <w:pPr>
                    <w:jc w:val="center"/>
                    <w:outlineLvl w:val="0"/>
                  </w:pPr>
                  <w:r>
                    <w:t>5</w:t>
                  </w:r>
                </w:p>
                <w:p w14:paraId="4B0CF3F7" w14:textId="77777777" w:rsidR="00930E38" w:rsidRPr="00EB168B" w:rsidRDefault="00930E38" w:rsidP="00930E38">
                  <w:pPr>
                    <w:outlineLvl w:val="0"/>
                  </w:pPr>
                </w:p>
              </w:tc>
              <w:tc>
                <w:tcPr>
                  <w:tcW w:w="7290" w:type="dxa"/>
                  <w:shd w:val="clear" w:color="auto" w:fill="auto"/>
                </w:tcPr>
                <w:p w14:paraId="2DF2F774" w14:textId="1B3306AB" w:rsidR="00930E38" w:rsidRPr="00EB168B" w:rsidRDefault="00930E38" w:rsidP="00930E38">
                  <w:pPr>
                    <w:outlineLvl w:val="0"/>
                  </w:pPr>
                  <w:r>
                    <w:t>Exam #1</w:t>
                  </w:r>
                </w:p>
                <w:p w14:paraId="0D6976A1" w14:textId="76DAE944" w:rsidR="00930E38" w:rsidRPr="00930E38" w:rsidRDefault="00930E38" w:rsidP="00930E38">
                  <w:pPr>
                    <w:pStyle w:val="ListParagraph"/>
                    <w:numPr>
                      <w:ilvl w:val="0"/>
                      <w:numId w:val="41"/>
                    </w:numPr>
                    <w:outlineLvl w:val="0"/>
                    <w:rPr>
                      <w:i/>
                    </w:rPr>
                  </w:pPr>
                  <w:r w:rsidRPr="00EB168B">
                    <w:t>Hepatic Failure</w:t>
                  </w:r>
                </w:p>
              </w:tc>
            </w:tr>
            <w:tr w:rsidR="00930E38" w:rsidRPr="00EB168B" w14:paraId="56EFFCC5" w14:textId="77777777" w:rsidTr="00D62CAD">
              <w:tc>
                <w:tcPr>
                  <w:tcW w:w="1998" w:type="dxa"/>
                  <w:shd w:val="clear" w:color="auto" w:fill="auto"/>
                </w:tcPr>
                <w:p w14:paraId="5B299569" w14:textId="53BBA429" w:rsidR="00930E38" w:rsidRPr="00EB168B" w:rsidRDefault="00930E38" w:rsidP="00930E38">
                  <w:pPr>
                    <w:jc w:val="center"/>
                    <w:outlineLvl w:val="0"/>
                  </w:pPr>
                  <w:r>
                    <w:t>6</w:t>
                  </w:r>
                </w:p>
                <w:p w14:paraId="6555D4E1" w14:textId="77777777" w:rsidR="00930E38" w:rsidRPr="00EB168B" w:rsidRDefault="00930E38" w:rsidP="00930E38">
                  <w:pPr>
                    <w:jc w:val="center"/>
                    <w:outlineLvl w:val="0"/>
                  </w:pPr>
                </w:p>
              </w:tc>
              <w:tc>
                <w:tcPr>
                  <w:tcW w:w="7290" w:type="dxa"/>
                  <w:shd w:val="clear" w:color="auto" w:fill="auto"/>
                </w:tcPr>
                <w:p w14:paraId="3060F8D3" w14:textId="77777777" w:rsidR="00930E38" w:rsidRPr="00930E38" w:rsidRDefault="00930E38" w:rsidP="00D10C9C">
                  <w:pPr>
                    <w:pStyle w:val="ListParagraph"/>
                    <w:keepNext/>
                    <w:numPr>
                      <w:ilvl w:val="0"/>
                      <w:numId w:val="41"/>
                    </w:numPr>
                    <w:outlineLvl w:val="0"/>
                    <w:rPr>
                      <w:rFonts w:ascii="Calibri" w:hAnsi="Calibri"/>
                      <w:color w:val="000000"/>
                      <w:shd w:val="clear" w:color="auto" w:fill="FFFFFF"/>
                    </w:rPr>
                  </w:pPr>
                  <w:r>
                    <w:t xml:space="preserve">Endocrine </w:t>
                  </w:r>
                </w:p>
                <w:p w14:paraId="0B6258A9" w14:textId="36DF4774" w:rsidR="00930E38" w:rsidRPr="00EB168B" w:rsidRDefault="00930E38" w:rsidP="00930E38">
                  <w:pPr>
                    <w:pStyle w:val="ListParagraph"/>
                    <w:keepNext/>
                    <w:numPr>
                      <w:ilvl w:val="0"/>
                      <w:numId w:val="41"/>
                    </w:numPr>
                    <w:outlineLvl w:val="0"/>
                  </w:pPr>
                  <w:r>
                    <w:t>Diabetes</w:t>
                  </w:r>
                </w:p>
              </w:tc>
            </w:tr>
            <w:tr w:rsidR="00930E38" w:rsidRPr="00EB168B" w14:paraId="23EF81A8" w14:textId="77777777" w:rsidTr="00D62CAD">
              <w:tc>
                <w:tcPr>
                  <w:tcW w:w="1998" w:type="dxa"/>
                  <w:shd w:val="clear" w:color="auto" w:fill="auto"/>
                </w:tcPr>
                <w:p w14:paraId="4FC1064E" w14:textId="7EF00AEF" w:rsidR="00930E38" w:rsidRPr="00EB168B" w:rsidRDefault="00930E38" w:rsidP="00930E38">
                  <w:pPr>
                    <w:jc w:val="center"/>
                    <w:outlineLvl w:val="0"/>
                  </w:pPr>
                  <w:r>
                    <w:t>7</w:t>
                  </w:r>
                </w:p>
              </w:tc>
              <w:tc>
                <w:tcPr>
                  <w:tcW w:w="7290" w:type="dxa"/>
                  <w:shd w:val="clear" w:color="auto" w:fill="auto"/>
                </w:tcPr>
                <w:p w14:paraId="0919F513" w14:textId="77777777" w:rsidR="00930E38" w:rsidRDefault="00930E38" w:rsidP="00930E38">
                  <w:pPr>
                    <w:pStyle w:val="ListParagraph"/>
                    <w:numPr>
                      <w:ilvl w:val="0"/>
                      <w:numId w:val="42"/>
                    </w:numPr>
                    <w:outlineLvl w:val="0"/>
                  </w:pPr>
                  <w:r w:rsidRPr="00EB168B">
                    <w:t>Palliative Care</w:t>
                  </w:r>
                </w:p>
                <w:p w14:paraId="2BACEC3C" w14:textId="241BC568" w:rsidR="00930E38" w:rsidRPr="00EB168B" w:rsidRDefault="00930E38" w:rsidP="00930E38">
                  <w:pPr>
                    <w:pStyle w:val="ListParagraph"/>
                    <w:numPr>
                      <w:ilvl w:val="0"/>
                      <w:numId w:val="42"/>
                    </w:numPr>
                    <w:outlineLvl w:val="0"/>
                  </w:pPr>
                  <w:r w:rsidRPr="00EB168B">
                    <w:t xml:space="preserve">Pain Management </w:t>
                  </w:r>
                </w:p>
              </w:tc>
            </w:tr>
            <w:tr w:rsidR="00930E38" w:rsidRPr="00EB168B" w14:paraId="0F9DD803" w14:textId="77777777" w:rsidTr="00D62CAD">
              <w:tc>
                <w:tcPr>
                  <w:tcW w:w="1998" w:type="dxa"/>
                  <w:shd w:val="clear" w:color="auto" w:fill="auto"/>
                </w:tcPr>
                <w:p w14:paraId="32688337" w14:textId="13789BFB" w:rsidR="00930E38" w:rsidRPr="00EB168B" w:rsidRDefault="00930E38" w:rsidP="00930E38">
                  <w:pPr>
                    <w:jc w:val="center"/>
                    <w:outlineLvl w:val="0"/>
                  </w:pPr>
                  <w:r>
                    <w:t>8</w:t>
                  </w:r>
                </w:p>
                <w:p w14:paraId="6E7E9D6F" w14:textId="77777777" w:rsidR="00930E38" w:rsidRPr="00EB168B" w:rsidRDefault="00930E38" w:rsidP="00930E38">
                  <w:pPr>
                    <w:jc w:val="center"/>
                    <w:outlineLvl w:val="0"/>
                  </w:pPr>
                </w:p>
              </w:tc>
              <w:tc>
                <w:tcPr>
                  <w:tcW w:w="7290" w:type="dxa"/>
                  <w:shd w:val="clear" w:color="auto" w:fill="auto"/>
                </w:tcPr>
                <w:p w14:paraId="524C00C9" w14:textId="77777777" w:rsidR="00930E38" w:rsidRDefault="00930E38" w:rsidP="00930E38">
                  <w:pPr>
                    <w:pStyle w:val="ListParagraph"/>
                    <w:keepNext/>
                    <w:numPr>
                      <w:ilvl w:val="0"/>
                      <w:numId w:val="43"/>
                    </w:numPr>
                    <w:outlineLvl w:val="0"/>
                  </w:pPr>
                  <w:r w:rsidRPr="00EB168B">
                    <w:t>Burn management</w:t>
                  </w:r>
                </w:p>
                <w:p w14:paraId="3320E27E" w14:textId="079B31D1" w:rsidR="00930E38" w:rsidRPr="00EB168B" w:rsidRDefault="00930E38" w:rsidP="00930E38">
                  <w:pPr>
                    <w:pStyle w:val="ListParagraph"/>
                    <w:keepNext/>
                    <w:numPr>
                      <w:ilvl w:val="0"/>
                      <w:numId w:val="43"/>
                    </w:numPr>
                    <w:outlineLvl w:val="0"/>
                  </w:pPr>
                  <w:r w:rsidRPr="00EB168B">
                    <w:t>Case Study</w:t>
                  </w:r>
                  <w:r>
                    <w:t xml:space="preserve"> #4-</w:t>
                  </w:r>
                  <w:r w:rsidRPr="00EB168B">
                    <w:t xml:space="preserve"> Burns </w:t>
                  </w:r>
                </w:p>
              </w:tc>
            </w:tr>
            <w:tr w:rsidR="00930E38" w:rsidRPr="00EB168B" w14:paraId="2F73D928" w14:textId="77777777" w:rsidTr="00D62CAD">
              <w:tc>
                <w:tcPr>
                  <w:tcW w:w="1998" w:type="dxa"/>
                  <w:shd w:val="clear" w:color="auto" w:fill="auto"/>
                </w:tcPr>
                <w:p w14:paraId="3574B592" w14:textId="6029A209" w:rsidR="00930E38" w:rsidRPr="00EB168B" w:rsidRDefault="00930E38" w:rsidP="00930E38">
                  <w:pPr>
                    <w:jc w:val="center"/>
                    <w:outlineLvl w:val="0"/>
                  </w:pPr>
                  <w:r>
                    <w:t>9</w:t>
                  </w:r>
                </w:p>
                <w:p w14:paraId="49161628" w14:textId="77777777" w:rsidR="00930E38" w:rsidRPr="00EB168B" w:rsidRDefault="00930E38" w:rsidP="00930E38">
                  <w:pPr>
                    <w:outlineLvl w:val="0"/>
                  </w:pPr>
                </w:p>
              </w:tc>
              <w:tc>
                <w:tcPr>
                  <w:tcW w:w="7290" w:type="dxa"/>
                  <w:shd w:val="clear" w:color="auto" w:fill="auto"/>
                </w:tcPr>
                <w:p w14:paraId="55D8605B" w14:textId="67D2CC08" w:rsidR="00930E38" w:rsidRDefault="00930E38" w:rsidP="00930E38">
                  <w:pPr>
                    <w:outlineLvl w:val="0"/>
                  </w:pPr>
                  <w:r>
                    <w:t xml:space="preserve">Exam #2  </w:t>
                  </w:r>
                </w:p>
                <w:p w14:paraId="134DEC6D" w14:textId="3374CE64" w:rsidR="00930E38" w:rsidRPr="00EB168B" w:rsidRDefault="00930E38" w:rsidP="00930E38">
                  <w:pPr>
                    <w:pStyle w:val="ListParagraph"/>
                    <w:numPr>
                      <w:ilvl w:val="0"/>
                      <w:numId w:val="44"/>
                    </w:numPr>
                    <w:outlineLvl w:val="0"/>
                  </w:pPr>
                  <w:r w:rsidRPr="00EB168B">
                    <w:t>Complexly ill older adults</w:t>
                  </w:r>
                </w:p>
              </w:tc>
            </w:tr>
            <w:tr w:rsidR="00930E38" w:rsidRPr="00EB168B" w14:paraId="2CEE066D" w14:textId="77777777" w:rsidTr="00D62CAD">
              <w:tc>
                <w:tcPr>
                  <w:tcW w:w="1998" w:type="dxa"/>
                  <w:shd w:val="clear" w:color="auto" w:fill="auto"/>
                </w:tcPr>
                <w:p w14:paraId="0A5E98EB" w14:textId="213A171E" w:rsidR="00930E38" w:rsidRPr="00EB168B" w:rsidRDefault="00930E38" w:rsidP="00930E38">
                  <w:pPr>
                    <w:jc w:val="center"/>
                    <w:outlineLvl w:val="0"/>
                  </w:pPr>
                  <w:r>
                    <w:t>10</w:t>
                  </w:r>
                </w:p>
                <w:p w14:paraId="6A1D2A7D" w14:textId="77777777" w:rsidR="00930E38" w:rsidRPr="00EB168B" w:rsidRDefault="00930E38" w:rsidP="00930E38">
                  <w:pPr>
                    <w:jc w:val="center"/>
                    <w:outlineLvl w:val="0"/>
                  </w:pPr>
                </w:p>
              </w:tc>
              <w:tc>
                <w:tcPr>
                  <w:tcW w:w="7290" w:type="dxa"/>
                  <w:shd w:val="clear" w:color="auto" w:fill="auto"/>
                </w:tcPr>
                <w:p w14:paraId="56644F19" w14:textId="21EE4224" w:rsidR="00930E38" w:rsidRPr="00EB168B" w:rsidRDefault="00930E38" w:rsidP="00930E38">
                  <w:pPr>
                    <w:pStyle w:val="NormalWeb"/>
                    <w:numPr>
                      <w:ilvl w:val="0"/>
                      <w:numId w:val="44"/>
                    </w:numPr>
                    <w:shd w:val="clear" w:color="auto" w:fill="FFFFFF"/>
                    <w:spacing w:before="0" w:beforeAutospacing="0" w:after="0" w:afterAutospacing="0"/>
                  </w:pPr>
                  <w:proofErr w:type="spellStart"/>
                  <w:r w:rsidRPr="002E5DDB">
                    <w:t>TransHealth</w:t>
                  </w:r>
                  <w:proofErr w:type="spellEnd"/>
                </w:p>
                <w:p w14:paraId="6C950BAE" w14:textId="48F5A511" w:rsidR="00930E38" w:rsidRPr="00EB168B" w:rsidRDefault="00930E38" w:rsidP="00930E38">
                  <w:pPr>
                    <w:pStyle w:val="ListParagraph"/>
                    <w:numPr>
                      <w:ilvl w:val="0"/>
                      <w:numId w:val="44"/>
                    </w:numPr>
                    <w:outlineLvl w:val="0"/>
                  </w:pPr>
                  <w:r w:rsidRPr="00EB168B">
                    <w:t>Neurology</w:t>
                  </w:r>
                </w:p>
              </w:tc>
            </w:tr>
            <w:tr w:rsidR="00930E38" w:rsidRPr="00EB168B" w14:paraId="22804556" w14:textId="77777777" w:rsidTr="00930E38">
              <w:trPr>
                <w:trHeight w:val="638"/>
              </w:trPr>
              <w:tc>
                <w:tcPr>
                  <w:tcW w:w="1998" w:type="dxa"/>
                  <w:shd w:val="clear" w:color="auto" w:fill="auto"/>
                </w:tcPr>
                <w:p w14:paraId="427952F2" w14:textId="303B37F2" w:rsidR="00930E38" w:rsidRPr="00EB168B" w:rsidRDefault="00930E38" w:rsidP="00930E38">
                  <w:pPr>
                    <w:jc w:val="center"/>
                    <w:outlineLvl w:val="0"/>
                  </w:pPr>
                  <w:r>
                    <w:t>11</w:t>
                  </w:r>
                </w:p>
                <w:p w14:paraId="436FF577" w14:textId="77777777" w:rsidR="00930E38" w:rsidRPr="00EB168B" w:rsidRDefault="00930E38" w:rsidP="00930E38">
                  <w:pPr>
                    <w:jc w:val="center"/>
                    <w:outlineLvl w:val="0"/>
                  </w:pPr>
                </w:p>
              </w:tc>
              <w:tc>
                <w:tcPr>
                  <w:tcW w:w="7290" w:type="dxa"/>
                  <w:shd w:val="clear" w:color="auto" w:fill="auto"/>
                </w:tcPr>
                <w:p w14:paraId="4C2D949A" w14:textId="77777777" w:rsidR="00930E38" w:rsidRPr="00930E38" w:rsidRDefault="00930E38" w:rsidP="001A4537">
                  <w:pPr>
                    <w:pStyle w:val="ListParagraph"/>
                    <w:numPr>
                      <w:ilvl w:val="0"/>
                      <w:numId w:val="45"/>
                    </w:numPr>
                    <w:outlineLvl w:val="0"/>
                  </w:pPr>
                  <w:r w:rsidRPr="00930E38">
                    <w:rPr>
                      <w:lang w:val="de-DE"/>
                    </w:rPr>
                    <w:t>Neurology</w:t>
                  </w:r>
                </w:p>
                <w:p w14:paraId="46D2DD4A" w14:textId="45945F32" w:rsidR="00930E38" w:rsidRPr="00EB168B" w:rsidRDefault="00930E38" w:rsidP="00930E38">
                  <w:pPr>
                    <w:pStyle w:val="ListParagraph"/>
                    <w:numPr>
                      <w:ilvl w:val="0"/>
                      <w:numId w:val="45"/>
                    </w:numPr>
                    <w:outlineLvl w:val="0"/>
                  </w:pPr>
                  <w:r>
                    <w:t>Case Study # 5 Neuro Medical</w:t>
                  </w:r>
                </w:p>
              </w:tc>
            </w:tr>
            <w:tr w:rsidR="00930E38" w:rsidRPr="00EB168B" w14:paraId="74436630" w14:textId="77777777" w:rsidTr="00D62CAD">
              <w:tc>
                <w:tcPr>
                  <w:tcW w:w="1998" w:type="dxa"/>
                  <w:shd w:val="clear" w:color="auto" w:fill="auto"/>
                </w:tcPr>
                <w:p w14:paraId="2DF0CBD6" w14:textId="738C0DB3" w:rsidR="00930E38" w:rsidRPr="00EB168B" w:rsidRDefault="00930E38" w:rsidP="00930E38">
                  <w:pPr>
                    <w:jc w:val="center"/>
                    <w:outlineLvl w:val="0"/>
                  </w:pPr>
                  <w:r>
                    <w:t>12</w:t>
                  </w:r>
                </w:p>
              </w:tc>
              <w:tc>
                <w:tcPr>
                  <w:tcW w:w="7290" w:type="dxa"/>
                  <w:shd w:val="clear" w:color="auto" w:fill="auto"/>
                </w:tcPr>
                <w:p w14:paraId="3E2032A3" w14:textId="2DB1D9FE" w:rsidR="00930E38" w:rsidRPr="00EB168B" w:rsidRDefault="00930E38" w:rsidP="00930E38">
                  <w:pPr>
                    <w:pStyle w:val="ListParagraph"/>
                    <w:numPr>
                      <w:ilvl w:val="0"/>
                      <w:numId w:val="46"/>
                    </w:numPr>
                    <w:outlineLvl w:val="0"/>
                  </w:pPr>
                  <w:r w:rsidRPr="00930E38">
                    <w:rPr>
                      <w:lang w:val="de-DE"/>
                    </w:rPr>
                    <w:t>Immunologic: HIV/AIDS</w:t>
                  </w:r>
                </w:p>
              </w:tc>
            </w:tr>
            <w:tr w:rsidR="00930E38" w:rsidRPr="00EB168B" w14:paraId="155DC432" w14:textId="77777777" w:rsidTr="00D62CAD">
              <w:tc>
                <w:tcPr>
                  <w:tcW w:w="1998" w:type="dxa"/>
                  <w:shd w:val="clear" w:color="auto" w:fill="auto"/>
                </w:tcPr>
                <w:p w14:paraId="58B44183" w14:textId="63388D09" w:rsidR="00930E38" w:rsidRPr="00EB168B" w:rsidRDefault="00930E38" w:rsidP="00930E38">
                  <w:pPr>
                    <w:jc w:val="center"/>
                    <w:outlineLvl w:val="0"/>
                  </w:pPr>
                  <w:r>
                    <w:t>13</w:t>
                  </w:r>
                </w:p>
                <w:p w14:paraId="16422505" w14:textId="77777777" w:rsidR="00930E38" w:rsidRPr="00EB168B" w:rsidRDefault="00930E38" w:rsidP="00930E38">
                  <w:pPr>
                    <w:jc w:val="center"/>
                    <w:outlineLvl w:val="0"/>
                  </w:pPr>
                </w:p>
              </w:tc>
              <w:tc>
                <w:tcPr>
                  <w:tcW w:w="7290" w:type="dxa"/>
                  <w:shd w:val="clear" w:color="auto" w:fill="auto"/>
                </w:tcPr>
                <w:p w14:paraId="5A0A6EDF" w14:textId="0B8779D3" w:rsidR="00930E38" w:rsidRPr="00EB168B" w:rsidRDefault="00930E38" w:rsidP="00930E38">
                  <w:r>
                    <w:t xml:space="preserve">Exam #3 </w:t>
                  </w:r>
                </w:p>
                <w:p w14:paraId="430441D1" w14:textId="3AB8F06C" w:rsidR="00930E38" w:rsidRPr="00930E38" w:rsidRDefault="00930E38" w:rsidP="00930E38">
                  <w:pPr>
                    <w:pStyle w:val="ListParagraph"/>
                    <w:numPr>
                      <w:ilvl w:val="0"/>
                      <w:numId w:val="46"/>
                    </w:numPr>
                    <w:outlineLvl w:val="0"/>
                  </w:pPr>
                  <w:r w:rsidRPr="00EB168B">
                    <w:t>Developing a Business Plan: Budgeting, Resource Management</w:t>
                  </w:r>
                </w:p>
              </w:tc>
            </w:tr>
            <w:tr w:rsidR="00930E38" w:rsidRPr="00EB168B" w14:paraId="13D8C135" w14:textId="77777777" w:rsidTr="00D62CAD">
              <w:tc>
                <w:tcPr>
                  <w:tcW w:w="1998" w:type="dxa"/>
                  <w:shd w:val="clear" w:color="auto" w:fill="auto"/>
                </w:tcPr>
                <w:p w14:paraId="493C80C3" w14:textId="48755944" w:rsidR="00930E38" w:rsidRPr="00EB168B" w:rsidRDefault="00930E38" w:rsidP="00930E38">
                  <w:pPr>
                    <w:jc w:val="center"/>
                    <w:outlineLvl w:val="0"/>
                  </w:pPr>
                  <w:r>
                    <w:t>14</w:t>
                  </w:r>
                </w:p>
              </w:tc>
              <w:tc>
                <w:tcPr>
                  <w:tcW w:w="7290" w:type="dxa"/>
                  <w:shd w:val="clear" w:color="auto" w:fill="auto"/>
                </w:tcPr>
                <w:p w14:paraId="66382B0F" w14:textId="041C0DE5" w:rsidR="00930E38" w:rsidRPr="00EB168B" w:rsidRDefault="00930E38" w:rsidP="00930E38">
                  <w:pPr>
                    <w:outlineLvl w:val="0"/>
                  </w:pPr>
                  <w:r>
                    <w:t>Barkley Post evaluation</w:t>
                  </w:r>
                </w:p>
              </w:tc>
            </w:tr>
          </w:tbl>
          <w:p w14:paraId="30C191C2" w14:textId="22510DAD" w:rsidR="005826F2" w:rsidRPr="005826F2" w:rsidRDefault="005826F2" w:rsidP="003306C7">
            <w:pPr>
              <w:pStyle w:val="ListParagraph"/>
              <w:numPr>
                <w:ilvl w:val="0"/>
                <w:numId w:val="6"/>
              </w:numPr>
              <w:spacing w:line="240" w:lineRule="auto"/>
              <w:ind w:left="246" w:hanging="246"/>
              <w:rPr>
                <w:b/>
                <w:sz w:val="24"/>
                <w:szCs w:val="24"/>
              </w:rPr>
            </w:pPr>
          </w:p>
        </w:tc>
      </w:tr>
    </w:tbl>
    <w:p w14:paraId="7C1D83E5" w14:textId="6B860CEB" w:rsidR="003306C7" w:rsidRDefault="003306C7" w:rsidP="00E82BE8"/>
    <w:p w14:paraId="10AA93BA" w14:textId="77777777" w:rsidR="003306C7" w:rsidRDefault="003306C7">
      <w:r>
        <w:br w:type="page"/>
      </w:r>
    </w:p>
    <w:p w14:paraId="18BB7BB8" w14:textId="77777777" w:rsidR="00E82BE8" w:rsidRDefault="00E82BE8" w:rsidP="00E82BE8"/>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82BE8" w:rsidRPr="007072F7" w14:paraId="7BE7746B" w14:textId="77777777" w:rsidTr="006E227B">
        <w:trPr>
          <w:cantSplit/>
        </w:trPr>
        <w:tc>
          <w:tcPr>
            <w:tcW w:w="5000" w:type="pct"/>
            <w:vAlign w:val="center"/>
          </w:tcPr>
          <w:p w14:paraId="1359ED0B" w14:textId="77777777" w:rsidR="00E82BE8" w:rsidRPr="007072F7" w:rsidRDefault="00E82BE8" w:rsidP="006E227B">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96A1A43" w14:textId="77777777" w:rsidR="00E82BE8" w:rsidRDefault="00E82BE8" w:rsidP="00E82BE8">
      <w:pPr>
        <w:pStyle w:val="Heading2"/>
        <w:jc w:val="left"/>
      </w:pPr>
      <w:r>
        <w:t>D. Signatures</w:t>
      </w:r>
    </w:p>
    <w:p w14:paraId="767E8408" w14:textId="77777777" w:rsidR="00E82BE8" w:rsidRDefault="00E82BE8" w:rsidP="00D93EE9">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E9C254F" w14:textId="77777777" w:rsidR="00E82BE8" w:rsidRDefault="00E82BE8" w:rsidP="00D93EE9">
      <w:pPr>
        <w:pStyle w:val="ListParagraph"/>
        <w:numPr>
          <w:ilvl w:val="0"/>
          <w:numId w:val="2"/>
        </w:numPr>
        <w:shd w:val="clear" w:color="auto" w:fill="FDE9D9"/>
      </w:pPr>
      <w:r>
        <w:t xml:space="preserve">Proposals that do not have appropriate approval signatures will not be considered. </w:t>
      </w:r>
    </w:p>
    <w:p w14:paraId="77503205" w14:textId="77777777" w:rsidR="00E82BE8" w:rsidRDefault="00E82BE8" w:rsidP="00D93EE9">
      <w:pPr>
        <w:pStyle w:val="ListParagraph"/>
        <w:numPr>
          <w:ilvl w:val="0"/>
          <w:numId w:val="2"/>
        </w:numPr>
        <w:shd w:val="clear" w:color="auto" w:fill="FDE9D9"/>
      </w:pPr>
      <w:r>
        <w:t>Type in name of person signing and their position/affiliation.</w:t>
      </w:r>
    </w:p>
    <w:p w14:paraId="28FDA41E" w14:textId="6F7CAA06" w:rsidR="00E82BE8" w:rsidRDefault="00E82BE8" w:rsidP="00D93EE9">
      <w:pPr>
        <w:pStyle w:val="ListParagraph"/>
        <w:numPr>
          <w:ilvl w:val="0"/>
          <w:numId w:val="2"/>
        </w:numPr>
        <w:shd w:val="clear" w:color="auto" w:fill="FDE9D9"/>
      </w:pPr>
      <w:r>
        <w:t xml:space="preserve">Send electronic files of this proposal and accompanying catalog copy to </w:t>
      </w:r>
      <w:hyperlink r:id="rId12"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8DE9AB" w14:textId="77777777" w:rsidR="00E82BE8" w:rsidRPr="001B2E3A" w:rsidRDefault="00E82BE8" w:rsidP="00E82BE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6"/>
        <w:gridCol w:w="1162"/>
      </w:tblGrid>
      <w:tr w:rsidR="00E82BE8" w:rsidRPr="00402602" w14:paraId="28B034D1" w14:textId="77777777" w:rsidTr="001A13DF">
        <w:trPr>
          <w:cantSplit/>
          <w:tblHeader/>
        </w:trPr>
        <w:tc>
          <w:tcPr>
            <w:tcW w:w="3168" w:type="dxa"/>
            <w:vAlign w:val="center"/>
          </w:tcPr>
          <w:p w14:paraId="504A05A2" w14:textId="77777777" w:rsidR="00E82BE8" w:rsidRPr="00A83A6C" w:rsidRDefault="00E82BE8" w:rsidP="006E227B">
            <w:pPr>
              <w:pStyle w:val="Heading5"/>
              <w:jc w:val="center"/>
              <w:outlineLvl w:val="4"/>
            </w:pPr>
            <w:r w:rsidRPr="00A83A6C">
              <w:t>Name</w:t>
            </w:r>
          </w:p>
        </w:tc>
        <w:tc>
          <w:tcPr>
            <w:tcW w:w="3254" w:type="dxa"/>
            <w:vAlign w:val="center"/>
          </w:tcPr>
          <w:p w14:paraId="42C700C0" w14:textId="77777777" w:rsidR="00E82BE8" w:rsidRPr="00A83A6C" w:rsidRDefault="00E82BE8" w:rsidP="006E227B">
            <w:pPr>
              <w:pStyle w:val="Heading5"/>
              <w:jc w:val="center"/>
              <w:outlineLvl w:val="4"/>
            </w:pPr>
            <w:r w:rsidRPr="00A83A6C">
              <w:t>Position/affiliation</w:t>
            </w:r>
          </w:p>
        </w:tc>
        <w:tc>
          <w:tcPr>
            <w:tcW w:w="3196" w:type="dxa"/>
            <w:vAlign w:val="center"/>
          </w:tcPr>
          <w:p w14:paraId="6774AAFA" w14:textId="77777777" w:rsidR="00E82BE8" w:rsidRPr="00A83A6C" w:rsidRDefault="006D6ACD" w:rsidP="006E227B">
            <w:pPr>
              <w:pStyle w:val="Heading5"/>
              <w:jc w:val="center"/>
              <w:outlineLvl w:val="4"/>
            </w:pPr>
            <w:hyperlink w:anchor="_Signature" w:tooltip="Insert electronic signature, if available, in this column" w:history="1">
              <w:r w:rsidR="00E82BE8" w:rsidRPr="00A87611">
                <w:rPr>
                  <w:rStyle w:val="Hyperlink"/>
                </w:rPr>
                <w:t>Signature</w:t>
              </w:r>
            </w:hyperlink>
          </w:p>
        </w:tc>
        <w:tc>
          <w:tcPr>
            <w:tcW w:w="1162" w:type="dxa"/>
            <w:vAlign w:val="center"/>
          </w:tcPr>
          <w:p w14:paraId="01D021E0" w14:textId="77777777" w:rsidR="00E82BE8" w:rsidRPr="00A83A6C" w:rsidRDefault="00E82BE8" w:rsidP="006E227B">
            <w:pPr>
              <w:pStyle w:val="Heading5"/>
              <w:jc w:val="center"/>
              <w:outlineLvl w:val="4"/>
            </w:pPr>
            <w:r w:rsidRPr="00A83A6C">
              <w:t>Date</w:t>
            </w:r>
          </w:p>
        </w:tc>
      </w:tr>
      <w:tr w:rsidR="00E82BE8" w14:paraId="5413B85A" w14:textId="77777777" w:rsidTr="001A13DF">
        <w:trPr>
          <w:cantSplit/>
          <w:trHeight w:val="489"/>
        </w:trPr>
        <w:tc>
          <w:tcPr>
            <w:tcW w:w="3168" w:type="dxa"/>
            <w:vAlign w:val="center"/>
          </w:tcPr>
          <w:p w14:paraId="0AE6F060" w14:textId="03CA7C00" w:rsidR="00E82BE8" w:rsidRDefault="00E82BE8" w:rsidP="006E227B"/>
        </w:tc>
        <w:tc>
          <w:tcPr>
            <w:tcW w:w="3254" w:type="dxa"/>
            <w:vAlign w:val="center"/>
          </w:tcPr>
          <w:p w14:paraId="58A05110" w14:textId="708F6FCD" w:rsidR="00E82BE8" w:rsidRDefault="001A13DF" w:rsidP="006E227B">
            <w:r>
              <w:t>MSN Program Director</w:t>
            </w:r>
          </w:p>
        </w:tc>
        <w:tc>
          <w:tcPr>
            <w:tcW w:w="3196" w:type="dxa"/>
            <w:vAlign w:val="center"/>
          </w:tcPr>
          <w:p w14:paraId="1952C9E0" w14:textId="77777777" w:rsidR="00E82BE8" w:rsidRDefault="00E82BE8" w:rsidP="006E227B"/>
        </w:tc>
        <w:tc>
          <w:tcPr>
            <w:tcW w:w="1162" w:type="dxa"/>
            <w:vAlign w:val="center"/>
          </w:tcPr>
          <w:p w14:paraId="181761E8" w14:textId="77777777" w:rsidR="00E82BE8" w:rsidRDefault="00E82BE8" w:rsidP="006E227B">
            <w:r>
              <w:t>10/9/19</w:t>
            </w:r>
          </w:p>
        </w:tc>
      </w:tr>
      <w:tr w:rsidR="00E82BE8" w14:paraId="5D61501D" w14:textId="77777777" w:rsidTr="001A13DF">
        <w:trPr>
          <w:cantSplit/>
          <w:trHeight w:val="489"/>
        </w:trPr>
        <w:tc>
          <w:tcPr>
            <w:tcW w:w="3168" w:type="dxa"/>
            <w:vAlign w:val="center"/>
          </w:tcPr>
          <w:p w14:paraId="139441F2" w14:textId="0D9E3F69" w:rsidR="00E82BE8" w:rsidRDefault="00E82BE8" w:rsidP="006E227B"/>
        </w:tc>
        <w:tc>
          <w:tcPr>
            <w:tcW w:w="3254" w:type="dxa"/>
            <w:vAlign w:val="center"/>
          </w:tcPr>
          <w:p w14:paraId="39B28DF2" w14:textId="61D1B180" w:rsidR="00E82BE8" w:rsidRDefault="00E82BE8" w:rsidP="006E227B">
            <w:r>
              <w:t xml:space="preserve">Chair of </w:t>
            </w:r>
            <w:r w:rsidR="001A13DF">
              <w:t>Graduate Dept.; School of Nursing</w:t>
            </w:r>
          </w:p>
        </w:tc>
        <w:tc>
          <w:tcPr>
            <w:tcW w:w="3196" w:type="dxa"/>
            <w:vAlign w:val="center"/>
          </w:tcPr>
          <w:p w14:paraId="11FC5D20" w14:textId="77777777" w:rsidR="00E82BE8" w:rsidRDefault="00E82BE8" w:rsidP="006E227B"/>
        </w:tc>
        <w:tc>
          <w:tcPr>
            <w:tcW w:w="1162" w:type="dxa"/>
            <w:vAlign w:val="center"/>
          </w:tcPr>
          <w:p w14:paraId="198D50CC" w14:textId="77777777" w:rsidR="00E82BE8" w:rsidRDefault="00E82BE8" w:rsidP="006E227B">
            <w:r>
              <w:t>10/9/19</w:t>
            </w:r>
          </w:p>
        </w:tc>
      </w:tr>
      <w:tr w:rsidR="00E82BE8" w14:paraId="681D44B3" w14:textId="77777777" w:rsidTr="001A13DF">
        <w:trPr>
          <w:cantSplit/>
          <w:trHeight w:val="489"/>
        </w:trPr>
        <w:tc>
          <w:tcPr>
            <w:tcW w:w="3168" w:type="dxa"/>
            <w:vAlign w:val="center"/>
          </w:tcPr>
          <w:p w14:paraId="794B569A" w14:textId="0AF34583" w:rsidR="00E82BE8" w:rsidRDefault="00E82BE8" w:rsidP="006E227B"/>
        </w:tc>
        <w:tc>
          <w:tcPr>
            <w:tcW w:w="3254" w:type="dxa"/>
            <w:vAlign w:val="center"/>
          </w:tcPr>
          <w:p w14:paraId="5A464BA1" w14:textId="60754328" w:rsidR="00E82BE8" w:rsidRDefault="00E82BE8" w:rsidP="006E227B">
            <w:r>
              <w:t xml:space="preserve">Dean of </w:t>
            </w:r>
            <w:r w:rsidR="001A13DF">
              <w:t>School of Nursing</w:t>
            </w:r>
          </w:p>
        </w:tc>
        <w:tc>
          <w:tcPr>
            <w:tcW w:w="3196" w:type="dxa"/>
            <w:vAlign w:val="center"/>
          </w:tcPr>
          <w:p w14:paraId="55D038BA" w14:textId="77777777" w:rsidR="00E82BE8" w:rsidRDefault="00E82BE8" w:rsidP="006E227B"/>
        </w:tc>
        <w:tc>
          <w:tcPr>
            <w:tcW w:w="1162" w:type="dxa"/>
            <w:vAlign w:val="center"/>
          </w:tcPr>
          <w:p w14:paraId="301D1E39" w14:textId="77777777" w:rsidR="00E82BE8" w:rsidRDefault="00E82BE8" w:rsidP="006E227B">
            <w:r>
              <w:t>Tab to add rows</w:t>
            </w:r>
          </w:p>
        </w:tc>
      </w:tr>
    </w:tbl>
    <w:p w14:paraId="522C280D" w14:textId="77777777" w:rsidR="00E82BE8" w:rsidRDefault="00E82BE8" w:rsidP="00E82BE8">
      <w:pPr>
        <w:pStyle w:val="Heading5"/>
      </w:pPr>
    </w:p>
    <w:p w14:paraId="03096D84" w14:textId="77777777" w:rsidR="00E82BE8" w:rsidRPr="00ED10F6" w:rsidRDefault="00E82BE8" w:rsidP="00E82BE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82BE8" w:rsidRPr="00402602" w14:paraId="7C6F02AB" w14:textId="77777777" w:rsidTr="002060E3">
        <w:trPr>
          <w:cantSplit/>
          <w:tblHeader/>
        </w:trPr>
        <w:tc>
          <w:tcPr>
            <w:tcW w:w="3168" w:type="dxa"/>
            <w:vAlign w:val="center"/>
          </w:tcPr>
          <w:p w14:paraId="1BBB1EEC" w14:textId="77777777" w:rsidR="00E82BE8" w:rsidRPr="00A83A6C" w:rsidRDefault="00E82BE8" w:rsidP="006E227B">
            <w:pPr>
              <w:pStyle w:val="Heading5"/>
              <w:jc w:val="center"/>
              <w:outlineLvl w:val="4"/>
            </w:pPr>
            <w:r w:rsidRPr="00A83A6C">
              <w:t>Name</w:t>
            </w:r>
          </w:p>
        </w:tc>
        <w:tc>
          <w:tcPr>
            <w:tcW w:w="3254" w:type="dxa"/>
            <w:vAlign w:val="center"/>
          </w:tcPr>
          <w:p w14:paraId="749DFF87" w14:textId="77777777" w:rsidR="00E82BE8" w:rsidRPr="00A83A6C" w:rsidRDefault="00E82BE8" w:rsidP="006E227B">
            <w:pPr>
              <w:pStyle w:val="Heading5"/>
              <w:jc w:val="center"/>
              <w:outlineLvl w:val="4"/>
            </w:pPr>
            <w:r w:rsidRPr="00A83A6C">
              <w:t>Position/affiliation</w:t>
            </w:r>
          </w:p>
        </w:tc>
        <w:tc>
          <w:tcPr>
            <w:tcW w:w="3197" w:type="dxa"/>
            <w:vAlign w:val="center"/>
          </w:tcPr>
          <w:p w14:paraId="6C60CCEF" w14:textId="77777777" w:rsidR="00E82BE8" w:rsidRPr="00A87611" w:rsidRDefault="006D6ACD" w:rsidP="006E227B">
            <w:pPr>
              <w:pStyle w:val="Heading5"/>
              <w:jc w:val="center"/>
              <w:outlineLvl w:val="4"/>
              <w:rPr>
                <w:color w:val="0000FF"/>
                <w:u w:val="single"/>
              </w:rPr>
            </w:pPr>
            <w:hyperlink w:anchor="Signature_2" w:tooltip="Insert electronic signature, if available, in this column" w:history="1">
              <w:r w:rsidR="00E82BE8" w:rsidRPr="00A87611">
                <w:rPr>
                  <w:color w:val="0000FF"/>
                  <w:u w:val="single"/>
                </w:rPr>
                <w:t>Signature</w:t>
              </w:r>
            </w:hyperlink>
          </w:p>
        </w:tc>
        <w:tc>
          <w:tcPr>
            <w:tcW w:w="1161" w:type="dxa"/>
            <w:vAlign w:val="center"/>
          </w:tcPr>
          <w:p w14:paraId="58A2E66F" w14:textId="77777777" w:rsidR="00E82BE8" w:rsidRPr="00A83A6C" w:rsidRDefault="00E82BE8" w:rsidP="006E227B">
            <w:pPr>
              <w:pStyle w:val="Heading5"/>
              <w:jc w:val="center"/>
              <w:outlineLvl w:val="4"/>
            </w:pPr>
            <w:r w:rsidRPr="00A83A6C">
              <w:t>Date</w:t>
            </w:r>
          </w:p>
        </w:tc>
      </w:tr>
      <w:tr w:rsidR="00E82BE8" w14:paraId="6CD1B3A6" w14:textId="77777777" w:rsidTr="002060E3">
        <w:trPr>
          <w:cantSplit/>
          <w:trHeight w:val="489"/>
        </w:trPr>
        <w:tc>
          <w:tcPr>
            <w:tcW w:w="3168" w:type="dxa"/>
            <w:vAlign w:val="center"/>
          </w:tcPr>
          <w:p w14:paraId="49C64BDD" w14:textId="77777777" w:rsidR="00E82BE8" w:rsidRDefault="00E82BE8" w:rsidP="006E227B"/>
        </w:tc>
        <w:tc>
          <w:tcPr>
            <w:tcW w:w="3254" w:type="dxa"/>
            <w:vAlign w:val="center"/>
          </w:tcPr>
          <w:p w14:paraId="57592CEF" w14:textId="77777777" w:rsidR="00E82BE8" w:rsidRDefault="00E82BE8" w:rsidP="006E227B"/>
        </w:tc>
        <w:tc>
          <w:tcPr>
            <w:tcW w:w="3197" w:type="dxa"/>
            <w:vAlign w:val="center"/>
          </w:tcPr>
          <w:p w14:paraId="131DA9E3" w14:textId="77777777" w:rsidR="00E82BE8" w:rsidRDefault="00E82BE8" w:rsidP="006E227B"/>
        </w:tc>
        <w:tc>
          <w:tcPr>
            <w:tcW w:w="1161" w:type="dxa"/>
            <w:vAlign w:val="center"/>
          </w:tcPr>
          <w:p w14:paraId="740B33DE" w14:textId="77777777" w:rsidR="00E82BE8" w:rsidRDefault="00E82BE8" w:rsidP="006E227B"/>
        </w:tc>
      </w:tr>
    </w:tbl>
    <w:p w14:paraId="697BE4ED" w14:textId="510A5035" w:rsidR="003546F7" w:rsidRDefault="003546F7"/>
    <w:p w14:paraId="7FA24734" w14:textId="0F9284B6" w:rsidR="003546F7" w:rsidRDefault="003546F7"/>
    <w:sectPr w:rsidR="003546F7" w:rsidSect="00B104D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F6A1" w14:textId="77777777" w:rsidR="006D6ACD" w:rsidRDefault="006D6ACD">
      <w:r>
        <w:separator/>
      </w:r>
    </w:p>
  </w:endnote>
  <w:endnote w:type="continuationSeparator" w:id="0">
    <w:p w14:paraId="642A7904" w14:textId="77777777" w:rsidR="006D6ACD" w:rsidRDefault="006D6ACD">
      <w:r>
        <w:continuationSeparator/>
      </w:r>
    </w:p>
  </w:endnote>
  <w:endnote w:type="continuationNotice" w:id="1">
    <w:p w14:paraId="39416E4F" w14:textId="77777777" w:rsidR="006D6ACD" w:rsidRDefault="006D6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57 Condensed">
    <w:altName w:val="Bell MT"/>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5513" w14:textId="77777777" w:rsidR="00696885" w:rsidRDefault="00696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793D9C" w:rsidRPr="00310D95" w:rsidRDefault="00793D9C"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C05E2">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C05E2">
      <w:rPr>
        <w:b/>
        <w:bCs/>
        <w:noProof/>
        <w:sz w:val="20"/>
      </w:rPr>
      <w:t>15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AD3E" w14:textId="77777777" w:rsidR="00696885" w:rsidRDefault="00696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1E07" w14:textId="77777777" w:rsidR="006D6ACD" w:rsidRDefault="006D6ACD">
      <w:r>
        <w:separator/>
      </w:r>
    </w:p>
  </w:footnote>
  <w:footnote w:type="continuationSeparator" w:id="0">
    <w:p w14:paraId="201AE3A1" w14:textId="77777777" w:rsidR="006D6ACD" w:rsidRDefault="006D6ACD">
      <w:r>
        <w:continuationSeparator/>
      </w:r>
    </w:p>
  </w:footnote>
  <w:footnote w:type="continuationNotice" w:id="1">
    <w:p w14:paraId="5D0A5B35" w14:textId="77777777" w:rsidR="006D6ACD" w:rsidRDefault="006D6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0A68" w14:textId="77777777" w:rsidR="00696885" w:rsidRDefault="00696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A6C4" w14:textId="6891FEF7" w:rsidR="00696885" w:rsidRDefault="00793D9C"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696885">
      <w:rPr>
        <w:color w:val="4F6228"/>
      </w:rPr>
      <w:t xml:space="preserve"> use only.  Document ID #:  </w:t>
    </w:r>
    <w:r w:rsidR="00C94774">
      <w:rPr>
        <w:color w:val="4F6228"/>
      </w:rPr>
      <w:t>1920_34</w:t>
    </w:r>
    <w:r w:rsidR="00696885" w:rsidRPr="00696885">
      <w:rPr>
        <w:color w:val="4F6228"/>
      </w:rPr>
      <w:t xml:space="preserve"> NURS 6</w:t>
    </w:r>
    <w:r w:rsidR="00C94774">
      <w:rPr>
        <w:color w:val="4F6228"/>
      </w:rPr>
      <w:t>2</w:t>
    </w:r>
    <w:r w:rsidR="00696885" w:rsidRPr="00696885">
      <w:rPr>
        <w:color w:val="4F6228"/>
      </w:rPr>
      <w:t>5 new course</w:t>
    </w:r>
    <w:r w:rsidRPr="004254A0">
      <w:rPr>
        <w:color w:val="4F6228"/>
      </w:rPr>
      <w:tab/>
    </w:r>
    <w:r w:rsidRPr="004254A0">
      <w:rPr>
        <w:color w:val="4F6228"/>
      </w:rPr>
      <w:tab/>
    </w:r>
    <w:r w:rsidRPr="004254A0">
      <w:rPr>
        <w:color w:val="4F6228"/>
      </w:rPr>
      <w:tab/>
    </w:r>
    <w:r w:rsidRPr="004254A0">
      <w:rPr>
        <w:color w:val="4F6228"/>
      </w:rPr>
      <w:tab/>
    </w:r>
  </w:p>
  <w:p w14:paraId="2544F0FA" w14:textId="4F0CEED7" w:rsidR="00793D9C" w:rsidRPr="004254A0" w:rsidRDefault="00793D9C" w:rsidP="00B104DA">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00696885">
      <w:rPr>
        <w:color w:val="4F6228"/>
      </w:rPr>
      <w:t>11/19/19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793D9C" w:rsidRPr="008745BA" w:rsidRDefault="00793D9C"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4C99A" w14:textId="77777777" w:rsidR="00696885" w:rsidRDefault="00696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176"/>
    <w:multiLevelType w:val="hybridMultilevel"/>
    <w:tmpl w:val="5072A1F4"/>
    <w:lvl w:ilvl="0" w:tplc="D77E7CE4">
      <w:start w:val="1"/>
      <w:numFmt w:val="upp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765D"/>
    <w:multiLevelType w:val="hybridMultilevel"/>
    <w:tmpl w:val="5072A1F4"/>
    <w:lvl w:ilvl="0" w:tplc="D77E7CE4">
      <w:start w:val="1"/>
      <w:numFmt w:val="upp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36D5"/>
    <w:multiLevelType w:val="hybridMultilevel"/>
    <w:tmpl w:val="A1B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26E72"/>
    <w:multiLevelType w:val="hybridMultilevel"/>
    <w:tmpl w:val="06A0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030C"/>
    <w:multiLevelType w:val="hybridMultilevel"/>
    <w:tmpl w:val="0C2C5890"/>
    <w:lvl w:ilvl="0" w:tplc="D77E7CE4">
      <w:start w:val="1"/>
      <w:numFmt w:val="upp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F1E9D"/>
    <w:multiLevelType w:val="hybridMultilevel"/>
    <w:tmpl w:val="5B3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2AFE"/>
    <w:multiLevelType w:val="hybridMultilevel"/>
    <w:tmpl w:val="FE2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1367"/>
    <w:multiLevelType w:val="hybridMultilevel"/>
    <w:tmpl w:val="18A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E6BAD"/>
    <w:multiLevelType w:val="hybridMultilevel"/>
    <w:tmpl w:val="CFD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39FF"/>
    <w:multiLevelType w:val="hybridMultilevel"/>
    <w:tmpl w:val="736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61F5D"/>
    <w:multiLevelType w:val="hybridMultilevel"/>
    <w:tmpl w:val="2B6AFDBA"/>
    <w:lvl w:ilvl="0" w:tplc="B0706FB6">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279C344B"/>
    <w:multiLevelType w:val="hybridMultilevel"/>
    <w:tmpl w:val="0088BB3A"/>
    <w:lvl w:ilvl="0" w:tplc="A3824CAE">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28A20AEC"/>
    <w:multiLevelType w:val="hybridMultilevel"/>
    <w:tmpl w:val="66CABCA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C10EA"/>
    <w:multiLevelType w:val="hybridMultilevel"/>
    <w:tmpl w:val="937A2EDE"/>
    <w:lvl w:ilvl="0" w:tplc="8190DE1A">
      <w:start w:val="1"/>
      <w:numFmt w:val="upperLetter"/>
      <w:lvlText w:val="%1."/>
      <w:lvlJc w:val="left"/>
      <w:pPr>
        <w:ind w:left="705" w:hanging="360"/>
      </w:pPr>
      <w:rPr>
        <w:rFonts w:ascii="Times New Roman" w:eastAsia="Times New Roman" w:hAnsi="Times New Roman" w:cs="Times New Roma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30BE38C3"/>
    <w:multiLevelType w:val="hybridMultilevel"/>
    <w:tmpl w:val="A05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40988"/>
    <w:multiLevelType w:val="hybridMultilevel"/>
    <w:tmpl w:val="C53C2AA8"/>
    <w:lvl w:ilvl="0" w:tplc="D77E7C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7D05"/>
    <w:multiLevelType w:val="hybridMultilevel"/>
    <w:tmpl w:val="CE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A252A"/>
    <w:multiLevelType w:val="hybridMultilevel"/>
    <w:tmpl w:val="DC52E2A6"/>
    <w:lvl w:ilvl="0" w:tplc="D77E7CE4">
      <w:start w:val="1"/>
      <w:numFmt w:val="upperLetter"/>
      <w:lvlText w:val="%1."/>
      <w:lvlJc w:val="left"/>
      <w:pPr>
        <w:tabs>
          <w:tab w:val="num" w:pos="360"/>
        </w:tabs>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32940E67"/>
    <w:multiLevelType w:val="hybridMultilevel"/>
    <w:tmpl w:val="5AE6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83031"/>
    <w:multiLevelType w:val="hybridMultilevel"/>
    <w:tmpl w:val="F760CA6C"/>
    <w:lvl w:ilvl="0" w:tplc="D77E7CE4">
      <w:start w:val="1"/>
      <w:numFmt w:val="upperLetter"/>
      <w:lvlText w:val="%1."/>
      <w:lvlJc w:val="left"/>
      <w:pPr>
        <w:tabs>
          <w:tab w:val="num" w:pos="872"/>
        </w:tabs>
        <w:ind w:left="87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0" w15:restartNumberingAfterBreak="0">
    <w:nsid w:val="36B33228"/>
    <w:multiLevelType w:val="hybridMultilevel"/>
    <w:tmpl w:val="C5D8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74722"/>
    <w:multiLevelType w:val="hybridMultilevel"/>
    <w:tmpl w:val="4790B7DA"/>
    <w:lvl w:ilvl="0" w:tplc="D77E7C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D6EAE"/>
    <w:multiLevelType w:val="hybridMultilevel"/>
    <w:tmpl w:val="87B0FA4C"/>
    <w:lvl w:ilvl="0" w:tplc="C4E61F50">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15:restartNumberingAfterBreak="0">
    <w:nsid w:val="3A67360C"/>
    <w:multiLevelType w:val="hybridMultilevel"/>
    <w:tmpl w:val="E9D05498"/>
    <w:lvl w:ilvl="0" w:tplc="97B8D5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C93B7C"/>
    <w:multiLevelType w:val="hybridMultilevel"/>
    <w:tmpl w:val="95B60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96FFC"/>
    <w:multiLevelType w:val="hybridMultilevel"/>
    <w:tmpl w:val="6A687392"/>
    <w:lvl w:ilvl="0" w:tplc="D77E7C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F22B5"/>
    <w:multiLevelType w:val="hybridMultilevel"/>
    <w:tmpl w:val="B63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F326A"/>
    <w:multiLevelType w:val="hybridMultilevel"/>
    <w:tmpl w:val="2BE44B2E"/>
    <w:lvl w:ilvl="0" w:tplc="2E587502">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4CC61F28"/>
    <w:multiLevelType w:val="hybridMultilevel"/>
    <w:tmpl w:val="EAE60D56"/>
    <w:lvl w:ilvl="0" w:tplc="86B4346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4CD12662"/>
    <w:multiLevelType w:val="hybridMultilevel"/>
    <w:tmpl w:val="64A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40892"/>
    <w:multiLevelType w:val="hybridMultilevel"/>
    <w:tmpl w:val="589833B6"/>
    <w:lvl w:ilvl="0" w:tplc="5600B62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513E7D3A"/>
    <w:multiLevelType w:val="hybridMultilevel"/>
    <w:tmpl w:val="01E0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A063D"/>
    <w:multiLevelType w:val="hybridMultilevel"/>
    <w:tmpl w:val="1E5E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A63D9"/>
    <w:multiLevelType w:val="hybridMultilevel"/>
    <w:tmpl w:val="752A6ECC"/>
    <w:lvl w:ilvl="0" w:tplc="D77E7C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A30064"/>
    <w:multiLevelType w:val="hybridMultilevel"/>
    <w:tmpl w:val="692E8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B7CE9"/>
    <w:multiLevelType w:val="hybridMultilevel"/>
    <w:tmpl w:val="B610229A"/>
    <w:lvl w:ilvl="0" w:tplc="38E4E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117A02"/>
    <w:multiLevelType w:val="hybridMultilevel"/>
    <w:tmpl w:val="5CEEB514"/>
    <w:lvl w:ilvl="0" w:tplc="8BB4032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57E5378"/>
    <w:multiLevelType w:val="hybridMultilevel"/>
    <w:tmpl w:val="EDB86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75FD2"/>
    <w:multiLevelType w:val="hybridMultilevel"/>
    <w:tmpl w:val="3CBC64A0"/>
    <w:lvl w:ilvl="0" w:tplc="EA5423C8">
      <w:start w:val="1"/>
      <w:numFmt w:val="upperLetter"/>
      <w:lvlText w:val="%1."/>
      <w:lvlJc w:val="left"/>
      <w:pPr>
        <w:tabs>
          <w:tab w:val="num" w:pos="705"/>
        </w:tabs>
        <w:ind w:left="705" w:hanging="40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15:restartNumberingAfterBreak="0">
    <w:nsid w:val="6CF83FD8"/>
    <w:multiLevelType w:val="hybridMultilevel"/>
    <w:tmpl w:val="5CBE618E"/>
    <w:lvl w:ilvl="0" w:tplc="95C2D29C">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2" w15:restartNumberingAfterBreak="0">
    <w:nsid w:val="72404D80"/>
    <w:multiLevelType w:val="hybridMultilevel"/>
    <w:tmpl w:val="DCF8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2656E"/>
    <w:multiLevelType w:val="hybridMultilevel"/>
    <w:tmpl w:val="019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616A8"/>
    <w:multiLevelType w:val="hybridMultilevel"/>
    <w:tmpl w:val="A852D67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5" w15:restartNumberingAfterBreak="0">
    <w:nsid w:val="7E3B6558"/>
    <w:multiLevelType w:val="hybridMultilevel"/>
    <w:tmpl w:val="78222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40"/>
  </w:num>
  <w:num w:numId="4">
    <w:abstractNumId w:val="12"/>
  </w:num>
  <w:num w:numId="5">
    <w:abstractNumId w:val="25"/>
  </w:num>
  <w:num w:numId="6">
    <w:abstractNumId w:val="44"/>
  </w:num>
  <w:num w:numId="7">
    <w:abstractNumId w:val="6"/>
  </w:num>
  <w:num w:numId="8">
    <w:abstractNumId w:val="27"/>
  </w:num>
  <w:num w:numId="9">
    <w:abstractNumId w:val="18"/>
  </w:num>
  <w:num w:numId="10">
    <w:abstractNumId w:val="5"/>
  </w:num>
  <w:num w:numId="11">
    <w:abstractNumId w:val="9"/>
  </w:num>
  <w:num w:numId="12">
    <w:abstractNumId w:val="15"/>
  </w:num>
  <w:num w:numId="13">
    <w:abstractNumId w:val="21"/>
  </w:num>
  <w:num w:numId="14">
    <w:abstractNumId w:val="33"/>
  </w:num>
  <w:num w:numId="15">
    <w:abstractNumId w:val="36"/>
  </w:num>
  <w:num w:numId="16">
    <w:abstractNumId w:val="45"/>
  </w:num>
  <w:num w:numId="17">
    <w:abstractNumId w:val="39"/>
  </w:num>
  <w:num w:numId="18">
    <w:abstractNumId w:val="24"/>
  </w:num>
  <w:num w:numId="19">
    <w:abstractNumId w:val="14"/>
  </w:num>
  <w:num w:numId="20">
    <w:abstractNumId w:val="28"/>
  </w:num>
  <w:num w:numId="21">
    <w:abstractNumId w:val="37"/>
  </w:num>
  <w:num w:numId="22">
    <w:abstractNumId w:val="34"/>
  </w:num>
  <w:num w:numId="23">
    <w:abstractNumId w:val="17"/>
  </w:num>
  <w:num w:numId="24">
    <w:abstractNumId w:val="23"/>
  </w:num>
  <w:num w:numId="25">
    <w:abstractNumId w:val="41"/>
  </w:num>
  <w:num w:numId="26">
    <w:abstractNumId w:val="11"/>
  </w:num>
  <w:num w:numId="27">
    <w:abstractNumId w:val="22"/>
  </w:num>
  <w:num w:numId="28">
    <w:abstractNumId w:val="31"/>
  </w:num>
  <w:num w:numId="29">
    <w:abstractNumId w:val="10"/>
  </w:num>
  <w:num w:numId="30">
    <w:abstractNumId w:val="1"/>
  </w:num>
  <w:num w:numId="31">
    <w:abstractNumId w:val="13"/>
  </w:num>
  <w:num w:numId="32">
    <w:abstractNumId w:val="0"/>
  </w:num>
  <w:num w:numId="33">
    <w:abstractNumId w:val="29"/>
  </w:num>
  <w:num w:numId="34">
    <w:abstractNumId w:val="4"/>
  </w:num>
  <w:num w:numId="35">
    <w:abstractNumId w:val="19"/>
  </w:num>
  <w:num w:numId="36">
    <w:abstractNumId w:val="38"/>
  </w:num>
  <w:num w:numId="37">
    <w:abstractNumId w:val="43"/>
  </w:num>
  <w:num w:numId="38">
    <w:abstractNumId w:val="42"/>
  </w:num>
  <w:num w:numId="39">
    <w:abstractNumId w:val="7"/>
  </w:num>
  <w:num w:numId="40">
    <w:abstractNumId w:val="32"/>
  </w:num>
  <w:num w:numId="41">
    <w:abstractNumId w:val="3"/>
  </w:num>
  <w:num w:numId="42">
    <w:abstractNumId w:val="20"/>
  </w:num>
  <w:num w:numId="43">
    <w:abstractNumId w:val="2"/>
  </w:num>
  <w:num w:numId="44">
    <w:abstractNumId w:val="8"/>
  </w:num>
  <w:num w:numId="45">
    <w:abstractNumId w:val="30"/>
  </w:num>
  <w:num w:numId="4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13498"/>
    <w:rsid w:val="000239DD"/>
    <w:rsid w:val="00025E5D"/>
    <w:rsid w:val="00027BAF"/>
    <w:rsid w:val="00030145"/>
    <w:rsid w:val="00041D70"/>
    <w:rsid w:val="00055817"/>
    <w:rsid w:val="00082962"/>
    <w:rsid w:val="00084BE1"/>
    <w:rsid w:val="00087D64"/>
    <w:rsid w:val="00087F57"/>
    <w:rsid w:val="00090D6B"/>
    <w:rsid w:val="00097D43"/>
    <w:rsid w:val="000A0286"/>
    <w:rsid w:val="000B293B"/>
    <w:rsid w:val="000B3F8F"/>
    <w:rsid w:val="000B50D0"/>
    <w:rsid w:val="000B76F8"/>
    <w:rsid w:val="000D0231"/>
    <w:rsid w:val="000E796A"/>
    <w:rsid w:val="000F1352"/>
    <w:rsid w:val="00101DBF"/>
    <w:rsid w:val="00105CA3"/>
    <w:rsid w:val="00105D3C"/>
    <w:rsid w:val="001174E7"/>
    <w:rsid w:val="00153451"/>
    <w:rsid w:val="00154121"/>
    <w:rsid w:val="001675EB"/>
    <w:rsid w:val="0017372C"/>
    <w:rsid w:val="0017382B"/>
    <w:rsid w:val="001948A0"/>
    <w:rsid w:val="00196968"/>
    <w:rsid w:val="001979F5"/>
    <w:rsid w:val="001A0B83"/>
    <w:rsid w:val="001A13DF"/>
    <w:rsid w:val="001A278A"/>
    <w:rsid w:val="001A68FD"/>
    <w:rsid w:val="001A7D92"/>
    <w:rsid w:val="001B082F"/>
    <w:rsid w:val="001B12A3"/>
    <w:rsid w:val="001B3A2B"/>
    <w:rsid w:val="001B5DDB"/>
    <w:rsid w:val="001E000C"/>
    <w:rsid w:val="001E1220"/>
    <w:rsid w:val="001F61D0"/>
    <w:rsid w:val="00202408"/>
    <w:rsid w:val="002024EC"/>
    <w:rsid w:val="00204CD8"/>
    <w:rsid w:val="00205688"/>
    <w:rsid w:val="002060E3"/>
    <w:rsid w:val="002070AC"/>
    <w:rsid w:val="00220EC9"/>
    <w:rsid w:val="00221E1F"/>
    <w:rsid w:val="0022379D"/>
    <w:rsid w:val="0022385E"/>
    <w:rsid w:val="00223B73"/>
    <w:rsid w:val="00236585"/>
    <w:rsid w:val="002418DC"/>
    <w:rsid w:val="002635C3"/>
    <w:rsid w:val="00277245"/>
    <w:rsid w:val="002815BB"/>
    <w:rsid w:val="0028567C"/>
    <w:rsid w:val="00287EC1"/>
    <w:rsid w:val="0029083E"/>
    <w:rsid w:val="00293876"/>
    <w:rsid w:val="002A17FF"/>
    <w:rsid w:val="002A5534"/>
    <w:rsid w:val="002B7877"/>
    <w:rsid w:val="002C05E2"/>
    <w:rsid w:val="002C4CA6"/>
    <w:rsid w:val="002D2891"/>
    <w:rsid w:val="002D4BDD"/>
    <w:rsid w:val="002E63EA"/>
    <w:rsid w:val="00301C34"/>
    <w:rsid w:val="00304BA8"/>
    <w:rsid w:val="0031072B"/>
    <w:rsid w:val="00316A0C"/>
    <w:rsid w:val="003303D8"/>
    <w:rsid w:val="003306C7"/>
    <w:rsid w:val="003371A2"/>
    <w:rsid w:val="00341ACD"/>
    <w:rsid w:val="00343F51"/>
    <w:rsid w:val="003546F7"/>
    <w:rsid w:val="003651BB"/>
    <w:rsid w:val="0037647E"/>
    <w:rsid w:val="00390D48"/>
    <w:rsid w:val="003A027B"/>
    <w:rsid w:val="003B152E"/>
    <w:rsid w:val="003C276A"/>
    <w:rsid w:val="003C2956"/>
    <w:rsid w:val="003C42BF"/>
    <w:rsid w:val="003C5CCB"/>
    <w:rsid w:val="003E164F"/>
    <w:rsid w:val="003E7EFE"/>
    <w:rsid w:val="003F7446"/>
    <w:rsid w:val="00400154"/>
    <w:rsid w:val="00401683"/>
    <w:rsid w:val="00437A85"/>
    <w:rsid w:val="004414C4"/>
    <w:rsid w:val="004445BA"/>
    <w:rsid w:val="00447EC1"/>
    <w:rsid w:val="004512B7"/>
    <w:rsid w:val="004675A3"/>
    <w:rsid w:val="0047300A"/>
    <w:rsid w:val="00486544"/>
    <w:rsid w:val="0048675D"/>
    <w:rsid w:val="004A0E62"/>
    <w:rsid w:val="004B095A"/>
    <w:rsid w:val="004B495E"/>
    <w:rsid w:val="004B70FB"/>
    <w:rsid w:val="004D524D"/>
    <w:rsid w:val="004D5622"/>
    <w:rsid w:val="004F47EA"/>
    <w:rsid w:val="0050155D"/>
    <w:rsid w:val="00504ABB"/>
    <w:rsid w:val="005107E1"/>
    <w:rsid w:val="005306DA"/>
    <w:rsid w:val="00533673"/>
    <w:rsid w:val="00546C02"/>
    <w:rsid w:val="00552402"/>
    <w:rsid w:val="005525A8"/>
    <w:rsid w:val="00553B22"/>
    <w:rsid w:val="005550D2"/>
    <w:rsid w:val="005600B9"/>
    <w:rsid w:val="00573609"/>
    <w:rsid w:val="00574F52"/>
    <w:rsid w:val="00577DFB"/>
    <w:rsid w:val="005826F2"/>
    <w:rsid w:val="005855C5"/>
    <w:rsid w:val="00585832"/>
    <w:rsid w:val="00587856"/>
    <w:rsid w:val="005E103C"/>
    <w:rsid w:val="005E4CAB"/>
    <w:rsid w:val="005E7457"/>
    <w:rsid w:val="005F2BD0"/>
    <w:rsid w:val="005F62E0"/>
    <w:rsid w:val="00601D95"/>
    <w:rsid w:val="0062163E"/>
    <w:rsid w:val="00625332"/>
    <w:rsid w:val="00626340"/>
    <w:rsid w:val="00630E1F"/>
    <w:rsid w:val="00630F86"/>
    <w:rsid w:val="006348D3"/>
    <w:rsid w:val="00656FEE"/>
    <w:rsid w:val="006656FD"/>
    <w:rsid w:val="00681E80"/>
    <w:rsid w:val="00683168"/>
    <w:rsid w:val="00683F0A"/>
    <w:rsid w:val="00693F78"/>
    <w:rsid w:val="00694D97"/>
    <w:rsid w:val="00695BAB"/>
    <w:rsid w:val="00696885"/>
    <w:rsid w:val="006A5F91"/>
    <w:rsid w:val="006B0621"/>
    <w:rsid w:val="006B079B"/>
    <w:rsid w:val="006B7620"/>
    <w:rsid w:val="006D281F"/>
    <w:rsid w:val="006D33E4"/>
    <w:rsid w:val="006D3E2E"/>
    <w:rsid w:val="006D6ACD"/>
    <w:rsid w:val="006E227B"/>
    <w:rsid w:val="006F288C"/>
    <w:rsid w:val="006F4689"/>
    <w:rsid w:val="00717910"/>
    <w:rsid w:val="0072582B"/>
    <w:rsid w:val="007352CB"/>
    <w:rsid w:val="00736C54"/>
    <w:rsid w:val="00737694"/>
    <w:rsid w:val="00741383"/>
    <w:rsid w:val="007436CB"/>
    <w:rsid w:val="00743F2E"/>
    <w:rsid w:val="00750EFE"/>
    <w:rsid w:val="007545BC"/>
    <w:rsid w:val="00770224"/>
    <w:rsid w:val="00793D9C"/>
    <w:rsid w:val="007B280D"/>
    <w:rsid w:val="007C4F12"/>
    <w:rsid w:val="007D7477"/>
    <w:rsid w:val="007F099A"/>
    <w:rsid w:val="007F1BF3"/>
    <w:rsid w:val="007F25A5"/>
    <w:rsid w:val="007F5638"/>
    <w:rsid w:val="00800AB2"/>
    <w:rsid w:val="00800CF6"/>
    <w:rsid w:val="00806183"/>
    <w:rsid w:val="008063B9"/>
    <w:rsid w:val="00806620"/>
    <w:rsid w:val="00806E96"/>
    <w:rsid w:val="00823DD7"/>
    <w:rsid w:val="0082650D"/>
    <w:rsid w:val="00834E14"/>
    <w:rsid w:val="00847117"/>
    <w:rsid w:val="00847649"/>
    <w:rsid w:val="00855D8A"/>
    <w:rsid w:val="00865D4A"/>
    <w:rsid w:val="00867128"/>
    <w:rsid w:val="008742AE"/>
    <w:rsid w:val="0087588E"/>
    <w:rsid w:val="0088096F"/>
    <w:rsid w:val="008962AE"/>
    <w:rsid w:val="008A0825"/>
    <w:rsid w:val="008B1275"/>
    <w:rsid w:val="008B31D2"/>
    <w:rsid w:val="008D13EB"/>
    <w:rsid w:val="008D24E6"/>
    <w:rsid w:val="00906199"/>
    <w:rsid w:val="009159D4"/>
    <w:rsid w:val="00917421"/>
    <w:rsid w:val="009224EA"/>
    <w:rsid w:val="00930E38"/>
    <w:rsid w:val="00930EB8"/>
    <w:rsid w:val="00933031"/>
    <w:rsid w:val="00935753"/>
    <w:rsid w:val="00954EF2"/>
    <w:rsid w:val="009834F8"/>
    <w:rsid w:val="00995F2D"/>
    <w:rsid w:val="00996A5E"/>
    <w:rsid w:val="009A7648"/>
    <w:rsid w:val="009C1438"/>
    <w:rsid w:val="009C2163"/>
    <w:rsid w:val="009C3110"/>
    <w:rsid w:val="00A07844"/>
    <w:rsid w:val="00A136E5"/>
    <w:rsid w:val="00A32795"/>
    <w:rsid w:val="00A43B2A"/>
    <w:rsid w:val="00A47F5B"/>
    <w:rsid w:val="00A50A51"/>
    <w:rsid w:val="00A52FBD"/>
    <w:rsid w:val="00A57C9F"/>
    <w:rsid w:val="00A60AD6"/>
    <w:rsid w:val="00A619AD"/>
    <w:rsid w:val="00A61B79"/>
    <w:rsid w:val="00A625D9"/>
    <w:rsid w:val="00A6564E"/>
    <w:rsid w:val="00A72704"/>
    <w:rsid w:val="00A8429A"/>
    <w:rsid w:val="00A97C32"/>
    <w:rsid w:val="00AA1113"/>
    <w:rsid w:val="00AA472B"/>
    <w:rsid w:val="00AD0D56"/>
    <w:rsid w:val="00AD3195"/>
    <w:rsid w:val="00AE591F"/>
    <w:rsid w:val="00B00F6C"/>
    <w:rsid w:val="00B060CC"/>
    <w:rsid w:val="00B104DA"/>
    <w:rsid w:val="00B15F2C"/>
    <w:rsid w:val="00B225FE"/>
    <w:rsid w:val="00B27EE8"/>
    <w:rsid w:val="00B34425"/>
    <w:rsid w:val="00B34ABE"/>
    <w:rsid w:val="00B35AFC"/>
    <w:rsid w:val="00B400A5"/>
    <w:rsid w:val="00B40300"/>
    <w:rsid w:val="00B5359C"/>
    <w:rsid w:val="00B57C5F"/>
    <w:rsid w:val="00B65CB6"/>
    <w:rsid w:val="00B72DFC"/>
    <w:rsid w:val="00B75867"/>
    <w:rsid w:val="00B84E3B"/>
    <w:rsid w:val="00BB1229"/>
    <w:rsid w:val="00BB4745"/>
    <w:rsid w:val="00BB701A"/>
    <w:rsid w:val="00BD3117"/>
    <w:rsid w:val="00BD5154"/>
    <w:rsid w:val="00C05419"/>
    <w:rsid w:val="00C15AC4"/>
    <w:rsid w:val="00C172EB"/>
    <w:rsid w:val="00C3199B"/>
    <w:rsid w:val="00C3313A"/>
    <w:rsid w:val="00C43210"/>
    <w:rsid w:val="00C471CA"/>
    <w:rsid w:val="00C741EF"/>
    <w:rsid w:val="00C80EB0"/>
    <w:rsid w:val="00C82590"/>
    <w:rsid w:val="00C9118B"/>
    <w:rsid w:val="00C94774"/>
    <w:rsid w:val="00CA28A7"/>
    <w:rsid w:val="00CB05F8"/>
    <w:rsid w:val="00CC1703"/>
    <w:rsid w:val="00CD2790"/>
    <w:rsid w:val="00CF5706"/>
    <w:rsid w:val="00D055D7"/>
    <w:rsid w:val="00D11A99"/>
    <w:rsid w:val="00D2121F"/>
    <w:rsid w:val="00D3027C"/>
    <w:rsid w:val="00D3207B"/>
    <w:rsid w:val="00D3221D"/>
    <w:rsid w:val="00D33CB5"/>
    <w:rsid w:val="00D37757"/>
    <w:rsid w:val="00D42257"/>
    <w:rsid w:val="00D46805"/>
    <w:rsid w:val="00D514FE"/>
    <w:rsid w:val="00D53517"/>
    <w:rsid w:val="00D630FF"/>
    <w:rsid w:val="00D67841"/>
    <w:rsid w:val="00D737F5"/>
    <w:rsid w:val="00D7560B"/>
    <w:rsid w:val="00D82F28"/>
    <w:rsid w:val="00D93EE9"/>
    <w:rsid w:val="00D9723B"/>
    <w:rsid w:val="00DA04C5"/>
    <w:rsid w:val="00DC0AE6"/>
    <w:rsid w:val="00DD4D38"/>
    <w:rsid w:val="00DE28F2"/>
    <w:rsid w:val="00DE584A"/>
    <w:rsid w:val="00DF05E9"/>
    <w:rsid w:val="00DF0945"/>
    <w:rsid w:val="00E00D8D"/>
    <w:rsid w:val="00E060DF"/>
    <w:rsid w:val="00E13C49"/>
    <w:rsid w:val="00E22AD3"/>
    <w:rsid w:val="00E23228"/>
    <w:rsid w:val="00E37641"/>
    <w:rsid w:val="00E42932"/>
    <w:rsid w:val="00E57F8D"/>
    <w:rsid w:val="00E61CAD"/>
    <w:rsid w:val="00E7540F"/>
    <w:rsid w:val="00E82BE8"/>
    <w:rsid w:val="00E90B77"/>
    <w:rsid w:val="00EB0E43"/>
    <w:rsid w:val="00EB46B3"/>
    <w:rsid w:val="00EB5471"/>
    <w:rsid w:val="00EC123B"/>
    <w:rsid w:val="00EC1D5E"/>
    <w:rsid w:val="00ED026B"/>
    <w:rsid w:val="00ED7BDD"/>
    <w:rsid w:val="00EE38D8"/>
    <w:rsid w:val="00EE643B"/>
    <w:rsid w:val="00EF053B"/>
    <w:rsid w:val="00EF154E"/>
    <w:rsid w:val="00EF788F"/>
    <w:rsid w:val="00F0589F"/>
    <w:rsid w:val="00F11D56"/>
    <w:rsid w:val="00F22521"/>
    <w:rsid w:val="00F226DA"/>
    <w:rsid w:val="00F4035E"/>
    <w:rsid w:val="00F43BC8"/>
    <w:rsid w:val="00F45737"/>
    <w:rsid w:val="00F52C2D"/>
    <w:rsid w:val="00F5560F"/>
    <w:rsid w:val="00F56750"/>
    <w:rsid w:val="00F63F02"/>
    <w:rsid w:val="00F73898"/>
    <w:rsid w:val="00F75D45"/>
    <w:rsid w:val="00F80096"/>
    <w:rsid w:val="00F80EE7"/>
    <w:rsid w:val="00F827D6"/>
    <w:rsid w:val="00F907E1"/>
    <w:rsid w:val="00FA2FAA"/>
    <w:rsid w:val="00FA5506"/>
    <w:rsid w:val="00FB5B25"/>
    <w:rsid w:val="00FC41C9"/>
    <w:rsid w:val="00FC4C13"/>
    <w:rsid w:val="00FD0C99"/>
    <w:rsid w:val="00FD6B9E"/>
    <w:rsid w:val="00FD7250"/>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85"/>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 w:type="paragraph" w:styleId="BalloonText">
    <w:name w:val="Balloon Text"/>
    <w:basedOn w:val="Normal"/>
    <w:link w:val="BalloonTextChar"/>
    <w:uiPriority w:val="99"/>
    <w:semiHidden/>
    <w:unhideWhenUsed/>
    <w:rsid w:val="00C80EB0"/>
    <w:rPr>
      <w:sz w:val="18"/>
      <w:szCs w:val="18"/>
    </w:rPr>
  </w:style>
  <w:style w:type="character" w:customStyle="1" w:styleId="BalloonTextChar">
    <w:name w:val="Balloon Text Char"/>
    <w:basedOn w:val="DefaultParagraphFont"/>
    <w:link w:val="BalloonText"/>
    <w:uiPriority w:val="99"/>
    <w:semiHidden/>
    <w:rsid w:val="00C80EB0"/>
    <w:rPr>
      <w:rFonts w:ascii="Times New Roman" w:eastAsia="Times New Roman" w:hAnsi="Times New Roman" w:cs="Times New Roman"/>
      <w:sz w:val="18"/>
      <w:szCs w:val="18"/>
    </w:rPr>
  </w:style>
  <w:style w:type="paragraph" w:customStyle="1" w:styleId="Default">
    <w:name w:val="Default"/>
    <w:rsid w:val="00737694"/>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681E80"/>
    <w:rPr>
      <w:sz w:val="16"/>
      <w:szCs w:val="16"/>
    </w:rPr>
  </w:style>
  <w:style w:type="paragraph" w:styleId="CommentText">
    <w:name w:val="annotation text"/>
    <w:basedOn w:val="Normal"/>
    <w:link w:val="CommentTextChar"/>
    <w:uiPriority w:val="99"/>
    <w:semiHidden/>
    <w:unhideWhenUsed/>
    <w:rsid w:val="00681E80"/>
    <w:rPr>
      <w:sz w:val="20"/>
      <w:szCs w:val="20"/>
    </w:rPr>
  </w:style>
  <w:style w:type="character" w:customStyle="1" w:styleId="CommentTextChar">
    <w:name w:val="Comment Text Char"/>
    <w:basedOn w:val="DefaultParagraphFont"/>
    <w:link w:val="CommentText"/>
    <w:uiPriority w:val="99"/>
    <w:semiHidden/>
    <w:rsid w:val="00681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E80"/>
    <w:rPr>
      <w:b/>
      <w:bCs/>
    </w:rPr>
  </w:style>
  <w:style w:type="character" w:customStyle="1" w:styleId="CommentSubjectChar">
    <w:name w:val="Comment Subject Char"/>
    <w:basedOn w:val="CommentTextChar"/>
    <w:link w:val="CommentSubject"/>
    <w:uiPriority w:val="99"/>
    <w:semiHidden/>
    <w:rsid w:val="00681E80"/>
    <w:rPr>
      <w:rFonts w:ascii="Times New Roman" w:eastAsia="Times New Roman" w:hAnsi="Times New Roman" w:cs="Times New Roman"/>
      <w:b/>
      <w:bCs/>
      <w:sz w:val="20"/>
      <w:szCs w:val="20"/>
    </w:rPr>
  </w:style>
  <w:style w:type="character" w:styleId="Emphasis">
    <w:name w:val="Emphasis"/>
    <w:basedOn w:val="DefaultParagraphFont"/>
    <w:uiPriority w:val="20"/>
    <w:qFormat/>
    <w:rsid w:val="00DD4D38"/>
    <w:rPr>
      <w:i/>
      <w:iCs/>
    </w:rPr>
  </w:style>
  <w:style w:type="character" w:customStyle="1" w:styleId="desc">
    <w:name w:val="desc"/>
    <w:basedOn w:val="DefaultParagraphFont"/>
    <w:rsid w:val="00EB5471"/>
  </w:style>
  <w:style w:type="paragraph" w:customStyle="1" w:styleId="paragraph">
    <w:name w:val="paragraph"/>
    <w:basedOn w:val="Normal"/>
    <w:rsid w:val="00D2121F"/>
    <w:pPr>
      <w:spacing w:before="100" w:beforeAutospacing="1" w:after="100" w:afterAutospacing="1"/>
    </w:pPr>
  </w:style>
  <w:style w:type="character" w:customStyle="1" w:styleId="normaltextrun">
    <w:name w:val="normaltextrun"/>
    <w:basedOn w:val="DefaultParagraphFont"/>
    <w:rsid w:val="00D2121F"/>
  </w:style>
  <w:style w:type="character" w:customStyle="1" w:styleId="eop">
    <w:name w:val="eop"/>
    <w:basedOn w:val="DefaultParagraphFont"/>
    <w:rsid w:val="00D2121F"/>
  </w:style>
  <w:style w:type="paragraph" w:styleId="NormalWeb">
    <w:name w:val="Normal (Web)"/>
    <w:basedOn w:val="Normal"/>
    <w:uiPriority w:val="99"/>
    <w:unhideWhenUsed/>
    <w:rsid w:val="00930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688">
      <w:bodyDiv w:val="1"/>
      <w:marLeft w:val="0"/>
      <w:marRight w:val="0"/>
      <w:marTop w:val="0"/>
      <w:marBottom w:val="0"/>
      <w:divBdr>
        <w:top w:val="none" w:sz="0" w:space="0" w:color="auto"/>
        <w:left w:val="none" w:sz="0" w:space="0" w:color="auto"/>
        <w:bottom w:val="none" w:sz="0" w:space="0" w:color="auto"/>
        <w:right w:val="none" w:sz="0" w:space="0" w:color="auto"/>
      </w:divBdr>
    </w:div>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710958080">
      <w:bodyDiv w:val="1"/>
      <w:marLeft w:val="0"/>
      <w:marRight w:val="0"/>
      <w:marTop w:val="0"/>
      <w:marBottom w:val="0"/>
      <w:divBdr>
        <w:top w:val="none" w:sz="0" w:space="0" w:color="auto"/>
        <w:left w:val="none" w:sz="0" w:space="0" w:color="auto"/>
        <w:bottom w:val="none" w:sz="0" w:space="0" w:color="auto"/>
        <w:right w:val="none" w:sz="0" w:space="0" w:color="auto"/>
      </w:divBdr>
    </w:div>
    <w:div w:id="939609878">
      <w:bodyDiv w:val="1"/>
      <w:marLeft w:val="0"/>
      <w:marRight w:val="0"/>
      <w:marTop w:val="0"/>
      <w:marBottom w:val="0"/>
      <w:divBdr>
        <w:top w:val="none" w:sz="0" w:space="0" w:color="auto"/>
        <w:left w:val="none" w:sz="0" w:space="0" w:color="auto"/>
        <w:bottom w:val="none" w:sz="0" w:space="0" w:color="auto"/>
        <w:right w:val="none" w:sz="0" w:space="0" w:color="auto"/>
      </w:divBdr>
    </w:div>
    <w:div w:id="1000472615">
      <w:bodyDiv w:val="1"/>
      <w:marLeft w:val="0"/>
      <w:marRight w:val="0"/>
      <w:marTop w:val="0"/>
      <w:marBottom w:val="0"/>
      <w:divBdr>
        <w:top w:val="none" w:sz="0" w:space="0" w:color="auto"/>
        <w:left w:val="none" w:sz="0" w:space="0" w:color="auto"/>
        <w:bottom w:val="none" w:sz="0" w:space="0" w:color="auto"/>
        <w:right w:val="none" w:sz="0" w:space="0" w:color="auto"/>
      </w:divBdr>
    </w:div>
    <w:div w:id="1105731586">
      <w:bodyDiv w:val="1"/>
      <w:marLeft w:val="0"/>
      <w:marRight w:val="0"/>
      <w:marTop w:val="0"/>
      <w:marBottom w:val="0"/>
      <w:divBdr>
        <w:top w:val="none" w:sz="0" w:space="0" w:color="auto"/>
        <w:left w:val="none" w:sz="0" w:space="0" w:color="auto"/>
        <w:bottom w:val="none" w:sz="0" w:space="0" w:color="auto"/>
        <w:right w:val="none" w:sz="0" w:space="0" w:color="auto"/>
      </w:divBdr>
    </w:div>
    <w:div w:id="1462573660">
      <w:bodyDiv w:val="1"/>
      <w:marLeft w:val="0"/>
      <w:marRight w:val="0"/>
      <w:marTop w:val="0"/>
      <w:marBottom w:val="0"/>
      <w:divBdr>
        <w:top w:val="none" w:sz="0" w:space="0" w:color="auto"/>
        <w:left w:val="none" w:sz="0" w:space="0" w:color="auto"/>
        <w:bottom w:val="none" w:sz="0" w:space="0" w:color="auto"/>
        <w:right w:val="none" w:sz="0" w:space="0" w:color="auto"/>
      </w:divBdr>
      <w:divsChild>
        <w:div w:id="767509905">
          <w:marLeft w:val="0"/>
          <w:marRight w:val="0"/>
          <w:marTop w:val="0"/>
          <w:marBottom w:val="0"/>
          <w:divBdr>
            <w:top w:val="none" w:sz="0" w:space="0" w:color="auto"/>
            <w:left w:val="none" w:sz="0" w:space="0" w:color="auto"/>
            <w:bottom w:val="none" w:sz="0" w:space="0" w:color="auto"/>
            <w:right w:val="none" w:sz="0" w:space="0" w:color="auto"/>
          </w:divBdr>
          <w:divsChild>
            <w:div w:id="1477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109">
      <w:bodyDiv w:val="1"/>
      <w:marLeft w:val="0"/>
      <w:marRight w:val="0"/>
      <w:marTop w:val="0"/>
      <w:marBottom w:val="0"/>
      <w:divBdr>
        <w:top w:val="none" w:sz="0" w:space="0" w:color="auto"/>
        <w:left w:val="none" w:sz="0" w:space="0" w:color="auto"/>
        <w:bottom w:val="none" w:sz="0" w:space="0" w:color="auto"/>
        <w:right w:val="none" w:sz="0" w:space="0" w:color="auto"/>
      </w:divBdr>
    </w:div>
    <w:div w:id="1575386124">
      <w:bodyDiv w:val="1"/>
      <w:marLeft w:val="0"/>
      <w:marRight w:val="0"/>
      <w:marTop w:val="0"/>
      <w:marBottom w:val="0"/>
      <w:divBdr>
        <w:top w:val="none" w:sz="0" w:space="0" w:color="auto"/>
        <w:left w:val="none" w:sz="0" w:space="0" w:color="auto"/>
        <w:bottom w:val="none" w:sz="0" w:space="0" w:color="auto"/>
        <w:right w:val="none" w:sz="0" w:space="0" w:color="auto"/>
      </w:divBdr>
    </w:div>
    <w:div w:id="1621230629">
      <w:bodyDiv w:val="1"/>
      <w:marLeft w:val="0"/>
      <w:marRight w:val="0"/>
      <w:marTop w:val="0"/>
      <w:marBottom w:val="0"/>
      <w:divBdr>
        <w:top w:val="none" w:sz="0" w:space="0" w:color="auto"/>
        <w:left w:val="none" w:sz="0" w:space="0" w:color="auto"/>
        <w:bottom w:val="none" w:sz="0" w:space="0" w:color="auto"/>
        <w:right w:val="none" w:sz="0" w:space="0" w:color="auto"/>
      </w:divBdr>
      <w:divsChild>
        <w:div w:id="1480490559">
          <w:marLeft w:val="0"/>
          <w:marRight w:val="0"/>
          <w:marTop w:val="0"/>
          <w:marBottom w:val="0"/>
          <w:divBdr>
            <w:top w:val="none" w:sz="0" w:space="0" w:color="auto"/>
            <w:left w:val="none" w:sz="0" w:space="0" w:color="auto"/>
            <w:bottom w:val="none" w:sz="0" w:space="0" w:color="auto"/>
            <w:right w:val="none" w:sz="0" w:space="0" w:color="auto"/>
          </w:divBdr>
          <w:divsChild>
            <w:div w:id="1854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1841500360">
      <w:bodyDiv w:val="1"/>
      <w:marLeft w:val="0"/>
      <w:marRight w:val="0"/>
      <w:marTop w:val="0"/>
      <w:marBottom w:val="0"/>
      <w:divBdr>
        <w:top w:val="none" w:sz="0" w:space="0" w:color="auto"/>
        <w:left w:val="none" w:sz="0" w:space="0" w:color="auto"/>
        <w:bottom w:val="none" w:sz="0" w:space="0" w:color="auto"/>
        <w:right w:val="none" w:sz="0" w:space="0" w:color="auto"/>
      </w:divBdr>
    </w:div>
    <w:div w:id="2024210968">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67Z3ZXSPZZWZ-954-213</_dlc_DocId>
    <_dlc_DocIdUrl xmlns="67887a43-7e4d-4c1c-91d7-15e417b1b8ab">
      <Url>https://w3.ric.edu/graduate_committee/_layouts/15/DocIdRedir.aspx?ID=67Z3ZXSPZZWZ-954-213</Url>
      <Description>67Z3ZXSPZZWZ-954-213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CBE98E-0CBC-43D6-B601-C7815222F8B3}"/>
</file>

<file path=customXml/itemProps2.xml><?xml version="1.0" encoding="utf-8"?>
<ds:datastoreItem xmlns:ds="http://schemas.openxmlformats.org/officeDocument/2006/customXml" ds:itemID="{C526C8CC-DD3D-46C0-89E3-278B041CA8D5}"/>
</file>

<file path=customXml/itemProps3.xml><?xml version="1.0" encoding="utf-8"?>
<ds:datastoreItem xmlns:ds="http://schemas.openxmlformats.org/officeDocument/2006/customXml" ds:itemID="{6A882043-29C5-4473-BD7A-AC6792FC4314}"/>
</file>

<file path=customXml/itemProps4.xml><?xml version="1.0" encoding="utf-8"?>
<ds:datastoreItem xmlns:ds="http://schemas.openxmlformats.org/officeDocument/2006/customXml" ds:itemID="{045A9B53-10D2-4D32-AA8C-B763DEFF8CAA}"/>
</file>

<file path=docProps/app.xml><?xml version="1.0" encoding="utf-8"?>
<Properties xmlns="http://schemas.openxmlformats.org/officeDocument/2006/extended-properties" xmlns:vt="http://schemas.openxmlformats.org/officeDocument/2006/docPropsVTypes">
  <Template>Normal</Template>
  <TotalTime>5</TotalTime>
  <Pages>15</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Links>
    <vt:vector size="408" baseType="variant">
      <vt:variant>
        <vt:i4>6160485</vt:i4>
      </vt:variant>
      <vt:variant>
        <vt:i4>201</vt:i4>
      </vt:variant>
      <vt:variant>
        <vt:i4>0</vt:i4>
      </vt:variant>
      <vt:variant>
        <vt:i4>5</vt:i4>
      </vt:variant>
      <vt:variant>
        <vt:lpwstr/>
      </vt:variant>
      <vt:variant>
        <vt:lpwstr>Signature_2</vt:lpwstr>
      </vt:variant>
      <vt:variant>
        <vt:i4>7864429</vt:i4>
      </vt:variant>
      <vt:variant>
        <vt:i4>198</vt:i4>
      </vt:variant>
      <vt:variant>
        <vt:i4>0</vt:i4>
      </vt:variant>
      <vt:variant>
        <vt:i4>5</vt:i4>
      </vt:variant>
      <vt:variant>
        <vt:lpwstr/>
      </vt:variant>
      <vt:variant>
        <vt:lpwstr>acknowledge</vt:lpwstr>
      </vt:variant>
      <vt:variant>
        <vt:i4>6619230</vt:i4>
      </vt:variant>
      <vt:variant>
        <vt:i4>195</vt:i4>
      </vt:variant>
      <vt:variant>
        <vt:i4>0</vt:i4>
      </vt:variant>
      <vt:variant>
        <vt:i4>5</vt:i4>
      </vt:variant>
      <vt:variant>
        <vt:lpwstr/>
      </vt:variant>
      <vt:variant>
        <vt:lpwstr>_Signature</vt:lpwstr>
      </vt:variant>
      <vt:variant>
        <vt:i4>1179688</vt:i4>
      </vt:variant>
      <vt:variant>
        <vt:i4>192</vt:i4>
      </vt:variant>
      <vt:variant>
        <vt:i4>0</vt:i4>
      </vt:variant>
      <vt:variant>
        <vt:i4>5</vt:i4>
      </vt:variant>
      <vt:variant>
        <vt:lpwstr>mailto:graduatecommittee@ric.edu</vt:lpwstr>
      </vt:variant>
      <vt:variant>
        <vt:lpwstr/>
      </vt:variant>
      <vt:variant>
        <vt:i4>49</vt:i4>
      </vt:variant>
      <vt:variant>
        <vt:i4>189</vt:i4>
      </vt:variant>
      <vt:variant>
        <vt:i4>0</vt:i4>
      </vt:variant>
      <vt:variant>
        <vt:i4>5</vt:i4>
      </vt:variant>
      <vt:variant>
        <vt:lpwstr/>
      </vt:variant>
      <vt:variant>
        <vt:lpwstr>credit_count</vt:lpwstr>
      </vt:variant>
      <vt:variant>
        <vt:i4>8061023</vt:i4>
      </vt:variant>
      <vt:variant>
        <vt:i4>186</vt:i4>
      </vt:variant>
      <vt:variant>
        <vt:i4>0</vt:i4>
      </vt:variant>
      <vt:variant>
        <vt:i4>5</vt:i4>
      </vt:variant>
      <vt:variant>
        <vt:lpwstr/>
      </vt:variant>
      <vt:variant>
        <vt:lpwstr>course_reqs</vt:lpwstr>
      </vt:variant>
      <vt:variant>
        <vt:i4>1769473</vt:i4>
      </vt:variant>
      <vt:variant>
        <vt:i4>183</vt:i4>
      </vt:variant>
      <vt:variant>
        <vt:i4>0</vt:i4>
      </vt:variant>
      <vt:variant>
        <vt:i4>5</vt:i4>
      </vt:variant>
      <vt:variant>
        <vt:lpwstr/>
      </vt:variant>
      <vt:variant>
        <vt:lpwstr>retention</vt:lpwstr>
      </vt:variant>
      <vt:variant>
        <vt:i4>8192050</vt:i4>
      </vt:variant>
      <vt:variant>
        <vt:i4>180</vt:i4>
      </vt:variant>
      <vt:variant>
        <vt:i4>0</vt:i4>
      </vt:variant>
      <vt:variant>
        <vt:i4>5</vt:i4>
      </vt:variant>
      <vt:variant>
        <vt:lpwstr>http://www.ric.edu/nursing/Documents/MSNReferenceLetter.pdf</vt:lpwstr>
      </vt:variant>
      <vt:variant>
        <vt:lpwstr/>
      </vt:variant>
      <vt:variant>
        <vt:i4>6422648</vt:i4>
      </vt:variant>
      <vt:variant>
        <vt:i4>177</vt:i4>
      </vt:variant>
      <vt:variant>
        <vt:i4>0</vt:i4>
      </vt:variant>
      <vt:variant>
        <vt:i4>5</vt:i4>
      </vt:variant>
      <vt:variant>
        <vt:lpwstr/>
      </vt:variant>
      <vt:variant>
        <vt:lpwstr>admissions</vt:lpwstr>
      </vt:variant>
      <vt:variant>
        <vt:i4>8126584</vt:i4>
      </vt:variant>
      <vt:variant>
        <vt:i4>174</vt:i4>
      </vt:variant>
      <vt:variant>
        <vt:i4>0</vt:i4>
      </vt:variant>
      <vt:variant>
        <vt:i4>5</vt:i4>
      </vt:variant>
      <vt:variant>
        <vt:lpwstr/>
      </vt:variant>
      <vt:variant>
        <vt:lpwstr>enrollments</vt:lpwstr>
      </vt:variant>
      <vt:variant>
        <vt:i4>4653158</vt:i4>
      </vt:variant>
      <vt:variant>
        <vt:i4>171</vt:i4>
      </vt:variant>
      <vt:variant>
        <vt:i4>0</vt:i4>
      </vt:variant>
      <vt:variant>
        <vt:i4>5</vt:i4>
      </vt:variant>
      <vt:variant>
        <vt:lpwstr/>
      </vt:variant>
      <vt:variant>
        <vt:lpwstr>old_program</vt:lpwstr>
      </vt:variant>
      <vt:variant>
        <vt:i4>3538961</vt:i4>
      </vt:variant>
      <vt:variant>
        <vt:i4>168</vt:i4>
      </vt:variant>
      <vt:variant>
        <vt:i4>0</vt:i4>
      </vt:variant>
      <vt:variant>
        <vt:i4>5</vt:i4>
      </vt:variant>
      <vt:variant>
        <vt:lpwstr/>
      </vt:variant>
      <vt:variant>
        <vt:lpwstr>program_proposals</vt:lpwstr>
      </vt:variant>
      <vt:variant>
        <vt:i4>327680</vt:i4>
      </vt:variant>
      <vt:variant>
        <vt:i4>165</vt:i4>
      </vt:variant>
      <vt:variant>
        <vt:i4>0</vt:i4>
      </vt:variant>
      <vt:variant>
        <vt:i4>5</vt:i4>
      </vt:variant>
      <vt:variant>
        <vt:lpwstr/>
      </vt:variant>
      <vt:variant>
        <vt:lpwstr>title</vt:lpwstr>
      </vt:variant>
      <vt:variant>
        <vt:i4>4653157</vt:i4>
      </vt:variant>
      <vt:variant>
        <vt:i4>162</vt:i4>
      </vt:variant>
      <vt:variant>
        <vt:i4>0</vt:i4>
      </vt:variant>
      <vt:variant>
        <vt:i4>5</vt:i4>
      </vt:variant>
      <vt:variant>
        <vt:lpwstr/>
      </vt:variant>
      <vt:variant>
        <vt:lpwstr>cours_title</vt:lpwstr>
      </vt:variant>
      <vt:variant>
        <vt:i4>720920</vt:i4>
      </vt:variant>
      <vt:variant>
        <vt:i4>159</vt:i4>
      </vt:variant>
      <vt:variant>
        <vt:i4>0</vt:i4>
      </vt:variant>
      <vt:variant>
        <vt:i4>5</vt:i4>
      </vt:variant>
      <vt:variant>
        <vt:lpwstr/>
      </vt:variant>
      <vt:variant>
        <vt:lpwstr>Revisions</vt:lpwstr>
      </vt:variant>
      <vt:variant>
        <vt:i4>327680</vt:i4>
      </vt:variant>
      <vt:variant>
        <vt:i4>156</vt:i4>
      </vt:variant>
      <vt:variant>
        <vt:i4>0</vt:i4>
      </vt:variant>
      <vt:variant>
        <vt:i4>5</vt:i4>
      </vt:variant>
      <vt:variant>
        <vt:lpwstr/>
      </vt:variant>
      <vt:variant>
        <vt:lpwstr>title</vt:lpwstr>
      </vt:variant>
      <vt:variant>
        <vt:i4>4653157</vt:i4>
      </vt:variant>
      <vt:variant>
        <vt:i4>153</vt:i4>
      </vt:variant>
      <vt:variant>
        <vt:i4>0</vt:i4>
      </vt:variant>
      <vt:variant>
        <vt:i4>5</vt:i4>
      </vt:variant>
      <vt:variant>
        <vt:lpwstr/>
      </vt:variant>
      <vt:variant>
        <vt:lpwstr>cours_title</vt:lpwstr>
      </vt:variant>
      <vt:variant>
        <vt:i4>720920</vt:i4>
      </vt:variant>
      <vt:variant>
        <vt:i4>150</vt:i4>
      </vt:variant>
      <vt:variant>
        <vt:i4>0</vt:i4>
      </vt:variant>
      <vt:variant>
        <vt:i4>5</vt:i4>
      </vt:variant>
      <vt:variant>
        <vt:lpwstr/>
      </vt:variant>
      <vt:variant>
        <vt:lpwstr>Revisions</vt:lpwstr>
      </vt:variant>
      <vt:variant>
        <vt:i4>327682</vt:i4>
      </vt:variant>
      <vt:variant>
        <vt:i4>147</vt:i4>
      </vt:variant>
      <vt:variant>
        <vt:i4>0</vt:i4>
      </vt:variant>
      <vt:variant>
        <vt:i4>5</vt:i4>
      </vt:variant>
      <vt:variant>
        <vt:lpwstr/>
      </vt:variant>
      <vt:variant>
        <vt:lpwstr>competing</vt:lpwstr>
      </vt:variant>
      <vt:variant>
        <vt:i4>7536750</vt:i4>
      </vt:variant>
      <vt:variant>
        <vt:i4>144</vt:i4>
      </vt:variant>
      <vt:variant>
        <vt:i4>0</vt:i4>
      </vt:variant>
      <vt:variant>
        <vt:i4>5</vt:i4>
      </vt:variant>
      <vt:variant>
        <vt:lpwstr/>
      </vt:variant>
      <vt:variant>
        <vt:lpwstr>performance</vt:lpwstr>
      </vt:variant>
      <vt:variant>
        <vt:i4>393231</vt:i4>
      </vt:variant>
      <vt:variant>
        <vt:i4>141</vt:i4>
      </vt:variant>
      <vt:variant>
        <vt:i4>0</vt:i4>
      </vt:variant>
      <vt:variant>
        <vt:i4>5</vt:i4>
      </vt:variant>
      <vt:variant>
        <vt:lpwstr/>
      </vt:variant>
      <vt:variant>
        <vt:lpwstr>required</vt:lpwstr>
      </vt:variant>
      <vt:variant>
        <vt:i4>2883614</vt:i4>
      </vt:variant>
      <vt:variant>
        <vt:i4>138</vt:i4>
      </vt:variant>
      <vt:variant>
        <vt:i4>0</vt:i4>
      </vt:variant>
      <vt:variant>
        <vt:i4>5</vt:i4>
      </vt:variant>
      <vt:variant>
        <vt:lpwstr/>
      </vt:variant>
      <vt:variant>
        <vt:lpwstr>instr_methods</vt:lpwstr>
      </vt:variant>
      <vt:variant>
        <vt:i4>7864431</vt:i4>
      </vt:variant>
      <vt:variant>
        <vt:i4>135</vt:i4>
      </vt:variant>
      <vt:variant>
        <vt:i4>0</vt:i4>
      </vt:variant>
      <vt:variant>
        <vt:i4>5</vt:i4>
      </vt:variant>
      <vt:variant>
        <vt:lpwstr/>
      </vt:variant>
      <vt:variant>
        <vt:lpwstr>grading</vt:lpwstr>
      </vt:variant>
      <vt:variant>
        <vt:i4>7733345</vt:i4>
      </vt:variant>
      <vt:variant>
        <vt:i4>132</vt:i4>
      </vt:variant>
      <vt:variant>
        <vt:i4>0</vt:i4>
      </vt:variant>
      <vt:variant>
        <vt:i4>5</vt:i4>
      </vt:variant>
      <vt:variant>
        <vt:lpwstr/>
      </vt:variant>
      <vt:variant>
        <vt:lpwstr>differences</vt:lpwstr>
      </vt:variant>
      <vt:variant>
        <vt:i4>6422639</vt:i4>
      </vt:variant>
      <vt:variant>
        <vt:i4>129</vt:i4>
      </vt:variant>
      <vt:variant>
        <vt:i4>0</vt:i4>
      </vt:variant>
      <vt:variant>
        <vt:i4>5</vt:i4>
      </vt:variant>
      <vt:variant>
        <vt:lpwstr/>
      </vt:variant>
      <vt:variant>
        <vt:lpwstr>credits</vt:lpwstr>
      </vt:variant>
      <vt:variant>
        <vt:i4>1441797</vt:i4>
      </vt:variant>
      <vt:variant>
        <vt:i4>126</vt:i4>
      </vt:variant>
      <vt:variant>
        <vt:i4>0</vt:i4>
      </vt:variant>
      <vt:variant>
        <vt:i4>5</vt:i4>
      </vt:variant>
      <vt:variant>
        <vt:lpwstr/>
      </vt:variant>
      <vt:variant>
        <vt:lpwstr>contacthours</vt:lpwstr>
      </vt:variant>
      <vt:variant>
        <vt:i4>6684795</vt:i4>
      </vt:variant>
      <vt:variant>
        <vt:i4>123</vt:i4>
      </vt:variant>
      <vt:variant>
        <vt:i4>0</vt:i4>
      </vt:variant>
      <vt:variant>
        <vt:i4>5</vt:i4>
      </vt:variant>
      <vt:variant>
        <vt:lpwstr/>
      </vt:variant>
      <vt:variant>
        <vt:lpwstr>Offered</vt:lpwstr>
      </vt:variant>
      <vt:variant>
        <vt:i4>7405680</vt:i4>
      </vt:variant>
      <vt:variant>
        <vt:i4>120</vt:i4>
      </vt:variant>
      <vt:variant>
        <vt:i4>0</vt:i4>
      </vt:variant>
      <vt:variant>
        <vt:i4>5</vt:i4>
      </vt:variant>
      <vt:variant>
        <vt:lpwstr/>
      </vt:variant>
      <vt:variant>
        <vt:lpwstr>prereqs</vt:lpwstr>
      </vt:variant>
      <vt:variant>
        <vt:i4>7602300</vt:i4>
      </vt:variant>
      <vt:variant>
        <vt:i4>117</vt:i4>
      </vt:variant>
      <vt:variant>
        <vt:i4>0</vt:i4>
      </vt:variant>
      <vt:variant>
        <vt:i4>5</vt:i4>
      </vt:variant>
      <vt:variant>
        <vt:lpwstr/>
      </vt:variant>
      <vt:variant>
        <vt:lpwstr>description</vt:lpwstr>
      </vt:variant>
      <vt:variant>
        <vt:i4>327680</vt:i4>
      </vt:variant>
      <vt:variant>
        <vt:i4>114</vt:i4>
      </vt:variant>
      <vt:variant>
        <vt:i4>0</vt:i4>
      </vt:variant>
      <vt:variant>
        <vt:i4>5</vt:i4>
      </vt:variant>
      <vt:variant>
        <vt:lpwstr/>
      </vt:variant>
      <vt:variant>
        <vt:lpwstr>title</vt:lpwstr>
      </vt:variant>
      <vt:variant>
        <vt:i4>4653157</vt:i4>
      </vt:variant>
      <vt:variant>
        <vt:i4>111</vt:i4>
      </vt:variant>
      <vt:variant>
        <vt:i4>0</vt:i4>
      </vt:variant>
      <vt:variant>
        <vt:i4>5</vt:i4>
      </vt:variant>
      <vt:variant>
        <vt:lpwstr/>
      </vt:variant>
      <vt:variant>
        <vt:lpwstr>cours_title</vt:lpwstr>
      </vt:variant>
      <vt:variant>
        <vt:i4>720920</vt:i4>
      </vt:variant>
      <vt:variant>
        <vt:i4>108</vt:i4>
      </vt:variant>
      <vt:variant>
        <vt:i4>0</vt:i4>
      </vt:variant>
      <vt:variant>
        <vt:i4>5</vt:i4>
      </vt:variant>
      <vt:variant>
        <vt:lpwstr/>
      </vt:variant>
      <vt:variant>
        <vt:lpwstr>Revisions</vt:lpwstr>
      </vt:variant>
      <vt:variant>
        <vt:i4>327682</vt:i4>
      </vt:variant>
      <vt:variant>
        <vt:i4>105</vt:i4>
      </vt:variant>
      <vt:variant>
        <vt:i4>0</vt:i4>
      </vt:variant>
      <vt:variant>
        <vt:i4>5</vt:i4>
      </vt:variant>
      <vt:variant>
        <vt:lpwstr/>
      </vt:variant>
      <vt:variant>
        <vt:lpwstr>competing</vt:lpwstr>
      </vt:variant>
      <vt:variant>
        <vt:i4>7536750</vt:i4>
      </vt:variant>
      <vt:variant>
        <vt:i4>102</vt:i4>
      </vt:variant>
      <vt:variant>
        <vt:i4>0</vt:i4>
      </vt:variant>
      <vt:variant>
        <vt:i4>5</vt:i4>
      </vt:variant>
      <vt:variant>
        <vt:lpwstr/>
      </vt:variant>
      <vt:variant>
        <vt:lpwstr>performance</vt:lpwstr>
      </vt:variant>
      <vt:variant>
        <vt:i4>393231</vt:i4>
      </vt:variant>
      <vt:variant>
        <vt:i4>99</vt:i4>
      </vt:variant>
      <vt:variant>
        <vt:i4>0</vt:i4>
      </vt:variant>
      <vt:variant>
        <vt:i4>5</vt:i4>
      </vt:variant>
      <vt:variant>
        <vt:lpwstr/>
      </vt:variant>
      <vt:variant>
        <vt:lpwstr>required</vt:lpwstr>
      </vt:variant>
      <vt:variant>
        <vt:i4>2883614</vt:i4>
      </vt:variant>
      <vt:variant>
        <vt:i4>96</vt:i4>
      </vt:variant>
      <vt:variant>
        <vt:i4>0</vt:i4>
      </vt:variant>
      <vt:variant>
        <vt:i4>5</vt:i4>
      </vt:variant>
      <vt:variant>
        <vt:lpwstr/>
      </vt:variant>
      <vt:variant>
        <vt:lpwstr>instr_methods</vt:lpwstr>
      </vt:variant>
      <vt:variant>
        <vt:i4>7864431</vt:i4>
      </vt:variant>
      <vt:variant>
        <vt:i4>93</vt:i4>
      </vt:variant>
      <vt:variant>
        <vt:i4>0</vt:i4>
      </vt:variant>
      <vt:variant>
        <vt:i4>5</vt:i4>
      </vt:variant>
      <vt:variant>
        <vt:lpwstr/>
      </vt:variant>
      <vt:variant>
        <vt:lpwstr>grading</vt:lpwstr>
      </vt:variant>
      <vt:variant>
        <vt:i4>7733345</vt:i4>
      </vt:variant>
      <vt:variant>
        <vt:i4>90</vt:i4>
      </vt:variant>
      <vt:variant>
        <vt:i4>0</vt:i4>
      </vt:variant>
      <vt:variant>
        <vt:i4>5</vt:i4>
      </vt:variant>
      <vt:variant>
        <vt:lpwstr/>
      </vt:variant>
      <vt:variant>
        <vt:lpwstr>differences</vt:lpwstr>
      </vt:variant>
      <vt:variant>
        <vt:i4>6422639</vt:i4>
      </vt:variant>
      <vt:variant>
        <vt:i4>87</vt:i4>
      </vt:variant>
      <vt:variant>
        <vt:i4>0</vt:i4>
      </vt:variant>
      <vt:variant>
        <vt:i4>5</vt:i4>
      </vt:variant>
      <vt:variant>
        <vt:lpwstr/>
      </vt:variant>
      <vt:variant>
        <vt:lpwstr>credits</vt:lpwstr>
      </vt:variant>
      <vt:variant>
        <vt:i4>1441797</vt:i4>
      </vt:variant>
      <vt:variant>
        <vt:i4>84</vt:i4>
      </vt:variant>
      <vt:variant>
        <vt:i4>0</vt:i4>
      </vt:variant>
      <vt:variant>
        <vt:i4>5</vt:i4>
      </vt:variant>
      <vt:variant>
        <vt:lpwstr/>
      </vt:variant>
      <vt:variant>
        <vt:lpwstr>contacthours</vt:lpwstr>
      </vt:variant>
      <vt:variant>
        <vt:i4>6684795</vt:i4>
      </vt:variant>
      <vt:variant>
        <vt:i4>81</vt:i4>
      </vt:variant>
      <vt:variant>
        <vt:i4>0</vt:i4>
      </vt:variant>
      <vt:variant>
        <vt:i4>5</vt:i4>
      </vt:variant>
      <vt:variant>
        <vt:lpwstr/>
      </vt:variant>
      <vt:variant>
        <vt:lpwstr>Offered</vt:lpwstr>
      </vt:variant>
      <vt:variant>
        <vt:i4>1114188</vt:i4>
      </vt:variant>
      <vt:variant>
        <vt:i4>78</vt:i4>
      </vt:variant>
      <vt:variant>
        <vt:i4>0</vt:i4>
      </vt:variant>
      <vt:variant>
        <vt:i4>5</vt:i4>
      </vt:variant>
      <vt:variant>
        <vt:lpwstr>http://ric.smartcatalogiq.com/2019-2020/Catalog/Courses/NURS-Nursing/500/NURS-540</vt:lpwstr>
      </vt:variant>
      <vt:variant>
        <vt:lpwstr/>
      </vt:variant>
      <vt:variant>
        <vt:i4>1310796</vt:i4>
      </vt:variant>
      <vt:variant>
        <vt:i4>75</vt:i4>
      </vt:variant>
      <vt:variant>
        <vt:i4>0</vt:i4>
      </vt:variant>
      <vt:variant>
        <vt:i4>5</vt:i4>
      </vt:variant>
      <vt:variant>
        <vt:lpwstr>http://ric.smartcatalogiq.com/2019-2020/Catalog/Courses/NURS-Nursing/500/NURS-510</vt:lpwstr>
      </vt:variant>
      <vt:variant>
        <vt:lpwstr/>
      </vt:variant>
      <vt:variant>
        <vt:i4>7405680</vt:i4>
      </vt:variant>
      <vt:variant>
        <vt:i4>72</vt:i4>
      </vt:variant>
      <vt:variant>
        <vt:i4>0</vt:i4>
      </vt:variant>
      <vt:variant>
        <vt:i4>5</vt:i4>
      </vt:variant>
      <vt:variant>
        <vt:lpwstr/>
      </vt:variant>
      <vt:variant>
        <vt:lpwstr>prereqs</vt:lpwstr>
      </vt:variant>
      <vt:variant>
        <vt:i4>7602300</vt:i4>
      </vt:variant>
      <vt:variant>
        <vt:i4>69</vt:i4>
      </vt:variant>
      <vt:variant>
        <vt:i4>0</vt:i4>
      </vt:variant>
      <vt:variant>
        <vt:i4>5</vt:i4>
      </vt:variant>
      <vt:variant>
        <vt:lpwstr/>
      </vt:variant>
      <vt:variant>
        <vt:lpwstr>description</vt:lpwstr>
      </vt:variant>
      <vt:variant>
        <vt:i4>327680</vt:i4>
      </vt:variant>
      <vt:variant>
        <vt:i4>66</vt:i4>
      </vt:variant>
      <vt:variant>
        <vt:i4>0</vt:i4>
      </vt:variant>
      <vt:variant>
        <vt:i4>5</vt:i4>
      </vt:variant>
      <vt:variant>
        <vt:lpwstr/>
      </vt:variant>
      <vt:variant>
        <vt:lpwstr>title</vt:lpwstr>
      </vt:variant>
      <vt:variant>
        <vt:i4>4653157</vt:i4>
      </vt:variant>
      <vt:variant>
        <vt:i4>63</vt:i4>
      </vt:variant>
      <vt:variant>
        <vt:i4>0</vt:i4>
      </vt:variant>
      <vt:variant>
        <vt:i4>5</vt:i4>
      </vt:variant>
      <vt:variant>
        <vt:lpwstr/>
      </vt:variant>
      <vt:variant>
        <vt:lpwstr>cours_title</vt:lpwstr>
      </vt:variant>
      <vt:variant>
        <vt:i4>720920</vt:i4>
      </vt:variant>
      <vt:variant>
        <vt:i4>60</vt:i4>
      </vt:variant>
      <vt:variant>
        <vt:i4>0</vt:i4>
      </vt:variant>
      <vt:variant>
        <vt:i4>5</vt:i4>
      </vt:variant>
      <vt:variant>
        <vt:lpwstr/>
      </vt:variant>
      <vt:variant>
        <vt:lpwstr>Revisions</vt:lpwstr>
      </vt:variant>
      <vt:variant>
        <vt:i4>786467</vt:i4>
      </vt:variant>
      <vt:variant>
        <vt:i4>57</vt:i4>
      </vt:variant>
      <vt:variant>
        <vt:i4>0</vt:i4>
      </vt:variant>
      <vt:variant>
        <vt:i4>5</vt:i4>
      </vt:variant>
      <vt:variant>
        <vt:lpwstr/>
      </vt:variant>
      <vt:variant>
        <vt:lpwstr>delete_if</vt:lpwstr>
      </vt:variant>
      <vt:variant>
        <vt:i4>6946902</vt:i4>
      </vt:variant>
      <vt:variant>
        <vt:i4>54</vt:i4>
      </vt:variant>
      <vt:variant>
        <vt:i4>0</vt:i4>
      </vt:variant>
      <vt:variant>
        <vt:i4>5</vt:i4>
      </vt:variant>
      <vt:variant>
        <vt:lpwstr/>
      </vt:variant>
      <vt:variant>
        <vt:lpwstr>Semester_effective</vt:lpwstr>
      </vt:variant>
      <vt:variant>
        <vt:i4>8061048</vt:i4>
      </vt:variant>
      <vt:variant>
        <vt:i4>51</vt:i4>
      </vt:variant>
      <vt:variant>
        <vt:i4>0</vt:i4>
      </vt:variant>
      <vt:variant>
        <vt:i4>5</vt:i4>
      </vt:variant>
      <vt:variant>
        <vt:lpwstr/>
      </vt:variant>
      <vt:variant>
        <vt:lpwstr>facilities</vt:lpwstr>
      </vt:variant>
      <vt:variant>
        <vt:i4>7602290</vt:i4>
      </vt:variant>
      <vt:variant>
        <vt:i4>48</vt:i4>
      </vt:variant>
      <vt:variant>
        <vt:i4>0</vt:i4>
      </vt:variant>
      <vt:variant>
        <vt:i4>5</vt:i4>
      </vt:variant>
      <vt:variant>
        <vt:lpwstr/>
      </vt:variant>
      <vt:variant>
        <vt:lpwstr>technology</vt:lpwstr>
      </vt:variant>
      <vt:variant>
        <vt:i4>6881391</vt:i4>
      </vt:variant>
      <vt:variant>
        <vt:i4>45</vt:i4>
      </vt:variant>
      <vt:variant>
        <vt:i4>0</vt:i4>
      </vt:variant>
      <vt:variant>
        <vt:i4>5</vt:i4>
      </vt:variant>
      <vt:variant>
        <vt:lpwstr/>
      </vt:variant>
      <vt:variant>
        <vt:lpwstr>library</vt:lpwstr>
      </vt:variant>
      <vt:variant>
        <vt:i4>6291561</vt:i4>
      </vt:variant>
      <vt:variant>
        <vt:i4>42</vt:i4>
      </vt:variant>
      <vt:variant>
        <vt:i4>0</vt:i4>
      </vt:variant>
      <vt:variant>
        <vt:i4>5</vt:i4>
      </vt:variant>
      <vt:variant>
        <vt:lpwstr/>
      </vt:variant>
      <vt:variant>
        <vt:lpwstr>faculty</vt:lpwstr>
      </vt:variant>
      <vt:variant>
        <vt:i4>1900567</vt:i4>
      </vt:variant>
      <vt:variant>
        <vt:i4>39</vt:i4>
      </vt:variant>
      <vt:variant>
        <vt:i4>0</vt:i4>
      </vt:variant>
      <vt:variant>
        <vt:i4>5</vt:i4>
      </vt:variant>
      <vt:variant>
        <vt:lpwstr/>
      </vt:variant>
      <vt:variant>
        <vt:lpwstr>Resource</vt:lpwstr>
      </vt:variant>
      <vt:variant>
        <vt:i4>5832813</vt:i4>
      </vt:variant>
      <vt:variant>
        <vt:i4>36</vt:i4>
      </vt:variant>
      <vt:variant>
        <vt:i4>0</vt:i4>
      </vt:variant>
      <vt:variant>
        <vt:i4>5</vt:i4>
      </vt:variant>
      <vt:variant>
        <vt:lpwstr/>
      </vt:variant>
      <vt:variant>
        <vt:lpwstr>student_impact</vt:lpwstr>
      </vt:variant>
      <vt:variant>
        <vt:i4>8192050</vt:i4>
      </vt:variant>
      <vt:variant>
        <vt:i4>33</vt:i4>
      </vt:variant>
      <vt:variant>
        <vt:i4>0</vt:i4>
      </vt:variant>
      <vt:variant>
        <vt:i4>5</vt:i4>
      </vt:variant>
      <vt:variant>
        <vt:lpwstr>http://www.ric.edu/nursing/Documents/MSNReferenceLetter.pdf</vt:lpwstr>
      </vt:variant>
      <vt:variant>
        <vt:lpwstr/>
      </vt:variant>
      <vt:variant>
        <vt:i4>655368</vt:i4>
      </vt:variant>
      <vt:variant>
        <vt:i4>30</vt:i4>
      </vt:variant>
      <vt:variant>
        <vt:i4>0</vt:i4>
      </vt:variant>
      <vt:variant>
        <vt:i4>5</vt:i4>
      </vt:variant>
      <vt:variant>
        <vt:lpwstr/>
      </vt:variant>
      <vt:variant>
        <vt:lpwstr>Rationale</vt:lpwstr>
      </vt:variant>
      <vt:variant>
        <vt:i4>1966143</vt:i4>
      </vt:variant>
      <vt:variant>
        <vt:i4>27</vt:i4>
      </vt:variant>
      <vt:variant>
        <vt:i4>0</vt:i4>
      </vt:variant>
      <vt:variant>
        <vt:i4>5</vt:i4>
      </vt:variant>
      <vt:variant>
        <vt:lpwstr/>
      </vt:variant>
      <vt:variant>
        <vt:lpwstr>home_dept</vt:lpwstr>
      </vt:variant>
      <vt:variant>
        <vt:i4>8192097</vt:i4>
      </vt:variant>
      <vt:variant>
        <vt:i4>24</vt:i4>
      </vt:variant>
      <vt:variant>
        <vt:i4>0</vt:i4>
      </vt:variant>
      <vt:variant>
        <vt:i4>5</vt:i4>
      </vt:variant>
      <vt:variant>
        <vt:lpwstr/>
      </vt:variant>
      <vt:variant>
        <vt:lpwstr>Originator</vt:lpwstr>
      </vt:variant>
      <vt:variant>
        <vt:i4>7078009</vt:i4>
      </vt:variant>
      <vt:variant>
        <vt:i4>21</vt:i4>
      </vt:variant>
      <vt:variant>
        <vt:i4>0</vt:i4>
      </vt:variant>
      <vt:variant>
        <vt:i4>5</vt:i4>
      </vt:variant>
      <vt:variant>
        <vt:lpwstr/>
      </vt:variant>
      <vt:variant>
        <vt:lpwstr>suspension</vt:lpwstr>
      </vt:variant>
      <vt:variant>
        <vt:i4>720920</vt:i4>
      </vt:variant>
      <vt:variant>
        <vt:i4>18</vt:i4>
      </vt:variant>
      <vt:variant>
        <vt:i4>0</vt:i4>
      </vt:variant>
      <vt:variant>
        <vt:i4>5</vt:i4>
      </vt:variant>
      <vt:variant>
        <vt:lpwstr/>
      </vt:variant>
      <vt:variant>
        <vt:lpwstr>revision</vt:lpwstr>
      </vt:variant>
      <vt:variant>
        <vt:i4>1310749</vt:i4>
      </vt:variant>
      <vt:variant>
        <vt:i4>15</vt:i4>
      </vt:variant>
      <vt:variant>
        <vt:i4>0</vt:i4>
      </vt:variant>
      <vt:variant>
        <vt:i4>5</vt:i4>
      </vt:variant>
      <vt:variant>
        <vt:lpwstr/>
      </vt:variant>
      <vt:variant>
        <vt:lpwstr>creation</vt:lpwstr>
      </vt:variant>
      <vt:variant>
        <vt:i4>458771</vt:i4>
      </vt:variant>
      <vt:variant>
        <vt:i4>12</vt:i4>
      </vt:variant>
      <vt:variant>
        <vt:i4>0</vt:i4>
      </vt:variant>
      <vt:variant>
        <vt:i4>5</vt:i4>
      </vt:variant>
      <vt:variant>
        <vt:lpwstr/>
      </vt:variant>
      <vt:variant>
        <vt:lpwstr>deletion</vt:lpwstr>
      </vt:variant>
      <vt:variant>
        <vt:i4>1835012</vt:i4>
      </vt:variant>
      <vt:variant>
        <vt:i4>9</vt:i4>
      </vt:variant>
      <vt:variant>
        <vt:i4>0</vt:i4>
      </vt:variant>
      <vt:variant>
        <vt:i4>5</vt:i4>
      </vt:variant>
      <vt:variant>
        <vt:lpwstr/>
      </vt:variant>
      <vt:variant>
        <vt:lpwstr>type</vt:lpwstr>
      </vt:variant>
      <vt:variant>
        <vt:i4>1966108</vt:i4>
      </vt:variant>
      <vt:variant>
        <vt:i4>6</vt:i4>
      </vt:variant>
      <vt:variant>
        <vt:i4>0</vt:i4>
      </vt:variant>
      <vt:variant>
        <vt:i4>5</vt:i4>
      </vt:variant>
      <vt:variant>
        <vt:lpwstr/>
      </vt:variant>
      <vt:variant>
        <vt:lpwstr>Ifapplicable</vt:lpwstr>
      </vt:variant>
      <vt:variant>
        <vt:i4>1900561</vt:i4>
      </vt:variant>
      <vt:variant>
        <vt:i4>3</vt:i4>
      </vt:variant>
      <vt:variant>
        <vt:i4>0</vt:i4>
      </vt:variant>
      <vt:variant>
        <vt:i4>5</vt:i4>
      </vt:variant>
      <vt:variant>
        <vt:lpwstr/>
      </vt:variant>
      <vt:variant>
        <vt:lpwstr>Proposal</vt:lpwstr>
      </vt:variant>
      <vt:variant>
        <vt:i4>458764</vt:i4>
      </vt:variant>
      <vt:variant>
        <vt:i4>0</vt:i4>
      </vt:variant>
      <vt:variant>
        <vt:i4>0</vt:i4>
      </vt:variant>
      <vt:variant>
        <vt:i4>5</vt:i4>
      </vt:variant>
      <vt:variant>
        <vt:lpwstr/>
      </vt:variant>
      <vt:variant>
        <vt:lpwstr>instructions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6</cp:revision>
  <cp:lastPrinted>2019-11-19T17:24:00Z</cp:lastPrinted>
  <dcterms:created xsi:type="dcterms:W3CDTF">2019-11-22T18:12:00Z</dcterms:created>
  <dcterms:modified xsi:type="dcterms:W3CDTF">2019-11-25T12:00:00Z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9052deae-feca-4a55-ace6-c52ffd3f7366</vt:lpwstr>
  </property>
</Properties>
</file>