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6D90191" w:rsidR="00F64260" w:rsidRPr="00A83A6C" w:rsidRDefault="00F1384E" w:rsidP="00ED6CB8">
            <w:pPr>
              <w:pStyle w:val="Heading5"/>
              <w:rPr>
                <w:b/>
              </w:rPr>
            </w:pPr>
            <w:bookmarkStart w:id="0" w:name="Proposal"/>
            <w:bookmarkEnd w:id="0"/>
            <w:r>
              <w:rPr>
                <w:b/>
              </w:rPr>
              <w:t>C.G.S.</w:t>
            </w:r>
            <w:r w:rsidR="00C8071E">
              <w:rPr>
                <w:b/>
              </w:rPr>
              <w:t xml:space="preserve"> Elementary </w:t>
            </w:r>
            <w:r>
              <w:rPr>
                <w:b/>
              </w:rPr>
              <w:t xml:space="preserve">or Secondary </w:t>
            </w:r>
            <w:r w:rsidR="00C8071E">
              <w:rPr>
                <w:b/>
              </w:rPr>
              <w:t xml:space="preserve">Mild/Moderate Disabilities </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4608F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1E2DD39D"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6414E42C"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7FBDEA57"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1384E">
                <w:rPr>
                  <w:rStyle w:val="Hyperlink"/>
                  <w:b/>
                  <w:highlight w:val="yellow"/>
                </w:rPr>
                <w:t>new</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E8946C6" w:rsidR="00F64260" w:rsidRPr="00B605CE" w:rsidRDefault="00596492" w:rsidP="00B862BF">
            <w:pPr>
              <w:rPr>
                <w:b/>
              </w:rPr>
            </w:pPr>
            <w:bookmarkStart w:id="5" w:name="Originator"/>
            <w:bookmarkEnd w:id="5"/>
            <w:r>
              <w:rPr>
                <w:b/>
              </w:rPr>
              <w:t>MARIE LYNCH</w:t>
            </w:r>
            <w:r w:rsidR="00950CD6">
              <w:rPr>
                <w:b/>
              </w:rPr>
              <w:t xml:space="preserve"> </w:t>
            </w:r>
          </w:p>
        </w:tc>
        <w:tc>
          <w:tcPr>
            <w:tcW w:w="1210" w:type="pct"/>
            <w:gridSpan w:val="2"/>
          </w:tcPr>
          <w:p w14:paraId="561C556F" w14:textId="77777777" w:rsidR="00F64260" w:rsidRPr="00946B20" w:rsidRDefault="004608F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23831703" w14:textId="68060429" w:rsidR="00423552" w:rsidRDefault="00423552" w:rsidP="00423552">
            <w:bookmarkStart w:id="7" w:name="Rationale"/>
            <w:bookmarkEnd w:id="7"/>
            <w:r>
              <w:t xml:space="preserve">The purpose of this proposal is to offer an alternative path for graduate students seeking certification in Mild/Moderate Special Education at the </w:t>
            </w:r>
            <w:r w:rsidR="00DC3925">
              <w:t>Element</w:t>
            </w:r>
            <w:r>
              <w:t xml:space="preserve">ary </w:t>
            </w:r>
            <w:r w:rsidR="00F1384E">
              <w:t xml:space="preserve">or Secondary </w:t>
            </w:r>
            <w:r>
              <w:t xml:space="preserve">Level.  </w:t>
            </w:r>
          </w:p>
          <w:p w14:paraId="77168AC7" w14:textId="77777777" w:rsidR="00423552" w:rsidRDefault="00423552" w:rsidP="00423552"/>
          <w:p w14:paraId="36D6F971" w14:textId="37C514A3" w:rsidR="00423552" w:rsidRDefault="00423552" w:rsidP="00423552">
            <w:r>
              <w:t xml:space="preserve">Often, the certification in special education is the primary goal for graduate candidates.  This would provide a reduced credit option for these students not </w:t>
            </w:r>
            <w:r w:rsidR="00DC3925">
              <w:t xml:space="preserve">interested or able to </w:t>
            </w:r>
            <w:r>
              <w:t xml:space="preserve">seek the M.Ed. </w:t>
            </w:r>
          </w:p>
          <w:p w14:paraId="65E1A96B" w14:textId="1D2D6B14" w:rsidR="00E55768" w:rsidRDefault="00E55768" w:rsidP="009166FB"/>
          <w:p w14:paraId="3E3A0B50" w14:textId="53D0C6FD" w:rsidR="00A839CB" w:rsidRDefault="00423552" w:rsidP="00A839CB">
            <w:pPr>
              <w:jc w:val="center"/>
              <w:rPr>
                <w:b/>
              </w:rPr>
            </w:pPr>
            <w:r>
              <w:rPr>
                <w:b/>
              </w:rPr>
              <w:t>C</w:t>
            </w:r>
            <w:r w:rsidR="00DC3925">
              <w:rPr>
                <w:b/>
              </w:rPr>
              <w:t>.</w:t>
            </w:r>
            <w:r>
              <w:rPr>
                <w:b/>
              </w:rPr>
              <w:t>G</w:t>
            </w:r>
            <w:r w:rsidR="00DC3925">
              <w:rPr>
                <w:b/>
              </w:rPr>
              <w:t>.</w:t>
            </w:r>
            <w:r>
              <w:rPr>
                <w:b/>
              </w:rPr>
              <w:t>S</w:t>
            </w:r>
            <w:r w:rsidR="00DC3925">
              <w:rPr>
                <w:b/>
              </w:rPr>
              <w:t>.</w:t>
            </w:r>
            <w:r>
              <w:rPr>
                <w:b/>
              </w:rPr>
              <w:t xml:space="preserve"> </w:t>
            </w:r>
            <w:r w:rsidR="00F1384E">
              <w:rPr>
                <w:b/>
              </w:rPr>
              <w:t xml:space="preserve">Core and Strand </w:t>
            </w:r>
            <w:r w:rsidR="00E55768">
              <w:rPr>
                <w:b/>
              </w:rPr>
              <w:t xml:space="preserve">Course </w:t>
            </w:r>
            <w:r>
              <w:rPr>
                <w:b/>
              </w:rPr>
              <w:t>Offerings</w:t>
            </w:r>
          </w:p>
          <w:p w14:paraId="7271A5BF" w14:textId="079019CA" w:rsidR="00E55768" w:rsidRDefault="00423552" w:rsidP="00A839CB">
            <w:pPr>
              <w:jc w:val="center"/>
              <w:rPr>
                <w:b/>
              </w:rPr>
            </w:pPr>
            <w:r>
              <w:rPr>
                <w:b/>
              </w:rPr>
              <w:t xml:space="preserve">(current courses in the M.Ed. </w:t>
            </w:r>
            <w:r w:rsidR="00F1384E">
              <w:rPr>
                <w:b/>
              </w:rPr>
              <w:t xml:space="preserve">Elementary/Secondary </w:t>
            </w:r>
            <w:r>
              <w:rPr>
                <w:b/>
              </w:rPr>
              <w:t>program)</w:t>
            </w:r>
          </w:p>
          <w:p w14:paraId="103A4E47" w14:textId="27D9B01E" w:rsidR="00A839CB" w:rsidRDefault="00A839CB" w:rsidP="009166FB">
            <w:pPr>
              <w:rPr>
                <w:b/>
              </w:rPr>
            </w:pPr>
          </w:p>
          <w:p w14:paraId="65463CD2" w14:textId="2633F855" w:rsidR="00A839CB" w:rsidRDefault="00A839CB" w:rsidP="009166FB">
            <w:pPr>
              <w:rPr>
                <w:b/>
              </w:rPr>
            </w:pPr>
            <w:r>
              <w:rPr>
                <w:b/>
              </w:rPr>
              <w:t>CORE</w:t>
            </w:r>
          </w:p>
          <w:p w14:paraId="052E2945" w14:textId="3F6ECA30" w:rsidR="00F1384E" w:rsidRDefault="00F1384E" w:rsidP="00F1384E">
            <w:pPr>
              <w:pStyle w:val="ListParagraph"/>
              <w:numPr>
                <w:ilvl w:val="0"/>
                <w:numId w:val="19"/>
              </w:numPr>
              <w:spacing w:line="240" w:lineRule="auto"/>
              <w:rPr>
                <w:b/>
              </w:rPr>
            </w:pPr>
            <w:r>
              <w:rPr>
                <w:b/>
              </w:rPr>
              <w:t>SPED 458 (</w:t>
            </w:r>
            <w:r w:rsidR="005D3690">
              <w:rPr>
                <w:b/>
              </w:rPr>
              <w:t xml:space="preserve">recently revised name: </w:t>
            </w:r>
            <w:r>
              <w:rPr>
                <w:b/>
              </w:rPr>
              <w:t xml:space="preserve">4 credits): </w:t>
            </w:r>
            <w:r w:rsidRPr="005D3690">
              <w:t>STEM for Diverse Learners: Intensive Interventions</w:t>
            </w:r>
            <w:r>
              <w:rPr>
                <w:b/>
              </w:rPr>
              <w:t xml:space="preserve"> </w:t>
            </w:r>
          </w:p>
          <w:p w14:paraId="4E000D9D" w14:textId="079BA721" w:rsidR="00423552" w:rsidRDefault="00423552" w:rsidP="00E7126B">
            <w:pPr>
              <w:pStyle w:val="ListParagraph"/>
              <w:numPr>
                <w:ilvl w:val="0"/>
                <w:numId w:val="19"/>
              </w:numPr>
              <w:spacing w:line="240" w:lineRule="auto"/>
              <w:rPr>
                <w:b/>
              </w:rPr>
            </w:pPr>
            <w:r>
              <w:rPr>
                <w:b/>
              </w:rPr>
              <w:t xml:space="preserve">SPED 501 (3 credits): </w:t>
            </w:r>
            <w:r w:rsidR="00A32087" w:rsidRPr="00C92BFA">
              <w:rPr>
                <w:rFonts w:ascii="Arial" w:hAnsi="Arial" w:cs="Arial"/>
                <w:color w:val="444444"/>
                <w:sz w:val="20"/>
                <w:szCs w:val="20"/>
              </w:rPr>
              <w:t>Assessment of Students with Mild/Moderate Disabilities</w:t>
            </w:r>
          </w:p>
          <w:p w14:paraId="75236666" w14:textId="2D1C2649" w:rsidR="00423552" w:rsidRPr="00F1384E" w:rsidRDefault="00423552" w:rsidP="00E7126B">
            <w:pPr>
              <w:pStyle w:val="ListParagraph"/>
              <w:numPr>
                <w:ilvl w:val="0"/>
                <w:numId w:val="19"/>
              </w:numPr>
              <w:spacing w:line="240" w:lineRule="auto"/>
              <w:rPr>
                <w:b/>
              </w:rPr>
            </w:pPr>
            <w:r>
              <w:rPr>
                <w:b/>
              </w:rPr>
              <w:t xml:space="preserve">SPED 503 (3 credits): </w:t>
            </w:r>
            <w:r w:rsidR="00A32087" w:rsidRPr="00C92BFA">
              <w:rPr>
                <w:rFonts w:ascii="Arial" w:hAnsi="Arial" w:cs="Arial"/>
                <w:color w:val="444444"/>
                <w:sz w:val="20"/>
                <w:szCs w:val="20"/>
              </w:rPr>
              <w:t>Positive Behavior Interventions: Students with Disabilities</w:t>
            </w:r>
          </w:p>
          <w:p w14:paraId="2BF5864E" w14:textId="49718E2E" w:rsidR="00F1384E" w:rsidRDefault="00F1384E" w:rsidP="00F1384E">
            <w:pPr>
              <w:rPr>
                <w:b/>
              </w:rPr>
            </w:pPr>
          </w:p>
          <w:p w14:paraId="24684C29" w14:textId="4C94D031" w:rsidR="00F1384E" w:rsidRPr="00F1384E" w:rsidRDefault="00A839CB" w:rsidP="00F1384E">
            <w:pPr>
              <w:rPr>
                <w:b/>
              </w:rPr>
            </w:pPr>
            <w:r>
              <w:rPr>
                <w:b/>
              </w:rPr>
              <w:t>ELEMENTARY</w:t>
            </w:r>
          </w:p>
          <w:p w14:paraId="778854F6" w14:textId="2BA67472" w:rsidR="00E55768" w:rsidRPr="005D3690" w:rsidRDefault="00567B8B" w:rsidP="00FE56AB">
            <w:pPr>
              <w:pStyle w:val="ListParagraph"/>
              <w:numPr>
                <w:ilvl w:val="0"/>
                <w:numId w:val="19"/>
              </w:numPr>
              <w:spacing w:line="240" w:lineRule="auto"/>
            </w:pPr>
            <w:r w:rsidRPr="00423552">
              <w:rPr>
                <w:b/>
              </w:rPr>
              <w:t>SPED</w:t>
            </w:r>
            <w:r w:rsidR="00423552" w:rsidRPr="00423552">
              <w:rPr>
                <w:b/>
              </w:rPr>
              <w:t xml:space="preserve"> </w:t>
            </w:r>
            <w:r w:rsidRPr="00423552">
              <w:rPr>
                <w:b/>
              </w:rPr>
              <w:t>518</w:t>
            </w:r>
            <w:r w:rsidR="00423552">
              <w:rPr>
                <w:b/>
              </w:rPr>
              <w:t xml:space="preserve"> (</w:t>
            </w:r>
            <w:r w:rsidR="00F1384E">
              <w:rPr>
                <w:b/>
              </w:rPr>
              <w:t xml:space="preserve">recently revised and now </w:t>
            </w:r>
            <w:r w:rsidR="00423552">
              <w:rPr>
                <w:b/>
              </w:rPr>
              <w:t>4 credits)</w:t>
            </w:r>
            <w:r w:rsidRPr="00423552">
              <w:rPr>
                <w:b/>
              </w:rPr>
              <w:t xml:space="preserve">: </w:t>
            </w:r>
            <w:r w:rsidR="00F1384E" w:rsidRPr="005D3690">
              <w:t>Literacy Instruction:</w:t>
            </w:r>
            <w:r w:rsidRPr="005D3690">
              <w:t xml:space="preserve"> Students with </w:t>
            </w:r>
            <w:r w:rsidR="00F1384E" w:rsidRPr="005D3690">
              <w:t xml:space="preserve">Mild/Moderate </w:t>
            </w:r>
            <w:r w:rsidRPr="005D3690">
              <w:t>Disabilities</w:t>
            </w:r>
            <w:r w:rsidR="008C0E4E" w:rsidRPr="005D3690">
              <w:t xml:space="preserve">: </w:t>
            </w:r>
          </w:p>
          <w:p w14:paraId="46484702" w14:textId="35AE938B" w:rsidR="00423552" w:rsidRPr="007510A1" w:rsidRDefault="00423552" w:rsidP="00FE56AB">
            <w:pPr>
              <w:pStyle w:val="ListParagraph"/>
              <w:numPr>
                <w:ilvl w:val="0"/>
                <w:numId w:val="19"/>
              </w:numPr>
              <w:spacing w:line="240" w:lineRule="auto"/>
              <w:rPr>
                <w:b/>
              </w:rPr>
            </w:pPr>
            <w:r>
              <w:rPr>
                <w:b/>
              </w:rPr>
              <w:t xml:space="preserve">SPED 662 (6 credits): </w:t>
            </w:r>
            <w:r w:rsidR="00A32087" w:rsidRPr="00C92BFA">
              <w:rPr>
                <w:rFonts w:ascii="Arial" w:hAnsi="Arial" w:cs="Arial"/>
                <w:color w:val="444444"/>
                <w:sz w:val="20"/>
                <w:szCs w:val="20"/>
              </w:rPr>
              <w:t>Internship in the Elementary School</w:t>
            </w:r>
          </w:p>
          <w:p w14:paraId="055F08C0" w14:textId="6A0C4569" w:rsidR="007510A1" w:rsidRDefault="004B38BD" w:rsidP="004B38BD">
            <w:pPr>
              <w:pStyle w:val="ListParagraph"/>
              <w:spacing w:line="240" w:lineRule="auto"/>
              <w:rPr>
                <w:b/>
              </w:rPr>
            </w:pPr>
            <w:r>
              <w:rPr>
                <w:b/>
              </w:rPr>
              <w:t xml:space="preserve">Completion of 20 credit-hours </w:t>
            </w:r>
          </w:p>
          <w:p w14:paraId="73CFCC25" w14:textId="05D7A314" w:rsidR="00F1384E" w:rsidRDefault="00F1384E" w:rsidP="004B38BD">
            <w:pPr>
              <w:pStyle w:val="ListParagraph"/>
              <w:spacing w:line="240" w:lineRule="auto"/>
              <w:rPr>
                <w:b/>
              </w:rPr>
            </w:pPr>
          </w:p>
          <w:p w14:paraId="5315F998" w14:textId="7BA1C1AE" w:rsidR="00F1384E" w:rsidRPr="00F1384E" w:rsidRDefault="00A839CB" w:rsidP="00F1384E">
            <w:pPr>
              <w:rPr>
                <w:b/>
              </w:rPr>
            </w:pPr>
            <w:r>
              <w:rPr>
                <w:b/>
              </w:rPr>
              <w:t>SECONDARY</w:t>
            </w:r>
          </w:p>
          <w:p w14:paraId="6E3C37DF" w14:textId="261EE28F" w:rsidR="00FA42A7" w:rsidRPr="005D3690" w:rsidRDefault="00FA42A7" w:rsidP="00FA42A7">
            <w:pPr>
              <w:pStyle w:val="ListParagraph"/>
              <w:numPr>
                <w:ilvl w:val="0"/>
                <w:numId w:val="19"/>
              </w:numPr>
              <w:spacing w:line="240" w:lineRule="auto"/>
              <w:rPr>
                <w:b/>
              </w:rPr>
            </w:pPr>
            <w:r w:rsidRPr="00423552">
              <w:rPr>
                <w:b/>
              </w:rPr>
              <w:t xml:space="preserve">SPED </w:t>
            </w:r>
            <w:r>
              <w:rPr>
                <w:b/>
              </w:rPr>
              <w:t>427</w:t>
            </w:r>
            <w:r w:rsidR="005D3690">
              <w:rPr>
                <w:b/>
              </w:rPr>
              <w:t xml:space="preserve">: </w:t>
            </w:r>
            <w:r w:rsidRPr="005D3690">
              <w:t>Career/Transition</w:t>
            </w:r>
            <w:r w:rsidR="00BC4134" w:rsidRPr="005D3690">
              <w:t xml:space="preserve"> Planning</w:t>
            </w:r>
            <w:r w:rsidRPr="005D3690">
              <w:t>: Adolescents with Mild/Moderate Disabilities</w:t>
            </w:r>
            <w:r w:rsidRPr="005D3690">
              <w:rPr>
                <w:b/>
              </w:rPr>
              <w:t xml:space="preserve"> </w:t>
            </w:r>
          </w:p>
          <w:p w14:paraId="0D15147D" w14:textId="52D316A1" w:rsidR="00F1384E" w:rsidRDefault="00F1384E" w:rsidP="00F1384E">
            <w:pPr>
              <w:pStyle w:val="ListParagraph"/>
              <w:numPr>
                <w:ilvl w:val="0"/>
                <w:numId w:val="19"/>
              </w:numPr>
              <w:spacing w:line="240" w:lineRule="auto"/>
              <w:rPr>
                <w:b/>
              </w:rPr>
            </w:pPr>
            <w:r w:rsidRPr="00423552">
              <w:rPr>
                <w:b/>
              </w:rPr>
              <w:t>SPED 5</w:t>
            </w:r>
            <w:r>
              <w:rPr>
                <w:b/>
              </w:rPr>
              <w:t xml:space="preserve">24 (recently </w:t>
            </w:r>
            <w:r w:rsidR="008A322B">
              <w:rPr>
                <w:b/>
              </w:rPr>
              <w:t>added</w:t>
            </w:r>
            <w:r>
              <w:rPr>
                <w:b/>
              </w:rPr>
              <w:t>)</w:t>
            </w:r>
            <w:r w:rsidRPr="00423552">
              <w:rPr>
                <w:b/>
              </w:rPr>
              <w:t xml:space="preserve">: </w:t>
            </w:r>
            <w:r w:rsidRPr="005D3690">
              <w:t>Literacy Instruction: Adolescents with Mild/Moderate Disabilities</w:t>
            </w:r>
          </w:p>
          <w:p w14:paraId="7CBFB1D5" w14:textId="2779D00D" w:rsidR="00F1384E" w:rsidRPr="007510A1" w:rsidRDefault="00F1384E" w:rsidP="00F1384E">
            <w:pPr>
              <w:pStyle w:val="ListParagraph"/>
              <w:numPr>
                <w:ilvl w:val="0"/>
                <w:numId w:val="19"/>
              </w:numPr>
              <w:spacing w:line="240" w:lineRule="auto"/>
              <w:rPr>
                <w:b/>
              </w:rPr>
            </w:pPr>
            <w:r>
              <w:rPr>
                <w:b/>
              </w:rPr>
              <w:t xml:space="preserve">SPED 664 (6 credits): </w:t>
            </w:r>
            <w:r w:rsidRPr="00C92BFA">
              <w:rPr>
                <w:rFonts w:ascii="Arial" w:hAnsi="Arial" w:cs="Arial"/>
                <w:color w:val="444444"/>
                <w:sz w:val="20"/>
                <w:szCs w:val="20"/>
              </w:rPr>
              <w:t xml:space="preserve">Internship </w:t>
            </w:r>
            <w:r>
              <w:rPr>
                <w:rFonts w:ascii="Arial" w:hAnsi="Arial" w:cs="Arial"/>
                <w:color w:val="444444"/>
                <w:sz w:val="20"/>
                <w:szCs w:val="20"/>
              </w:rPr>
              <w:t xml:space="preserve">at the Middle </w:t>
            </w:r>
            <w:r w:rsidR="00BC4134">
              <w:rPr>
                <w:rFonts w:ascii="Arial" w:hAnsi="Arial" w:cs="Arial"/>
                <w:color w:val="444444"/>
                <w:sz w:val="20"/>
                <w:szCs w:val="20"/>
              </w:rPr>
              <w:t xml:space="preserve">Grades </w:t>
            </w:r>
            <w:r>
              <w:rPr>
                <w:rFonts w:ascii="Arial" w:hAnsi="Arial" w:cs="Arial"/>
                <w:color w:val="444444"/>
                <w:sz w:val="20"/>
                <w:szCs w:val="20"/>
              </w:rPr>
              <w:t>or Secondary</w:t>
            </w:r>
            <w:r w:rsidRPr="00C92BFA">
              <w:rPr>
                <w:rFonts w:ascii="Arial" w:hAnsi="Arial" w:cs="Arial"/>
                <w:color w:val="444444"/>
                <w:sz w:val="20"/>
                <w:szCs w:val="20"/>
              </w:rPr>
              <w:t xml:space="preserve"> </w:t>
            </w:r>
            <w:r w:rsidR="00BC4134">
              <w:rPr>
                <w:rFonts w:ascii="Arial" w:hAnsi="Arial" w:cs="Arial"/>
                <w:color w:val="444444"/>
                <w:sz w:val="20"/>
                <w:szCs w:val="20"/>
              </w:rPr>
              <w:t>Level</w:t>
            </w:r>
          </w:p>
          <w:p w14:paraId="3C97DEA7" w14:textId="56A659A9" w:rsidR="00F1384E" w:rsidRPr="00F1384E" w:rsidRDefault="00F1384E" w:rsidP="00F1384E">
            <w:pPr>
              <w:rPr>
                <w:b/>
              </w:rPr>
            </w:pPr>
            <w:r>
              <w:rPr>
                <w:b/>
              </w:rPr>
              <w:t xml:space="preserve">            Completion of 23 credit-hours</w:t>
            </w:r>
          </w:p>
          <w:p w14:paraId="18B69930" w14:textId="77777777" w:rsidR="00423552" w:rsidRPr="00423552" w:rsidRDefault="00423552" w:rsidP="00423552">
            <w:pPr>
              <w:pStyle w:val="ListParagraph"/>
              <w:spacing w:line="240" w:lineRule="auto"/>
              <w:rPr>
                <w:b/>
              </w:rPr>
            </w:pPr>
          </w:p>
          <w:p w14:paraId="05EEBBB2" w14:textId="4F538CD8" w:rsidR="00321B6C" w:rsidRPr="00423552" w:rsidRDefault="00423552" w:rsidP="00423552">
            <w:pPr>
              <w:rPr>
                <w:b/>
              </w:rPr>
            </w:pPr>
            <w:r>
              <w:rPr>
                <w:b/>
              </w:rPr>
              <w:t>Note: Primary courses not included in the C</w:t>
            </w:r>
            <w:r w:rsidR="00B41459">
              <w:rPr>
                <w:b/>
              </w:rPr>
              <w:t>.</w:t>
            </w:r>
            <w:r>
              <w:rPr>
                <w:b/>
              </w:rPr>
              <w:t>G</w:t>
            </w:r>
            <w:r w:rsidR="00B41459">
              <w:rPr>
                <w:b/>
              </w:rPr>
              <w:t>.</w:t>
            </w:r>
            <w:r>
              <w:rPr>
                <w:b/>
              </w:rPr>
              <w:t>S</w:t>
            </w:r>
            <w:r w:rsidR="00B41459">
              <w:rPr>
                <w:b/>
              </w:rPr>
              <w:t>.</w:t>
            </w:r>
            <w:r>
              <w:rPr>
                <w:b/>
              </w:rPr>
              <w:t xml:space="preserve">: SPED648: Research, </w:t>
            </w:r>
            <w:r w:rsidR="00B41459">
              <w:rPr>
                <w:b/>
              </w:rPr>
              <w:t xml:space="preserve">SPED534: </w:t>
            </w:r>
            <w:r w:rsidR="00A32087">
              <w:rPr>
                <w:b/>
              </w:rPr>
              <w:t xml:space="preserve">Families course, </w:t>
            </w:r>
            <w:r w:rsidR="00B41459">
              <w:rPr>
                <w:b/>
              </w:rPr>
              <w:t xml:space="preserve">SPED551: Urban Multicultural Special Education, and program </w:t>
            </w:r>
            <w:r>
              <w:rPr>
                <w:b/>
              </w:rPr>
              <w:t>Elective</w:t>
            </w:r>
          </w:p>
        </w:tc>
      </w:tr>
      <w:tr w:rsidR="001A24CB" w:rsidRPr="006E3AF2" w14:paraId="16E2A762" w14:textId="77777777" w:rsidTr="000357A5">
        <w:trPr>
          <w:cantSplit/>
        </w:trPr>
        <w:tc>
          <w:tcPr>
            <w:tcW w:w="1111" w:type="pct"/>
            <w:vAlign w:val="center"/>
          </w:tcPr>
          <w:p w14:paraId="0EB96960" w14:textId="1C8821BC" w:rsidR="001A24CB" w:rsidRPr="00B649C4" w:rsidRDefault="001A24CB" w:rsidP="001A24CB">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1E090F5" w:rsidR="001A24CB" w:rsidRPr="00A2266A" w:rsidRDefault="001A24CB" w:rsidP="001A24CB">
            <w:r w:rsidRPr="00870690">
              <w:t xml:space="preserve">Positive impact is expected with </w:t>
            </w:r>
            <w:r w:rsidR="00DC3925">
              <w:t>more options to be certified</w:t>
            </w:r>
            <w:r w:rsidRPr="00870690">
              <w:t xml:space="preserve"> for the field.</w:t>
            </w:r>
          </w:p>
        </w:tc>
      </w:tr>
      <w:tr w:rsidR="001A24CB" w:rsidRPr="006E3AF2" w14:paraId="6C5E3AB5" w14:textId="77777777" w:rsidTr="000357A5">
        <w:trPr>
          <w:cantSplit/>
        </w:trPr>
        <w:tc>
          <w:tcPr>
            <w:tcW w:w="1111" w:type="pct"/>
            <w:vAlign w:val="center"/>
          </w:tcPr>
          <w:p w14:paraId="34020C66" w14:textId="7C57B29C" w:rsidR="001A24CB" w:rsidRDefault="001A24CB" w:rsidP="001A24CB">
            <w:r>
              <w:t xml:space="preserve">A.6. </w:t>
            </w:r>
            <w:r w:rsidRPr="000357A5">
              <w:t>Impact on other programs</w:t>
            </w:r>
          </w:p>
        </w:tc>
        <w:tc>
          <w:tcPr>
            <w:tcW w:w="3889" w:type="pct"/>
            <w:gridSpan w:val="6"/>
          </w:tcPr>
          <w:p w14:paraId="4DA2748E" w14:textId="6A874C39" w:rsidR="001A24CB" w:rsidRPr="00B605CE" w:rsidRDefault="001A24CB" w:rsidP="001A24CB">
            <w:pPr>
              <w:rPr>
                <w:b/>
              </w:rPr>
            </w:pPr>
            <w:r>
              <w:t xml:space="preserve">N/A </w:t>
            </w:r>
          </w:p>
        </w:tc>
      </w:tr>
      <w:tr w:rsidR="001A24CB" w:rsidRPr="006E3AF2" w14:paraId="2AC7A995" w14:textId="77777777" w:rsidTr="000357A5">
        <w:trPr>
          <w:cantSplit/>
        </w:trPr>
        <w:tc>
          <w:tcPr>
            <w:tcW w:w="1111" w:type="pct"/>
            <w:vMerge w:val="restart"/>
            <w:vAlign w:val="center"/>
          </w:tcPr>
          <w:p w14:paraId="4D4A0D44" w14:textId="77777777" w:rsidR="001A24CB" w:rsidRPr="00B649C4" w:rsidRDefault="001A24CB" w:rsidP="001A24C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1A24CB" w:rsidRDefault="001A24CB" w:rsidP="001A24CB">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4B13243E" w:rsidR="001A24CB" w:rsidRPr="00C25F9D" w:rsidRDefault="001A24CB" w:rsidP="001A24CB">
            <w:pPr>
              <w:rPr>
                <w:b/>
              </w:rPr>
            </w:pPr>
            <w:bookmarkStart w:id="9" w:name="faculty"/>
            <w:bookmarkEnd w:id="9"/>
            <w:r>
              <w:t xml:space="preserve">None </w:t>
            </w:r>
          </w:p>
        </w:tc>
      </w:tr>
      <w:tr w:rsidR="001A24CB" w:rsidRPr="006E3AF2" w14:paraId="696EB52B" w14:textId="77777777" w:rsidTr="000357A5">
        <w:trPr>
          <w:cantSplit/>
        </w:trPr>
        <w:tc>
          <w:tcPr>
            <w:tcW w:w="1111" w:type="pct"/>
            <w:vMerge/>
            <w:vAlign w:val="center"/>
          </w:tcPr>
          <w:p w14:paraId="48C19105" w14:textId="77777777" w:rsidR="001A24CB" w:rsidRPr="00B649C4" w:rsidRDefault="001A24CB" w:rsidP="001A24CB"/>
        </w:tc>
        <w:tc>
          <w:tcPr>
            <w:tcW w:w="817" w:type="pct"/>
          </w:tcPr>
          <w:p w14:paraId="44E54921" w14:textId="77777777" w:rsidR="001A24CB" w:rsidRPr="000E2CBA" w:rsidRDefault="004608F4" w:rsidP="001A24C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A24CB" w:rsidRPr="004313E6">
                <w:rPr>
                  <w:rStyle w:val="Hyperlink"/>
                  <w:i/>
                </w:rPr>
                <w:t>Library</w:t>
              </w:r>
              <w:r w:rsidR="001A24CB" w:rsidRPr="004313E6">
                <w:rPr>
                  <w:rStyle w:val="Hyperlink"/>
                </w:rPr>
                <w:t>:</w:t>
              </w:r>
            </w:hyperlink>
          </w:p>
        </w:tc>
        <w:tc>
          <w:tcPr>
            <w:tcW w:w="3072" w:type="pct"/>
            <w:gridSpan w:val="5"/>
          </w:tcPr>
          <w:p w14:paraId="2B334870" w14:textId="7CDD95FE" w:rsidR="001A24CB" w:rsidRPr="00C25F9D" w:rsidRDefault="001A24CB" w:rsidP="001A24CB">
            <w:pPr>
              <w:rPr>
                <w:b/>
              </w:rPr>
            </w:pPr>
            <w:bookmarkStart w:id="10" w:name="library"/>
            <w:bookmarkEnd w:id="10"/>
            <w:r>
              <w:t xml:space="preserve">None </w:t>
            </w:r>
          </w:p>
        </w:tc>
      </w:tr>
      <w:tr w:rsidR="001A24CB" w:rsidRPr="006E3AF2" w14:paraId="229433C0" w14:textId="77777777" w:rsidTr="000357A5">
        <w:trPr>
          <w:cantSplit/>
        </w:trPr>
        <w:tc>
          <w:tcPr>
            <w:tcW w:w="1111" w:type="pct"/>
            <w:vMerge/>
            <w:vAlign w:val="center"/>
          </w:tcPr>
          <w:p w14:paraId="57293392" w14:textId="77777777" w:rsidR="001A24CB" w:rsidRPr="00B649C4" w:rsidRDefault="001A24CB" w:rsidP="001A24CB"/>
        </w:tc>
        <w:tc>
          <w:tcPr>
            <w:tcW w:w="817" w:type="pct"/>
          </w:tcPr>
          <w:p w14:paraId="62AC5907" w14:textId="0403B504" w:rsidR="001A24CB" w:rsidRPr="00704CFF" w:rsidRDefault="004608F4" w:rsidP="001A24C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1A24CB">
                <w:rPr>
                  <w:rStyle w:val="Hyperlink"/>
                  <w:i/>
                </w:rPr>
                <w:t>Technology</w:t>
              </w:r>
            </w:hyperlink>
          </w:p>
        </w:tc>
        <w:tc>
          <w:tcPr>
            <w:tcW w:w="3072" w:type="pct"/>
            <w:gridSpan w:val="5"/>
          </w:tcPr>
          <w:p w14:paraId="08E05E74" w14:textId="73BDA774" w:rsidR="001A24CB" w:rsidRPr="00C25F9D" w:rsidRDefault="001A24CB" w:rsidP="001A24CB">
            <w:pPr>
              <w:rPr>
                <w:b/>
              </w:rPr>
            </w:pPr>
            <w:bookmarkStart w:id="11" w:name="technology"/>
            <w:bookmarkEnd w:id="11"/>
            <w:r>
              <w:t>Non</w:t>
            </w:r>
            <w:r w:rsidR="00E55768">
              <w:t>e</w:t>
            </w:r>
            <w:r>
              <w:rPr>
                <w:b/>
              </w:rPr>
              <w:t xml:space="preserve"> </w:t>
            </w:r>
          </w:p>
        </w:tc>
      </w:tr>
      <w:tr w:rsidR="001A24CB" w:rsidRPr="006E3AF2" w14:paraId="5A1D36F2" w14:textId="77777777" w:rsidTr="00A2266A">
        <w:trPr>
          <w:cantSplit/>
          <w:trHeight w:val="286"/>
        </w:trPr>
        <w:tc>
          <w:tcPr>
            <w:tcW w:w="1111" w:type="pct"/>
            <w:vMerge/>
            <w:vAlign w:val="center"/>
          </w:tcPr>
          <w:p w14:paraId="2A921BA7" w14:textId="77777777" w:rsidR="001A24CB" w:rsidRPr="00B649C4" w:rsidRDefault="001A24CB" w:rsidP="001A24CB"/>
        </w:tc>
        <w:tc>
          <w:tcPr>
            <w:tcW w:w="817" w:type="pct"/>
          </w:tcPr>
          <w:p w14:paraId="423B9369" w14:textId="77777777" w:rsidR="001A24CB" w:rsidRPr="000E2CBA" w:rsidRDefault="004608F4" w:rsidP="001A24CB">
            <w:pPr>
              <w:rPr>
                <w:i/>
              </w:rPr>
            </w:pPr>
            <w:hyperlink w:anchor="facilities" w:tooltip="Any special facilities needs? Out-of-pattern scheduling? Other?" w:history="1">
              <w:r w:rsidR="001A24CB" w:rsidRPr="00905E67">
                <w:rPr>
                  <w:rStyle w:val="Hyperlink"/>
                  <w:i/>
                </w:rPr>
                <w:t>Facilities</w:t>
              </w:r>
            </w:hyperlink>
            <w:r w:rsidR="001A24CB">
              <w:t>:</w:t>
            </w:r>
          </w:p>
        </w:tc>
        <w:tc>
          <w:tcPr>
            <w:tcW w:w="3072" w:type="pct"/>
            <w:gridSpan w:val="5"/>
          </w:tcPr>
          <w:p w14:paraId="0292F066" w14:textId="5E1B50A2" w:rsidR="001A24CB" w:rsidRPr="00E55768" w:rsidRDefault="001A24CB" w:rsidP="001A24CB">
            <w:bookmarkStart w:id="12" w:name="facilities"/>
            <w:bookmarkEnd w:id="12"/>
            <w:r w:rsidRPr="00E55768">
              <w:t xml:space="preserve">None </w:t>
            </w:r>
          </w:p>
        </w:tc>
      </w:tr>
      <w:tr w:rsidR="001A24CB" w:rsidRPr="006E3AF2" w14:paraId="719670A7" w14:textId="77777777" w:rsidTr="000357A5">
        <w:trPr>
          <w:cantSplit/>
        </w:trPr>
        <w:tc>
          <w:tcPr>
            <w:tcW w:w="1111" w:type="pct"/>
            <w:vMerge/>
            <w:vAlign w:val="center"/>
          </w:tcPr>
          <w:p w14:paraId="5E5226DA" w14:textId="77777777" w:rsidR="001A24CB" w:rsidRPr="00B649C4" w:rsidRDefault="001A24CB" w:rsidP="001A24CB"/>
        </w:tc>
        <w:tc>
          <w:tcPr>
            <w:tcW w:w="817" w:type="pct"/>
          </w:tcPr>
          <w:p w14:paraId="10A96C97" w14:textId="5BA88F8B" w:rsidR="001A24CB" w:rsidRDefault="001A24CB" w:rsidP="001A24CB">
            <w:r w:rsidRPr="005C37AA">
              <w:t>Promotion/ Marketing needs</w:t>
            </w:r>
            <w:r>
              <w:t xml:space="preserve"> </w:t>
            </w:r>
          </w:p>
        </w:tc>
        <w:tc>
          <w:tcPr>
            <w:tcW w:w="3072" w:type="pct"/>
            <w:gridSpan w:val="5"/>
          </w:tcPr>
          <w:p w14:paraId="4EB785D7" w14:textId="77777777" w:rsidR="001A24CB" w:rsidRPr="00C25F9D" w:rsidRDefault="001A24CB" w:rsidP="001A24CB">
            <w:pPr>
              <w:rPr>
                <w:b/>
              </w:rPr>
            </w:pPr>
          </w:p>
        </w:tc>
      </w:tr>
      <w:tr w:rsidR="001A24CB" w:rsidRPr="006E3AF2" w14:paraId="45835EBD" w14:textId="4DFDEEF9" w:rsidTr="000357A5">
        <w:trPr>
          <w:cantSplit/>
        </w:trPr>
        <w:tc>
          <w:tcPr>
            <w:tcW w:w="1111" w:type="pct"/>
            <w:vAlign w:val="center"/>
          </w:tcPr>
          <w:p w14:paraId="2DD1BD1B" w14:textId="490231F0" w:rsidR="001A24CB" w:rsidRPr="00B649C4" w:rsidRDefault="001A24CB" w:rsidP="001A24C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1A24CB" w:rsidRPr="00B649C4" w:rsidRDefault="001A24CB" w:rsidP="001A24CB">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1A24CB" w:rsidRPr="000357A5" w:rsidRDefault="001A24CB" w:rsidP="001A24CB">
            <w:r w:rsidRPr="000357A5">
              <w:t>A.9. Rationale if sooner than next fall</w:t>
            </w:r>
          </w:p>
        </w:tc>
        <w:tc>
          <w:tcPr>
            <w:tcW w:w="2091" w:type="pct"/>
            <w:gridSpan w:val="3"/>
            <w:tcBorders>
              <w:left w:val="single" w:sz="4" w:space="0" w:color="auto"/>
            </w:tcBorders>
          </w:tcPr>
          <w:p w14:paraId="21C59C8D" w14:textId="77777777" w:rsidR="001A24CB" w:rsidRPr="00B649C4" w:rsidRDefault="001A24CB" w:rsidP="001A24CB">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88"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72"/>
        <w:gridCol w:w="7898"/>
      </w:tblGrid>
      <w:tr w:rsidR="004B6334" w:rsidRPr="006E3AF2" w14:paraId="7F9F53E8" w14:textId="77777777" w:rsidTr="00BC4134">
        <w:trPr>
          <w:tblHeader/>
        </w:trPr>
        <w:tc>
          <w:tcPr>
            <w:tcW w:w="3072" w:type="dxa"/>
            <w:shd w:val="clear" w:color="auto" w:fill="FABF8F"/>
            <w:noWrap/>
            <w:vAlign w:val="center"/>
          </w:tcPr>
          <w:p w14:paraId="4D238F4F" w14:textId="77777777" w:rsidR="004B6334" w:rsidRPr="00A83A6C" w:rsidRDefault="004B6334" w:rsidP="00EB33FD">
            <w:pPr>
              <w:pStyle w:val="Heading5"/>
              <w:keepNext/>
              <w:spacing w:before="0" w:after="0" w:line="240" w:lineRule="auto"/>
            </w:pPr>
          </w:p>
        </w:tc>
        <w:tc>
          <w:tcPr>
            <w:tcW w:w="7898" w:type="dxa"/>
            <w:noWrap/>
          </w:tcPr>
          <w:p w14:paraId="1F223D88" w14:textId="7637C646" w:rsidR="004B6334" w:rsidRPr="00A83A6C" w:rsidRDefault="004B6334" w:rsidP="00EB33FD">
            <w:pPr>
              <w:pStyle w:val="Heading5"/>
              <w:keepNext/>
              <w:spacing w:before="0" w:after="0" w:line="240" w:lineRule="auto"/>
              <w:jc w:val="center"/>
            </w:pPr>
            <w:r w:rsidRPr="00A83A6C">
              <w:t>New</w:t>
            </w:r>
          </w:p>
        </w:tc>
      </w:tr>
      <w:tr w:rsidR="004B6334" w:rsidRPr="006E3AF2" w14:paraId="69A9481E" w14:textId="77777777" w:rsidTr="00BC4134">
        <w:tc>
          <w:tcPr>
            <w:tcW w:w="3072" w:type="dxa"/>
            <w:noWrap/>
            <w:vAlign w:val="center"/>
          </w:tcPr>
          <w:p w14:paraId="0C470DBA" w14:textId="4FDFCB6E" w:rsidR="004B6334" w:rsidRDefault="004B6334" w:rsidP="00310D95">
            <w:r>
              <w:t xml:space="preserve">C.1. </w:t>
            </w:r>
            <w:hyperlink w:anchor="enrollments" w:tooltip="For revised programs, indicate enrollments for the last few years, if these figures are available. For new programs, include estimated target enrollments. " w:history="1">
              <w:r w:rsidRPr="00492A18">
                <w:rPr>
                  <w:rStyle w:val="Hyperlink"/>
                </w:rPr>
                <w:t>Enrollments</w:t>
              </w:r>
            </w:hyperlink>
          </w:p>
        </w:tc>
        <w:tc>
          <w:tcPr>
            <w:tcW w:w="7898" w:type="dxa"/>
            <w:noWrap/>
          </w:tcPr>
          <w:p w14:paraId="4D199656" w14:textId="0615F914" w:rsidR="004B6334" w:rsidRPr="00492A18" w:rsidRDefault="004B6334" w:rsidP="00492A18">
            <w:bookmarkStart w:id="15" w:name="enrollments"/>
            <w:bookmarkEnd w:id="15"/>
          </w:p>
        </w:tc>
      </w:tr>
      <w:tr w:rsidR="004B6334" w:rsidRPr="006E3AF2" w14:paraId="60B5600C" w14:textId="77777777" w:rsidTr="00BC4134">
        <w:tc>
          <w:tcPr>
            <w:tcW w:w="3072" w:type="dxa"/>
            <w:noWrap/>
            <w:vAlign w:val="center"/>
          </w:tcPr>
          <w:p w14:paraId="1E408FCD" w14:textId="4AC7590E" w:rsidR="004B6334" w:rsidRDefault="004B6334" w:rsidP="003F099C">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492A18">
                <w:rPr>
                  <w:rStyle w:val="Hyperlink"/>
                </w:rPr>
                <w:t>Admission requirements</w:t>
              </w:r>
            </w:hyperlink>
          </w:p>
        </w:tc>
        <w:tc>
          <w:tcPr>
            <w:tcW w:w="7898" w:type="dxa"/>
            <w:noWrap/>
          </w:tcPr>
          <w:p w14:paraId="4921FA04" w14:textId="575C410F" w:rsidR="00BC4134" w:rsidRPr="00BC4134" w:rsidRDefault="00BC4134" w:rsidP="00BC4134">
            <w:pPr>
              <w:pStyle w:val="Heading2"/>
              <w:shd w:val="clear" w:color="auto" w:fill="FFFFFF"/>
              <w:spacing w:before="120" w:after="120"/>
              <w:rPr>
                <w:rFonts w:ascii="Arial" w:hAnsi="Arial" w:cs="Arial"/>
                <w:color w:val="444444"/>
              </w:rPr>
            </w:pPr>
            <w:bookmarkStart w:id="16" w:name="admissions"/>
            <w:bookmarkEnd w:id="16"/>
            <w:r>
              <w:rPr>
                <w:rFonts w:ascii="Arial" w:hAnsi="Arial" w:cs="Arial"/>
                <w:color w:val="444444"/>
              </w:rPr>
              <w:t>Requirements for Application</w:t>
            </w:r>
            <w:r>
              <w:rPr>
                <w:rFonts w:ascii="Arial" w:hAnsi="Arial" w:cs="Arial"/>
                <w:color w:val="444444"/>
                <w:sz w:val="20"/>
                <w:szCs w:val="20"/>
              </w:rPr>
              <w:t>.</w:t>
            </w:r>
          </w:p>
          <w:p w14:paraId="361DA7DB" w14:textId="77777777" w:rsidR="00BC4134" w:rsidRDefault="00BC4134"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A completed </w:t>
            </w:r>
            <w:hyperlink r:id="rId13" w:history="1">
              <w:r w:rsidRPr="00BC4134">
                <w:rPr>
                  <w:rStyle w:val="Hyperlink"/>
                  <w:rFonts w:ascii="Arial" w:hAnsi="Arial" w:cs="Arial"/>
                  <w:color w:val="786E53"/>
                  <w:sz w:val="20"/>
                  <w:szCs w:val="20"/>
                </w:rPr>
                <w:t>application form</w:t>
              </w:r>
            </w:hyperlink>
            <w:r w:rsidRPr="00BC4134">
              <w:rPr>
                <w:rFonts w:ascii="Arial" w:hAnsi="Arial" w:cs="Arial"/>
                <w:color w:val="444444"/>
                <w:sz w:val="20"/>
                <w:szCs w:val="20"/>
              </w:rPr>
              <w:t> accompanied by a fifty-dollar nonrefundable application fee</w:t>
            </w:r>
          </w:p>
          <w:p w14:paraId="609E89C5" w14:textId="5C899390" w:rsidR="00BC4134" w:rsidRDefault="00905AA0"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Pr>
                <w:rFonts w:ascii="Arial" w:hAnsi="Arial" w:cs="Arial"/>
                <w:color w:val="444444"/>
                <w:sz w:val="20"/>
                <w:szCs w:val="20"/>
              </w:rPr>
              <w:t>Copies</w:t>
            </w:r>
            <w:r w:rsidR="00BC4134" w:rsidRPr="00BC4134">
              <w:rPr>
                <w:rFonts w:ascii="Arial" w:hAnsi="Arial" w:cs="Arial"/>
                <w:color w:val="444444"/>
                <w:sz w:val="20"/>
                <w:szCs w:val="20"/>
              </w:rPr>
              <w:t xml:space="preserve"> of all official </w:t>
            </w:r>
            <w:r w:rsidRPr="00BC4134">
              <w:rPr>
                <w:rFonts w:ascii="Arial" w:hAnsi="Arial" w:cs="Arial"/>
                <w:color w:val="444444"/>
                <w:sz w:val="20"/>
                <w:szCs w:val="20"/>
              </w:rPr>
              <w:t xml:space="preserve">undergraduate and graduate </w:t>
            </w:r>
            <w:r w:rsidR="00BC4134" w:rsidRPr="00BC4134">
              <w:rPr>
                <w:rFonts w:ascii="Arial" w:hAnsi="Arial" w:cs="Arial"/>
                <w:color w:val="444444"/>
                <w:sz w:val="20"/>
                <w:szCs w:val="20"/>
              </w:rPr>
              <w:t>transcripts.</w:t>
            </w:r>
          </w:p>
          <w:p w14:paraId="2BE05786" w14:textId="77777777" w:rsidR="00BC4134" w:rsidRDefault="00BC4134"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A professional license (</w:t>
            </w:r>
            <w:r>
              <w:rPr>
                <w:rFonts w:ascii="Arial" w:hAnsi="Arial" w:cs="Arial"/>
                <w:color w:val="444444"/>
                <w:sz w:val="20"/>
                <w:szCs w:val="20"/>
              </w:rPr>
              <w:t xml:space="preserve">elementary or secondary general education </w:t>
            </w:r>
            <w:r w:rsidRPr="00BC4134">
              <w:rPr>
                <w:rFonts w:ascii="Arial" w:hAnsi="Arial" w:cs="Arial"/>
                <w:color w:val="444444"/>
                <w:sz w:val="20"/>
                <w:szCs w:val="20"/>
              </w:rPr>
              <w:t>certificate).</w:t>
            </w:r>
          </w:p>
          <w:p w14:paraId="67E460F7" w14:textId="77777777" w:rsidR="00BC4134" w:rsidRDefault="00BC4134"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Bachelor's degree required with a minimum cumulative grade point average of 3.00 on a 4.00 scale in professional coursework.</w:t>
            </w:r>
          </w:p>
          <w:p w14:paraId="0A825E92" w14:textId="77777777" w:rsidR="00BC4134" w:rsidRDefault="00BC4134"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Three candidate reference forms accompanied by three letters of recommendation related to education and experience in special education or a related field). Submitted at </w:t>
            </w:r>
            <w:hyperlink r:id="rId14" w:history="1">
              <w:r w:rsidRPr="00BC4134">
                <w:rPr>
                  <w:rStyle w:val="Hyperlink"/>
                  <w:rFonts w:ascii="Arial" w:hAnsi="Arial" w:cs="Arial"/>
                  <w:color w:val="786E53"/>
                  <w:sz w:val="20"/>
                  <w:szCs w:val="20"/>
                </w:rPr>
                <w:t>http://RICreference.org/</w:t>
              </w:r>
            </w:hyperlink>
          </w:p>
          <w:p w14:paraId="69A3AD72" w14:textId="07F5E417" w:rsidR="00BC4134" w:rsidRDefault="00BC4134"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A performance</w:t>
            </w:r>
            <w:r>
              <w:rPr>
                <w:rFonts w:ascii="Arial" w:hAnsi="Arial" w:cs="Arial"/>
                <w:color w:val="444444"/>
                <w:sz w:val="20"/>
                <w:szCs w:val="20"/>
              </w:rPr>
              <w:t>-</w:t>
            </w:r>
            <w:r w:rsidRPr="00BC4134">
              <w:rPr>
                <w:rFonts w:ascii="Arial" w:hAnsi="Arial" w:cs="Arial"/>
                <w:color w:val="444444"/>
                <w:sz w:val="20"/>
                <w:szCs w:val="20"/>
              </w:rPr>
              <w:t xml:space="preserve">based evaluation that documents the candidate's experience with individuals with </w:t>
            </w:r>
            <w:r w:rsidR="00B41459">
              <w:rPr>
                <w:rFonts w:ascii="Arial" w:hAnsi="Arial" w:cs="Arial"/>
                <w:color w:val="444444"/>
                <w:sz w:val="20"/>
                <w:szCs w:val="20"/>
              </w:rPr>
              <w:t>exceptionalities</w:t>
            </w:r>
            <w:r w:rsidRPr="00BC4134">
              <w:rPr>
                <w:rFonts w:ascii="Arial" w:hAnsi="Arial" w:cs="Arial"/>
                <w:color w:val="444444"/>
                <w:sz w:val="20"/>
                <w:szCs w:val="20"/>
              </w:rPr>
              <w:t xml:space="preserve"> </w:t>
            </w:r>
            <w:r w:rsidR="00B41459">
              <w:rPr>
                <w:rFonts w:ascii="Arial" w:hAnsi="Arial" w:cs="Arial"/>
                <w:color w:val="444444"/>
                <w:sz w:val="20"/>
                <w:szCs w:val="20"/>
              </w:rPr>
              <w:t xml:space="preserve">if possible </w:t>
            </w:r>
            <w:r w:rsidRPr="00BC4134">
              <w:rPr>
                <w:rFonts w:ascii="Arial" w:hAnsi="Arial" w:cs="Arial"/>
                <w:color w:val="444444"/>
                <w:sz w:val="20"/>
                <w:szCs w:val="20"/>
              </w:rPr>
              <w:t>(see application form link above for details).</w:t>
            </w:r>
          </w:p>
          <w:p w14:paraId="60142C70" w14:textId="43C374F6" w:rsidR="00BC4134" w:rsidRDefault="00BC4134" w:rsidP="00BC4134">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A</w:t>
            </w:r>
            <w:r w:rsidR="00905AA0">
              <w:rPr>
                <w:rFonts w:ascii="Arial" w:hAnsi="Arial" w:cs="Arial"/>
                <w:color w:val="444444"/>
                <w:sz w:val="20"/>
                <w:szCs w:val="20"/>
              </w:rPr>
              <w:t xml:space="preserve"> professional goals </w:t>
            </w:r>
            <w:r w:rsidRPr="00BC4134">
              <w:rPr>
                <w:rFonts w:ascii="Arial" w:hAnsi="Arial" w:cs="Arial"/>
                <w:color w:val="444444"/>
                <w:sz w:val="20"/>
                <w:szCs w:val="20"/>
              </w:rPr>
              <w:t xml:space="preserve">essay that describes the candidate's commitment to the field of </w:t>
            </w:r>
            <w:r>
              <w:rPr>
                <w:rFonts w:ascii="Arial" w:hAnsi="Arial" w:cs="Arial"/>
                <w:color w:val="444444"/>
                <w:sz w:val="20"/>
                <w:szCs w:val="20"/>
              </w:rPr>
              <w:t>Elementary or Secondary Special</w:t>
            </w:r>
            <w:r w:rsidRPr="00BC4134">
              <w:rPr>
                <w:rFonts w:ascii="Arial" w:hAnsi="Arial" w:cs="Arial"/>
                <w:color w:val="444444"/>
                <w:sz w:val="20"/>
                <w:szCs w:val="20"/>
              </w:rPr>
              <w:t xml:space="preserve"> Education, cultural awareness, collaboration, and lifelong learning (see application form link above for details).</w:t>
            </w:r>
          </w:p>
          <w:p w14:paraId="08D14E4C" w14:textId="4E188961" w:rsidR="004B6334" w:rsidRPr="00BC4134" w:rsidRDefault="00BC4134" w:rsidP="00DF6593">
            <w:pPr>
              <w:pStyle w:val="ListParagraph"/>
              <w:numPr>
                <w:ilvl w:val="0"/>
                <w:numId w:val="41"/>
              </w:numPr>
              <w:shd w:val="clear" w:color="auto" w:fill="FFFFFF"/>
              <w:spacing w:before="100" w:beforeAutospacing="1" w:after="100" w:afterAutospacing="1" w:line="360" w:lineRule="atLeast"/>
              <w:rPr>
                <w:rFonts w:ascii="Arial" w:hAnsi="Arial" w:cs="Arial"/>
                <w:color w:val="444444"/>
                <w:sz w:val="20"/>
                <w:szCs w:val="20"/>
              </w:rPr>
            </w:pPr>
            <w:r w:rsidRPr="00BC4134">
              <w:rPr>
                <w:rFonts w:ascii="Arial" w:hAnsi="Arial" w:cs="Arial"/>
                <w:color w:val="444444"/>
                <w:sz w:val="20"/>
                <w:szCs w:val="20"/>
              </w:rPr>
              <w:t>An interview may be required.</w:t>
            </w:r>
            <w:r w:rsidR="004B6334" w:rsidRPr="00BC4134">
              <w:rPr>
                <w:rFonts w:ascii="Arial" w:hAnsi="Arial" w:cs="Arial"/>
                <w:color w:val="444444"/>
                <w:shd w:val="clear" w:color="auto" w:fill="FFFFFF"/>
              </w:rPr>
              <w:t xml:space="preserve"> </w:t>
            </w:r>
          </w:p>
        </w:tc>
      </w:tr>
      <w:tr w:rsidR="004B6334" w:rsidRPr="006E3AF2" w14:paraId="4FC3D574" w14:textId="77777777" w:rsidTr="00BC4134">
        <w:tc>
          <w:tcPr>
            <w:tcW w:w="3072" w:type="dxa"/>
            <w:noWrap/>
            <w:vAlign w:val="center"/>
          </w:tcPr>
          <w:p w14:paraId="29328D2B" w14:textId="1BFCB101" w:rsidR="004B6334" w:rsidRDefault="004B6334" w:rsidP="003F099C">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7898" w:type="dxa"/>
            <w:noWrap/>
          </w:tcPr>
          <w:p w14:paraId="7EB4B95B" w14:textId="77777777" w:rsidR="004B6334" w:rsidRDefault="004B6334" w:rsidP="00120C12">
            <w:pPr>
              <w:rPr>
                <w:b/>
              </w:rPr>
            </w:pPr>
            <w:bookmarkStart w:id="17" w:name="retention"/>
            <w:bookmarkEnd w:id="17"/>
          </w:p>
          <w:p w14:paraId="2A3509C0" w14:textId="07642FB9" w:rsidR="00BC4134" w:rsidRPr="009E5C3A" w:rsidRDefault="009E5C3A" w:rsidP="00120C12">
            <w:r w:rsidRPr="009E5C3A">
              <w:t>A grade of B or better in all courses.</w:t>
            </w:r>
          </w:p>
        </w:tc>
      </w:tr>
      <w:tr w:rsidR="004B6334" w:rsidRPr="006E3AF2" w14:paraId="18AE1454" w14:textId="77777777" w:rsidTr="00BC4134">
        <w:tc>
          <w:tcPr>
            <w:tcW w:w="3072" w:type="dxa"/>
            <w:noWrap/>
            <w:vAlign w:val="center"/>
          </w:tcPr>
          <w:p w14:paraId="26E0A0A7" w14:textId="3AAEEBE1" w:rsidR="004B6334" w:rsidRDefault="004B6334" w:rsidP="003F099C">
            <w:r>
              <w:lastRenderedPageBreak/>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7898" w:type="dxa"/>
            <w:noWrap/>
          </w:tcPr>
          <w:p w14:paraId="19F3B5ED" w14:textId="4A815E5A" w:rsidR="00BC4134" w:rsidRDefault="00BC4134" w:rsidP="00BC4134">
            <w:pPr>
              <w:shd w:val="clear" w:color="auto" w:fill="FFFFFF"/>
              <w:rPr>
                <w:bCs/>
                <w:color w:val="000000"/>
              </w:rPr>
            </w:pPr>
            <w:r>
              <w:rPr>
                <w:color w:val="000000"/>
                <w:u w:val="single"/>
                <w:bdr w:val="none" w:sz="0" w:space="0" w:color="auto" w:frame="1"/>
              </w:rPr>
              <w:t>C.G.S</w:t>
            </w:r>
            <w:r w:rsidRPr="00E55768">
              <w:rPr>
                <w:color w:val="000000"/>
                <w:u w:val="single"/>
                <w:bdr w:val="none" w:sz="0" w:space="0" w:color="auto" w:frame="1"/>
              </w:rPr>
              <w:t>.</w:t>
            </w:r>
            <w:r>
              <w:rPr>
                <w:color w:val="000000"/>
                <w:u w:val="single"/>
                <w:bdr w:val="none" w:sz="0" w:space="0" w:color="auto" w:frame="1"/>
              </w:rPr>
              <w:t xml:space="preserve"> </w:t>
            </w:r>
            <w:r w:rsidRPr="00E55768">
              <w:rPr>
                <w:bCs/>
                <w:color w:val="000000"/>
                <w:u w:val="single"/>
              </w:rPr>
              <w:t xml:space="preserve">Elementary </w:t>
            </w:r>
            <w:r>
              <w:rPr>
                <w:bCs/>
                <w:color w:val="000000"/>
                <w:u w:val="single"/>
              </w:rPr>
              <w:t xml:space="preserve">or Secondary </w:t>
            </w:r>
            <w:r w:rsidRPr="00E55768">
              <w:rPr>
                <w:bCs/>
                <w:color w:val="000000"/>
                <w:u w:val="single"/>
              </w:rPr>
              <w:t>Mild/Moder</w:t>
            </w:r>
            <w:r>
              <w:rPr>
                <w:bCs/>
                <w:color w:val="000000"/>
                <w:u w:val="single"/>
              </w:rPr>
              <w:t>at</w:t>
            </w:r>
            <w:r w:rsidRPr="00E55768">
              <w:rPr>
                <w:bCs/>
                <w:color w:val="000000"/>
                <w:u w:val="single"/>
              </w:rPr>
              <w:t>e</w:t>
            </w:r>
            <w:r>
              <w:rPr>
                <w:bCs/>
                <w:color w:val="000000"/>
                <w:u w:val="single"/>
              </w:rPr>
              <w:t xml:space="preserve"> Disabilities</w:t>
            </w:r>
            <w:r w:rsidRPr="00E55768">
              <w:rPr>
                <w:bCs/>
                <w:color w:val="000000"/>
              </w:rPr>
              <w:t xml:space="preserve"> </w:t>
            </w:r>
          </w:p>
          <w:p w14:paraId="35970DB4" w14:textId="77777777" w:rsidR="00BC4134" w:rsidRPr="00BC4134" w:rsidRDefault="00BC4134" w:rsidP="00BC4134">
            <w:pPr>
              <w:shd w:val="clear" w:color="auto" w:fill="FFFFFF"/>
              <w:spacing w:before="120" w:line="360" w:lineRule="atLeast"/>
              <w:rPr>
                <w:rFonts w:ascii="Arial" w:hAnsi="Arial" w:cs="Arial"/>
                <w:color w:val="444444"/>
                <w:sz w:val="22"/>
                <w:szCs w:val="22"/>
              </w:rPr>
            </w:pPr>
            <w:r w:rsidRPr="00BC4134">
              <w:rPr>
                <w:rFonts w:ascii="Arial" w:hAnsi="Arial" w:cs="Arial"/>
                <w:color w:val="444444"/>
                <w:sz w:val="22"/>
                <w:szCs w:val="22"/>
              </w:rPr>
              <w:t>The C.G.S. program provides an accelerated path to special education certification in mild to moderate disabilities at the elementary or secondary levels.</w:t>
            </w:r>
          </w:p>
          <w:p w14:paraId="7EF58C9A" w14:textId="77777777" w:rsidR="00BC4134" w:rsidRDefault="00BC4134" w:rsidP="00BC4134">
            <w:pPr>
              <w:pStyle w:val="Heading3"/>
              <w:spacing w:before="225"/>
              <w:rPr>
                <w:rFonts w:ascii="Arial" w:hAnsi="Arial" w:cs="Arial"/>
                <w:color w:val="786E53"/>
                <w:sz w:val="27"/>
                <w:szCs w:val="27"/>
              </w:rPr>
            </w:pPr>
            <w:r>
              <w:rPr>
                <w:rFonts w:ascii="Arial" w:hAnsi="Arial" w:cs="Arial"/>
                <w:color w:val="786E53"/>
              </w:rPr>
              <w:t>Professional Education Component</w:t>
            </w:r>
          </w:p>
          <w:p w14:paraId="2D1FE476" w14:textId="77777777" w:rsidR="00BC4134" w:rsidRDefault="00BC4134" w:rsidP="00BC4134">
            <w:pPr>
              <w:shd w:val="clear" w:color="auto" w:fill="FFFFFF"/>
              <w:rPr>
                <w:b/>
              </w:rPr>
            </w:pPr>
          </w:p>
          <w:p w14:paraId="3B8C47BA" w14:textId="77777777" w:rsidR="00BC4134" w:rsidRPr="00BC4134" w:rsidRDefault="00BC4134" w:rsidP="00BC4134">
            <w:pPr>
              <w:rPr>
                <w:sz w:val="22"/>
                <w:szCs w:val="22"/>
              </w:rPr>
            </w:pPr>
            <w:r w:rsidRPr="00BC4134">
              <w:rPr>
                <w:rFonts w:ascii="Arial" w:hAnsi="Arial" w:cs="Arial"/>
                <w:sz w:val="22"/>
                <w:szCs w:val="22"/>
              </w:rPr>
              <w:t>SPED 458</w:t>
            </w:r>
            <w:r w:rsidRPr="00BC4134">
              <w:rPr>
                <w:b/>
                <w:sz w:val="22"/>
                <w:szCs w:val="22"/>
              </w:rPr>
              <w:t xml:space="preserve"> </w:t>
            </w:r>
            <w:r>
              <w:rPr>
                <w:rFonts w:ascii="Arial" w:hAnsi="Arial" w:cs="Arial"/>
                <w:color w:val="444444"/>
                <w:sz w:val="22"/>
                <w:szCs w:val="22"/>
                <w:shd w:val="clear" w:color="auto" w:fill="FFFFFF"/>
              </w:rPr>
              <w:t>STEM for Diverse Learners: Intensive Interventions</w:t>
            </w:r>
          </w:p>
          <w:p w14:paraId="0FA881A4" w14:textId="77777777" w:rsidR="00BC4134" w:rsidRPr="00BC4134" w:rsidRDefault="00BC4134" w:rsidP="00BC4134">
            <w:pPr>
              <w:rPr>
                <w:sz w:val="22"/>
                <w:szCs w:val="22"/>
              </w:rPr>
            </w:pPr>
            <w:r w:rsidRPr="00BC4134">
              <w:rPr>
                <w:rFonts w:ascii="Arial" w:hAnsi="Arial" w:cs="Arial"/>
                <w:sz w:val="22"/>
                <w:szCs w:val="22"/>
              </w:rPr>
              <w:t>SPED 501</w:t>
            </w:r>
            <w:r w:rsidRPr="00BC4134">
              <w:rPr>
                <w:b/>
                <w:sz w:val="22"/>
                <w:szCs w:val="22"/>
              </w:rPr>
              <w:t xml:space="preserve"> </w:t>
            </w:r>
            <w:r w:rsidRPr="00BC4134">
              <w:rPr>
                <w:rFonts w:ascii="Arial" w:hAnsi="Arial" w:cs="Arial"/>
                <w:color w:val="444444"/>
                <w:sz w:val="22"/>
                <w:szCs w:val="22"/>
                <w:shd w:val="clear" w:color="auto" w:fill="FFFFFF"/>
              </w:rPr>
              <w:t>Assessment of Students with Mild/Moderate Disabilities</w:t>
            </w:r>
          </w:p>
          <w:p w14:paraId="4E82269A" w14:textId="77777777" w:rsidR="00BC4134" w:rsidRPr="00BC4134" w:rsidRDefault="00BC4134" w:rsidP="00BC4134">
            <w:pPr>
              <w:rPr>
                <w:sz w:val="22"/>
                <w:szCs w:val="22"/>
              </w:rPr>
            </w:pPr>
            <w:r w:rsidRPr="00BC4134">
              <w:rPr>
                <w:rFonts w:ascii="Arial" w:hAnsi="Arial" w:cs="Arial"/>
                <w:sz w:val="22"/>
                <w:szCs w:val="22"/>
              </w:rPr>
              <w:t>SPED 503</w:t>
            </w:r>
            <w:r w:rsidRPr="00BC4134">
              <w:rPr>
                <w:b/>
                <w:sz w:val="22"/>
                <w:szCs w:val="22"/>
              </w:rPr>
              <w:t xml:space="preserve"> </w:t>
            </w:r>
            <w:r w:rsidRPr="00BC4134">
              <w:rPr>
                <w:rFonts w:ascii="Arial" w:hAnsi="Arial" w:cs="Arial"/>
                <w:color w:val="444444"/>
                <w:sz w:val="22"/>
                <w:szCs w:val="22"/>
                <w:shd w:val="clear" w:color="auto" w:fill="FFFFFF"/>
              </w:rPr>
              <w:t>Positive Behavior Interventions: Students with Disabilities</w:t>
            </w:r>
          </w:p>
          <w:p w14:paraId="720FBA5C" w14:textId="77777777" w:rsidR="00BC4134" w:rsidRPr="00BC4134" w:rsidRDefault="00BC4134" w:rsidP="00BC4134">
            <w:pPr>
              <w:shd w:val="clear" w:color="auto" w:fill="FFFFFF"/>
              <w:rPr>
                <w:b/>
                <w:sz w:val="22"/>
                <w:szCs w:val="22"/>
              </w:rPr>
            </w:pPr>
          </w:p>
          <w:p w14:paraId="606D4226" w14:textId="77777777" w:rsidR="00BC4134" w:rsidRDefault="00BC4134" w:rsidP="00BC4134">
            <w:pPr>
              <w:pStyle w:val="Heading3"/>
              <w:spacing w:before="225"/>
              <w:rPr>
                <w:rFonts w:ascii="Arial" w:hAnsi="Arial" w:cs="Arial"/>
                <w:color w:val="786E53"/>
                <w:sz w:val="27"/>
                <w:szCs w:val="27"/>
              </w:rPr>
            </w:pPr>
            <w:r>
              <w:rPr>
                <w:rFonts w:ascii="Arial" w:hAnsi="Arial" w:cs="Arial"/>
                <w:color w:val="786E53"/>
              </w:rPr>
              <w:t>CHOOSE C.G.S. Strand</w:t>
            </w:r>
          </w:p>
          <w:p w14:paraId="5A8F86D7" w14:textId="710708B0" w:rsidR="00BC4134" w:rsidRPr="009E5C3A" w:rsidRDefault="00BC4134" w:rsidP="009E5C3A">
            <w:pPr>
              <w:pStyle w:val="ListParagraph"/>
              <w:numPr>
                <w:ilvl w:val="0"/>
                <w:numId w:val="42"/>
              </w:numPr>
              <w:rPr>
                <w:rFonts w:ascii="Arial" w:hAnsi="Arial" w:cs="Arial"/>
              </w:rPr>
            </w:pPr>
            <w:r w:rsidRPr="009E5C3A">
              <w:rPr>
                <w:rFonts w:ascii="Arial" w:hAnsi="Arial" w:cs="Arial"/>
              </w:rPr>
              <w:t>Elementary:</w:t>
            </w:r>
          </w:p>
          <w:p w14:paraId="4F34DA8B" w14:textId="77777777" w:rsidR="00BC4134" w:rsidRPr="00BC4134" w:rsidRDefault="00BC4134" w:rsidP="00BC4134">
            <w:pPr>
              <w:rPr>
                <w:sz w:val="22"/>
                <w:szCs w:val="22"/>
              </w:rPr>
            </w:pPr>
            <w:r w:rsidRPr="00BC4134">
              <w:rPr>
                <w:rFonts w:ascii="Arial" w:hAnsi="Arial" w:cs="Arial"/>
                <w:sz w:val="22"/>
                <w:szCs w:val="22"/>
              </w:rPr>
              <w:t>SPED 518</w:t>
            </w:r>
            <w:r w:rsidRPr="00BC4134">
              <w:rPr>
                <w:b/>
                <w:sz w:val="22"/>
                <w:szCs w:val="22"/>
              </w:rPr>
              <w:t xml:space="preserve"> </w:t>
            </w:r>
            <w:r w:rsidRPr="00BC4134">
              <w:rPr>
                <w:rFonts w:ascii="Arial" w:hAnsi="Arial" w:cs="Arial"/>
                <w:color w:val="444444"/>
                <w:sz w:val="22"/>
                <w:szCs w:val="22"/>
                <w:shd w:val="clear" w:color="auto" w:fill="FFFFFF"/>
              </w:rPr>
              <w:t>Literacy Instruction: Students with Mild/Moderate Disabilities</w:t>
            </w:r>
          </w:p>
          <w:p w14:paraId="39B0EAAD" w14:textId="77777777" w:rsidR="00BC4134" w:rsidRPr="00BC4134" w:rsidRDefault="00BC4134" w:rsidP="00BC4134">
            <w:pPr>
              <w:rPr>
                <w:sz w:val="22"/>
                <w:szCs w:val="22"/>
              </w:rPr>
            </w:pPr>
            <w:r w:rsidRPr="00BC4134">
              <w:rPr>
                <w:rFonts w:ascii="Arial" w:hAnsi="Arial" w:cs="Arial"/>
                <w:sz w:val="22"/>
                <w:szCs w:val="22"/>
              </w:rPr>
              <w:t>SPED 662</w:t>
            </w:r>
            <w:r w:rsidRPr="00BC4134">
              <w:rPr>
                <w:b/>
                <w:sz w:val="22"/>
                <w:szCs w:val="22"/>
              </w:rPr>
              <w:t xml:space="preserve"> </w:t>
            </w:r>
            <w:r w:rsidRPr="00BC4134">
              <w:rPr>
                <w:rFonts w:ascii="Arial" w:hAnsi="Arial" w:cs="Arial"/>
                <w:color w:val="444444"/>
                <w:sz w:val="22"/>
                <w:szCs w:val="22"/>
                <w:shd w:val="clear" w:color="auto" w:fill="FFFFFF"/>
              </w:rPr>
              <w:t>Internship in the Elementary School</w:t>
            </w:r>
          </w:p>
          <w:p w14:paraId="5327C311" w14:textId="77777777" w:rsidR="00BC4134" w:rsidRPr="00BC4134" w:rsidRDefault="00BC4134" w:rsidP="00BC4134">
            <w:pPr>
              <w:shd w:val="clear" w:color="auto" w:fill="FFFFFF"/>
              <w:rPr>
                <w:b/>
                <w:sz w:val="22"/>
                <w:szCs w:val="22"/>
              </w:rPr>
            </w:pPr>
          </w:p>
          <w:p w14:paraId="3773434F" w14:textId="77777777" w:rsidR="00BC4134" w:rsidRPr="00BC4134" w:rsidRDefault="00BC4134" w:rsidP="00BC4134">
            <w:pPr>
              <w:shd w:val="clear" w:color="auto" w:fill="FFFFFF"/>
              <w:rPr>
                <w:b/>
                <w:sz w:val="22"/>
                <w:szCs w:val="22"/>
              </w:rPr>
            </w:pPr>
          </w:p>
          <w:p w14:paraId="5BEA0943" w14:textId="24CC2808" w:rsidR="00BC4134" w:rsidRPr="009E5C3A" w:rsidRDefault="00BC4134" w:rsidP="009E5C3A">
            <w:pPr>
              <w:pStyle w:val="ListParagraph"/>
              <w:numPr>
                <w:ilvl w:val="0"/>
                <w:numId w:val="42"/>
              </w:numPr>
              <w:rPr>
                <w:rFonts w:ascii="Arial" w:hAnsi="Arial" w:cs="Arial"/>
              </w:rPr>
            </w:pPr>
            <w:r w:rsidRPr="009E5C3A">
              <w:rPr>
                <w:rFonts w:ascii="Arial" w:hAnsi="Arial" w:cs="Arial"/>
              </w:rPr>
              <w:t>Secondary:</w:t>
            </w:r>
          </w:p>
          <w:p w14:paraId="3C7227D5" w14:textId="77777777" w:rsidR="00BC4134" w:rsidRPr="00BC4134" w:rsidRDefault="00BC4134" w:rsidP="00BC4134">
            <w:pPr>
              <w:rPr>
                <w:sz w:val="22"/>
                <w:szCs w:val="22"/>
              </w:rPr>
            </w:pPr>
            <w:r w:rsidRPr="00BC4134">
              <w:rPr>
                <w:rFonts w:ascii="Arial" w:hAnsi="Arial" w:cs="Arial"/>
                <w:sz w:val="22"/>
                <w:szCs w:val="22"/>
              </w:rPr>
              <w:t>SPED 524</w:t>
            </w:r>
            <w:r w:rsidRPr="00BC4134">
              <w:rPr>
                <w:b/>
                <w:sz w:val="22"/>
                <w:szCs w:val="22"/>
              </w:rPr>
              <w:t xml:space="preserve"> </w:t>
            </w:r>
            <w:r w:rsidRPr="00BC4134">
              <w:rPr>
                <w:rFonts w:ascii="Arial" w:hAnsi="Arial" w:cs="Arial"/>
                <w:color w:val="444444"/>
                <w:sz w:val="22"/>
                <w:szCs w:val="22"/>
                <w:shd w:val="clear" w:color="auto" w:fill="FFFFFF"/>
              </w:rPr>
              <w:t>Literacy Instruction: Adolescents with Mild/Moderate Disabilities</w:t>
            </w:r>
          </w:p>
          <w:p w14:paraId="026EDDB7" w14:textId="77777777" w:rsidR="00BC4134" w:rsidRPr="00BC4134" w:rsidRDefault="00BC4134" w:rsidP="00BC4134">
            <w:pPr>
              <w:rPr>
                <w:sz w:val="22"/>
                <w:szCs w:val="22"/>
              </w:rPr>
            </w:pPr>
            <w:r w:rsidRPr="00BC4134">
              <w:rPr>
                <w:rFonts w:ascii="Arial" w:hAnsi="Arial" w:cs="Arial"/>
                <w:sz w:val="22"/>
                <w:szCs w:val="22"/>
              </w:rPr>
              <w:t xml:space="preserve">SPED 427 </w:t>
            </w:r>
            <w:r w:rsidRPr="00BC4134">
              <w:rPr>
                <w:rFonts w:ascii="Arial" w:hAnsi="Arial" w:cs="Arial"/>
                <w:color w:val="444444"/>
                <w:sz w:val="22"/>
                <w:szCs w:val="22"/>
                <w:shd w:val="clear" w:color="auto" w:fill="FFFFFF"/>
              </w:rPr>
              <w:t>Career/Transition Planning: Adolescents with Mild/Moderate Disabilities</w:t>
            </w:r>
          </w:p>
          <w:p w14:paraId="723C65F5" w14:textId="77777777" w:rsidR="00BC4134" w:rsidRPr="00BC4134" w:rsidRDefault="00BC4134" w:rsidP="00BC4134">
            <w:pPr>
              <w:rPr>
                <w:sz w:val="22"/>
                <w:szCs w:val="22"/>
              </w:rPr>
            </w:pPr>
            <w:r w:rsidRPr="00BC4134">
              <w:rPr>
                <w:rFonts w:ascii="Arial" w:hAnsi="Arial" w:cs="Arial"/>
                <w:sz w:val="22"/>
                <w:szCs w:val="22"/>
              </w:rPr>
              <w:t>SPED 664</w:t>
            </w:r>
            <w:r w:rsidRPr="00BC4134">
              <w:rPr>
                <w:b/>
                <w:sz w:val="22"/>
                <w:szCs w:val="22"/>
              </w:rPr>
              <w:t xml:space="preserve"> </w:t>
            </w:r>
            <w:r w:rsidRPr="00BC4134">
              <w:rPr>
                <w:rFonts w:ascii="Arial" w:hAnsi="Arial" w:cs="Arial"/>
                <w:color w:val="444444"/>
                <w:sz w:val="22"/>
                <w:szCs w:val="22"/>
                <w:shd w:val="clear" w:color="auto" w:fill="FFFFFF"/>
              </w:rPr>
              <w:t>Internship at the Middle Grades or Secondary Level</w:t>
            </w:r>
          </w:p>
          <w:p w14:paraId="17C26BCB" w14:textId="77777777" w:rsidR="004B6334" w:rsidRPr="009F029C" w:rsidRDefault="004B6334" w:rsidP="00120C12">
            <w:pPr>
              <w:rPr>
                <w:b/>
              </w:rPr>
            </w:pPr>
          </w:p>
        </w:tc>
      </w:tr>
      <w:tr w:rsidR="004B6334" w:rsidRPr="006E3AF2" w14:paraId="26A1F817" w14:textId="77777777" w:rsidTr="00BC4134">
        <w:tc>
          <w:tcPr>
            <w:tcW w:w="3072" w:type="dxa"/>
            <w:noWrap/>
            <w:vAlign w:val="center"/>
          </w:tcPr>
          <w:p w14:paraId="694E9C3A" w14:textId="2AF168FA" w:rsidR="004B6334" w:rsidRDefault="004B6334" w:rsidP="00A442D7">
            <w:r>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B30B6">
                <w:rPr>
                  <w:rStyle w:val="Hyperlink"/>
                </w:rPr>
                <w:t>Credit count</w:t>
              </w:r>
            </w:hyperlink>
            <w:r>
              <w:rPr>
                <w:rStyle w:val="Hyperlink"/>
              </w:rPr>
              <w:t xml:space="preserve"> for each program option</w:t>
            </w:r>
          </w:p>
        </w:tc>
        <w:tc>
          <w:tcPr>
            <w:tcW w:w="7898" w:type="dxa"/>
            <w:noWrap/>
          </w:tcPr>
          <w:p w14:paraId="421B2688" w14:textId="4039B59B" w:rsidR="004B6334" w:rsidRPr="00AB30B6" w:rsidRDefault="00E12B77" w:rsidP="0025437E">
            <w:bookmarkStart w:id="18" w:name="credit_count"/>
            <w:bookmarkEnd w:id="18"/>
            <w:r>
              <w:t>20-23</w:t>
            </w:r>
          </w:p>
        </w:tc>
      </w:tr>
      <w:tr w:rsidR="004B6334" w:rsidRPr="006E3AF2" w14:paraId="7F1C9B8C" w14:textId="77777777" w:rsidTr="00BC4134">
        <w:tc>
          <w:tcPr>
            <w:tcW w:w="3072" w:type="dxa"/>
            <w:noWrap/>
            <w:vAlign w:val="center"/>
          </w:tcPr>
          <w:p w14:paraId="1F368772" w14:textId="6595B277" w:rsidR="004B6334" w:rsidRDefault="004B6334" w:rsidP="009545B6">
            <w:r>
              <w:t xml:space="preserve">C.6. Requirement for thesis, project, or comprehensive exam </w:t>
            </w:r>
          </w:p>
        </w:tc>
        <w:tc>
          <w:tcPr>
            <w:tcW w:w="7898" w:type="dxa"/>
            <w:noWrap/>
          </w:tcPr>
          <w:p w14:paraId="415EDE6E" w14:textId="72F5E9CF" w:rsidR="004B6334" w:rsidRPr="00AB30B6" w:rsidRDefault="00B41459" w:rsidP="00C8071E">
            <w:r>
              <w:t>n/a</w:t>
            </w:r>
          </w:p>
          <w:p w14:paraId="3490219D" w14:textId="5263AD83" w:rsidR="004B6334" w:rsidRPr="00AB30B6" w:rsidRDefault="004B6334" w:rsidP="00AB30B6"/>
          <w:tbl>
            <w:tblPr>
              <w:tblW w:w="4766" w:type="dxa"/>
              <w:tblLayout w:type="fixed"/>
              <w:tblLook w:val="04A0" w:firstRow="1" w:lastRow="0" w:firstColumn="1" w:lastColumn="0" w:noHBand="0" w:noVBand="1"/>
            </w:tblPr>
            <w:tblGrid>
              <w:gridCol w:w="1200"/>
              <w:gridCol w:w="2000"/>
              <w:gridCol w:w="450"/>
              <w:gridCol w:w="1116"/>
            </w:tblGrid>
            <w:tr w:rsidR="004B6334" w:rsidRPr="00AB30B6" w14:paraId="69829597" w14:textId="77777777" w:rsidTr="0025437E">
              <w:tc>
                <w:tcPr>
                  <w:tcW w:w="1200" w:type="dxa"/>
                </w:tcPr>
                <w:p w14:paraId="262FB9F6" w14:textId="6080D288" w:rsidR="004B6334" w:rsidRPr="00AB30B6" w:rsidRDefault="004B6334" w:rsidP="00AB30B6"/>
              </w:tc>
              <w:tc>
                <w:tcPr>
                  <w:tcW w:w="2000" w:type="dxa"/>
                </w:tcPr>
                <w:p w14:paraId="0FFDCA91" w14:textId="2AB44326" w:rsidR="004B6334" w:rsidRPr="00AB30B6" w:rsidRDefault="004B6334" w:rsidP="00AB30B6"/>
              </w:tc>
              <w:tc>
                <w:tcPr>
                  <w:tcW w:w="450" w:type="dxa"/>
                </w:tcPr>
                <w:p w14:paraId="1650D8FF" w14:textId="77777777" w:rsidR="004B6334" w:rsidRPr="00AB30B6" w:rsidRDefault="004B6334" w:rsidP="00AB30B6"/>
              </w:tc>
              <w:tc>
                <w:tcPr>
                  <w:tcW w:w="1116" w:type="dxa"/>
                </w:tcPr>
                <w:p w14:paraId="36A16A95" w14:textId="77777777" w:rsidR="004B6334" w:rsidRPr="00AB30B6" w:rsidRDefault="004B6334" w:rsidP="00AB30B6"/>
              </w:tc>
            </w:tr>
          </w:tbl>
          <w:p w14:paraId="606789C1" w14:textId="77777777" w:rsidR="004B6334" w:rsidRPr="00AB30B6" w:rsidRDefault="004B6334" w:rsidP="00AB30B6"/>
        </w:tc>
      </w:tr>
      <w:tr w:rsidR="004B6334" w:rsidRPr="006E3AF2" w14:paraId="17D863F5" w14:textId="77777777" w:rsidTr="00BC4134">
        <w:tc>
          <w:tcPr>
            <w:tcW w:w="3072" w:type="dxa"/>
            <w:noWrap/>
            <w:vAlign w:val="center"/>
          </w:tcPr>
          <w:p w14:paraId="1621DBFD" w14:textId="3A8EC0B3" w:rsidR="004B6334" w:rsidRDefault="004B6334" w:rsidP="003F099C">
            <w:r>
              <w:t>C.7. Other changes if any</w:t>
            </w:r>
          </w:p>
        </w:tc>
        <w:tc>
          <w:tcPr>
            <w:tcW w:w="7898" w:type="dxa"/>
            <w:noWrap/>
          </w:tcPr>
          <w:p w14:paraId="4649CA08" w14:textId="77777777" w:rsidR="004B6334" w:rsidRPr="009F029C" w:rsidRDefault="004B6334" w:rsidP="00120C12">
            <w:pPr>
              <w:rPr>
                <w:b/>
              </w:rPr>
            </w:pPr>
          </w:p>
        </w:tc>
      </w:tr>
    </w:tbl>
    <w:p w14:paraId="2480EEC2" w14:textId="77777777" w:rsidR="00F64260" w:rsidRDefault="00F64260">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366683">
        <w:trPr>
          <w:cantSplit/>
        </w:trPr>
        <w:tc>
          <w:tcPr>
            <w:tcW w:w="5000" w:type="pct"/>
            <w:vAlign w:val="center"/>
          </w:tcPr>
          <w:p w14:paraId="25FF7942" w14:textId="6D953004" w:rsidR="007E44B1" w:rsidRPr="007072F7" w:rsidRDefault="007E44B1" w:rsidP="0036668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15"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69BC6B20" w14:textId="77777777" w:rsidR="0025437E" w:rsidRDefault="0025437E" w:rsidP="00A90A26">
      <w:pPr>
        <w:pStyle w:val="Heading5"/>
      </w:pPr>
    </w:p>
    <w:p w14:paraId="1524959E" w14:textId="54E82ABD" w:rsidR="00A90A26"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p w14:paraId="4B2FDCD1" w14:textId="77777777" w:rsidR="0025437E" w:rsidRPr="0025437E" w:rsidRDefault="0025437E" w:rsidP="0025437E"/>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19" w:name="_Signature"/>
        <w:bookmarkEnd w:id="19"/>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25437E" w:rsidRPr="00402602" w14:paraId="4B112D53" w14:textId="77777777" w:rsidTr="00AB30B6">
        <w:trPr>
          <w:cantSplit/>
          <w:tblHeader/>
        </w:trPr>
        <w:tc>
          <w:tcPr>
            <w:tcW w:w="3168" w:type="dxa"/>
            <w:vAlign w:val="center"/>
          </w:tcPr>
          <w:p w14:paraId="626A351F" w14:textId="49E50E9F" w:rsidR="0025437E" w:rsidRPr="0025437E" w:rsidRDefault="0025437E" w:rsidP="0025437E">
            <w:r>
              <w:t xml:space="preserve">Marie Lynch </w:t>
            </w:r>
          </w:p>
        </w:tc>
        <w:tc>
          <w:tcPr>
            <w:tcW w:w="3254" w:type="dxa"/>
            <w:vAlign w:val="center"/>
          </w:tcPr>
          <w:p w14:paraId="1F84C08D" w14:textId="2D339695" w:rsidR="0025437E" w:rsidRPr="0025437E" w:rsidRDefault="0025437E" w:rsidP="0025437E">
            <w:r>
              <w:t>Program Director</w:t>
            </w:r>
            <w:r w:rsidR="004B5822">
              <w:t xml:space="preserve">, </w:t>
            </w:r>
            <w:r>
              <w:t>Special Education M.E</w:t>
            </w:r>
            <w:r w:rsidR="004B5822">
              <w:t>d.</w:t>
            </w:r>
            <w:r>
              <w:t xml:space="preserve"> with concentration in </w:t>
            </w:r>
            <w:r w:rsidR="000272C9">
              <w:t>Mild/Moderate Elementary or Secondary</w:t>
            </w:r>
            <w:r>
              <w:t xml:space="preserve"> </w:t>
            </w:r>
            <w:r w:rsidR="000272C9">
              <w:t>Levels</w:t>
            </w:r>
          </w:p>
        </w:tc>
        <w:tc>
          <w:tcPr>
            <w:tcW w:w="3197" w:type="dxa"/>
            <w:vAlign w:val="center"/>
          </w:tcPr>
          <w:p w14:paraId="42DBB657" w14:textId="77777777" w:rsidR="0025437E" w:rsidRPr="0025437E" w:rsidRDefault="0025437E" w:rsidP="0025437E"/>
        </w:tc>
        <w:tc>
          <w:tcPr>
            <w:tcW w:w="1161" w:type="dxa"/>
            <w:vAlign w:val="center"/>
          </w:tcPr>
          <w:p w14:paraId="01EF0EA3" w14:textId="77777777" w:rsidR="0025437E" w:rsidRPr="00A83A6C" w:rsidRDefault="0025437E" w:rsidP="00310D95">
            <w:pPr>
              <w:pStyle w:val="Heading5"/>
              <w:jc w:val="center"/>
            </w:pPr>
          </w:p>
        </w:tc>
      </w:tr>
      <w:tr w:rsidR="004B5822"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4016085" w:rsidR="004B5822" w:rsidRDefault="004B5822" w:rsidP="004B5822">
            <w:r>
              <w:t xml:space="preserve">Ying Hui-Michael </w:t>
            </w:r>
          </w:p>
        </w:tc>
        <w:tc>
          <w:tcPr>
            <w:tcW w:w="3254" w:type="dxa"/>
          </w:tcPr>
          <w:p w14:paraId="665648E2" w14:textId="095E0613" w:rsidR="004B5822" w:rsidRDefault="004B5822" w:rsidP="004B5822">
            <w:r>
              <w:t xml:space="preserve">Chair, Special Education Department </w:t>
            </w:r>
          </w:p>
        </w:tc>
        <w:tc>
          <w:tcPr>
            <w:tcW w:w="3197" w:type="dxa"/>
          </w:tcPr>
          <w:p w14:paraId="1736E1D1" w14:textId="77777777" w:rsidR="004B5822" w:rsidRDefault="004B5822" w:rsidP="004B5822"/>
        </w:tc>
        <w:tc>
          <w:tcPr>
            <w:tcW w:w="1161" w:type="dxa"/>
          </w:tcPr>
          <w:p w14:paraId="2F81CEFE" w14:textId="77777777" w:rsidR="004B5822" w:rsidRDefault="004B5822" w:rsidP="004B5822"/>
        </w:tc>
      </w:tr>
      <w:tr w:rsidR="004B5822"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1BAEFC" w:rsidR="004B5822" w:rsidRDefault="004B5822" w:rsidP="004B5822">
            <w:r>
              <w:t>Gerri August/Julie Horwitz</w:t>
            </w:r>
          </w:p>
        </w:tc>
        <w:tc>
          <w:tcPr>
            <w:tcW w:w="3254" w:type="dxa"/>
          </w:tcPr>
          <w:p w14:paraId="0A6238E6" w14:textId="3690AA91" w:rsidR="004B5822" w:rsidRDefault="004B5822" w:rsidP="004B5822">
            <w:r>
              <w:t>Dean</w:t>
            </w:r>
            <w:r w:rsidR="00052602">
              <w:t>s,</w:t>
            </w:r>
            <w:r>
              <w:t xml:space="preserve"> Feinstein School of Education and Human Development </w:t>
            </w:r>
          </w:p>
        </w:tc>
        <w:tc>
          <w:tcPr>
            <w:tcW w:w="3197" w:type="dxa"/>
          </w:tcPr>
          <w:p w14:paraId="752D7803" w14:textId="77777777" w:rsidR="004B5822" w:rsidRDefault="004B5822" w:rsidP="004B5822"/>
        </w:tc>
        <w:tc>
          <w:tcPr>
            <w:tcW w:w="1161" w:type="dxa"/>
          </w:tcPr>
          <w:p w14:paraId="6C620E96" w14:textId="77777777" w:rsidR="004B5822" w:rsidRDefault="004B5822" w:rsidP="004B5822"/>
        </w:tc>
      </w:tr>
    </w:tbl>
    <w:p w14:paraId="6500A619" w14:textId="28958CBF" w:rsidR="00ED10F6" w:rsidRDefault="00ED10F6" w:rsidP="008927AF">
      <w:pPr>
        <w:pStyle w:val="Heading5"/>
      </w:pPr>
    </w:p>
    <w:p w14:paraId="0C45427F" w14:textId="5814C413" w:rsidR="00600782" w:rsidRDefault="00600782" w:rsidP="00600782">
      <w:pPr>
        <w:rPr>
          <w:lang w:eastAsia="en-US"/>
        </w:rPr>
      </w:pPr>
    </w:p>
    <w:p w14:paraId="2FB2E0C0" w14:textId="7C64E30A" w:rsidR="00600782" w:rsidRDefault="00600782" w:rsidP="00600782">
      <w:pPr>
        <w:rPr>
          <w:lang w:eastAsia="en-US"/>
        </w:rPr>
      </w:pPr>
    </w:p>
    <w:p w14:paraId="4566E6CD" w14:textId="17B11D2B" w:rsidR="00600782" w:rsidRDefault="00600782" w:rsidP="00600782">
      <w:pPr>
        <w:rPr>
          <w:lang w:eastAsia="en-US"/>
        </w:rPr>
      </w:pPr>
    </w:p>
    <w:p w14:paraId="00B8B42C" w14:textId="48E49C47" w:rsidR="00600782" w:rsidRDefault="00600782" w:rsidP="00600782">
      <w:pPr>
        <w:rPr>
          <w:lang w:eastAsia="en-US"/>
        </w:rPr>
      </w:pPr>
    </w:p>
    <w:p w14:paraId="054C34A7" w14:textId="578C95FA" w:rsidR="00600782" w:rsidRDefault="00600782" w:rsidP="00600782">
      <w:pPr>
        <w:rPr>
          <w:lang w:eastAsia="en-US"/>
        </w:rPr>
      </w:pPr>
    </w:p>
    <w:p w14:paraId="47627136" w14:textId="269DF2D8" w:rsidR="00600782" w:rsidRDefault="00600782" w:rsidP="00600782">
      <w:pPr>
        <w:rPr>
          <w:lang w:eastAsia="en-US"/>
        </w:rPr>
      </w:pPr>
    </w:p>
    <w:p w14:paraId="147A1439" w14:textId="77777777" w:rsidR="00600782" w:rsidRPr="00600782" w:rsidRDefault="00600782" w:rsidP="00600782">
      <w:pPr>
        <w:rPr>
          <w:lang w:eastAsia="en-US"/>
        </w:rPr>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w:t>
      </w:r>
      <w:r w:rsidR="00ED10F6" w:rsidRPr="00ED10F6">
        <w:lastRenderedPageBreak/>
        <w:t xml:space="preserve">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240"/>
        <w:gridCol w:w="11"/>
        <w:gridCol w:w="3186"/>
        <w:gridCol w:w="1161"/>
      </w:tblGrid>
      <w:tr w:rsidR="00F64260" w:rsidRPr="00402602" w14:paraId="4E4E0B67" w14:textId="77777777" w:rsidTr="00DC3FE7">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gridSpan w:val="2"/>
            <w:vAlign w:val="center"/>
          </w:tcPr>
          <w:p w14:paraId="37EA7DA2" w14:textId="77777777" w:rsidR="00F64260" w:rsidRPr="00A83A6C" w:rsidRDefault="00F64260" w:rsidP="00310D95">
            <w:pPr>
              <w:pStyle w:val="Heading5"/>
              <w:jc w:val="center"/>
            </w:pPr>
            <w:r w:rsidRPr="00A83A6C">
              <w:t>Position/affiliation</w:t>
            </w:r>
          </w:p>
        </w:tc>
        <w:tc>
          <w:tcPr>
            <w:tcW w:w="3197" w:type="dxa"/>
            <w:gridSpan w:val="2"/>
            <w:vAlign w:val="center"/>
          </w:tcPr>
          <w:p w14:paraId="39E28066" w14:textId="77777777" w:rsidR="00F64260" w:rsidRPr="00A87611" w:rsidRDefault="004608F4"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1" w:name="Signature_2"/>
            <w:bookmarkEnd w:id="21"/>
          </w:p>
        </w:tc>
        <w:tc>
          <w:tcPr>
            <w:tcW w:w="1161" w:type="dxa"/>
            <w:vAlign w:val="center"/>
          </w:tcPr>
          <w:p w14:paraId="4164AD02" w14:textId="77777777" w:rsidR="00F64260" w:rsidRPr="00A83A6C" w:rsidRDefault="00F64260" w:rsidP="00310D95">
            <w:pPr>
              <w:pStyle w:val="Heading5"/>
              <w:jc w:val="center"/>
            </w:pPr>
            <w:r w:rsidRPr="00A83A6C">
              <w:t>Date</w:t>
            </w:r>
          </w:p>
        </w:tc>
      </w:tr>
      <w:tr w:rsidR="004B5822" w14:paraId="74B2F6AD" w14:textId="77777777" w:rsidTr="00366683">
        <w:trPr>
          <w:cantSplit/>
          <w:trHeight w:val="489"/>
        </w:trPr>
        <w:tc>
          <w:tcPr>
            <w:tcW w:w="3182" w:type="dxa"/>
            <w:gridSpan w:val="2"/>
            <w:vAlign w:val="center"/>
          </w:tcPr>
          <w:p w14:paraId="3F33C4F9" w14:textId="4B5E7A5A" w:rsidR="004B5822" w:rsidRDefault="004B5822" w:rsidP="004B5822"/>
        </w:tc>
        <w:tc>
          <w:tcPr>
            <w:tcW w:w="3251" w:type="dxa"/>
            <w:gridSpan w:val="2"/>
            <w:vAlign w:val="center"/>
          </w:tcPr>
          <w:p w14:paraId="40185C33" w14:textId="508DF7BE" w:rsidR="004B5822" w:rsidRDefault="004B5822" w:rsidP="004B5822"/>
        </w:tc>
        <w:tc>
          <w:tcPr>
            <w:tcW w:w="3186" w:type="dxa"/>
            <w:vAlign w:val="center"/>
          </w:tcPr>
          <w:p w14:paraId="0195EA5F" w14:textId="77777777" w:rsidR="004B5822" w:rsidRDefault="004B5822" w:rsidP="004B5822"/>
        </w:tc>
        <w:tc>
          <w:tcPr>
            <w:tcW w:w="1161" w:type="dxa"/>
            <w:vAlign w:val="center"/>
          </w:tcPr>
          <w:p w14:paraId="6F4CE9D1" w14:textId="77777777" w:rsidR="004B5822" w:rsidRDefault="004B5822" w:rsidP="004B5822"/>
        </w:tc>
      </w:tr>
      <w:tr w:rsidR="004B5822" w14:paraId="57F11533" w14:textId="77777777" w:rsidTr="007707B2">
        <w:trPr>
          <w:cantSplit/>
          <w:trHeight w:val="489"/>
        </w:trPr>
        <w:tc>
          <w:tcPr>
            <w:tcW w:w="3168" w:type="dxa"/>
          </w:tcPr>
          <w:p w14:paraId="23185AEB" w14:textId="0288AE28" w:rsidR="004B5822" w:rsidRDefault="004B5822" w:rsidP="004B5822"/>
        </w:tc>
        <w:tc>
          <w:tcPr>
            <w:tcW w:w="3254" w:type="dxa"/>
            <w:gridSpan w:val="2"/>
          </w:tcPr>
          <w:p w14:paraId="78649D71" w14:textId="71660B3D" w:rsidR="004B5822" w:rsidRDefault="004B5822" w:rsidP="004B5822"/>
        </w:tc>
        <w:tc>
          <w:tcPr>
            <w:tcW w:w="3197" w:type="dxa"/>
            <w:gridSpan w:val="2"/>
          </w:tcPr>
          <w:p w14:paraId="46F90178" w14:textId="77777777" w:rsidR="004B5822" w:rsidRDefault="004B5822" w:rsidP="004B5822"/>
        </w:tc>
        <w:tc>
          <w:tcPr>
            <w:tcW w:w="1161" w:type="dxa"/>
          </w:tcPr>
          <w:p w14:paraId="59BA3787" w14:textId="77777777" w:rsidR="004B5822" w:rsidRDefault="004B5822" w:rsidP="004B5822"/>
        </w:tc>
      </w:tr>
      <w:tr w:rsidR="00F64260" w14:paraId="112A2FBE" w14:textId="77777777" w:rsidTr="00DC3FE7">
        <w:trPr>
          <w:cantSplit/>
          <w:trHeight w:val="489"/>
        </w:trPr>
        <w:tc>
          <w:tcPr>
            <w:tcW w:w="3168" w:type="dxa"/>
            <w:vAlign w:val="center"/>
          </w:tcPr>
          <w:p w14:paraId="56C73997" w14:textId="77777777" w:rsidR="00F64260" w:rsidRDefault="00F64260" w:rsidP="00120C12"/>
        </w:tc>
        <w:tc>
          <w:tcPr>
            <w:tcW w:w="3254" w:type="dxa"/>
            <w:gridSpan w:val="2"/>
            <w:vAlign w:val="center"/>
          </w:tcPr>
          <w:p w14:paraId="33F93D8F" w14:textId="77777777" w:rsidR="00F64260" w:rsidRDefault="00F64260" w:rsidP="00120C12"/>
        </w:tc>
        <w:tc>
          <w:tcPr>
            <w:tcW w:w="3197" w:type="dxa"/>
            <w:gridSpan w:val="2"/>
            <w:vAlign w:val="center"/>
          </w:tcPr>
          <w:p w14:paraId="7BBB5968" w14:textId="77777777" w:rsidR="00F64260" w:rsidRDefault="00F64260" w:rsidP="00120C12"/>
        </w:tc>
        <w:tc>
          <w:tcPr>
            <w:tcW w:w="1161" w:type="dxa"/>
            <w:vAlign w:val="center"/>
          </w:tcPr>
          <w:p w14:paraId="5D61EF67" w14:textId="77777777" w:rsidR="00F64260" w:rsidRDefault="00F64260" w:rsidP="00120C12"/>
        </w:tc>
      </w:tr>
      <w:tr w:rsidR="00F64260" w14:paraId="2CD089C8" w14:textId="77777777" w:rsidTr="00DC3FE7">
        <w:trPr>
          <w:cantSplit/>
          <w:trHeight w:val="489"/>
        </w:trPr>
        <w:tc>
          <w:tcPr>
            <w:tcW w:w="3168" w:type="dxa"/>
            <w:vAlign w:val="center"/>
          </w:tcPr>
          <w:p w14:paraId="1A764007" w14:textId="77777777" w:rsidR="00F64260" w:rsidRDefault="00F64260" w:rsidP="00120C12"/>
        </w:tc>
        <w:tc>
          <w:tcPr>
            <w:tcW w:w="3254" w:type="dxa"/>
            <w:gridSpan w:val="2"/>
            <w:vAlign w:val="center"/>
          </w:tcPr>
          <w:p w14:paraId="45830244" w14:textId="77777777" w:rsidR="00F64260" w:rsidRDefault="00F64260" w:rsidP="00120C12"/>
        </w:tc>
        <w:tc>
          <w:tcPr>
            <w:tcW w:w="3197" w:type="dxa"/>
            <w:gridSpan w:val="2"/>
            <w:vAlign w:val="center"/>
          </w:tcPr>
          <w:p w14:paraId="4DFACD9C" w14:textId="77777777" w:rsidR="00F64260" w:rsidRDefault="00F64260" w:rsidP="00120C12"/>
        </w:tc>
        <w:tc>
          <w:tcPr>
            <w:tcW w:w="1161" w:type="dxa"/>
            <w:vAlign w:val="center"/>
          </w:tcPr>
          <w:p w14:paraId="29AEAA85" w14:textId="4FA98CBF" w:rsidR="00F64260" w:rsidRDefault="00F64260" w:rsidP="00120C12"/>
        </w:tc>
      </w:tr>
    </w:tbl>
    <w:p w14:paraId="574292D9" w14:textId="77777777" w:rsidR="00F64260" w:rsidRPr="001A37FB" w:rsidRDefault="00F64260" w:rsidP="001A37FB"/>
    <w:sectPr w:rsidR="00F64260" w:rsidRPr="001A37FB" w:rsidSect="00CD18D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8B307" w14:textId="77777777" w:rsidR="004608F4" w:rsidRDefault="004608F4" w:rsidP="00FA78CA">
      <w:r>
        <w:separator/>
      </w:r>
    </w:p>
  </w:endnote>
  <w:endnote w:type="continuationSeparator" w:id="0">
    <w:p w14:paraId="4296C2A0" w14:textId="77777777" w:rsidR="004608F4" w:rsidRDefault="004608F4"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E70FE" w14:textId="77777777" w:rsidR="00CA14AC" w:rsidRDefault="00CA14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B64A8FF" w:rsidR="00366683" w:rsidRPr="00310D95" w:rsidRDefault="00366683" w:rsidP="00310D95">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A14AC">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A14AC">
      <w:rPr>
        <w:b/>
        <w:bCs/>
        <w:noProof/>
        <w:sz w:val="20"/>
      </w:rPr>
      <w:t>5</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B2E76" w14:textId="77777777" w:rsidR="00CA14AC" w:rsidRDefault="00CA1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17571" w14:textId="77777777" w:rsidR="004608F4" w:rsidRDefault="004608F4" w:rsidP="00FA78CA">
      <w:r>
        <w:separator/>
      </w:r>
    </w:p>
  </w:footnote>
  <w:footnote w:type="continuationSeparator" w:id="0">
    <w:p w14:paraId="1F8A3AEC" w14:textId="77777777" w:rsidR="004608F4" w:rsidRDefault="004608F4"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510BB" w14:textId="77777777" w:rsidR="00CA14AC" w:rsidRDefault="00CA1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3B4F124F" w:rsidR="00366683" w:rsidRPr="004254A0" w:rsidRDefault="00366683"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w:t>
    </w:r>
    <w:r w:rsidRPr="004254A0">
      <w:rPr>
        <w:color w:val="4F6228"/>
      </w:rPr>
      <w:tab/>
    </w:r>
    <w:r w:rsidRPr="004254A0">
      <w:rPr>
        <w:color w:val="4F6228"/>
      </w:rPr>
      <w:tab/>
    </w:r>
    <w:r w:rsidRPr="004254A0">
      <w:rPr>
        <w:color w:val="4F6228"/>
      </w:rPr>
      <w:tab/>
    </w:r>
    <w:r w:rsidRPr="004254A0">
      <w:rPr>
        <w:color w:val="4F6228"/>
      </w:rPr>
      <w:tab/>
    </w:r>
    <w:r w:rsidR="002914F9" w:rsidRPr="004254A0">
      <w:rPr>
        <w:color w:val="4F6228"/>
      </w:rPr>
      <w:t xml:space="preserve">Document ID #:  </w:t>
    </w:r>
    <w:r w:rsidR="002914F9" w:rsidRPr="004254A0">
      <w:rPr>
        <w:color w:val="4F6228"/>
      </w:rPr>
      <w:tab/>
    </w:r>
    <w:bookmarkStart w:id="22" w:name="_GoBack"/>
    <w:r w:rsidR="00CA14AC">
      <w:rPr>
        <w:color w:val="4F6228"/>
      </w:rPr>
      <w:t>1819_70 CGS SPED CERT prg creation</w:t>
    </w:r>
    <w:bookmarkEnd w:id="22"/>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t>Date Received:</w:t>
    </w:r>
    <w:r w:rsidR="002914F9" w:rsidRPr="004254A0">
      <w:rPr>
        <w:color w:val="4F6228"/>
      </w:rPr>
      <w:tab/>
    </w:r>
    <w:r w:rsidR="002914F9" w:rsidRPr="004254A0">
      <w:rPr>
        <w:color w:val="4F6228"/>
      </w:rPr>
      <w:tab/>
    </w:r>
    <w:r w:rsidR="00CA14AC">
      <w:rPr>
        <w:color w:val="4F6228"/>
      </w:rPr>
      <w:t>4/11/19</w:t>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r w:rsidR="002914F9" w:rsidRPr="004254A0">
      <w:rPr>
        <w:color w:val="4F6228"/>
      </w:rPr>
      <w:tab/>
    </w:r>
  </w:p>
  <w:p w14:paraId="71A1FAC1" w14:textId="77777777" w:rsidR="00366683" w:rsidRPr="008745BA" w:rsidRDefault="00366683"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69DC" w14:textId="77777777" w:rsidR="00CA14AC" w:rsidRDefault="00CA1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219E"/>
    <w:multiLevelType w:val="hybridMultilevel"/>
    <w:tmpl w:val="437427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A8D7782"/>
    <w:multiLevelType w:val="hybridMultilevel"/>
    <w:tmpl w:val="0E0A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E26E79"/>
    <w:multiLevelType w:val="hybridMultilevel"/>
    <w:tmpl w:val="334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03007"/>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5A82"/>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46EB3"/>
    <w:multiLevelType w:val="multilevel"/>
    <w:tmpl w:val="3E16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5A1F7D"/>
    <w:multiLevelType w:val="multilevel"/>
    <w:tmpl w:val="1D30200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5D3277"/>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5" w15:restartNumberingAfterBreak="0">
    <w:nsid w:val="315F595D"/>
    <w:multiLevelType w:val="multilevel"/>
    <w:tmpl w:val="3D2C3B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BF4986"/>
    <w:multiLevelType w:val="multilevel"/>
    <w:tmpl w:val="D69E0C2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5E4373B"/>
    <w:multiLevelType w:val="hybridMultilevel"/>
    <w:tmpl w:val="F3887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E11438C"/>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F76B3"/>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AF7EFE"/>
    <w:multiLevelType w:val="multilevel"/>
    <w:tmpl w:val="D69E0C2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4F4E3C53"/>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7" w15:restartNumberingAfterBreak="0">
    <w:nsid w:val="4F5F30C9"/>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8" w15:restartNumberingAfterBreak="0">
    <w:nsid w:val="541147E5"/>
    <w:multiLevelType w:val="hybridMultilevel"/>
    <w:tmpl w:val="A82A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B2A82"/>
    <w:multiLevelType w:val="hybridMultilevel"/>
    <w:tmpl w:val="0EBC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7B25EF"/>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EA3F9A"/>
    <w:multiLevelType w:val="hybridMultilevel"/>
    <w:tmpl w:val="01383BE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B37207E"/>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CD7F00"/>
    <w:multiLevelType w:val="multilevel"/>
    <w:tmpl w:val="D69E0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02E43"/>
    <w:multiLevelType w:val="multilevel"/>
    <w:tmpl w:val="152E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056FA"/>
    <w:multiLevelType w:val="hybridMultilevel"/>
    <w:tmpl w:val="09BA6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4337CE"/>
    <w:multiLevelType w:val="multilevel"/>
    <w:tmpl w:val="D69E0C2A"/>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9" w15:restartNumberingAfterBreak="0">
    <w:nsid w:val="7B5A7BC3"/>
    <w:multiLevelType w:val="multilevel"/>
    <w:tmpl w:val="D69E0C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002A29"/>
    <w:multiLevelType w:val="hybridMultilevel"/>
    <w:tmpl w:val="391EC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21"/>
  </w:num>
  <w:num w:numId="4">
    <w:abstractNumId w:val="2"/>
  </w:num>
  <w:num w:numId="5">
    <w:abstractNumId w:val="11"/>
  </w:num>
  <w:num w:numId="6">
    <w:abstractNumId w:val="33"/>
  </w:num>
  <w:num w:numId="7">
    <w:abstractNumId w:val="3"/>
  </w:num>
  <w:num w:numId="8">
    <w:abstractNumId w:val="19"/>
  </w:num>
  <w:num w:numId="9">
    <w:abstractNumId w:val="23"/>
  </w:num>
  <w:num w:numId="10">
    <w:abstractNumId w:val="9"/>
  </w:num>
  <w:num w:numId="11">
    <w:abstractNumId w:val="38"/>
  </w:num>
  <w:num w:numId="12">
    <w:abstractNumId w:val="7"/>
  </w:num>
  <w:num w:numId="13">
    <w:abstractNumId w:val="8"/>
  </w:num>
  <w:num w:numId="14">
    <w:abstractNumId w:val="16"/>
  </w:num>
  <w:num w:numId="15">
    <w:abstractNumId w:val="29"/>
  </w:num>
  <w:num w:numId="16">
    <w:abstractNumId w:val="40"/>
  </w:num>
  <w:num w:numId="17">
    <w:abstractNumId w:val="1"/>
  </w:num>
  <w:num w:numId="18">
    <w:abstractNumId w:val="36"/>
  </w:num>
  <w:num w:numId="19">
    <w:abstractNumId w:val="28"/>
  </w:num>
  <w:num w:numId="20">
    <w:abstractNumId w:val="15"/>
  </w:num>
  <w:num w:numId="21">
    <w:abstractNumId w:val="35"/>
  </w:num>
  <w:num w:numId="22">
    <w:abstractNumId w:val="12"/>
  </w:num>
  <w:num w:numId="23">
    <w:abstractNumId w:val="10"/>
  </w:num>
  <w:num w:numId="24">
    <w:abstractNumId w:val="27"/>
  </w:num>
  <w:num w:numId="25">
    <w:abstractNumId w:val="14"/>
  </w:num>
  <w:num w:numId="26">
    <w:abstractNumId w:val="5"/>
  </w:num>
  <w:num w:numId="27">
    <w:abstractNumId w:val="37"/>
  </w:num>
  <w:num w:numId="28">
    <w:abstractNumId w:val="0"/>
  </w:num>
  <w:num w:numId="29">
    <w:abstractNumId w:val="30"/>
  </w:num>
  <w:num w:numId="30">
    <w:abstractNumId w:val="30"/>
    <w:lvlOverride w:ilvl="1">
      <w:lvl w:ilvl="1">
        <w:numFmt w:val="bullet"/>
        <w:lvlText w:val=""/>
        <w:lvlJc w:val="left"/>
        <w:pPr>
          <w:tabs>
            <w:tab w:val="num" w:pos="1440"/>
          </w:tabs>
          <w:ind w:left="1440" w:hanging="360"/>
        </w:pPr>
        <w:rPr>
          <w:rFonts w:ascii="Symbol" w:hAnsi="Symbol" w:hint="default"/>
          <w:sz w:val="20"/>
        </w:rPr>
      </w:lvl>
    </w:lvlOverride>
  </w:num>
  <w:num w:numId="31">
    <w:abstractNumId w:val="25"/>
  </w:num>
  <w:num w:numId="32">
    <w:abstractNumId w:val="39"/>
  </w:num>
  <w:num w:numId="33">
    <w:abstractNumId w:val="20"/>
  </w:num>
  <w:num w:numId="34">
    <w:abstractNumId w:val="17"/>
  </w:num>
  <w:num w:numId="35">
    <w:abstractNumId w:val="34"/>
  </w:num>
  <w:num w:numId="36">
    <w:abstractNumId w:val="26"/>
  </w:num>
  <w:num w:numId="37">
    <w:abstractNumId w:val="31"/>
  </w:num>
  <w:num w:numId="38">
    <w:abstractNumId w:val="22"/>
  </w:num>
  <w:num w:numId="39">
    <w:abstractNumId w:val="32"/>
  </w:num>
  <w:num w:numId="40">
    <w:abstractNumId w:val="4"/>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272C9"/>
    <w:rsid w:val="000301C7"/>
    <w:rsid w:val="000357A5"/>
    <w:rsid w:val="0004554C"/>
    <w:rsid w:val="00052602"/>
    <w:rsid w:val="00053F31"/>
    <w:rsid w:val="000556B3"/>
    <w:rsid w:val="0007194A"/>
    <w:rsid w:val="00073DC2"/>
    <w:rsid w:val="00080721"/>
    <w:rsid w:val="000810FF"/>
    <w:rsid w:val="00087363"/>
    <w:rsid w:val="00095072"/>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6652C"/>
    <w:rsid w:val="00176636"/>
    <w:rsid w:val="00176C55"/>
    <w:rsid w:val="00181A4B"/>
    <w:rsid w:val="0019614C"/>
    <w:rsid w:val="001A24CB"/>
    <w:rsid w:val="001A37FB"/>
    <w:rsid w:val="001A51ED"/>
    <w:rsid w:val="001B275A"/>
    <w:rsid w:val="001B2E3A"/>
    <w:rsid w:val="001F351F"/>
    <w:rsid w:val="0020058E"/>
    <w:rsid w:val="00211D49"/>
    <w:rsid w:val="00237355"/>
    <w:rsid w:val="00240259"/>
    <w:rsid w:val="0025437E"/>
    <w:rsid w:val="0026461B"/>
    <w:rsid w:val="00272061"/>
    <w:rsid w:val="0027634D"/>
    <w:rsid w:val="00284473"/>
    <w:rsid w:val="002850DD"/>
    <w:rsid w:val="00290E18"/>
    <w:rsid w:val="002914F9"/>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1EFF"/>
    <w:rsid w:val="00310D95"/>
    <w:rsid w:val="00321B6C"/>
    <w:rsid w:val="003231B1"/>
    <w:rsid w:val="00331977"/>
    <w:rsid w:val="00334441"/>
    <w:rsid w:val="00345149"/>
    <w:rsid w:val="00356DD3"/>
    <w:rsid w:val="00357E73"/>
    <w:rsid w:val="00366683"/>
    <w:rsid w:val="00372DA1"/>
    <w:rsid w:val="00376A8B"/>
    <w:rsid w:val="00384B6D"/>
    <w:rsid w:val="003A0EFD"/>
    <w:rsid w:val="003A45F6"/>
    <w:rsid w:val="003B0169"/>
    <w:rsid w:val="003B2F7F"/>
    <w:rsid w:val="003B4A52"/>
    <w:rsid w:val="003C1A54"/>
    <w:rsid w:val="003C3E00"/>
    <w:rsid w:val="003C511E"/>
    <w:rsid w:val="003D7372"/>
    <w:rsid w:val="003E08A3"/>
    <w:rsid w:val="003E383D"/>
    <w:rsid w:val="003E429D"/>
    <w:rsid w:val="003F099C"/>
    <w:rsid w:val="003F4E82"/>
    <w:rsid w:val="00402602"/>
    <w:rsid w:val="00407E96"/>
    <w:rsid w:val="004167F3"/>
    <w:rsid w:val="00423552"/>
    <w:rsid w:val="004254A0"/>
    <w:rsid w:val="0042575D"/>
    <w:rsid w:val="004313E6"/>
    <w:rsid w:val="00434BD1"/>
    <w:rsid w:val="004403BD"/>
    <w:rsid w:val="00442EEA"/>
    <w:rsid w:val="004608F4"/>
    <w:rsid w:val="004779B4"/>
    <w:rsid w:val="00482982"/>
    <w:rsid w:val="0048308F"/>
    <w:rsid w:val="00492A18"/>
    <w:rsid w:val="004932BC"/>
    <w:rsid w:val="004A6DA7"/>
    <w:rsid w:val="004B1512"/>
    <w:rsid w:val="004B2F3B"/>
    <w:rsid w:val="004B38BD"/>
    <w:rsid w:val="004B5822"/>
    <w:rsid w:val="004B6334"/>
    <w:rsid w:val="004E57C5"/>
    <w:rsid w:val="004F3138"/>
    <w:rsid w:val="004F6658"/>
    <w:rsid w:val="00510E78"/>
    <w:rsid w:val="005170F5"/>
    <w:rsid w:val="005174B4"/>
    <w:rsid w:val="005473BC"/>
    <w:rsid w:val="00550975"/>
    <w:rsid w:val="00567B8B"/>
    <w:rsid w:val="00580992"/>
    <w:rsid w:val="005823FF"/>
    <w:rsid w:val="005873E3"/>
    <w:rsid w:val="00587DC6"/>
    <w:rsid w:val="00596492"/>
    <w:rsid w:val="005A7FE9"/>
    <w:rsid w:val="005B1527"/>
    <w:rsid w:val="005C23BD"/>
    <w:rsid w:val="005C2544"/>
    <w:rsid w:val="005C37AA"/>
    <w:rsid w:val="005C3F83"/>
    <w:rsid w:val="005C7C5B"/>
    <w:rsid w:val="005D3690"/>
    <w:rsid w:val="005D389E"/>
    <w:rsid w:val="005E752D"/>
    <w:rsid w:val="005F2A05"/>
    <w:rsid w:val="005F52B8"/>
    <w:rsid w:val="00600758"/>
    <w:rsid w:val="00600782"/>
    <w:rsid w:val="0060382D"/>
    <w:rsid w:val="00663C1F"/>
    <w:rsid w:val="00665E77"/>
    <w:rsid w:val="00670869"/>
    <w:rsid w:val="006761E1"/>
    <w:rsid w:val="00681B71"/>
    <w:rsid w:val="00683AEB"/>
    <w:rsid w:val="006970B0"/>
    <w:rsid w:val="006A1FB5"/>
    <w:rsid w:val="006C7A4F"/>
    <w:rsid w:val="006D047E"/>
    <w:rsid w:val="006D4A73"/>
    <w:rsid w:val="006E3AF2"/>
    <w:rsid w:val="006E6680"/>
    <w:rsid w:val="006F7F90"/>
    <w:rsid w:val="0070451E"/>
    <w:rsid w:val="00704CFF"/>
    <w:rsid w:val="00706745"/>
    <w:rsid w:val="007072F7"/>
    <w:rsid w:val="00730981"/>
    <w:rsid w:val="0074235B"/>
    <w:rsid w:val="00743AD2"/>
    <w:rsid w:val="007445F4"/>
    <w:rsid w:val="007510A1"/>
    <w:rsid w:val="007554DE"/>
    <w:rsid w:val="00760EA6"/>
    <w:rsid w:val="00761537"/>
    <w:rsid w:val="007645E0"/>
    <w:rsid w:val="0077415F"/>
    <w:rsid w:val="0077754F"/>
    <w:rsid w:val="00781686"/>
    <w:rsid w:val="00786121"/>
    <w:rsid w:val="00796AF7"/>
    <w:rsid w:val="007970C3"/>
    <w:rsid w:val="007A09B7"/>
    <w:rsid w:val="007A5702"/>
    <w:rsid w:val="007B10BE"/>
    <w:rsid w:val="007C2792"/>
    <w:rsid w:val="007E44B1"/>
    <w:rsid w:val="007F29A0"/>
    <w:rsid w:val="008122C6"/>
    <w:rsid w:val="0085229B"/>
    <w:rsid w:val="008555D8"/>
    <w:rsid w:val="008628B1"/>
    <w:rsid w:val="00865915"/>
    <w:rsid w:val="0086731E"/>
    <w:rsid w:val="00872775"/>
    <w:rsid w:val="008745BA"/>
    <w:rsid w:val="008847FE"/>
    <w:rsid w:val="00890CFD"/>
    <w:rsid w:val="0089234B"/>
    <w:rsid w:val="008927AF"/>
    <w:rsid w:val="0089400B"/>
    <w:rsid w:val="00896897"/>
    <w:rsid w:val="008A322B"/>
    <w:rsid w:val="008A5FCC"/>
    <w:rsid w:val="008B09DC"/>
    <w:rsid w:val="008B1F84"/>
    <w:rsid w:val="008C0E4E"/>
    <w:rsid w:val="008E0FCD"/>
    <w:rsid w:val="008E3EFA"/>
    <w:rsid w:val="008E48E4"/>
    <w:rsid w:val="008F0AFB"/>
    <w:rsid w:val="008F24AF"/>
    <w:rsid w:val="008F483B"/>
    <w:rsid w:val="00902096"/>
    <w:rsid w:val="00905AA0"/>
    <w:rsid w:val="00905E67"/>
    <w:rsid w:val="009166FB"/>
    <w:rsid w:val="00922FD2"/>
    <w:rsid w:val="009262CD"/>
    <w:rsid w:val="00932B72"/>
    <w:rsid w:val="00935B06"/>
    <w:rsid w:val="00936421"/>
    <w:rsid w:val="009367B9"/>
    <w:rsid w:val="009458D2"/>
    <w:rsid w:val="00946B20"/>
    <w:rsid w:val="00950CD6"/>
    <w:rsid w:val="009545B6"/>
    <w:rsid w:val="00962121"/>
    <w:rsid w:val="00967DA0"/>
    <w:rsid w:val="00976D58"/>
    <w:rsid w:val="0098046D"/>
    <w:rsid w:val="00983A83"/>
    <w:rsid w:val="00995D8F"/>
    <w:rsid w:val="009A05F7"/>
    <w:rsid w:val="009A4E6F"/>
    <w:rsid w:val="009A58C1"/>
    <w:rsid w:val="009B17A1"/>
    <w:rsid w:val="009B2EFA"/>
    <w:rsid w:val="009B6026"/>
    <w:rsid w:val="009B7AAF"/>
    <w:rsid w:val="009C1440"/>
    <w:rsid w:val="009D301F"/>
    <w:rsid w:val="009D7487"/>
    <w:rsid w:val="009E5C3A"/>
    <w:rsid w:val="009F029C"/>
    <w:rsid w:val="009F2F3E"/>
    <w:rsid w:val="00A01611"/>
    <w:rsid w:val="00A04A92"/>
    <w:rsid w:val="00A04E1C"/>
    <w:rsid w:val="00A06E22"/>
    <w:rsid w:val="00A11DCD"/>
    <w:rsid w:val="00A2266A"/>
    <w:rsid w:val="00A32087"/>
    <w:rsid w:val="00A32214"/>
    <w:rsid w:val="00A442D7"/>
    <w:rsid w:val="00A5220A"/>
    <w:rsid w:val="00A54783"/>
    <w:rsid w:val="00A5525B"/>
    <w:rsid w:val="00A56D5F"/>
    <w:rsid w:val="00A6264E"/>
    <w:rsid w:val="00A71FC3"/>
    <w:rsid w:val="00A76B76"/>
    <w:rsid w:val="00A8103C"/>
    <w:rsid w:val="00A836FF"/>
    <w:rsid w:val="00A839CB"/>
    <w:rsid w:val="00A83A6C"/>
    <w:rsid w:val="00A8451E"/>
    <w:rsid w:val="00A85BAB"/>
    <w:rsid w:val="00A87611"/>
    <w:rsid w:val="00A90A26"/>
    <w:rsid w:val="00A92992"/>
    <w:rsid w:val="00A94B5A"/>
    <w:rsid w:val="00AB30B6"/>
    <w:rsid w:val="00AB5414"/>
    <w:rsid w:val="00AC3032"/>
    <w:rsid w:val="00AC6039"/>
    <w:rsid w:val="00AD28DB"/>
    <w:rsid w:val="00AD5B40"/>
    <w:rsid w:val="00AE78C2"/>
    <w:rsid w:val="00AE7A3D"/>
    <w:rsid w:val="00AF497F"/>
    <w:rsid w:val="00B02CBA"/>
    <w:rsid w:val="00B07266"/>
    <w:rsid w:val="00B12BAB"/>
    <w:rsid w:val="00B138C5"/>
    <w:rsid w:val="00B20954"/>
    <w:rsid w:val="00B2320C"/>
    <w:rsid w:val="00B24AAC"/>
    <w:rsid w:val="00B26629"/>
    <w:rsid w:val="00B26F16"/>
    <w:rsid w:val="00B336A9"/>
    <w:rsid w:val="00B35315"/>
    <w:rsid w:val="00B41459"/>
    <w:rsid w:val="00B4771F"/>
    <w:rsid w:val="00B4784B"/>
    <w:rsid w:val="00B51B79"/>
    <w:rsid w:val="00B605CE"/>
    <w:rsid w:val="00B60C48"/>
    <w:rsid w:val="00B649C4"/>
    <w:rsid w:val="00B82B64"/>
    <w:rsid w:val="00B83A99"/>
    <w:rsid w:val="00B862BF"/>
    <w:rsid w:val="00B87B39"/>
    <w:rsid w:val="00BB11B9"/>
    <w:rsid w:val="00BB165D"/>
    <w:rsid w:val="00BC4134"/>
    <w:rsid w:val="00BC42B6"/>
    <w:rsid w:val="00BC42EB"/>
    <w:rsid w:val="00BD40C6"/>
    <w:rsid w:val="00BE4CCA"/>
    <w:rsid w:val="00BF1795"/>
    <w:rsid w:val="00C01D55"/>
    <w:rsid w:val="00C0654C"/>
    <w:rsid w:val="00C11283"/>
    <w:rsid w:val="00C21405"/>
    <w:rsid w:val="00C25F9D"/>
    <w:rsid w:val="00C31E83"/>
    <w:rsid w:val="00C47119"/>
    <w:rsid w:val="00C518C1"/>
    <w:rsid w:val="00C53751"/>
    <w:rsid w:val="00C629CB"/>
    <w:rsid w:val="00C63F4F"/>
    <w:rsid w:val="00C77110"/>
    <w:rsid w:val="00C8071E"/>
    <w:rsid w:val="00C87AA4"/>
    <w:rsid w:val="00C94576"/>
    <w:rsid w:val="00C969FA"/>
    <w:rsid w:val="00C97577"/>
    <w:rsid w:val="00CA14AC"/>
    <w:rsid w:val="00CA71A8"/>
    <w:rsid w:val="00CB4CB9"/>
    <w:rsid w:val="00CC3E7A"/>
    <w:rsid w:val="00CD18DD"/>
    <w:rsid w:val="00CE26E6"/>
    <w:rsid w:val="00CE2E72"/>
    <w:rsid w:val="00CF4DF2"/>
    <w:rsid w:val="00D078A6"/>
    <w:rsid w:val="00D10FD3"/>
    <w:rsid w:val="00D50FE1"/>
    <w:rsid w:val="00D56C09"/>
    <w:rsid w:val="00D64DF4"/>
    <w:rsid w:val="00D65A71"/>
    <w:rsid w:val="00D65F02"/>
    <w:rsid w:val="00D75FF8"/>
    <w:rsid w:val="00D82100"/>
    <w:rsid w:val="00D90AF4"/>
    <w:rsid w:val="00DA2399"/>
    <w:rsid w:val="00DA73A0"/>
    <w:rsid w:val="00DA753B"/>
    <w:rsid w:val="00DB23D4"/>
    <w:rsid w:val="00DB24D5"/>
    <w:rsid w:val="00DB63D4"/>
    <w:rsid w:val="00DC1FF3"/>
    <w:rsid w:val="00DC3925"/>
    <w:rsid w:val="00DC3FE7"/>
    <w:rsid w:val="00DD5A4B"/>
    <w:rsid w:val="00DD69AE"/>
    <w:rsid w:val="00DE1370"/>
    <w:rsid w:val="00DE2B7A"/>
    <w:rsid w:val="00DF06F0"/>
    <w:rsid w:val="00DF4FCD"/>
    <w:rsid w:val="00DF535D"/>
    <w:rsid w:val="00DF6593"/>
    <w:rsid w:val="00DF7C07"/>
    <w:rsid w:val="00E04EB6"/>
    <w:rsid w:val="00E0588B"/>
    <w:rsid w:val="00E12B77"/>
    <w:rsid w:val="00E36AF7"/>
    <w:rsid w:val="00E4224D"/>
    <w:rsid w:val="00E444B5"/>
    <w:rsid w:val="00E4755D"/>
    <w:rsid w:val="00E47897"/>
    <w:rsid w:val="00E521CF"/>
    <w:rsid w:val="00E55768"/>
    <w:rsid w:val="00E641DE"/>
    <w:rsid w:val="00E7126B"/>
    <w:rsid w:val="00E93A54"/>
    <w:rsid w:val="00EA3000"/>
    <w:rsid w:val="00EB33FD"/>
    <w:rsid w:val="00EC63A4"/>
    <w:rsid w:val="00EC7B24"/>
    <w:rsid w:val="00ED10F6"/>
    <w:rsid w:val="00ED1712"/>
    <w:rsid w:val="00ED1BF0"/>
    <w:rsid w:val="00ED4028"/>
    <w:rsid w:val="00ED6CB8"/>
    <w:rsid w:val="00EE5227"/>
    <w:rsid w:val="00EF3B20"/>
    <w:rsid w:val="00F02071"/>
    <w:rsid w:val="00F1384E"/>
    <w:rsid w:val="00F15B95"/>
    <w:rsid w:val="00F32980"/>
    <w:rsid w:val="00F43DA0"/>
    <w:rsid w:val="00F56CE6"/>
    <w:rsid w:val="00F61806"/>
    <w:rsid w:val="00F64260"/>
    <w:rsid w:val="00F871BA"/>
    <w:rsid w:val="00FA42A7"/>
    <w:rsid w:val="00FA6359"/>
    <w:rsid w:val="00FA6998"/>
    <w:rsid w:val="00FA72E0"/>
    <w:rsid w:val="00FA769F"/>
    <w:rsid w:val="00FA78CA"/>
    <w:rsid w:val="00FB1737"/>
    <w:rsid w:val="00FD367D"/>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5A"/>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lang w:eastAsia="en-US"/>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lang w:eastAsia="en-US"/>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lang w:eastAsia="en-US"/>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lang w:eastAsia="en-US"/>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lang w:eastAsia="en-US"/>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lang w:eastAsia="en-US"/>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lang w:eastAsia="en-US"/>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lang w:eastAsia="en-US"/>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lang w:eastAsia="en-US"/>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lang w:eastAsia="en-US"/>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lang w:eastAsia="en-US"/>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lang w:eastAsia="en-US"/>
    </w:rPr>
  </w:style>
  <w:style w:type="paragraph" w:styleId="ListParagraph">
    <w:name w:val="List Paragraph"/>
    <w:basedOn w:val="Normal"/>
    <w:uiPriority w:val="99"/>
    <w:qFormat/>
    <w:rsid w:val="00D65F02"/>
    <w:pPr>
      <w:spacing w:line="252" w:lineRule="auto"/>
      <w:ind w:left="720"/>
      <w:contextualSpacing/>
    </w:pPr>
    <w:rPr>
      <w:rFonts w:ascii="Cambria" w:hAnsi="Cambria"/>
      <w:sz w:val="22"/>
      <w:szCs w:val="22"/>
      <w:lang w:eastAsia="en-US"/>
    </w:rPr>
  </w:style>
  <w:style w:type="paragraph" w:styleId="Quote">
    <w:name w:val="Quote"/>
    <w:basedOn w:val="Normal"/>
    <w:next w:val="Normal"/>
    <w:link w:val="QuoteChar"/>
    <w:uiPriority w:val="99"/>
    <w:rsid w:val="00D65F02"/>
    <w:pPr>
      <w:spacing w:line="252" w:lineRule="auto"/>
    </w:pPr>
    <w:rPr>
      <w:rFonts w:ascii="Cambria" w:hAnsi="Cambria"/>
      <w:i/>
      <w:iCs/>
      <w:sz w:val="20"/>
      <w:szCs w:val="20"/>
      <w:lang w:eastAsia="en-US"/>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lang w:eastAsia="en-US"/>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lang w:eastAsia="en-US"/>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lang w:eastAsia="en-US"/>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lang w:eastAsia="en-US"/>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lang w:eastAsia="en-US"/>
    </w:r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lang w:eastAsia="en-US"/>
    </w:rPr>
  </w:style>
  <w:style w:type="paragraph" w:customStyle="1" w:styleId="sc-Requirement">
    <w:name w:val="sc-Requirement"/>
    <w:basedOn w:val="Normal"/>
    <w:qFormat/>
    <w:rsid w:val="000E7AEB"/>
    <w:pPr>
      <w:suppressAutoHyphens/>
    </w:pPr>
    <w:rPr>
      <w:rFonts w:ascii="Univers LT 57 Condensed" w:hAnsi="Univers LT 57 Condensed"/>
      <w:sz w:val="16"/>
      <w:lang w:eastAsia="en-US"/>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lang w:eastAsia="en-US"/>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rPr>
      <w:rFonts w:ascii="Helvetica" w:eastAsiaTheme="minorEastAsia" w:hAnsi="Helvetica"/>
      <w:sz w:val="12"/>
      <w:szCs w:val="12"/>
    </w:rPr>
  </w:style>
  <w:style w:type="character" w:customStyle="1" w:styleId="apple-converted-space">
    <w:name w:val="apple-converted-space"/>
    <w:basedOn w:val="DefaultParagraphFont"/>
    <w:rsid w:val="00FD367D"/>
  </w:style>
  <w:style w:type="paragraph" w:customStyle="1" w:styleId="sc-bodytext0">
    <w:name w:val="sc-bodytext"/>
    <w:basedOn w:val="Normal"/>
    <w:rsid w:val="00CE26E6"/>
    <w:pPr>
      <w:spacing w:before="100" w:beforeAutospacing="1" w:after="100" w:afterAutospacing="1"/>
    </w:pPr>
  </w:style>
  <w:style w:type="paragraph" w:customStyle="1" w:styleId="sc-subheading">
    <w:name w:val="sc-subheading"/>
    <w:basedOn w:val="Normal"/>
    <w:rsid w:val="00CE26E6"/>
    <w:pPr>
      <w:spacing w:before="100" w:beforeAutospacing="1" w:after="100" w:afterAutospacing="1"/>
    </w:pPr>
  </w:style>
  <w:style w:type="paragraph" w:styleId="NormalWeb">
    <w:name w:val="Normal (Web)"/>
    <w:basedOn w:val="Normal"/>
    <w:uiPriority w:val="99"/>
    <w:unhideWhenUsed/>
    <w:rsid w:val="00E5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4496">
      <w:bodyDiv w:val="1"/>
      <w:marLeft w:val="0"/>
      <w:marRight w:val="0"/>
      <w:marTop w:val="0"/>
      <w:marBottom w:val="0"/>
      <w:divBdr>
        <w:top w:val="none" w:sz="0" w:space="0" w:color="auto"/>
        <w:left w:val="none" w:sz="0" w:space="0" w:color="auto"/>
        <w:bottom w:val="none" w:sz="0" w:space="0" w:color="auto"/>
        <w:right w:val="none" w:sz="0" w:space="0" w:color="auto"/>
      </w:divBdr>
    </w:div>
    <w:div w:id="231890148">
      <w:bodyDiv w:val="1"/>
      <w:marLeft w:val="0"/>
      <w:marRight w:val="0"/>
      <w:marTop w:val="0"/>
      <w:marBottom w:val="0"/>
      <w:divBdr>
        <w:top w:val="none" w:sz="0" w:space="0" w:color="auto"/>
        <w:left w:val="none" w:sz="0" w:space="0" w:color="auto"/>
        <w:bottom w:val="none" w:sz="0" w:space="0" w:color="auto"/>
        <w:right w:val="none" w:sz="0" w:space="0" w:color="auto"/>
      </w:divBdr>
    </w:div>
    <w:div w:id="249579780">
      <w:bodyDiv w:val="1"/>
      <w:marLeft w:val="0"/>
      <w:marRight w:val="0"/>
      <w:marTop w:val="0"/>
      <w:marBottom w:val="0"/>
      <w:divBdr>
        <w:top w:val="none" w:sz="0" w:space="0" w:color="auto"/>
        <w:left w:val="none" w:sz="0" w:space="0" w:color="auto"/>
        <w:bottom w:val="none" w:sz="0" w:space="0" w:color="auto"/>
        <w:right w:val="none" w:sz="0" w:space="0" w:color="auto"/>
      </w:divBdr>
    </w:div>
    <w:div w:id="273366596">
      <w:bodyDiv w:val="1"/>
      <w:marLeft w:val="0"/>
      <w:marRight w:val="0"/>
      <w:marTop w:val="0"/>
      <w:marBottom w:val="0"/>
      <w:divBdr>
        <w:top w:val="none" w:sz="0" w:space="0" w:color="auto"/>
        <w:left w:val="none" w:sz="0" w:space="0" w:color="auto"/>
        <w:bottom w:val="none" w:sz="0" w:space="0" w:color="auto"/>
        <w:right w:val="none" w:sz="0" w:space="0" w:color="auto"/>
      </w:divBdr>
    </w:div>
    <w:div w:id="274138116">
      <w:bodyDiv w:val="1"/>
      <w:marLeft w:val="0"/>
      <w:marRight w:val="0"/>
      <w:marTop w:val="0"/>
      <w:marBottom w:val="0"/>
      <w:divBdr>
        <w:top w:val="none" w:sz="0" w:space="0" w:color="auto"/>
        <w:left w:val="none" w:sz="0" w:space="0" w:color="auto"/>
        <w:bottom w:val="none" w:sz="0" w:space="0" w:color="auto"/>
        <w:right w:val="none" w:sz="0" w:space="0" w:color="auto"/>
      </w:divBdr>
    </w:div>
    <w:div w:id="284313996">
      <w:bodyDiv w:val="1"/>
      <w:marLeft w:val="0"/>
      <w:marRight w:val="0"/>
      <w:marTop w:val="0"/>
      <w:marBottom w:val="0"/>
      <w:divBdr>
        <w:top w:val="none" w:sz="0" w:space="0" w:color="auto"/>
        <w:left w:val="none" w:sz="0" w:space="0" w:color="auto"/>
        <w:bottom w:val="none" w:sz="0" w:space="0" w:color="auto"/>
        <w:right w:val="none" w:sz="0" w:space="0" w:color="auto"/>
      </w:divBdr>
    </w:div>
    <w:div w:id="286620292">
      <w:bodyDiv w:val="1"/>
      <w:marLeft w:val="0"/>
      <w:marRight w:val="0"/>
      <w:marTop w:val="0"/>
      <w:marBottom w:val="0"/>
      <w:divBdr>
        <w:top w:val="none" w:sz="0" w:space="0" w:color="auto"/>
        <w:left w:val="none" w:sz="0" w:space="0" w:color="auto"/>
        <w:bottom w:val="none" w:sz="0" w:space="0" w:color="auto"/>
        <w:right w:val="none" w:sz="0" w:space="0" w:color="auto"/>
      </w:divBdr>
    </w:div>
    <w:div w:id="328948980">
      <w:bodyDiv w:val="1"/>
      <w:marLeft w:val="0"/>
      <w:marRight w:val="0"/>
      <w:marTop w:val="0"/>
      <w:marBottom w:val="0"/>
      <w:divBdr>
        <w:top w:val="none" w:sz="0" w:space="0" w:color="auto"/>
        <w:left w:val="none" w:sz="0" w:space="0" w:color="auto"/>
        <w:bottom w:val="none" w:sz="0" w:space="0" w:color="auto"/>
        <w:right w:val="none" w:sz="0" w:space="0" w:color="auto"/>
      </w:divBdr>
    </w:div>
    <w:div w:id="418916209">
      <w:bodyDiv w:val="1"/>
      <w:marLeft w:val="0"/>
      <w:marRight w:val="0"/>
      <w:marTop w:val="0"/>
      <w:marBottom w:val="0"/>
      <w:divBdr>
        <w:top w:val="none" w:sz="0" w:space="0" w:color="auto"/>
        <w:left w:val="none" w:sz="0" w:space="0" w:color="auto"/>
        <w:bottom w:val="none" w:sz="0" w:space="0" w:color="auto"/>
        <w:right w:val="none" w:sz="0" w:space="0" w:color="auto"/>
      </w:divBdr>
    </w:div>
    <w:div w:id="439957134">
      <w:bodyDiv w:val="1"/>
      <w:marLeft w:val="0"/>
      <w:marRight w:val="0"/>
      <w:marTop w:val="0"/>
      <w:marBottom w:val="0"/>
      <w:divBdr>
        <w:top w:val="none" w:sz="0" w:space="0" w:color="auto"/>
        <w:left w:val="none" w:sz="0" w:space="0" w:color="auto"/>
        <w:bottom w:val="none" w:sz="0" w:space="0" w:color="auto"/>
        <w:right w:val="none" w:sz="0" w:space="0" w:color="auto"/>
      </w:divBdr>
    </w:div>
    <w:div w:id="446856756">
      <w:bodyDiv w:val="1"/>
      <w:marLeft w:val="0"/>
      <w:marRight w:val="0"/>
      <w:marTop w:val="0"/>
      <w:marBottom w:val="0"/>
      <w:divBdr>
        <w:top w:val="none" w:sz="0" w:space="0" w:color="auto"/>
        <w:left w:val="none" w:sz="0" w:space="0" w:color="auto"/>
        <w:bottom w:val="none" w:sz="0" w:space="0" w:color="auto"/>
        <w:right w:val="none" w:sz="0" w:space="0" w:color="auto"/>
      </w:divBdr>
    </w:div>
    <w:div w:id="610934099">
      <w:bodyDiv w:val="1"/>
      <w:marLeft w:val="0"/>
      <w:marRight w:val="0"/>
      <w:marTop w:val="0"/>
      <w:marBottom w:val="0"/>
      <w:divBdr>
        <w:top w:val="none" w:sz="0" w:space="0" w:color="auto"/>
        <w:left w:val="none" w:sz="0" w:space="0" w:color="auto"/>
        <w:bottom w:val="none" w:sz="0" w:space="0" w:color="auto"/>
        <w:right w:val="none" w:sz="0" w:space="0" w:color="auto"/>
      </w:divBdr>
    </w:div>
    <w:div w:id="722488193">
      <w:bodyDiv w:val="1"/>
      <w:marLeft w:val="0"/>
      <w:marRight w:val="0"/>
      <w:marTop w:val="0"/>
      <w:marBottom w:val="0"/>
      <w:divBdr>
        <w:top w:val="none" w:sz="0" w:space="0" w:color="auto"/>
        <w:left w:val="none" w:sz="0" w:space="0" w:color="auto"/>
        <w:bottom w:val="none" w:sz="0" w:space="0" w:color="auto"/>
        <w:right w:val="none" w:sz="0" w:space="0" w:color="auto"/>
      </w:divBdr>
    </w:div>
    <w:div w:id="757992434">
      <w:bodyDiv w:val="1"/>
      <w:marLeft w:val="0"/>
      <w:marRight w:val="0"/>
      <w:marTop w:val="0"/>
      <w:marBottom w:val="0"/>
      <w:divBdr>
        <w:top w:val="none" w:sz="0" w:space="0" w:color="auto"/>
        <w:left w:val="none" w:sz="0" w:space="0" w:color="auto"/>
        <w:bottom w:val="none" w:sz="0" w:space="0" w:color="auto"/>
        <w:right w:val="none" w:sz="0" w:space="0" w:color="auto"/>
      </w:divBdr>
    </w:div>
    <w:div w:id="907225738">
      <w:bodyDiv w:val="1"/>
      <w:marLeft w:val="0"/>
      <w:marRight w:val="0"/>
      <w:marTop w:val="0"/>
      <w:marBottom w:val="0"/>
      <w:divBdr>
        <w:top w:val="none" w:sz="0" w:space="0" w:color="auto"/>
        <w:left w:val="none" w:sz="0" w:space="0" w:color="auto"/>
        <w:bottom w:val="none" w:sz="0" w:space="0" w:color="auto"/>
        <w:right w:val="none" w:sz="0" w:space="0" w:color="auto"/>
      </w:divBdr>
    </w:div>
    <w:div w:id="1011175814">
      <w:bodyDiv w:val="1"/>
      <w:marLeft w:val="0"/>
      <w:marRight w:val="0"/>
      <w:marTop w:val="0"/>
      <w:marBottom w:val="0"/>
      <w:divBdr>
        <w:top w:val="none" w:sz="0" w:space="0" w:color="auto"/>
        <w:left w:val="none" w:sz="0" w:space="0" w:color="auto"/>
        <w:bottom w:val="none" w:sz="0" w:space="0" w:color="auto"/>
        <w:right w:val="none" w:sz="0" w:space="0" w:color="auto"/>
      </w:divBdr>
    </w:div>
    <w:div w:id="1109812470">
      <w:bodyDiv w:val="1"/>
      <w:marLeft w:val="0"/>
      <w:marRight w:val="0"/>
      <w:marTop w:val="0"/>
      <w:marBottom w:val="0"/>
      <w:divBdr>
        <w:top w:val="none" w:sz="0" w:space="0" w:color="auto"/>
        <w:left w:val="none" w:sz="0" w:space="0" w:color="auto"/>
        <w:bottom w:val="none" w:sz="0" w:space="0" w:color="auto"/>
        <w:right w:val="none" w:sz="0" w:space="0" w:color="auto"/>
      </w:divBdr>
    </w:div>
    <w:div w:id="1212033088">
      <w:bodyDiv w:val="1"/>
      <w:marLeft w:val="0"/>
      <w:marRight w:val="0"/>
      <w:marTop w:val="0"/>
      <w:marBottom w:val="0"/>
      <w:divBdr>
        <w:top w:val="none" w:sz="0" w:space="0" w:color="auto"/>
        <w:left w:val="none" w:sz="0" w:space="0" w:color="auto"/>
        <w:bottom w:val="none" w:sz="0" w:space="0" w:color="auto"/>
        <w:right w:val="none" w:sz="0" w:space="0" w:color="auto"/>
      </w:divBdr>
    </w:div>
    <w:div w:id="1319849038">
      <w:bodyDiv w:val="1"/>
      <w:marLeft w:val="0"/>
      <w:marRight w:val="0"/>
      <w:marTop w:val="0"/>
      <w:marBottom w:val="0"/>
      <w:divBdr>
        <w:top w:val="none" w:sz="0" w:space="0" w:color="auto"/>
        <w:left w:val="none" w:sz="0" w:space="0" w:color="auto"/>
        <w:bottom w:val="none" w:sz="0" w:space="0" w:color="auto"/>
        <w:right w:val="none" w:sz="0" w:space="0" w:color="auto"/>
      </w:divBdr>
    </w:div>
    <w:div w:id="1350373400">
      <w:bodyDiv w:val="1"/>
      <w:marLeft w:val="0"/>
      <w:marRight w:val="0"/>
      <w:marTop w:val="0"/>
      <w:marBottom w:val="0"/>
      <w:divBdr>
        <w:top w:val="none" w:sz="0" w:space="0" w:color="auto"/>
        <w:left w:val="none" w:sz="0" w:space="0" w:color="auto"/>
        <w:bottom w:val="none" w:sz="0" w:space="0" w:color="auto"/>
        <w:right w:val="none" w:sz="0" w:space="0" w:color="auto"/>
      </w:divBdr>
      <w:divsChild>
        <w:div w:id="1537617492">
          <w:marLeft w:val="0"/>
          <w:marRight w:val="0"/>
          <w:marTop w:val="60"/>
          <w:marBottom w:val="0"/>
          <w:divBdr>
            <w:top w:val="none" w:sz="0" w:space="0" w:color="auto"/>
            <w:left w:val="none" w:sz="0" w:space="0" w:color="auto"/>
            <w:bottom w:val="none" w:sz="0" w:space="0" w:color="auto"/>
            <w:right w:val="none" w:sz="0" w:space="0" w:color="auto"/>
          </w:divBdr>
        </w:div>
      </w:divsChild>
    </w:div>
    <w:div w:id="1425498107">
      <w:bodyDiv w:val="1"/>
      <w:marLeft w:val="0"/>
      <w:marRight w:val="0"/>
      <w:marTop w:val="0"/>
      <w:marBottom w:val="0"/>
      <w:divBdr>
        <w:top w:val="none" w:sz="0" w:space="0" w:color="auto"/>
        <w:left w:val="none" w:sz="0" w:space="0" w:color="auto"/>
        <w:bottom w:val="none" w:sz="0" w:space="0" w:color="auto"/>
        <w:right w:val="none" w:sz="0" w:space="0" w:color="auto"/>
      </w:divBdr>
    </w:div>
    <w:div w:id="1621229814">
      <w:bodyDiv w:val="1"/>
      <w:marLeft w:val="0"/>
      <w:marRight w:val="0"/>
      <w:marTop w:val="0"/>
      <w:marBottom w:val="0"/>
      <w:divBdr>
        <w:top w:val="none" w:sz="0" w:space="0" w:color="auto"/>
        <w:left w:val="none" w:sz="0" w:space="0" w:color="auto"/>
        <w:bottom w:val="none" w:sz="0" w:space="0" w:color="auto"/>
        <w:right w:val="none" w:sz="0" w:space="0" w:color="auto"/>
      </w:divBdr>
    </w:div>
    <w:div w:id="1668240432">
      <w:bodyDiv w:val="1"/>
      <w:marLeft w:val="0"/>
      <w:marRight w:val="0"/>
      <w:marTop w:val="0"/>
      <w:marBottom w:val="0"/>
      <w:divBdr>
        <w:top w:val="none" w:sz="0" w:space="0" w:color="auto"/>
        <w:left w:val="none" w:sz="0" w:space="0" w:color="auto"/>
        <w:bottom w:val="none" w:sz="0" w:space="0" w:color="auto"/>
        <w:right w:val="none" w:sz="0" w:space="0" w:color="auto"/>
      </w:divBdr>
    </w:div>
    <w:div w:id="1675570771">
      <w:bodyDiv w:val="1"/>
      <w:marLeft w:val="0"/>
      <w:marRight w:val="0"/>
      <w:marTop w:val="0"/>
      <w:marBottom w:val="0"/>
      <w:divBdr>
        <w:top w:val="none" w:sz="0" w:space="0" w:color="auto"/>
        <w:left w:val="none" w:sz="0" w:space="0" w:color="auto"/>
        <w:bottom w:val="none" w:sz="0" w:space="0" w:color="auto"/>
        <w:right w:val="none" w:sz="0" w:space="0" w:color="auto"/>
      </w:divBdr>
    </w:div>
    <w:div w:id="1694378212">
      <w:bodyDiv w:val="1"/>
      <w:marLeft w:val="0"/>
      <w:marRight w:val="0"/>
      <w:marTop w:val="0"/>
      <w:marBottom w:val="0"/>
      <w:divBdr>
        <w:top w:val="none" w:sz="0" w:space="0" w:color="auto"/>
        <w:left w:val="none" w:sz="0" w:space="0" w:color="auto"/>
        <w:bottom w:val="none" w:sz="0" w:space="0" w:color="auto"/>
        <w:right w:val="none" w:sz="0" w:space="0" w:color="auto"/>
      </w:divBdr>
    </w:div>
    <w:div w:id="1697585400">
      <w:bodyDiv w:val="1"/>
      <w:marLeft w:val="0"/>
      <w:marRight w:val="0"/>
      <w:marTop w:val="0"/>
      <w:marBottom w:val="0"/>
      <w:divBdr>
        <w:top w:val="none" w:sz="0" w:space="0" w:color="auto"/>
        <w:left w:val="none" w:sz="0" w:space="0" w:color="auto"/>
        <w:bottom w:val="none" w:sz="0" w:space="0" w:color="auto"/>
        <w:right w:val="none" w:sz="0" w:space="0" w:color="auto"/>
      </w:divBdr>
    </w:div>
    <w:div w:id="1819102672">
      <w:bodyDiv w:val="1"/>
      <w:marLeft w:val="0"/>
      <w:marRight w:val="0"/>
      <w:marTop w:val="0"/>
      <w:marBottom w:val="0"/>
      <w:divBdr>
        <w:top w:val="none" w:sz="0" w:space="0" w:color="auto"/>
        <w:left w:val="none" w:sz="0" w:space="0" w:color="auto"/>
        <w:bottom w:val="none" w:sz="0" w:space="0" w:color="auto"/>
        <w:right w:val="none" w:sz="0" w:space="0" w:color="auto"/>
      </w:divBdr>
    </w:div>
    <w:div w:id="1919169578">
      <w:bodyDiv w:val="1"/>
      <w:marLeft w:val="0"/>
      <w:marRight w:val="0"/>
      <w:marTop w:val="0"/>
      <w:marBottom w:val="0"/>
      <w:divBdr>
        <w:top w:val="none" w:sz="0" w:space="0" w:color="auto"/>
        <w:left w:val="none" w:sz="0" w:space="0" w:color="auto"/>
        <w:bottom w:val="none" w:sz="0" w:space="0" w:color="auto"/>
        <w:right w:val="none" w:sz="0" w:space="0" w:color="auto"/>
      </w:divBdr>
    </w:div>
    <w:div w:id="1927419614">
      <w:bodyDiv w:val="1"/>
      <w:marLeft w:val="0"/>
      <w:marRight w:val="0"/>
      <w:marTop w:val="0"/>
      <w:marBottom w:val="0"/>
      <w:divBdr>
        <w:top w:val="none" w:sz="0" w:space="0" w:color="auto"/>
        <w:left w:val="none" w:sz="0" w:space="0" w:color="auto"/>
        <w:bottom w:val="none" w:sz="0" w:space="0" w:color="auto"/>
        <w:right w:val="none" w:sz="0" w:space="0" w:color="auto"/>
      </w:divBdr>
    </w:div>
    <w:div w:id="1929190214">
      <w:bodyDiv w:val="1"/>
      <w:marLeft w:val="0"/>
      <w:marRight w:val="0"/>
      <w:marTop w:val="0"/>
      <w:marBottom w:val="0"/>
      <w:divBdr>
        <w:top w:val="none" w:sz="0" w:space="0" w:color="auto"/>
        <w:left w:val="none" w:sz="0" w:space="0" w:color="auto"/>
        <w:bottom w:val="none" w:sz="0" w:space="0" w:color="auto"/>
        <w:right w:val="none" w:sz="0" w:space="0" w:color="auto"/>
      </w:divBdr>
    </w:div>
    <w:div w:id="2021197808">
      <w:bodyDiv w:val="1"/>
      <w:marLeft w:val="0"/>
      <w:marRight w:val="0"/>
      <w:marTop w:val="0"/>
      <w:marBottom w:val="0"/>
      <w:divBdr>
        <w:top w:val="none" w:sz="0" w:space="0" w:color="auto"/>
        <w:left w:val="none" w:sz="0" w:space="0" w:color="auto"/>
        <w:bottom w:val="none" w:sz="0" w:space="0" w:color="auto"/>
        <w:right w:val="none" w:sz="0" w:space="0" w:color="auto"/>
      </w:divBdr>
    </w:div>
    <w:div w:id="20238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3.ric.edu/feinsteinschooleducationhumandevelopment/Pages/FSEHD-Graduate-Programs-Admission.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graduatecommittee@ric.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icreferenc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67Z3ZXSPZZWZ-954-165</_dlc_DocId>
    <_dlc_DocIdUrl xmlns="67887a43-7e4d-4c1c-91d7-15e417b1b8ab">
      <Url>https://w3.ric.edu/graduate_committee/_layouts/15/DocIdRedir.aspx?ID=67Z3ZXSPZZWZ-954-165</Url>
      <Description>67Z3ZXSPZZWZ-954-165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8BCD-CA65-4BBA-9E34-66AB88272C41}"/>
</file>

<file path=customXml/itemProps2.xml><?xml version="1.0" encoding="utf-8"?>
<ds:datastoreItem xmlns:ds="http://schemas.openxmlformats.org/officeDocument/2006/customXml" ds:itemID="{8B39F643-2AA1-4D82-A445-631C80608354}"/>
</file>

<file path=customXml/itemProps3.xml><?xml version="1.0" encoding="utf-8"?>
<ds:datastoreItem xmlns:ds="http://schemas.openxmlformats.org/officeDocument/2006/customXml" ds:itemID="{DC4114DF-F6C9-4356-B1F4-79AA9C902408}"/>
</file>

<file path=customXml/itemProps4.xml><?xml version="1.0" encoding="utf-8"?>
<ds:datastoreItem xmlns:ds="http://schemas.openxmlformats.org/officeDocument/2006/customXml" ds:itemID="{B5A4C788-268E-42AF-98C8-8468BA2E2FF1}"/>
</file>

<file path=customXml/itemProps5.xml><?xml version="1.0" encoding="utf-8"?>
<ds:datastoreItem xmlns:ds="http://schemas.openxmlformats.org/officeDocument/2006/customXml" ds:itemID="{0EF30A3E-B17C-4EF8-B00A-255BDF81E38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2019-04-18T13:27:00Z</dcterms:created>
  <dcterms:modified xsi:type="dcterms:W3CDTF">2019-04-18T13:27:00Z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f2c8597d-aa8b-4287-bf18-b11fc777d775</vt:lpwstr>
  </property>
</Properties>
</file>