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D3" w:rsidRDefault="00587E5C">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0105D3" w:rsidRDefault="00587E5C">
      <w:pPr>
        <w:pStyle w:val="Heading2"/>
        <w:numPr>
          <w:ilvl w:val="0"/>
          <w:numId w:val="1"/>
        </w:numPr>
        <w:jc w:val="left"/>
      </w:pPr>
      <w:r>
        <w:t>Cover page</w:t>
      </w:r>
      <w:r>
        <w:tab/>
      </w:r>
      <w:r>
        <w:tab/>
      </w:r>
      <w:r>
        <w:tab/>
      </w:r>
      <w:r>
        <w:tab/>
      </w:r>
      <w:r>
        <w:tab/>
      </w:r>
      <w:bookmarkStart w:id="0" w:name="_GoBack"/>
      <w:bookmarkEnd w:id="0"/>
    </w:p>
    <w:p w:rsidR="000105D3" w:rsidRDefault="000105D3">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0105D3">
        <w:tc>
          <w:tcPr>
            <w:tcW w:w="2447" w:type="dxa"/>
            <w:vAlign w:val="center"/>
          </w:tcPr>
          <w:p w:rsidR="000105D3" w:rsidRDefault="00587E5C">
            <w:r>
              <w:t xml:space="preserve">A.1. </w:t>
            </w:r>
            <w:hyperlink w:anchor="gjdgxs">
              <w:r>
                <w:rPr>
                  <w:color w:val="0000FF"/>
                  <w:u w:val="single"/>
                </w:rPr>
                <w:t>Course or program</w:t>
              </w:r>
            </w:hyperlink>
          </w:p>
        </w:tc>
        <w:tc>
          <w:tcPr>
            <w:tcW w:w="8280" w:type="dxa"/>
            <w:gridSpan w:val="5"/>
          </w:tcPr>
          <w:p w:rsidR="000105D3" w:rsidRDefault="00587E5C">
            <w:pPr>
              <w:pStyle w:val="Heading5"/>
              <w:rPr>
                <w:b/>
              </w:rPr>
            </w:pPr>
            <w:r>
              <w:rPr>
                <w:b/>
              </w:rPr>
              <w:t>MLED 535: Curriculum and Assessment for  Young Adolescents</w:t>
            </w:r>
            <w:bookmarkStart w:id="1" w:name="gjdgxs" w:colFirst="0" w:colLast="0"/>
            <w:bookmarkEnd w:id="1"/>
          </w:p>
        </w:tc>
        <w:tc>
          <w:tcPr>
            <w:tcW w:w="289" w:type="dxa"/>
            <w:vMerge w:val="restart"/>
          </w:tcPr>
          <w:p w:rsidR="000105D3" w:rsidRDefault="000105D3">
            <w:pPr>
              <w:spacing w:line="240" w:lineRule="auto"/>
              <w:rPr>
                <w:b/>
              </w:rPr>
            </w:pPr>
            <w:bookmarkStart w:id="2" w:name="1fob9te" w:colFirst="0" w:colLast="0"/>
            <w:bookmarkStart w:id="3" w:name="_30j0zll" w:colFirst="0" w:colLast="0"/>
            <w:bookmarkEnd w:id="2"/>
            <w:bookmarkEnd w:id="3"/>
          </w:p>
        </w:tc>
      </w:tr>
      <w:tr w:rsidR="000105D3">
        <w:tc>
          <w:tcPr>
            <w:tcW w:w="2447" w:type="dxa"/>
            <w:vAlign w:val="center"/>
          </w:tcPr>
          <w:p w:rsidR="000105D3" w:rsidRDefault="00B2443E">
            <w:pPr>
              <w:jc w:val="right"/>
            </w:pPr>
            <w:hyperlink w:anchor="3znysh7">
              <w:r w:rsidR="00587E5C">
                <w:rPr>
                  <w:color w:val="0000FF"/>
                  <w:u w:val="single"/>
                </w:rPr>
                <w:t>Replacing</w:t>
              </w:r>
            </w:hyperlink>
            <w:r w:rsidR="00587E5C">
              <w:t xml:space="preserve"> </w:t>
            </w:r>
          </w:p>
        </w:tc>
        <w:tc>
          <w:tcPr>
            <w:tcW w:w="8280" w:type="dxa"/>
            <w:gridSpan w:val="5"/>
          </w:tcPr>
          <w:p w:rsidR="000105D3" w:rsidRDefault="000105D3">
            <w:pPr>
              <w:pStyle w:val="Heading5"/>
              <w:rPr>
                <w:b/>
              </w:rPr>
            </w:pPr>
            <w:bookmarkStart w:id="4" w:name="3znysh7" w:colFirst="0" w:colLast="0"/>
            <w:bookmarkEnd w:id="4"/>
          </w:p>
        </w:tc>
        <w:tc>
          <w:tcPr>
            <w:tcW w:w="289" w:type="dxa"/>
            <w:vMerge/>
          </w:tcPr>
          <w:p w:rsidR="000105D3" w:rsidRDefault="000105D3">
            <w:pPr>
              <w:widowControl w:val="0"/>
              <w:pBdr>
                <w:top w:val="nil"/>
                <w:left w:val="nil"/>
                <w:bottom w:val="nil"/>
                <w:right w:val="nil"/>
                <w:between w:val="nil"/>
              </w:pBdr>
              <w:spacing w:line="276" w:lineRule="auto"/>
              <w:rPr>
                <w:b/>
              </w:rPr>
            </w:pPr>
          </w:p>
        </w:tc>
      </w:tr>
      <w:tr w:rsidR="000105D3">
        <w:tc>
          <w:tcPr>
            <w:tcW w:w="2447" w:type="dxa"/>
            <w:vAlign w:val="center"/>
          </w:tcPr>
          <w:p w:rsidR="000105D3" w:rsidRDefault="00587E5C">
            <w:r>
              <w:t xml:space="preserve">A.2. </w:t>
            </w:r>
            <w:hyperlink w:anchor="2et92p0">
              <w:r>
                <w:rPr>
                  <w:color w:val="0000FF"/>
                  <w:u w:val="single"/>
                </w:rPr>
                <w:t>Proposal type</w:t>
              </w:r>
            </w:hyperlink>
          </w:p>
        </w:tc>
        <w:tc>
          <w:tcPr>
            <w:tcW w:w="8280" w:type="dxa"/>
            <w:gridSpan w:val="5"/>
          </w:tcPr>
          <w:p w:rsidR="000105D3" w:rsidRDefault="00587E5C">
            <w:pPr>
              <w:rPr>
                <w:b/>
              </w:rPr>
            </w:pPr>
            <w:r>
              <w:rPr>
                <w:b/>
              </w:rPr>
              <w:t>New Course</w:t>
            </w:r>
          </w:p>
        </w:tc>
        <w:tc>
          <w:tcPr>
            <w:tcW w:w="289" w:type="dxa"/>
            <w:vMerge/>
          </w:tcPr>
          <w:p w:rsidR="000105D3" w:rsidRDefault="000105D3">
            <w:pPr>
              <w:widowControl w:val="0"/>
              <w:pBdr>
                <w:top w:val="nil"/>
                <w:left w:val="nil"/>
                <w:bottom w:val="nil"/>
                <w:right w:val="nil"/>
                <w:between w:val="nil"/>
              </w:pBdr>
              <w:spacing w:line="276" w:lineRule="auto"/>
              <w:rPr>
                <w:b/>
              </w:rPr>
            </w:pPr>
          </w:p>
        </w:tc>
      </w:tr>
      <w:tr w:rsidR="000105D3">
        <w:tc>
          <w:tcPr>
            <w:tcW w:w="2447" w:type="dxa"/>
            <w:vAlign w:val="center"/>
          </w:tcPr>
          <w:p w:rsidR="000105D3" w:rsidRDefault="00587E5C">
            <w:r>
              <w:t xml:space="preserve">A.3. </w:t>
            </w:r>
            <w:hyperlink w:anchor="1t3h5sf">
              <w:r>
                <w:rPr>
                  <w:color w:val="0000FF"/>
                  <w:u w:val="single"/>
                </w:rPr>
                <w:t>Originator</w:t>
              </w:r>
            </w:hyperlink>
          </w:p>
        </w:tc>
        <w:tc>
          <w:tcPr>
            <w:tcW w:w="2556" w:type="dxa"/>
            <w:gridSpan w:val="2"/>
          </w:tcPr>
          <w:p w:rsidR="000105D3" w:rsidRDefault="00587E5C">
            <w:pPr>
              <w:rPr>
                <w:b/>
              </w:rPr>
            </w:pPr>
            <w:r>
              <w:rPr>
                <w:b/>
              </w:rPr>
              <w:t>Brittany Ahnrud</w:t>
            </w:r>
            <w:bookmarkStart w:id="5" w:name="1t3h5sf" w:colFirst="0" w:colLast="0"/>
            <w:bookmarkEnd w:id="5"/>
          </w:p>
        </w:tc>
        <w:tc>
          <w:tcPr>
            <w:tcW w:w="2666" w:type="dxa"/>
            <w:gridSpan w:val="2"/>
          </w:tcPr>
          <w:p w:rsidR="000105D3" w:rsidRDefault="00B2443E">
            <w:hyperlink w:anchor="4d34og8">
              <w:r w:rsidR="00587E5C">
                <w:rPr>
                  <w:color w:val="0000FF"/>
                  <w:u w:val="single"/>
                </w:rPr>
                <w:t>Home department</w:t>
              </w:r>
            </w:hyperlink>
          </w:p>
        </w:tc>
        <w:tc>
          <w:tcPr>
            <w:tcW w:w="3347" w:type="dxa"/>
            <w:gridSpan w:val="2"/>
          </w:tcPr>
          <w:p w:rsidR="000105D3" w:rsidRDefault="000105D3">
            <w:pPr>
              <w:rPr>
                <w:b/>
              </w:rPr>
            </w:pPr>
            <w:bookmarkStart w:id="6" w:name="4d34og8" w:colFirst="0" w:colLast="0"/>
            <w:bookmarkEnd w:id="6"/>
          </w:p>
        </w:tc>
      </w:tr>
      <w:tr w:rsidR="000105D3">
        <w:tc>
          <w:tcPr>
            <w:tcW w:w="2447" w:type="dxa"/>
            <w:vAlign w:val="center"/>
          </w:tcPr>
          <w:p w:rsidR="000105D3" w:rsidRDefault="00587E5C">
            <w:r>
              <w:t xml:space="preserve">A.4. </w:t>
            </w:r>
            <w:hyperlink w:anchor="2s8eyo1">
              <w:r>
                <w:rPr>
                  <w:color w:val="0000FF"/>
                  <w:u w:val="single"/>
                </w:rPr>
                <w:t>Rationale</w:t>
              </w:r>
            </w:hyperlink>
            <w:r>
              <w:rPr>
                <w:color w:val="0000FF"/>
                <w:u w:val="single"/>
              </w:rPr>
              <w:t>/Context</w:t>
            </w:r>
          </w:p>
        </w:tc>
        <w:tc>
          <w:tcPr>
            <w:tcW w:w="8569" w:type="dxa"/>
            <w:gridSpan w:val="6"/>
          </w:tcPr>
          <w:p w:rsidR="000105D3" w:rsidRDefault="000105D3">
            <w:pPr>
              <w:spacing w:line="240" w:lineRule="auto"/>
              <w:ind w:left="720"/>
              <w:rPr>
                <w:b/>
                <w:sz w:val="20"/>
                <w:szCs w:val="20"/>
                <w:highlight w:val="white"/>
              </w:rPr>
            </w:pPr>
          </w:p>
          <w:p w:rsidR="000105D3" w:rsidRDefault="00587E5C">
            <w:pPr>
              <w:spacing w:line="240" w:lineRule="auto"/>
              <w:rPr>
                <w:b/>
                <w:sz w:val="20"/>
                <w:szCs w:val="20"/>
              </w:rPr>
            </w:pPr>
            <w:r>
              <w:rPr>
                <w:b/>
                <w:sz w:val="20"/>
                <w:szCs w:val="20"/>
              </w:rPr>
              <w:t>Through readings, activities, and clinical preparation, students examine curriculum and assessment at the middle level. This course challenges students to interrogate the curriculum and assessment choices they make and to cultivate their learners’ agency</w:t>
            </w:r>
            <w:bookmarkStart w:id="7" w:name="2s8eyo1" w:colFirst="0" w:colLast="0"/>
            <w:bookmarkEnd w:id="7"/>
          </w:p>
          <w:p w:rsidR="000105D3" w:rsidRDefault="000105D3">
            <w:pPr>
              <w:spacing w:line="240" w:lineRule="auto"/>
              <w:rPr>
                <w:b/>
                <w:sz w:val="20"/>
                <w:szCs w:val="20"/>
              </w:rPr>
            </w:pPr>
          </w:p>
          <w:p w:rsidR="000105D3" w:rsidRDefault="000105D3">
            <w:pPr>
              <w:spacing w:line="240" w:lineRule="auto"/>
              <w:rPr>
                <w:b/>
                <w:sz w:val="20"/>
                <w:szCs w:val="20"/>
              </w:rPr>
            </w:pPr>
          </w:p>
          <w:p w:rsidR="000105D3" w:rsidRDefault="00587E5C">
            <w:pPr>
              <w:spacing w:line="240" w:lineRule="auto"/>
              <w:rPr>
                <w:b/>
                <w:sz w:val="20"/>
                <w:szCs w:val="20"/>
              </w:rPr>
            </w:pPr>
            <w:r>
              <w:rPr>
                <w:b/>
                <w:sz w:val="20"/>
                <w:szCs w:val="20"/>
              </w:rPr>
              <w:t xml:space="preserve">The Essential Question include: </w:t>
            </w:r>
          </w:p>
          <w:p w:rsidR="000105D3" w:rsidRDefault="00587E5C">
            <w:pPr>
              <w:numPr>
                <w:ilvl w:val="0"/>
                <w:numId w:val="4"/>
              </w:numPr>
              <w:spacing w:line="240" w:lineRule="auto"/>
              <w:rPr>
                <w:b/>
                <w:sz w:val="20"/>
                <w:szCs w:val="20"/>
                <w:highlight w:val="white"/>
              </w:rPr>
            </w:pPr>
            <w:r>
              <w:rPr>
                <w:b/>
                <w:sz w:val="20"/>
                <w:szCs w:val="20"/>
              </w:rPr>
              <w:t xml:space="preserve">How can I be a critical consumer of middle level curriculum and assessment? </w:t>
            </w:r>
          </w:p>
          <w:p w:rsidR="000105D3" w:rsidRDefault="00587E5C">
            <w:pPr>
              <w:numPr>
                <w:ilvl w:val="0"/>
                <w:numId w:val="4"/>
              </w:numPr>
              <w:spacing w:line="240" w:lineRule="auto"/>
              <w:rPr>
                <w:b/>
                <w:sz w:val="20"/>
                <w:szCs w:val="20"/>
                <w:highlight w:val="white"/>
              </w:rPr>
            </w:pPr>
            <w:r>
              <w:rPr>
                <w:b/>
                <w:sz w:val="20"/>
                <w:szCs w:val="20"/>
              </w:rPr>
              <w:t>How can I create and implement curriculum and assessment that fosters learner agency?</w:t>
            </w:r>
          </w:p>
          <w:p w:rsidR="000105D3" w:rsidRDefault="00587E5C">
            <w:pPr>
              <w:spacing w:line="240" w:lineRule="auto"/>
              <w:rPr>
                <w:b/>
                <w:sz w:val="20"/>
                <w:szCs w:val="20"/>
              </w:rPr>
            </w:pPr>
            <w:r>
              <w:rPr>
                <w:b/>
                <w:sz w:val="20"/>
                <w:szCs w:val="20"/>
              </w:rPr>
              <w:t>.</w:t>
            </w:r>
          </w:p>
          <w:p w:rsidR="000105D3" w:rsidRDefault="000105D3">
            <w:pPr>
              <w:spacing w:line="240" w:lineRule="auto"/>
              <w:rPr>
                <w:b/>
                <w:sz w:val="20"/>
                <w:szCs w:val="20"/>
              </w:rPr>
            </w:pPr>
          </w:p>
          <w:p w:rsidR="000105D3" w:rsidRDefault="00587E5C">
            <w:pPr>
              <w:spacing w:line="240" w:lineRule="auto"/>
              <w:rPr>
                <w:b/>
                <w:sz w:val="20"/>
                <w:szCs w:val="20"/>
              </w:rPr>
            </w:pPr>
            <w:r>
              <w:rPr>
                <w:b/>
                <w:sz w:val="20"/>
                <w:szCs w:val="20"/>
              </w:rPr>
              <w:t xml:space="preserve">This course will be offered in Spring </w:t>
            </w:r>
          </w:p>
          <w:p w:rsidR="000105D3" w:rsidRDefault="000105D3">
            <w:pPr>
              <w:spacing w:line="240" w:lineRule="auto"/>
              <w:rPr>
                <w:b/>
                <w:sz w:val="20"/>
                <w:szCs w:val="20"/>
              </w:rPr>
            </w:pPr>
          </w:p>
          <w:p w:rsidR="000105D3" w:rsidRDefault="00587E5C">
            <w:pPr>
              <w:spacing w:line="240" w:lineRule="auto"/>
              <w:rPr>
                <w:b/>
                <w:sz w:val="20"/>
                <w:szCs w:val="20"/>
              </w:rPr>
            </w:pPr>
            <w:r>
              <w:rPr>
                <w:b/>
                <w:sz w:val="20"/>
                <w:szCs w:val="20"/>
              </w:rPr>
              <w:t xml:space="preserve">Video Analysis: Students will video the implementation of their unit and use at least one of the videos as an artifact for analysis with the professor (also using sections of RI-ICEES). </w:t>
            </w:r>
          </w:p>
          <w:p w:rsidR="000105D3" w:rsidRDefault="000105D3">
            <w:pPr>
              <w:spacing w:line="240" w:lineRule="auto"/>
              <w:rPr>
                <w:b/>
                <w:sz w:val="20"/>
                <w:szCs w:val="20"/>
              </w:rPr>
            </w:pPr>
          </w:p>
          <w:p w:rsidR="000105D3" w:rsidRDefault="00587E5C">
            <w:pPr>
              <w:spacing w:line="240" w:lineRule="auto"/>
              <w:rPr>
                <w:b/>
                <w:sz w:val="20"/>
                <w:szCs w:val="20"/>
              </w:rPr>
            </w:pPr>
            <w:r>
              <w:rPr>
                <w:b/>
                <w:sz w:val="20"/>
                <w:szCs w:val="20"/>
              </w:rPr>
              <w:t xml:space="preserve">Clinical Preparation: Students will complete at least 25 hours of clinical preparation in a middle level setting, potentially in their own classroom. They will use this time to plan, implement, and reflect on differentiated and personalized learning unit. </w:t>
            </w:r>
            <w:r>
              <w:rPr>
                <w:b/>
                <w:color w:val="3C4043"/>
                <w:sz w:val="20"/>
                <w:szCs w:val="20"/>
                <w:highlight w:val="white"/>
              </w:rPr>
              <w:t>The professor will conduct at least 2 observations for each candidate.</w:t>
            </w:r>
          </w:p>
          <w:p w:rsidR="000105D3" w:rsidRDefault="000105D3">
            <w:pPr>
              <w:rPr>
                <w:b/>
              </w:rPr>
            </w:pPr>
          </w:p>
        </w:tc>
      </w:tr>
      <w:tr w:rsidR="000105D3">
        <w:tc>
          <w:tcPr>
            <w:tcW w:w="2447" w:type="dxa"/>
            <w:vAlign w:val="center"/>
          </w:tcPr>
          <w:p w:rsidR="000105D3" w:rsidRDefault="00587E5C">
            <w:r>
              <w:t xml:space="preserve">A.5. </w:t>
            </w:r>
            <w:hyperlink w:anchor="19c6y18">
              <w:r>
                <w:rPr>
                  <w:color w:val="0000FF"/>
                  <w:u w:val="single"/>
                </w:rPr>
                <w:t>Student impact</w:t>
              </w:r>
            </w:hyperlink>
          </w:p>
        </w:tc>
        <w:tc>
          <w:tcPr>
            <w:tcW w:w="8569" w:type="dxa"/>
            <w:gridSpan w:val="6"/>
          </w:tcPr>
          <w:p w:rsidR="000105D3" w:rsidRDefault="00587E5C">
            <w:pPr>
              <w:rPr>
                <w:b/>
                <w:sz w:val="20"/>
                <w:szCs w:val="20"/>
              </w:rPr>
            </w:pPr>
            <w:r>
              <w:rPr>
                <w:b/>
                <w:sz w:val="20"/>
                <w:szCs w:val="20"/>
              </w:rPr>
              <w:t>Required course; no negative impact</w:t>
            </w:r>
          </w:p>
        </w:tc>
      </w:tr>
      <w:tr w:rsidR="000105D3">
        <w:tc>
          <w:tcPr>
            <w:tcW w:w="2447" w:type="dxa"/>
            <w:vAlign w:val="center"/>
          </w:tcPr>
          <w:p w:rsidR="000105D3" w:rsidRDefault="00587E5C">
            <w:r>
              <w:t>A.6. Impact on other programs</w:t>
            </w:r>
          </w:p>
        </w:tc>
        <w:tc>
          <w:tcPr>
            <w:tcW w:w="8569" w:type="dxa"/>
            <w:gridSpan w:val="6"/>
          </w:tcPr>
          <w:p w:rsidR="000105D3" w:rsidRDefault="00587E5C">
            <w:pPr>
              <w:rPr>
                <w:b/>
                <w:sz w:val="20"/>
                <w:szCs w:val="20"/>
              </w:rPr>
            </w:pPr>
            <w:r>
              <w:rPr>
                <w:b/>
                <w:sz w:val="20"/>
                <w:szCs w:val="20"/>
              </w:rPr>
              <w:t>None</w:t>
            </w:r>
          </w:p>
        </w:tc>
      </w:tr>
      <w:tr w:rsidR="000105D3">
        <w:tc>
          <w:tcPr>
            <w:tcW w:w="2447" w:type="dxa"/>
            <w:vMerge w:val="restart"/>
            <w:vAlign w:val="center"/>
          </w:tcPr>
          <w:p w:rsidR="000105D3" w:rsidRDefault="00587E5C">
            <w:r>
              <w:t xml:space="preserve">A.7. </w:t>
            </w:r>
            <w:hyperlink w:anchor="3tbugp1">
              <w:r>
                <w:rPr>
                  <w:color w:val="0000FF"/>
                  <w:u w:val="single"/>
                </w:rPr>
                <w:t>Resource impact</w:t>
              </w:r>
            </w:hyperlink>
          </w:p>
        </w:tc>
        <w:tc>
          <w:tcPr>
            <w:tcW w:w="1800" w:type="dxa"/>
          </w:tcPr>
          <w:p w:rsidR="000105D3" w:rsidRDefault="00B2443E">
            <w:hyperlink w:anchor="17dp8vu">
              <w:r w:rsidR="00587E5C">
                <w:rPr>
                  <w:i/>
                  <w:color w:val="0000FF"/>
                  <w:u w:val="single"/>
                </w:rPr>
                <w:t>Faculty PT &amp; FT</w:t>
              </w:r>
            </w:hyperlink>
            <w:r w:rsidR="00587E5C">
              <w:t xml:space="preserve">: </w:t>
            </w:r>
          </w:p>
        </w:tc>
        <w:tc>
          <w:tcPr>
            <w:tcW w:w="6769" w:type="dxa"/>
            <w:gridSpan w:val="5"/>
          </w:tcPr>
          <w:p w:rsidR="000105D3" w:rsidRDefault="00587E5C">
            <w:pPr>
              <w:rPr>
                <w:b/>
                <w:sz w:val="20"/>
                <w:szCs w:val="20"/>
              </w:rPr>
            </w:pPr>
            <w:r>
              <w:rPr>
                <w:b/>
                <w:sz w:val="20"/>
                <w:szCs w:val="20"/>
              </w:rPr>
              <w:t>None</w:t>
            </w:r>
            <w:bookmarkStart w:id="8" w:name="17dp8vu" w:colFirst="0" w:colLast="0"/>
            <w:bookmarkEnd w:id="8"/>
          </w:p>
        </w:tc>
      </w:tr>
      <w:tr w:rsidR="000105D3">
        <w:tc>
          <w:tcPr>
            <w:tcW w:w="2447" w:type="dxa"/>
            <w:vMerge/>
            <w:vAlign w:val="center"/>
          </w:tcPr>
          <w:p w:rsidR="000105D3" w:rsidRDefault="000105D3">
            <w:pPr>
              <w:widowControl w:val="0"/>
              <w:pBdr>
                <w:top w:val="nil"/>
                <w:left w:val="nil"/>
                <w:bottom w:val="nil"/>
                <w:right w:val="nil"/>
                <w:between w:val="nil"/>
              </w:pBdr>
              <w:spacing w:line="276" w:lineRule="auto"/>
              <w:rPr>
                <w:b/>
              </w:rPr>
            </w:pPr>
          </w:p>
        </w:tc>
        <w:tc>
          <w:tcPr>
            <w:tcW w:w="1800" w:type="dxa"/>
          </w:tcPr>
          <w:p w:rsidR="000105D3" w:rsidRDefault="00B2443E">
            <w:pPr>
              <w:rPr>
                <w:i/>
              </w:rPr>
            </w:pPr>
            <w:hyperlink w:anchor="3rdcrjn">
              <w:r w:rsidR="00587E5C">
                <w:rPr>
                  <w:i/>
                  <w:color w:val="0000FF"/>
                  <w:u w:val="single"/>
                </w:rPr>
                <w:t>Library</w:t>
              </w:r>
            </w:hyperlink>
            <w:hyperlink w:anchor="3rdcrjn">
              <w:r w:rsidR="00587E5C">
                <w:rPr>
                  <w:color w:val="0000FF"/>
                  <w:u w:val="single"/>
                </w:rPr>
                <w:t>:</w:t>
              </w:r>
            </w:hyperlink>
          </w:p>
        </w:tc>
        <w:tc>
          <w:tcPr>
            <w:tcW w:w="6769" w:type="dxa"/>
            <w:gridSpan w:val="5"/>
          </w:tcPr>
          <w:p w:rsidR="000105D3" w:rsidRDefault="00587E5C">
            <w:pPr>
              <w:rPr>
                <w:b/>
                <w:sz w:val="20"/>
                <w:szCs w:val="20"/>
              </w:rPr>
            </w:pPr>
            <w:r>
              <w:rPr>
                <w:b/>
                <w:sz w:val="20"/>
                <w:szCs w:val="20"/>
              </w:rPr>
              <w:t>None</w:t>
            </w:r>
            <w:bookmarkStart w:id="9" w:name="3rdcrjn" w:colFirst="0" w:colLast="0"/>
            <w:bookmarkEnd w:id="9"/>
          </w:p>
        </w:tc>
      </w:tr>
      <w:tr w:rsidR="000105D3">
        <w:tc>
          <w:tcPr>
            <w:tcW w:w="2447" w:type="dxa"/>
            <w:vMerge/>
            <w:vAlign w:val="center"/>
          </w:tcPr>
          <w:p w:rsidR="000105D3" w:rsidRDefault="000105D3">
            <w:pPr>
              <w:widowControl w:val="0"/>
              <w:pBdr>
                <w:top w:val="nil"/>
                <w:left w:val="nil"/>
                <w:bottom w:val="nil"/>
                <w:right w:val="nil"/>
                <w:between w:val="nil"/>
              </w:pBdr>
              <w:spacing w:line="276" w:lineRule="auto"/>
              <w:rPr>
                <w:b/>
              </w:rPr>
            </w:pPr>
          </w:p>
        </w:tc>
        <w:tc>
          <w:tcPr>
            <w:tcW w:w="1800" w:type="dxa"/>
          </w:tcPr>
          <w:p w:rsidR="000105D3" w:rsidRDefault="00B2443E">
            <w:hyperlink w:anchor="26in1rg">
              <w:r w:rsidR="00587E5C">
                <w:rPr>
                  <w:i/>
                  <w:color w:val="0000FF"/>
                  <w:u w:val="single"/>
                </w:rPr>
                <w:t>Technology</w:t>
              </w:r>
            </w:hyperlink>
          </w:p>
        </w:tc>
        <w:tc>
          <w:tcPr>
            <w:tcW w:w="6769" w:type="dxa"/>
            <w:gridSpan w:val="5"/>
          </w:tcPr>
          <w:p w:rsidR="000105D3" w:rsidRDefault="00587E5C">
            <w:pPr>
              <w:rPr>
                <w:b/>
                <w:sz w:val="20"/>
                <w:szCs w:val="20"/>
              </w:rPr>
            </w:pPr>
            <w:r>
              <w:rPr>
                <w:b/>
                <w:sz w:val="20"/>
                <w:szCs w:val="20"/>
              </w:rPr>
              <w:t>None</w:t>
            </w:r>
            <w:bookmarkStart w:id="10" w:name="26in1rg" w:colFirst="0" w:colLast="0"/>
            <w:bookmarkEnd w:id="10"/>
          </w:p>
        </w:tc>
      </w:tr>
      <w:tr w:rsidR="000105D3">
        <w:tc>
          <w:tcPr>
            <w:tcW w:w="2447" w:type="dxa"/>
            <w:vMerge/>
            <w:vAlign w:val="center"/>
          </w:tcPr>
          <w:p w:rsidR="000105D3" w:rsidRDefault="000105D3">
            <w:pPr>
              <w:widowControl w:val="0"/>
              <w:pBdr>
                <w:top w:val="nil"/>
                <w:left w:val="nil"/>
                <w:bottom w:val="nil"/>
                <w:right w:val="nil"/>
                <w:between w:val="nil"/>
              </w:pBdr>
              <w:spacing w:line="276" w:lineRule="auto"/>
              <w:rPr>
                <w:b/>
              </w:rPr>
            </w:pPr>
          </w:p>
        </w:tc>
        <w:tc>
          <w:tcPr>
            <w:tcW w:w="1800" w:type="dxa"/>
          </w:tcPr>
          <w:p w:rsidR="000105D3" w:rsidRDefault="00B2443E">
            <w:pPr>
              <w:rPr>
                <w:i/>
              </w:rPr>
            </w:pPr>
            <w:hyperlink w:anchor="lnxbz9">
              <w:r w:rsidR="00587E5C">
                <w:rPr>
                  <w:i/>
                  <w:color w:val="0000FF"/>
                  <w:u w:val="single"/>
                </w:rPr>
                <w:t>Facilities</w:t>
              </w:r>
            </w:hyperlink>
            <w:r w:rsidR="00587E5C">
              <w:t>:</w:t>
            </w:r>
          </w:p>
        </w:tc>
        <w:tc>
          <w:tcPr>
            <w:tcW w:w="6769" w:type="dxa"/>
            <w:gridSpan w:val="5"/>
          </w:tcPr>
          <w:p w:rsidR="000105D3" w:rsidRDefault="00587E5C">
            <w:pPr>
              <w:rPr>
                <w:b/>
                <w:sz w:val="20"/>
                <w:szCs w:val="20"/>
              </w:rPr>
            </w:pPr>
            <w:r>
              <w:rPr>
                <w:b/>
                <w:sz w:val="20"/>
                <w:szCs w:val="20"/>
              </w:rPr>
              <w:t>None</w:t>
            </w:r>
            <w:bookmarkStart w:id="11" w:name="lnxbz9" w:colFirst="0" w:colLast="0"/>
            <w:bookmarkEnd w:id="11"/>
          </w:p>
        </w:tc>
      </w:tr>
      <w:tr w:rsidR="000105D3">
        <w:tc>
          <w:tcPr>
            <w:tcW w:w="2447" w:type="dxa"/>
            <w:vMerge/>
            <w:vAlign w:val="center"/>
          </w:tcPr>
          <w:p w:rsidR="000105D3" w:rsidRDefault="000105D3">
            <w:pPr>
              <w:widowControl w:val="0"/>
              <w:pBdr>
                <w:top w:val="nil"/>
                <w:left w:val="nil"/>
                <w:bottom w:val="nil"/>
                <w:right w:val="nil"/>
                <w:between w:val="nil"/>
              </w:pBdr>
              <w:spacing w:line="276" w:lineRule="auto"/>
              <w:rPr>
                <w:b/>
              </w:rPr>
            </w:pPr>
          </w:p>
        </w:tc>
        <w:tc>
          <w:tcPr>
            <w:tcW w:w="1800" w:type="dxa"/>
          </w:tcPr>
          <w:p w:rsidR="000105D3" w:rsidRDefault="00587E5C">
            <w:r>
              <w:t xml:space="preserve">Promotion/ Marketing needs </w:t>
            </w:r>
          </w:p>
        </w:tc>
        <w:tc>
          <w:tcPr>
            <w:tcW w:w="6769" w:type="dxa"/>
            <w:gridSpan w:val="5"/>
          </w:tcPr>
          <w:p w:rsidR="000105D3" w:rsidRDefault="00587E5C">
            <w:pPr>
              <w:rPr>
                <w:b/>
                <w:sz w:val="20"/>
                <w:szCs w:val="20"/>
              </w:rPr>
            </w:pPr>
            <w:r>
              <w:rPr>
                <w:b/>
                <w:sz w:val="20"/>
                <w:szCs w:val="20"/>
              </w:rPr>
              <w:t>Nothing beyond what we already do.</w:t>
            </w:r>
          </w:p>
        </w:tc>
      </w:tr>
      <w:tr w:rsidR="000105D3">
        <w:tc>
          <w:tcPr>
            <w:tcW w:w="2447" w:type="dxa"/>
            <w:vAlign w:val="center"/>
          </w:tcPr>
          <w:p w:rsidR="000105D3" w:rsidRDefault="00587E5C">
            <w:r>
              <w:t xml:space="preserve">A.8. </w:t>
            </w:r>
            <w:hyperlink w:anchor="28h4qwu">
              <w:r>
                <w:rPr>
                  <w:color w:val="0000FF"/>
                  <w:u w:val="single"/>
                </w:rPr>
                <w:t>Semester effective</w:t>
              </w:r>
            </w:hyperlink>
          </w:p>
        </w:tc>
        <w:tc>
          <w:tcPr>
            <w:tcW w:w="1800" w:type="dxa"/>
            <w:tcBorders>
              <w:right w:val="single" w:sz="4" w:space="0" w:color="000000"/>
            </w:tcBorders>
          </w:tcPr>
          <w:p w:rsidR="000105D3" w:rsidRDefault="00587E5C">
            <w:pPr>
              <w:rPr>
                <w:b/>
                <w:sz w:val="20"/>
                <w:szCs w:val="20"/>
              </w:rPr>
            </w:pPr>
            <w:r>
              <w:rPr>
                <w:b/>
                <w:sz w:val="20"/>
                <w:szCs w:val="20"/>
              </w:rPr>
              <w:t>Spring 2020 (class will begin Spring 2021)</w:t>
            </w:r>
            <w:bookmarkStart w:id="12" w:name="35nkun2" w:colFirst="0" w:colLast="0"/>
            <w:bookmarkEnd w:id="12"/>
          </w:p>
        </w:tc>
        <w:tc>
          <w:tcPr>
            <w:tcW w:w="2162" w:type="dxa"/>
            <w:gridSpan w:val="2"/>
            <w:tcBorders>
              <w:left w:val="single" w:sz="4" w:space="0" w:color="000000"/>
              <w:right w:val="single" w:sz="4" w:space="0" w:color="000000"/>
            </w:tcBorders>
          </w:tcPr>
          <w:p w:rsidR="000105D3" w:rsidRDefault="00587E5C">
            <w:r>
              <w:t>A.9. Rationale if sooner than next fall</w:t>
            </w:r>
          </w:p>
        </w:tc>
        <w:tc>
          <w:tcPr>
            <w:tcW w:w="4607" w:type="dxa"/>
            <w:gridSpan w:val="3"/>
            <w:tcBorders>
              <w:left w:val="single" w:sz="4" w:space="0" w:color="000000"/>
            </w:tcBorders>
          </w:tcPr>
          <w:p w:rsidR="000105D3" w:rsidRDefault="000105D3">
            <w:pPr>
              <w:rPr>
                <w:b/>
              </w:rPr>
            </w:pPr>
          </w:p>
        </w:tc>
      </w:tr>
    </w:tbl>
    <w:p w:rsidR="000105D3" w:rsidRDefault="000105D3"/>
    <w:p w:rsidR="000105D3" w:rsidRDefault="00587E5C">
      <w:pPr>
        <w:keepNext/>
      </w:pPr>
      <w:r>
        <w:lastRenderedPageBreak/>
        <w:t xml:space="preserve">B.  </w:t>
      </w:r>
      <w:hyperlink w:anchor="nmf14n">
        <w:r>
          <w:rPr>
            <w:color w:val="0000FF"/>
            <w:u w:val="single"/>
          </w:rPr>
          <w:t>NEW OR REVISED COURSES</w:t>
        </w:r>
      </w:hyperlink>
      <w:r>
        <w:rPr>
          <w:color w:val="0000FF"/>
          <w:u w:val="single"/>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0105D3">
        <w:tc>
          <w:tcPr>
            <w:tcW w:w="3168" w:type="dxa"/>
            <w:shd w:val="clear" w:color="auto" w:fill="FABF8F"/>
            <w:vAlign w:val="center"/>
          </w:tcPr>
          <w:p w:rsidR="000105D3" w:rsidRDefault="000105D3">
            <w:pPr>
              <w:pStyle w:val="Heading5"/>
              <w:keepNext/>
              <w:spacing w:before="0" w:after="0" w:line="240" w:lineRule="auto"/>
            </w:pPr>
          </w:p>
        </w:tc>
        <w:tc>
          <w:tcPr>
            <w:tcW w:w="3924" w:type="dxa"/>
          </w:tcPr>
          <w:p w:rsidR="000105D3" w:rsidRDefault="00587E5C">
            <w:pPr>
              <w:pStyle w:val="Heading5"/>
              <w:keepNext/>
              <w:spacing w:before="0" w:after="0" w:line="240" w:lineRule="auto"/>
              <w:jc w:val="center"/>
            </w:pPr>
            <w:r>
              <w:t>Old (</w:t>
            </w:r>
            <w:hyperlink w:anchor="37m2jsg">
              <w:r>
                <w:rPr>
                  <w:color w:val="0000FF"/>
                  <w:u w:val="single"/>
                </w:rPr>
                <w:t>for revisions only</w:t>
              </w:r>
            </w:hyperlink>
            <w:r>
              <w:rPr>
                <w:color w:val="0000FF"/>
                <w:u w:val="single"/>
              </w:rPr>
              <w:t xml:space="preserve"> – list only information that is being revised</w:t>
            </w:r>
            <w:r>
              <w:t>)</w:t>
            </w:r>
          </w:p>
        </w:tc>
        <w:tc>
          <w:tcPr>
            <w:tcW w:w="3924" w:type="dxa"/>
          </w:tcPr>
          <w:p w:rsidR="000105D3" w:rsidRDefault="00587E5C">
            <w:pPr>
              <w:pStyle w:val="Heading5"/>
              <w:keepNext/>
              <w:spacing w:before="0" w:after="0" w:line="240" w:lineRule="auto"/>
              <w:jc w:val="center"/>
            </w:pPr>
            <w:r>
              <w:t>New</w:t>
            </w:r>
          </w:p>
        </w:tc>
      </w:tr>
      <w:tr w:rsidR="000105D3">
        <w:tc>
          <w:tcPr>
            <w:tcW w:w="3168" w:type="dxa"/>
            <w:vAlign w:val="center"/>
          </w:tcPr>
          <w:p w:rsidR="000105D3" w:rsidRDefault="00587E5C">
            <w:pPr>
              <w:spacing w:line="240" w:lineRule="auto"/>
            </w:pPr>
            <w:r>
              <w:t xml:space="preserve">B.1. </w:t>
            </w:r>
            <w:hyperlink w:anchor="1ksv4uv">
              <w:r>
                <w:rPr>
                  <w:color w:val="0000FF"/>
                  <w:u w:val="single"/>
                </w:rPr>
                <w:t>Course prefix and number</w:t>
              </w:r>
            </w:hyperlink>
            <w:r>
              <w:t xml:space="preserve"> </w:t>
            </w:r>
          </w:p>
        </w:tc>
        <w:tc>
          <w:tcPr>
            <w:tcW w:w="3924" w:type="dxa"/>
          </w:tcPr>
          <w:p w:rsidR="000105D3" w:rsidRDefault="000105D3">
            <w:pPr>
              <w:spacing w:line="240" w:lineRule="auto"/>
              <w:rPr>
                <w:b/>
                <w:sz w:val="20"/>
                <w:szCs w:val="20"/>
              </w:rPr>
            </w:pPr>
            <w:bookmarkStart w:id="13" w:name="1ksv4uv" w:colFirst="0" w:colLast="0"/>
            <w:bookmarkEnd w:id="13"/>
          </w:p>
        </w:tc>
        <w:tc>
          <w:tcPr>
            <w:tcW w:w="3924" w:type="dxa"/>
          </w:tcPr>
          <w:p w:rsidR="000105D3" w:rsidRDefault="00587E5C">
            <w:pPr>
              <w:spacing w:line="240" w:lineRule="auto"/>
              <w:rPr>
                <w:b/>
                <w:sz w:val="20"/>
                <w:szCs w:val="20"/>
              </w:rPr>
            </w:pPr>
            <w:r>
              <w:rPr>
                <w:b/>
                <w:sz w:val="20"/>
                <w:szCs w:val="20"/>
              </w:rPr>
              <w:t>MLED 535</w:t>
            </w:r>
          </w:p>
        </w:tc>
      </w:tr>
      <w:tr w:rsidR="000105D3">
        <w:tc>
          <w:tcPr>
            <w:tcW w:w="3168" w:type="dxa"/>
            <w:vAlign w:val="center"/>
          </w:tcPr>
          <w:p w:rsidR="000105D3" w:rsidRDefault="00587E5C">
            <w:pPr>
              <w:spacing w:line="240" w:lineRule="auto"/>
            </w:pPr>
            <w:r>
              <w:t>B.2. Cross listing number if any</w:t>
            </w:r>
          </w:p>
        </w:tc>
        <w:tc>
          <w:tcPr>
            <w:tcW w:w="3924" w:type="dxa"/>
          </w:tcPr>
          <w:p w:rsidR="000105D3" w:rsidRDefault="000105D3">
            <w:pPr>
              <w:spacing w:line="240" w:lineRule="auto"/>
              <w:rPr>
                <w:b/>
                <w:sz w:val="20"/>
                <w:szCs w:val="20"/>
              </w:rPr>
            </w:pPr>
          </w:p>
        </w:tc>
        <w:tc>
          <w:tcPr>
            <w:tcW w:w="3924" w:type="dxa"/>
          </w:tcPr>
          <w:p w:rsidR="000105D3" w:rsidRDefault="000105D3">
            <w:pPr>
              <w:spacing w:line="240" w:lineRule="auto"/>
              <w:rPr>
                <w:b/>
                <w:sz w:val="20"/>
                <w:szCs w:val="20"/>
              </w:rPr>
            </w:pPr>
          </w:p>
        </w:tc>
      </w:tr>
      <w:tr w:rsidR="000105D3">
        <w:tc>
          <w:tcPr>
            <w:tcW w:w="3168" w:type="dxa"/>
            <w:vAlign w:val="center"/>
          </w:tcPr>
          <w:p w:rsidR="000105D3" w:rsidRDefault="00587E5C">
            <w:pPr>
              <w:spacing w:line="240" w:lineRule="auto"/>
            </w:pPr>
            <w:r>
              <w:t xml:space="preserve">B.3. </w:t>
            </w:r>
            <w:hyperlink w:anchor="44sinio">
              <w:r>
                <w:rPr>
                  <w:color w:val="0000FF"/>
                  <w:u w:val="single"/>
                </w:rPr>
                <w:t>Course title</w:t>
              </w:r>
            </w:hyperlink>
            <w:r>
              <w:t xml:space="preserve"> </w:t>
            </w:r>
          </w:p>
        </w:tc>
        <w:tc>
          <w:tcPr>
            <w:tcW w:w="3924" w:type="dxa"/>
          </w:tcPr>
          <w:p w:rsidR="000105D3" w:rsidRDefault="000105D3">
            <w:pPr>
              <w:spacing w:line="240" w:lineRule="auto"/>
              <w:rPr>
                <w:b/>
                <w:sz w:val="20"/>
                <w:szCs w:val="20"/>
              </w:rPr>
            </w:pPr>
            <w:bookmarkStart w:id="14" w:name="44sinio" w:colFirst="0" w:colLast="0"/>
            <w:bookmarkEnd w:id="14"/>
          </w:p>
        </w:tc>
        <w:tc>
          <w:tcPr>
            <w:tcW w:w="3924" w:type="dxa"/>
          </w:tcPr>
          <w:p w:rsidR="000105D3" w:rsidRDefault="00587E5C">
            <w:pPr>
              <w:spacing w:line="240" w:lineRule="auto"/>
              <w:rPr>
                <w:b/>
                <w:sz w:val="20"/>
                <w:szCs w:val="20"/>
              </w:rPr>
            </w:pPr>
            <w:r>
              <w:rPr>
                <w:b/>
                <w:sz w:val="20"/>
                <w:szCs w:val="20"/>
              </w:rPr>
              <w:t>Curriculum and Assessment for Young Adolescents</w:t>
            </w:r>
          </w:p>
        </w:tc>
      </w:tr>
      <w:tr w:rsidR="000105D3">
        <w:tc>
          <w:tcPr>
            <w:tcW w:w="3168" w:type="dxa"/>
            <w:vAlign w:val="center"/>
          </w:tcPr>
          <w:p w:rsidR="000105D3" w:rsidRDefault="00587E5C">
            <w:pPr>
              <w:spacing w:line="240" w:lineRule="auto"/>
            </w:pPr>
            <w:r>
              <w:t xml:space="preserve">B.4. </w:t>
            </w:r>
            <w:hyperlink w:anchor="2jxsxqh">
              <w:r>
                <w:rPr>
                  <w:color w:val="0000FF"/>
                  <w:u w:val="single"/>
                </w:rPr>
                <w:t>Course description</w:t>
              </w:r>
            </w:hyperlink>
            <w:r>
              <w:t xml:space="preserve"> </w:t>
            </w:r>
          </w:p>
        </w:tc>
        <w:tc>
          <w:tcPr>
            <w:tcW w:w="3924" w:type="dxa"/>
          </w:tcPr>
          <w:p w:rsidR="000105D3" w:rsidRDefault="000105D3">
            <w:pPr>
              <w:tabs>
                <w:tab w:val="left" w:pos="690"/>
              </w:tabs>
              <w:spacing w:line="240" w:lineRule="auto"/>
              <w:rPr>
                <w:b/>
                <w:sz w:val="20"/>
                <w:szCs w:val="20"/>
              </w:rPr>
            </w:pPr>
            <w:bookmarkStart w:id="15" w:name="2jxsxqh" w:colFirst="0" w:colLast="0"/>
            <w:bookmarkEnd w:id="15"/>
          </w:p>
        </w:tc>
        <w:tc>
          <w:tcPr>
            <w:tcW w:w="3924" w:type="dxa"/>
          </w:tcPr>
          <w:p w:rsidR="000105D3" w:rsidRDefault="00587E5C">
            <w:pPr>
              <w:spacing w:line="240" w:lineRule="auto"/>
              <w:rPr>
                <w:b/>
                <w:sz w:val="20"/>
                <w:szCs w:val="20"/>
              </w:rPr>
            </w:pPr>
            <w:r>
              <w:rPr>
                <w:b/>
                <w:sz w:val="20"/>
                <w:szCs w:val="20"/>
              </w:rPr>
              <w:t>Students examine and apply curriculum and assessment at the middle level. Students also learn to interrogate the curriculum and assessment choices they make and to cultivate their learners’ agency.</w:t>
            </w:r>
          </w:p>
        </w:tc>
      </w:tr>
      <w:tr w:rsidR="000105D3">
        <w:tc>
          <w:tcPr>
            <w:tcW w:w="3168" w:type="dxa"/>
            <w:vAlign w:val="center"/>
          </w:tcPr>
          <w:p w:rsidR="000105D3" w:rsidRDefault="00587E5C">
            <w:pPr>
              <w:spacing w:line="240" w:lineRule="auto"/>
            </w:pPr>
            <w:r>
              <w:t xml:space="preserve">B.5. </w:t>
            </w:r>
            <w:hyperlink w:anchor="z337ya">
              <w:r>
                <w:rPr>
                  <w:color w:val="0000FF"/>
                  <w:u w:val="single"/>
                </w:rPr>
                <w:t>Prerequisite(s)</w:t>
              </w:r>
            </w:hyperlink>
          </w:p>
        </w:tc>
        <w:tc>
          <w:tcPr>
            <w:tcW w:w="3924" w:type="dxa"/>
          </w:tcPr>
          <w:p w:rsidR="000105D3" w:rsidRDefault="000105D3">
            <w:pPr>
              <w:spacing w:line="240" w:lineRule="auto"/>
              <w:rPr>
                <w:b/>
                <w:sz w:val="20"/>
                <w:szCs w:val="20"/>
              </w:rPr>
            </w:pPr>
            <w:bookmarkStart w:id="16" w:name="z337ya" w:colFirst="0" w:colLast="0"/>
            <w:bookmarkEnd w:id="16"/>
          </w:p>
        </w:tc>
        <w:tc>
          <w:tcPr>
            <w:tcW w:w="3924" w:type="dxa"/>
          </w:tcPr>
          <w:p w:rsidR="000105D3" w:rsidRDefault="00587E5C">
            <w:pPr>
              <w:spacing w:line="240" w:lineRule="auto"/>
              <w:rPr>
                <w:b/>
                <w:sz w:val="20"/>
                <w:szCs w:val="20"/>
              </w:rPr>
            </w:pPr>
            <w:r>
              <w:rPr>
                <w:rFonts w:ascii="Arial" w:eastAsia="Arial" w:hAnsi="Arial" w:cs="Arial"/>
                <w:b/>
                <w:sz w:val="20"/>
                <w:szCs w:val="20"/>
              </w:rPr>
              <w:t>Admission to C.G.S. and MLED 533 or consent of department chair</w:t>
            </w:r>
          </w:p>
        </w:tc>
      </w:tr>
      <w:tr w:rsidR="000105D3">
        <w:tc>
          <w:tcPr>
            <w:tcW w:w="3168" w:type="dxa"/>
            <w:vAlign w:val="center"/>
          </w:tcPr>
          <w:p w:rsidR="000105D3" w:rsidRDefault="00587E5C">
            <w:pPr>
              <w:spacing w:line="240" w:lineRule="auto"/>
            </w:pPr>
            <w:r>
              <w:t xml:space="preserve">B.6. </w:t>
            </w:r>
            <w:hyperlink w:anchor="1mrcu09">
              <w:r>
                <w:rPr>
                  <w:color w:val="0000FF"/>
                  <w:u w:val="single"/>
                </w:rPr>
                <w:t>Offered</w:t>
              </w:r>
            </w:hyperlink>
          </w:p>
        </w:tc>
        <w:tc>
          <w:tcPr>
            <w:tcW w:w="3924" w:type="dxa"/>
          </w:tcPr>
          <w:p w:rsidR="000105D3" w:rsidRDefault="000105D3">
            <w:pPr>
              <w:spacing w:line="240" w:lineRule="auto"/>
              <w:rPr>
                <w:b/>
                <w:sz w:val="20"/>
                <w:szCs w:val="20"/>
              </w:rPr>
            </w:pPr>
          </w:p>
        </w:tc>
        <w:tc>
          <w:tcPr>
            <w:tcW w:w="3924" w:type="dxa"/>
          </w:tcPr>
          <w:p w:rsidR="000105D3" w:rsidRDefault="00587E5C">
            <w:pPr>
              <w:spacing w:line="240" w:lineRule="auto"/>
              <w:rPr>
                <w:b/>
                <w:sz w:val="20"/>
                <w:szCs w:val="20"/>
              </w:rPr>
            </w:pPr>
            <w:r>
              <w:rPr>
                <w:b/>
                <w:sz w:val="20"/>
                <w:szCs w:val="20"/>
              </w:rPr>
              <w:t xml:space="preserve">Spring  </w:t>
            </w:r>
          </w:p>
        </w:tc>
      </w:tr>
      <w:tr w:rsidR="000105D3">
        <w:tc>
          <w:tcPr>
            <w:tcW w:w="3168" w:type="dxa"/>
            <w:vAlign w:val="center"/>
          </w:tcPr>
          <w:p w:rsidR="000105D3" w:rsidRDefault="00587E5C">
            <w:pPr>
              <w:spacing w:line="240" w:lineRule="auto"/>
            </w:pPr>
            <w:r>
              <w:t xml:space="preserve">B.7. </w:t>
            </w:r>
            <w:hyperlink w:anchor="1y810tw">
              <w:r>
                <w:rPr>
                  <w:color w:val="0000FF"/>
                  <w:u w:val="single"/>
                </w:rPr>
                <w:t>Contact hours</w:t>
              </w:r>
            </w:hyperlink>
            <w:r>
              <w:t xml:space="preserve"> </w:t>
            </w:r>
          </w:p>
        </w:tc>
        <w:tc>
          <w:tcPr>
            <w:tcW w:w="3924" w:type="dxa"/>
          </w:tcPr>
          <w:p w:rsidR="000105D3" w:rsidRDefault="000105D3">
            <w:pPr>
              <w:spacing w:line="240" w:lineRule="auto"/>
              <w:rPr>
                <w:b/>
                <w:sz w:val="20"/>
                <w:szCs w:val="20"/>
              </w:rPr>
            </w:pPr>
            <w:bookmarkStart w:id="17" w:name="1y810tw" w:colFirst="0" w:colLast="0"/>
            <w:bookmarkEnd w:id="17"/>
          </w:p>
        </w:tc>
        <w:tc>
          <w:tcPr>
            <w:tcW w:w="3924" w:type="dxa"/>
          </w:tcPr>
          <w:p w:rsidR="000105D3" w:rsidRDefault="00587E5C">
            <w:pPr>
              <w:spacing w:line="240" w:lineRule="auto"/>
              <w:rPr>
                <w:b/>
                <w:sz w:val="20"/>
                <w:szCs w:val="20"/>
              </w:rPr>
            </w:pPr>
            <w:r>
              <w:rPr>
                <w:b/>
                <w:sz w:val="20"/>
                <w:szCs w:val="20"/>
              </w:rPr>
              <w:t>4</w:t>
            </w:r>
          </w:p>
        </w:tc>
      </w:tr>
      <w:tr w:rsidR="000105D3">
        <w:tc>
          <w:tcPr>
            <w:tcW w:w="3168" w:type="dxa"/>
            <w:vAlign w:val="center"/>
          </w:tcPr>
          <w:p w:rsidR="000105D3" w:rsidRDefault="00587E5C">
            <w:pPr>
              <w:spacing w:line="240" w:lineRule="auto"/>
            </w:pPr>
            <w:r>
              <w:t xml:space="preserve">B.8. </w:t>
            </w:r>
            <w:hyperlink w:anchor="4i7ojhp">
              <w:r>
                <w:rPr>
                  <w:color w:val="0000FF"/>
                  <w:u w:val="single"/>
                </w:rPr>
                <w:t>Credit hours</w:t>
              </w:r>
            </w:hyperlink>
          </w:p>
        </w:tc>
        <w:tc>
          <w:tcPr>
            <w:tcW w:w="3924" w:type="dxa"/>
          </w:tcPr>
          <w:p w:rsidR="000105D3" w:rsidRDefault="000105D3">
            <w:pPr>
              <w:spacing w:line="240" w:lineRule="auto"/>
              <w:rPr>
                <w:b/>
                <w:sz w:val="20"/>
                <w:szCs w:val="20"/>
              </w:rPr>
            </w:pPr>
            <w:bookmarkStart w:id="18" w:name="4i7ojhp" w:colFirst="0" w:colLast="0"/>
            <w:bookmarkEnd w:id="18"/>
          </w:p>
        </w:tc>
        <w:tc>
          <w:tcPr>
            <w:tcW w:w="3924" w:type="dxa"/>
          </w:tcPr>
          <w:p w:rsidR="000105D3" w:rsidRDefault="00587E5C">
            <w:pPr>
              <w:spacing w:line="240" w:lineRule="auto"/>
              <w:rPr>
                <w:b/>
                <w:sz w:val="20"/>
                <w:szCs w:val="20"/>
              </w:rPr>
            </w:pPr>
            <w:r>
              <w:rPr>
                <w:b/>
                <w:sz w:val="20"/>
                <w:szCs w:val="20"/>
              </w:rPr>
              <w:t>4</w:t>
            </w:r>
          </w:p>
        </w:tc>
      </w:tr>
      <w:tr w:rsidR="000105D3">
        <w:tc>
          <w:tcPr>
            <w:tcW w:w="3168" w:type="dxa"/>
            <w:vAlign w:val="center"/>
          </w:tcPr>
          <w:p w:rsidR="000105D3" w:rsidRDefault="00587E5C">
            <w:pPr>
              <w:spacing w:line="240" w:lineRule="auto"/>
            </w:pPr>
            <w:r>
              <w:t>B.9.</w:t>
            </w:r>
            <w:hyperlink w:anchor="2xcytpi">
              <w:r>
                <w:rPr>
                  <w:color w:val="0000FF"/>
                  <w:u w:val="single"/>
                </w:rPr>
                <w:t xml:space="preserve"> Justify differences if any</w:t>
              </w:r>
            </w:hyperlink>
          </w:p>
        </w:tc>
        <w:tc>
          <w:tcPr>
            <w:tcW w:w="7848" w:type="dxa"/>
            <w:gridSpan w:val="2"/>
          </w:tcPr>
          <w:p w:rsidR="000105D3" w:rsidRDefault="000105D3">
            <w:pPr>
              <w:spacing w:line="240" w:lineRule="auto"/>
              <w:rPr>
                <w:b/>
                <w:smallCaps/>
                <w:sz w:val="20"/>
                <w:szCs w:val="20"/>
              </w:rPr>
            </w:pPr>
            <w:bookmarkStart w:id="19" w:name="2xcytpi" w:colFirst="0" w:colLast="0"/>
            <w:bookmarkEnd w:id="19"/>
          </w:p>
        </w:tc>
      </w:tr>
      <w:tr w:rsidR="000105D3">
        <w:tc>
          <w:tcPr>
            <w:tcW w:w="3168" w:type="dxa"/>
            <w:vAlign w:val="center"/>
          </w:tcPr>
          <w:p w:rsidR="000105D3" w:rsidRDefault="00587E5C">
            <w:pPr>
              <w:spacing w:line="240" w:lineRule="auto"/>
            </w:pPr>
            <w:r>
              <w:t xml:space="preserve">B.10. </w:t>
            </w:r>
            <w:hyperlink w:anchor="46r0co2">
              <w:r>
                <w:rPr>
                  <w:color w:val="0000FF"/>
                  <w:u w:val="single"/>
                </w:rPr>
                <w:t>Grading system</w:t>
              </w:r>
            </w:hyperlink>
            <w:r>
              <w:t xml:space="preserve"> </w:t>
            </w:r>
          </w:p>
        </w:tc>
        <w:tc>
          <w:tcPr>
            <w:tcW w:w="3924" w:type="dxa"/>
          </w:tcPr>
          <w:p w:rsidR="000105D3" w:rsidRDefault="000105D3">
            <w:pPr>
              <w:spacing w:line="240" w:lineRule="auto"/>
              <w:rPr>
                <w:b/>
                <w:sz w:val="20"/>
                <w:szCs w:val="20"/>
              </w:rPr>
            </w:pPr>
          </w:p>
        </w:tc>
        <w:tc>
          <w:tcPr>
            <w:tcW w:w="3924" w:type="dxa"/>
          </w:tcPr>
          <w:p w:rsidR="000105D3" w:rsidRDefault="00587E5C">
            <w:pPr>
              <w:spacing w:line="240" w:lineRule="auto"/>
              <w:rPr>
                <w:b/>
                <w:sz w:val="20"/>
                <w:szCs w:val="20"/>
              </w:rPr>
            </w:pPr>
            <w:r>
              <w:rPr>
                <w:b/>
                <w:sz w:val="20"/>
                <w:szCs w:val="20"/>
              </w:rPr>
              <w:t xml:space="preserve">Letter grade  </w:t>
            </w:r>
          </w:p>
        </w:tc>
      </w:tr>
      <w:tr w:rsidR="000105D3">
        <w:tc>
          <w:tcPr>
            <w:tcW w:w="3168" w:type="dxa"/>
            <w:vAlign w:val="center"/>
          </w:tcPr>
          <w:p w:rsidR="000105D3" w:rsidRDefault="00587E5C">
            <w:pPr>
              <w:spacing w:line="240" w:lineRule="auto"/>
            </w:pPr>
            <w:r>
              <w:t xml:space="preserve">B.11. </w:t>
            </w:r>
            <w:hyperlink w:anchor="1ci93xb">
              <w:r>
                <w:rPr>
                  <w:color w:val="0000FF"/>
                  <w:u w:val="single"/>
                </w:rPr>
                <w:t>Instructional methods</w:t>
              </w:r>
            </w:hyperlink>
          </w:p>
        </w:tc>
        <w:tc>
          <w:tcPr>
            <w:tcW w:w="3924" w:type="dxa"/>
          </w:tcPr>
          <w:p w:rsidR="000105D3" w:rsidRDefault="000105D3">
            <w:pPr>
              <w:spacing w:line="240" w:lineRule="auto"/>
              <w:rPr>
                <w:b/>
                <w:sz w:val="20"/>
                <w:szCs w:val="20"/>
              </w:rPr>
            </w:pPr>
            <w:bookmarkStart w:id="20" w:name="1ci93xb" w:colFirst="0" w:colLast="0"/>
            <w:bookmarkEnd w:id="20"/>
          </w:p>
        </w:tc>
        <w:tc>
          <w:tcPr>
            <w:tcW w:w="3924" w:type="dxa"/>
          </w:tcPr>
          <w:p w:rsidR="000105D3" w:rsidRDefault="00587E5C">
            <w:pPr>
              <w:spacing w:line="240" w:lineRule="auto"/>
              <w:rPr>
                <w:b/>
                <w:sz w:val="20"/>
                <w:szCs w:val="20"/>
              </w:rPr>
            </w:pPr>
            <w:r>
              <w:rPr>
                <w:b/>
                <w:sz w:val="20"/>
                <w:szCs w:val="20"/>
              </w:rPr>
              <w:t>Hybrid</w:t>
            </w:r>
          </w:p>
        </w:tc>
      </w:tr>
      <w:tr w:rsidR="000105D3">
        <w:tc>
          <w:tcPr>
            <w:tcW w:w="3168" w:type="dxa"/>
            <w:vAlign w:val="center"/>
          </w:tcPr>
          <w:p w:rsidR="000105D3" w:rsidRDefault="00587E5C">
            <w:pPr>
              <w:spacing w:line="240" w:lineRule="auto"/>
            </w:pPr>
            <w:r>
              <w:t>B.12.</w:t>
            </w:r>
            <w:hyperlink w:anchor="3whwml4">
              <w:r>
                <w:rPr>
                  <w:color w:val="0000FF"/>
                  <w:u w:val="single"/>
                </w:rPr>
                <w:t>Categories</w:t>
              </w:r>
            </w:hyperlink>
          </w:p>
        </w:tc>
        <w:tc>
          <w:tcPr>
            <w:tcW w:w="3924" w:type="dxa"/>
          </w:tcPr>
          <w:p w:rsidR="000105D3" w:rsidRDefault="000105D3">
            <w:pPr>
              <w:spacing w:line="240" w:lineRule="auto"/>
              <w:rPr>
                <w:b/>
                <w:sz w:val="20"/>
                <w:szCs w:val="20"/>
              </w:rPr>
            </w:pPr>
          </w:p>
        </w:tc>
        <w:tc>
          <w:tcPr>
            <w:tcW w:w="3924" w:type="dxa"/>
          </w:tcPr>
          <w:p w:rsidR="000105D3" w:rsidRDefault="00587E5C">
            <w:pPr>
              <w:spacing w:line="240" w:lineRule="auto"/>
              <w:rPr>
                <w:b/>
                <w:sz w:val="20"/>
                <w:szCs w:val="20"/>
              </w:rPr>
            </w:pPr>
            <w:r>
              <w:rPr>
                <w:b/>
                <w:sz w:val="20"/>
                <w:szCs w:val="20"/>
              </w:rPr>
              <w:t>Required for program  | Required for Certification</w:t>
            </w:r>
          </w:p>
        </w:tc>
      </w:tr>
      <w:tr w:rsidR="000105D3">
        <w:tc>
          <w:tcPr>
            <w:tcW w:w="3168" w:type="dxa"/>
            <w:vAlign w:val="center"/>
          </w:tcPr>
          <w:p w:rsidR="000105D3" w:rsidRDefault="00587E5C">
            <w:pPr>
              <w:spacing w:line="240" w:lineRule="auto"/>
            </w:pPr>
            <w:r>
              <w:t xml:space="preserve">B.13. </w:t>
            </w:r>
            <w:hyperlink w:anchor="2bn6wsx">
              <w:r>
                <w:rPr>
                  <w:color w:val="0000FF"/>
                  <w:u w:val="single"/>
                </w:rPr>
                <w:t>How will student performance be evaluated?</w:t>
              </w:r>
            </w:hyperlink>
          </w:p>
        </w:tc>
        <w:tc>
          <w:tcPr>
            <w:tcW w:w="3924" w:type="dxa"/>
          </w:tcPr>
          <w:p w:rsidR="000105D3" w:rsidRDefault="000105D3">
            <w:pPr>
              <w:spacing w:line="240" w:lineRule="auto"/>
              <w:rPr>
                <w:b/>
                <w:sz w:val="20"/>
                <w:szCs w:val="20"/>
              </w:rPr>
            </w:pPr>
          </w:p>
        </w:tc>
        <w:tc>
          <w:tcPr>
            <w:tcW w:w="3924" w:type="dxa"/>
          </w:tcPr>
          <w:p w:rsidR="000105D3" w:rsidRDefault="00587E5C">
            <w:pPr>
              <w:spacing w:line="240" w:lineRule="auto"/>
              <w:rPr>
                <w:b/>
                <w:sz w:val="20"/>
                <w:szCs w:val="20"/>
              </w:rPr>
            </w:pPr>
            <w:r>
              <w:rPr>
                <w:b/>
                <w:sz w:val="20"/>
                <w:szCs w:val="20"/>
              </w:rPr>
              <w:t xml:space="preserve">Class participation | Presentations  | Papers  | Class Work  | Projects | | </w:t>
            </w:r>
          </w:p>
        </w:tc>
      </w:tr>
      <w:tr w:rsidR="000105D3">
        <w:tc>
          <w:tcPr>
            <w:tcW w:w="3168" w:type="dxa"/>
            <w:vAlign w:val="center"/>
          </w:tcPr>
          <w:p w:rsidR="000105D3" w:rsidRDefault="00587E5C">
            <w:pPr>
              <w:spacing w:line="240" w:lineRule="auto"/>
            </w:pPr>
            <w:r>
              <w:t xml:space="preserve">B.14. </w:t>
            </w:r>
            <w:hyperlink w:anchor="qsh70q">
              <w:r>
                <w:rPr>
                  <w:color w:val="0000FF"/>
                  <w:u w:val="single"/>
                </w:rPr>
                <w:t>Redundancy with, existing courses</w:t>
              </w:r>
            </w:hyperlink>
          </w:p>
        </w:tc>
        <w:tc>
          <w:tcPr>
            <w:tcW w:w="3924" w:type="dxa"/>
          </w:tcPr>
          <w:p w:rsidR="000105D3" w:rsidRDefault="000105D3">
            <w:pPr>
              <w:spacing w:line="240" w:lineRule="auto"/>
              <w:rPr>
                <w:b/>
                <w:sz w:val="20"/>
                <w:szCs w:val="20"/>
              </w:rPr>
            </w:pPr>
            <w:bookmarkStart w:id="21" w:name="qsh70q" w:colFirst="0" w:colLast="0"/>
            <w:bookmarkEnd w:id="21"/>
          </w:p>
        </w:tc>
        <w:tc>
          <w:tcPr>
            <w:tcW w:w="3924" w:type="dxa"/>
          </w:tcPr>
          <w:p w:rsidR="000105D3" w:rsidRDefault="00587E5C">
            <w:pPr>
              <w:spacing w:line="240" w:lineRule="auto"/>
              <w:rPr>
                <w:b/>
                <w:sz w:val="20"/>
                <w:szCs w:val="20"/>
              </w:rPr>
            </w:pPr>
            <w:r>
              <w:rPr>
                <w:b/>
                <w:sz w:val="20"/>
                <w:szCs w:val="20"/>
              </w:rPr>
              <w:t>None</w:t>
            </w:r>
          </w:p>
        </w:tc>
      </w:tr>
      <w:tr w:rsidR="000105D3">
        <w:tc>
          <w:tcPr>
            <w:tcW w:w="3168" w:type="dxa"/>
            <w:vAlign w:val="center"/>
          </w:tcPr>
          <w:p w:rsidR="000105D3" w:rsidRDefault="00587E5C">
            <w:pPr>
              <w:spacing w:line="240" w:lineRule="auto"/>
            </w:pPr>
            <w:r>
              <w:t>B. 15. Other changes, if any</w:t>
            </w:r>
          </w:p>
        </w:tc>
        <w:tc>
          <w:tcPr>
            <w:tcW w:w="7848" w:type="dxa"/>
            <w:gridSpan w:val="2"/>
          </w:tcPr>
          <w:p w:rsidR="000105D3" w:rsidRDefault="000105D3">
            <w:pPr>
              <w:spacing w:line="240" w:lineRule="auto"/>
              <w:rPr>
                <w:b/>
                <w:smallCaps/>
                <w:sz w:val="20"/>
                <w:szCs w:val="20"/>
              </w:rPr>
            </w:pPr>
          </w:p>
        </w:tc>
      </w:tr>
    </w:tbl>
    <w:p w:rsidR="000105D3" w:rsidRDefault="000105D3">
      <w:pPr>
        <w:spacing w:line="240" w:lineRule="auto"/>
      </w:pPr>
    </w:p>
    <w:p w:rsidR="000105D3" w:rsidRDefault="000105D3">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1710"/>
        <w:gridCol w:w="4788"/>
      </w:tblGrid>
      <w:tr w:rsidR="000105D3">
        <w:tc>
          <w:tcPr>
            <w:tcW w:w="4518" w:type="dxa"/>
          </w:tcPr>
          <w:p w:rsidR="000105D3" w:rsidRDefault="00587E5C">
            <w:pPr>
              <w:spacing w:line="240" w:lineRule="auto"/>
              <w:rPr>
                <w:b/>
              </w:rPr>
            </w:pPr>
            <w:r>
              <w:t>B.16</w:t>
            </w:r>
            <w:r>
              <w:rPr>
                <w:b/>
              </w:rPr>
              <w:t xml:space="preserve">. </w:t>
            </w:r>
            <w:hyperlink w:anchor="3as4poj">
              <w:r>
                <w:rPr>
                  <w:b/>
                  <w:color w:val="0000FF"/>
                  <w:u w:val="single"/>
                </w:rPr>
                <w:t>Course learning outcomes</w:t>
              </w:r>
            </w:hyperlink>
            <w:r>
              <w:rPr>
                <w:b/>
                <w:color w:val="0000FF"/>
                <w:u w:val="single"/>
              </w:rPr>
              <w:t>: List each outcome in a separate row</w:t>
            </w:r>
          </w:p>
        </w:tc>
        <w:tc>
          <w:tcPr>
            <w:tcW w:w="1710" w:type="dxa"/>
          </w:tcPr>
          <w:p w:rsidR="000105D3" w:rsidRDefault="00B2443E">
            <w:pPr>
              <w:spacing w:line="240" w:lineRule="auto"/>
              <w:rPr>
                <w:b/>
              </w:rPr>
            </w:pPr>
            <w:hyperlink w:anchor="1pxezwc">
              <w:r w:rsidR="00587E5C">
                <w:rPr>
                  <w:b/>
                  <w:color w:val="0000FF"/>
                  <w:u w:val="single"/>
                </w:rPr>
                <w:t>Professional organization standard(s)</w:t>
              </w:r>
            </w:hyperlink>
            <w:r w:rsidR="00587E5C">
              <w:rPr>
                <w:b/>
                <w:color w:val="0000FF"/>
                <w:u w:val="single"/>
              </w:rPr>
              <w:t xml:space="preserve">, if relevant </w:t>
            </w:r>
          </w:p>
        </w:tc>
        <w:tc>
          <w:tcPr>
            <w:tcW w:w="4788" w:type="dxa"/>
          </w:tcPr>
          <w:p w:rsidR="000105D3" w:rsidRDefault="00B2443E">
            <w:pPr>
              <w:spacing w:line="240" w:lineRule="auto"/>
              <w:rPr>
                <w:b/>
              </w:rPr>
            </w:pPr>
            <w:hyperlink w:anchor="49x2ik5">
              <w:r w:rsidR="00587E5C">
                <w:rPr>
                  <w:b/>
                  <w:color w:val="0000FF"/>
                  <w:u w:val="single"/>
                </w:rPr>
                <w:t>How will the outcome be measured?</w:t>
              </w:r>
            </w:hyperlink>
          </w:p>
        </w:tc>
      </w:tr>
      <w:tr w:rsidR="000105D3">
        <w:tc>
          <w:tcPr>
            <w:tcW w:w="4518" w:type="dxa"/>
          </w:tcPr>
          <w:p w:rsidR="000105D3" w:rsidRDefault="00587E5C">
            <w:pPr>
              <w:spacing w:before="280" w:after="100" w:line="240" w:lineRule="auto"/>
              <w:rPr>
                <w:b/>
                <w:sz w:val="20"/>
                <w:szCs w:val="20"/>
              </w:rPr>
            </w:pPr>
            <w:r>
              <w:rPr>
                <w:b/>
                <w:sz w:val="20"/>
                <w:szCs w:val="20"/>
              </w:rPr>
              <w:t>Choose appropriate instructional and assessment strategies for meeting the diverse needs of all students, especially emergent bilinguals and students with special needs</w:t>
            </w:r>
            <w:bookmarkStart w:id="22" w:name="3as4poj" w:colFirst="0" w:colLast="0"/>
            <w:bookmarkEnd w:id="22"/>
          </w:p>
        </w:tc>
        <w:tc>
          <w:tcPr>
            <w:tcW w:w="1710" w:type="dxa"/>
          </w:tcPr>
          <w:p w:rsidR="000105D3" w:rsidRDefault="00587E5C">
            <w:pPr>
              <w:spacing w:before="280" w:after="100" w:line="240" w:lineRule="auto"/>
              <w:rPr>
                <w:b/>
                <w:sz w:val="20"/>
                <w:szCs w:val="20"/>
              </w:rPr>
            </w:pPr>
            <w:r>
              <w:rPr>
                <w:b/>
                <w:sz w:val="20"/>
                <w:szCs w:val="20"/>
              </w:rPr>
              <w:t>FSEHD 1; AMLE 2, 4; RIPTS 1, 2, 6, 9</w:t>
            </w:r>
            <w:bookmarkStart w:id="23" w:name="1pxezwc" w:colFirst="0" w:colLast="0"/>
            <w:bookmarkEnd w:id="23"/>
          </w:p>
        </w:tc>
        <w:tc>
          <w:tcPr>
            <w:tcW w:w="4788" w:type="dxa"/>
          </w:tcPr>
          <w:p w:rsidR="000105D3" w:rsidRDefault="00587E5C">
            <w:pPr>
              <w:spacing w:before="280" w:after="100" w:line="240" w:lineRule="auto"/>
              <w:rPr>
                <w:b/>
                <w:sz w:val="20"/>
                <w:szCs w:val="20"/>
              </w:rPr>
            </w:pPr>
            <w:r>
              <w:rPr>
                <w:b/>
                <w:sz w:val="20"/>
                <w:szCs w:val="20"/>
              </w:rPr>
              <w:t>Unit implementation and reflection</w:t>
            </w:r>
            <w:bookmarkStart w:id="24" w:name="49x2ik5" w:colFirst="0" w:colLast="0"/>
            <w:bookmarkEnd w:id="24"/>
          </w:p>
        </w:tc>
      </w:tr>
      <w:tr w:rsidR="000105D3">
        <w:tc>
          <w:tcPr>
            <w:tcW w:w="4518" w:type="dxa"/>
          </w:tcPr>
          <w:p w:rsidR="000105D3" w:rsidRDefault="00587E5C">
            <w:pPr>
              <w:spacing w:before="280" w:after="100" w:line="240" w:lineRule="auto"/>
              <w:rPr>
                <w:b/>
                <w:sz w:val="20"/>
                <w:szCs w:val="20"/>
              </w:rPr>
            </w:pPr>
            <w:r>
              <w:rPr>
                <w:b/>
                <w:sz w:val="20"/>
                <w:szCs w:val="20"/>
              </w:rPr>
              <w:t>Use data to critically reflect on the use of differentiation, personalization, and blended learning in the classroom</w:t>
            </w:r>
          </w:p>
        </w:tc>
        <w:tc>
          <w:tcPr>
            <w:tcW w:w="1710" w:type="dxa"/>
          </w:tcPr>
          <w:p w:rsidR="000105D3" w:rsidRDefault="00587E5C">
            <w:pPr>
              <w:spacing w:before="280" w:after="100" w:line="240" w:lineRule="auto"/>
              <w:rPr>
                <w:b/>
                <w:sz w:val="20"/>
                <w:szCs w:val="20"/>
              </w:rPr>
            </w:pPr>
            <w:r>
              <w:rPr>
                <w:b/>
                <w:sz w:val="20"/>
                <w:szCs w:val="20"/>
              </w:rPr>
              <w:t>FSEHD 2, 3, 4; AMLE 5a, 5b, 5c, 5d; RIPTS 5, 10, 11</w:t>
            </w:r>
          </w:p>
        </w:tc>
        <w:tc>
          <w:tcPr>
            <w:tcW w:w="4788" w:type="dxa"/>
          </w:tcPr>
          <w:p w:rsidR="000105D3" w:rsidRDefault="00587E5C">
            <w:pPr>
              <w:spacing w:before="280" w:after="100" w:line="240" w:lineRule="auto"/>
              <w:rPr>
                <w:b/>
                <w:sz w:val="20"/>
                <w:szCs w:val="20"/>
              </w:rPr>
            </w:pPr>
            <w:r>
              <w:rPr>
                <w:b/>
                <w:sz w:val="20"/>
                <w:szCs w:val="20"/>
              </w:rPr>
              <w:t>Unit implementation and reflection</w:t>
            </w:r>
          </w:p>
        </w:tc>
      </w:tr>
      <w:tr w:rsidR="000105D3">
        <w:tc>
          <w:tcPr>
            <w:tcW w:w="4518" w:type="dxa"/>
          </w:tcPr>
          <w:p w:rsidR="000105D3" w:rsidRDefault="00587E5C">
            <w:pPr>
              <w:spacing w:before="280" w:after="100" w:line="240" w:lineRule="auto"/>
              <w:rPr>
                <w:b/>
                <w:sz w:val="20"/>
                <w:szCs w:val="20"/>
              </w:rPr>
            </w:pPr>
            <w:r>
              <w:rPr>
                <w:b/>
                <w:sz w:val="20"/>
                <w:szCs w:val="20"/>
              </w:rPr>
              <w:t>Design and implement units and curriculum that incorporate communication with families, appropriate standards, and foster student agency</w:t>
            </w:r>
          </w:p>
        </w:tc>
        <w:tc>
          <w:tcPr>
            <w:tcW w:w="1710" w:type="dxa"/>
          </w:tcPr>
          <w:p w:rsidR="000105D3" w:rsidRDefault="00587E5C">
            <w:pPr>
              <w:spacing w:before="280" w:after="100" w:line="240" w:lineRule="auto"/>
              <w:rPr>
                <w:b/>
                <w:sz w:val="20"/>
                <w:szCs w:val="20"/>
              </w:rPr>
            </w:pPr>
            <w:r>
              <w:rPr>
                <w:b/>
                <w:sz w:val="20"/>
                <w:szCs w:val="20"/>
              </w:rPr>
              <w:t>FSEHD 5; AMLE 5; RIPTS 1, 7, 8</w:t>
            </w:r>
          </w:p>
        </w:tc>
        <w:tc>
          <w:tcPr>
            <w:tcW w:w="4788" w:type="dxa"/>
          </w:tcPr>
          <w:p w:rsidR="000105D3" w:rsidRDefault="000105D3">
            <w:pPr>
              <w:spacing w:line="240" w:lineRule="auto"/>
              <w:rPr>
                <w:b/>
                <w:sz w:val="20"/>
                <w:szCs w:val="20"/>
              </w:rPr>
            </w:pPr>
          </w:p>
          <w:p w:rsidR="000105D3" w:rsidRDefault="00587E5C">
            <w:pPr>
              <w:spacing w:line="240" w:lineRule="auto"/>
              <w:rPr>
                <w:b/>
                <w:sz w:val="20"/>
                <w:szCs w:val="20"/>
              </w:rPr>
            </w:pPr>
            <w:r>
              <w:rPr>
                <w:b/>
                <w:sz w:val="20"/>
                <w:szCs w:val="20"/>
              </w:rPr>
              <w:t>Unit implementation and reflection</w:t>
            </w:r>
          </w:p>
        </w:tc>
      </w:tr>
    </w:tbl>
    <w:p w:rsidR="000105D3" w:rsidRDefault="000105D3"/>
    <w:p w:rsidR="000105D3" w:rsidRDefault="000105D3"/>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0105D3">
        <w:tc>
          <w:tcPr>
            <w:tcW w:w="11016" w:type="dxa"/>
          </w:tcPr>
          <w:p w:rsidR="000105D3" w:rsidRDefault="00587E5C">
            <w:pPr>
              <w:keepNext/>
              <w:spacing w:line="240" w:lineRule="auto"/>
            </w:pPr>
            <w:r>
              <w:t xml:space="preserve">B.17. </w:t>
            </w:r>
            <w:hyperlink w:anchor="2p2csry">
              <w:r>
                <w:rPr>
                  <w:b/>
                  <w:color w:val="0000FF"/>
                  <w:u w:val="single"/>
                </w:rPr>
                <w:t>Topical outline</w:t>
              </w:r>
            </w:hyperlink>
            <w:r>
              <w:rPr>
                <w:b/>
                <w:color w:val="0000FF"/>
                <w:u w:val="single"/>
              </w:rPr>
              <w:t xml:space="preserve">:  </w:t>
            </w:r>
            <w:r>
              <w:rPr>
                <w:b/>
                <w:color w:val="0000FF"/>
                <w:highlight w:val="yellow"/>
                <w:u w:val="single"/>
              </w:rPr>
              <w:t>Do NOT insert a full syllabus, only the topical outline</w:t>
            </w:r>
          </w:p>
        </w:tc>
      </w:tr>
      <w:tr w:rsidR="000105D3">
        <w:tc>
          <w:tcPr>
            <w:tcW w:w="11016" w:type="dxa"/>
          </w:tcPr>
          <w:p w:rsidR="000105D3" w:rsidRDefault="00587E5C">
            <w:pPr>
              <w:numPr>
                <w:ilvl w:val="0"/>
                <w:numId w:val="2"/>
              </w:numPr>
              <w:spacing w:line="240" w:lineRule="auto"/>
              <w:rPr>
                <w:b/>
              </w:rPr>
            </w:pPr>
            <w:r>
              <w:rPr>
                <w:b/>
              </w:rPr>
              <w:t xml:space="preserve">Critically Reflective Professional Educator </w:t>
            </w:r>
          </w:p>
          <w:p w:rsidR="000105D3" w:rsidRDefault="00587E5C">
            <w:pPr>
              <w:numPr>
                <w:ilvl w:val="1"/>
                <w:numId w:val="2"/>
              </w:numPr>
              <w:spacing w:line="240" w:lineRule="auto"/>
              <w:rPr>
                <w:b/>
              </w:rPr>
            </w:pPr>
            <w:r>
              <w:rPr>
                <w:b/>
              </w:rPr>
              <w:t>Critical consumer of teaching initiatives</w:t>
            </w:r>
          </w:p>
          <w:p w:rsidR="000105D3" w:rsidRDefault="00587E5C">
            <w:pPr>
              <w:numPr>
                <w:ilvl w:val="1"/>
                <w:numId w:val="2"/>
              </w:numPr>
              <w:spacing w:line="240" w:lineRule="auto"/>
              <w:rPr>
                <w:b/>
              </w:rPr>
            </w:pPr>
            <w:r>
              <w:rPr>
                <w:b/>
              </w:rPr>
              <w:t>Politics of differentiation, curriculum, pedagogy and teacher expectations</w:t>
            </w:r>
          </w:p>
          <w:p w:rsidR="000105D3" w:rsidRDefault="000105D3">
            <w:pPr>
              <w:spacing w:line="240" w:lineRule="auto"/>
              <w:ind w:left="1440"/>
              <w:rPr>
                <w:b/>
              </w:rPr>
            </w:pPr>
          </w:p>
          <w:p w:rsidR="000105D3" w:rsidRDefault="00587E5C">
            <w:pPr>
              <w:numPr>
                <w:ilvl w:val="0"/>
                <w:numId w:val="2"/>
              </w:numPr>
              <w:spacing w:line="240" w:lineRule="auto"/>
              <w:rPr>
                <w:b/>
              </w:rPr>
            </w:pPr>
            <w:r>
              <w:rPr>
                <w:b/>
              </w:rPr>
              <w:t xml:space="preserve">Curriculum, Instruction, and Assessment for Student Agency and Success </w:t>
            </w:r>
          </w:p>
          <w:p w:rsidR="000105D3" w:rsidRDefault="00587E5C">
            <w:pPr>
              <w:numPr>
                <w:ilvl w:val="1"/>
                <w:numId w:val="2"/>
              </w:numPr>
              <w:spacing w:line="240" w:lineRule="auto"/>
              <w:rPr>
                <w:b/>
              </w:rPr>
            </w:pPr>
            <w:r>
              <w:rPr>
                <w:b/>
              </w:rPr>
              <w:t>Differentiation</w:t>
            </w:r>
          </w:p>
          <w:p w:rsidR="000105D3" w:rsidRDefault="00587E5C">
            <w:pPr>
              <w:numPr>
                <w:ilvl w:val="1"/>
                <w:numId w:val="2"/>
              </w:numPr>
              <w:spacing w:line="240" w:lineRule="auto"/>
              <w:rPr>
                <w:b/>
              </w:rPr>
            </w:pPr>
            <w:r>
              <w:rPr>
                <w:b/>
              </w:rPr>
              <w:t xml:space="preserve">Personalization </w:t>
            </w:r>
          </w:p>
          <w:p w:rsidR="000105D3" w:rsidRDefault="00587E5C">
            <w:pPr>
              <w:numPr>
                <w:ilvl w:val="1"/>
                <w:numId w:val="2"/>
              </w:numPr>
              <w:spacing w:line="240" w:lineRule="auto"/>
              <w:rPr>
                <w:b/>
              </w:rPr>
            </w:pPr>
            <w:r>
              <w:rPr>
                <w:b/>
              </w:rPr>
              <w:t>Blended Learning</w:t>
            </w:r>
          </w:p>
          <w:p w:rsidR="000105D3" w:rsidRDefault="000105D3">
            <w:pPr>
              <w:spacing w:line="240" w:lineRule="auto"/>
              <w:ind w:left="1440"/>
              <w:rPr>
                <w:b/>
              </w:rPr>
            </w:pPr>
          </w:p>
          <w:p w:rsidR="000105D3" w:rsidRDefault="00587E5C">
            <w:pPr>
              <w:numPr>
                <w:ilvl w:val="0"/>
                <w:numId w:val="2"/>
              </w:numPr>
              <w:spacing w:line="240" w:lineRule="auto"/>
              <w:rPr>
                <w:b/>
              </w:rPr>
            </w:pPr>
            <w:r>
              <w:rPr>
                <w:b/>
              </w:rPr>
              <w:t>Collecting and Using Data for Critical Reflection</w:t>
            </w:r>
          </w:p>
          <w:p w:rsidR="000105D3" w:rsidRDefault="00587E5C">
            <w:pPr>
              <w:numPr>
                <w:ilvl w:val="1"/>
                <w:numId w:val="2"/>
              </w:numPr>
              <w:spacing w:line="240" w:lineRule="auto"/>
              <w:rPr>
                <w:b/>
              </w:rPr>
            </w:pPr>
            <w:r>
              <w:rPr>
                <w:b/>
              </w:rPr>
              <w:t xml:space="preserve">Assessment  vs. Grading </w:t>
            </w:r>
          </w:p>
          <w:p w:rsidR="000105D3" w:rsidRDefault="00587E5C">
            <w:pPr>
              <w:numPr>
                <w:ilvl w:val="1"/>
                <w:numId w:val="2"/>
              </w:numPr>
              <w:spacing w:line="240" w:lineRule="auto"/>
              <w:rPr>
                <w:b/>
              </w:rPr>
            </w:pPr>
            <w:r>
              <w:rPr>
                <w:b/>
              </w:rPr>
              <w:t>What counts as data?</w:t>
            </w:r>
          </w:p>
          <w:p w:rsidR="000105D3" w:rsidRDefault="00587E5C">
            <w:pPr>
              <w:numPr>
                <w:ilvl w:val="1"/>
                <w:numId w:val="2"/>
              </w:numPr>
              <w:spacing w:line="240" w:lineRule="auto"/>
              <w:rPr>
                <w:b/>
              </w:rPr>
            </w:pPr>
            <w:r>
              <w:rPr>
                <w:b/>
              </w:rPr>
              <w:t>Analyzing data</w:t>
            </w:r>
          </w:p>
          <w:p w:rsidR="000105D3" w:rsidRDefault="00587E5C">
            <w:pPr>
              <w:numPr>
                <w:ilvl w:val="1"/>
                <w:numId w:val="2"/>
              </w:numPr>
              <w:spacing w:line="240" w:lineRule="auto"/>
              <w:rPr>
                <w:b/>
              </w:rPr>
            </w:pPr>
            <w:r>
              <w:rPr>
                <w:b/>
              </w:rPr>
              <w:t xml:space="preserve">Using data for decision making - continuous improvement model </w:t>
            </w:r>
          </w:p>
          <w:p w:rsidR="000105D3" w:rsidRDefault="000105D3">
            <w:pPr>
              <w:spacing w:line="240" w:lineRule="auto"/>
              <w:rPr>
                <w:b/>
              </w:rPr>
            </w:pPr>
          </w:p>
          <w:p w:rsidR="000105D3" w:rsidRDefault="00587E5C">
            <w:pPr>
              <w:numPr>
                <w:ilvl w:val="0"/>
                <w:numId w:val="2"/>
              </w:numPr>
              <w:spacing w:line="240" w:lineRule="auto"/>
              <w:rPr>
                <w:b/>
              </w:rPr>
            </w:pPr>
            <w:r>
              <w:rPr>
                <w:b/>
              </w:rPr>
              <w:t>Clinical Preparation - Planning, Implementing, Reflecting on a Differentiated  Unit</w:t>
            </w:r>
          </w:p>
          <w:p w:rsidR="000105D3" w:rsidRDefault="00587E5C">
            <w:pPr>
              <w:numPr>
                <w:ilvl w:val="1"/>
                <w:numId w:val="2"/>
              </w:numPr>
              <w:spacing w:line="240" w:lineRule="auto"/>
              <w:rPr>
                <w:b/>
              </w:rPr>
            </w:pPr>
            <w:r>
              <w:rPr>
                <w:b/>
              </w:rPr>
              <w:t>Collaboration with cooperating teacher, special education and ESL teachers</w:t>
            </w:r>
          </w:p>
          <w:p w:rsidR="000105D3" w:rsidRDefault="00587E5C">
            <w:pPr>
              <w:numPr>
                <w:ilvl w:val="1"/>
                <w:numId w:val="2"/>
              </w:numPr>
              <w:spacing w:line="240" w:lineRule="auto"/>
              <w:rPr>
                <w:b/>
              </w:rPr>
            </w:pPr>
            <w:r>
              <w:rPr>
                <w:b/>
              </w:rPr>
              <w:t>Learning from and communicating with families</w:t>
            </w:r>
          </w:p>
          <w:p w:rsidR="000105D3" w:rsidRDefault="00587E5C">
            <w:pPr>
              <w:numPr>
                <w:ilvl w:val="1"/>
                <w:numId w:val="2"/>
              </w:numPr>
              <w:spacing w:line="240" w:lineRule="auto"/>
              <w:rPr>
                <w:b/>
              </w:rPr>
            </w:pPr>
            <w:r>
              <w:rPr>
                <w:b/>
              </w:rPr>
              <w:t>Planning and Implementing Instruction</w:t>
            </w:r>
          </w:p>
          <w:p w:rsidR="000105D3" w:rsidRDefault="00587E5C">
            <w:pPr>
              <w:numPr>
                <w:ilvl w:val="1"/>
                <w:numId w:val="2"/>
              </w:numPr>
              <w:spacing w:line="240" w:lineRule="auto"/>
              <w:rPr>
                <w:b/>
              </w:rPr>
            </w:pPr>
            <w:r>
              <w:rPr>
                <w:b/>
              </w:rPr>
              <w:t>Video analysis</w:t>
            </w:r>
          </w:p>
          <w:p w:rsidR="000105D3" w:rsidRDefault="00587E5C">
            <w:pPr>
              <w:numPr>
                <w:ilvl w:val="1"/>
                <w:numId w:val="2"/>
              </w:numPr>
              <w:spacing w:line="240" w:lineRule="auto"/>
              <w:rPr>
                <w:b/>
              </w:rPr>
            </w:pPr>
            <w:r>
              <w:rPr>
                <w:b/>
              </w:rPr>
              <w:t>Data driven adjustments and reflection</w:t>
            </w:r>
          </w:p>
          <w:p w:rsidR="000105D3" w:rsidRDefault="000105D3">
            <w:pPr>
              <w:pBdr>
                <w:top w:val="nil"/>
                <w:left w:val="nil"/>
                <w:bottom w:val="nil"/>
                <w:right w:val="nil"/>
                <w:between w:val="nil"/>
              </w:pBdr>
              <w:spacing w:line="240" w:lineRule="auto"/>
              <w:rPr>
                <w:color w:val="000000"/>
              </w:rPr>
            </w:pPr>
          </w:p>
        </w:tc>
      </w:tr>
    </w:tbl>
    <w:p w:rsidR="000105D3" w:rsidRDefault="000105D3">
      <w:pPr>
        <w:spacing w:line="240" w:lineRule="auto"/>
      </w:pPr>
    </w:p>
    <w:p w:rsidR="000105D3" w:rsidRDefault="00587E5C">
      <w:pPr>
        <w:pStyle w:val="Heading3"/>
        <w:keepNext/>
        <w:jc w:val="left"/>
      </w:pPr>
      <w:r>
        <w:br w:type="page"/>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0105D3">
        <w:tc>
          <w:tcPr>
            <w:tcW w:w="11016" w:type="dxa"/>
            <w:vAlign w:val="center"/>
          </w:tcPr>
          <w:p w:rsidR="000105D3" w:rsidRDefault="00587E5C">
            <w:pPr>
              <w:rPr>
                <w:sz w:val="20"/>
                <w:szCs w:val="20"/>
              </w:rPr>
            </w:pPr>
            <w:bookmarkStart w:id="25" w:name="_2grqrue" w:colFirst="0" w:colLast="0"/>
            <w:bookmarkEnd w:id="25"/>
            <w:r>
              <w:rPr>
                <w:b/>
                <w:highlight w:val="yellow"/>
                <w:u w:val="single"/>
              </w:rPr>
              <w:lastRenderedPageBreak/>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0105D3" w:rsidRDefault="00587E5C">
      <w:pPr>
        <w:pStyle w:val="Heading2"/>
        <w:jc w:val="left"/>
      </w:pPr>
      <w:r>
        <w:t>D. Signatures</w:t>
      </w:r>
    </w:p>
    <w:p w:rsidR="000105D3" w:rsidRDefault="00587E5C">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0105D3" w:rsidRDefault="00587E5C">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0105D3" w:rsidRDefault="00587E5C">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0105D3" w:rsidRDefault="00587E5C">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0105D3" w:rsidRDefault="000105D3">
      <w:pPr>
        <w:pStyle w:val="Heading5"/>
      </w:pPr>
    </w:p>
    <w:p w:rsidR="000105D3" w:rsidRDefault="00587E5C">
      <w:pPr>
        <w:pStyle w:val="Heading5"/>
      </w:pPr>
      <w:r>
        <w:t xml:space="preserve">D.1. Approvals:   required from programs/departments/deans who originate the proposal.  may include multiple departments, e.g., for joint/interdisciplinary prposals.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0105D3">
        <w:tc>
          <w:tcPr>
            <w:tcW w:w="3279" w:type="dxa"/>
            <w:vAlign w:val="center"/>
          </w:tcPr>
          <w:p w:rsidR="000105D3" w:rsidRDefault="00587E5C">
            <w:pPr>
              <w:pStyle w:val="Heading5"/>
              <w:jc w:val="center"/>
            </w:pPr>
            <w:r>
              <w:t>Name</w:t>
            </w:r>
          </w:p>
        </w:tc>
        <w:tc>
          <w:tcPr>
            <w:tcW w:w="3279" w:type="dxa"/>
            <w:vAlign w:val="center"/>
          </w:tcPr>
          <w:p w:rsidR="000105D3" w:rsidRDefault="00587E5C">
            <w:pPr>
              <w:pStyle w:val="Heading5"/>
              <w:jc w:val="center"/>
            </w:pPr>
            <w:r>
              <w:t>Position/affiliation</w:t>
            </w:r>
          </w:p>
        </w:tc>
        <w:tc>
          <w:tcPr>
            <w:tcW w:w="3280" w:type="dxa"/>
            <w:vAlign w:val="center"/>
          </w:tcPr>
          <w:p w:rsidR="000105D3" w:rsidRDefault="00B2443E">
            <w:pPr>
              <w:pStyle w:val="Heading5"/>
              <w:jc w:val="center"/>
            </w:pPr>
            <w:hyperlink w:anchor="_111kx3o">
              <w:r w:rsidR="00587E5C">
                <w:rPr>
                  <w:color w:val="0000FF"/>
                  <w:u w:val="single"/>
                </w:rPr>
                <w:t>Signature</w:t>
              </w:r>
            </w:hyperlink>
          </w:p>
        </w:tc>
        <w:tc>
          <w:tcPr>
            <w:tcW w:w="1178" w:type="dxa"/>
            <w:vAlign w:val="center"/>
          </w:tcPr>
          <w:p w:rsidR="000105D3" w:rsidRDefault="00587E5C">
            <w:pPr>
              <w:pStyle w:val="Heading5"/>
              <w:jc w:val="center"/>
            </w:pPr>
            <w:r>
              <w:t>Date</w:t>
            </w:r>
          </w:p>
        </w:tc>
      </w:tr>
      <w:tr w:rsidR="000105D3">
        <w:trPr>
          <w:trHeight w:val="480"/>
        </w:trPr>
        <w:tc>
          <w:tcPr>
            <w:tcW w:w="3279" w:type="dxa"/>
            <w:vAlign w:val="center"/>
          </w:tcPr>
          <w:p w:rsidR="000105D3" w:rsidRDefault="00587E5C">
            <w:pPr>
              <w:spacing w:line="240" w:lineRule="auto"/>
            </w:pPr>
            <w:r>
              <w:t>Brittany Ahnrud, M.Ed</w:t>
            </w:r>
          </w:p>
        </w:tc>
        <w:tc>
          <w:tcPr>
            <w:tcW w:w="3279" w:type="dxa"/>
            <w:vAlign w:val="center"/>
          </w:tcPr>
          <w:p w:rsidR="000105D3" w:rsidRDefault="00587E5C">
            <w:pPr>
              <w:spacing w:line="240" w:lineRule="auto"/>
            </w:pPr>
            <w:r>
              <w:t>Program Director of MLED</w:t>
            </w:r>
          </w:p>
        </w:tc>
        <w:tc>
          <w:tcPr>
            <w:tcW w:w="3280" w:type="dxa"/>
            <w:vAlign w:val="center"/>
          </w:tcPr>
          <w:p w:rsidR="000105D3" w:rsidRDefault="000105D3">
            <w:pPr>
              <w:spacing w:line="240" w:lineRule="auto"/>
            </w:pPr>
          </w:p>
        </w:tc>
        <w:tc>
          <w:tcPr>
            <w:tcW w:w="1178" w:type="dxa"/>
            <w:vAlign w:val="center"/>
          </w:tcPr>
          <w:p w:rsidR="000105D3" w:rsidRDefault="000105D3">
            <w:pPr>
              <w:spacing w:line="240" w:lineRule="auto"/>
            </w:pPr>
          </w:p>
        </w:tc>
      </w:tr>
      <w:tr w:rsidR="000105D3">
        <w:trPr>
          <w:trHeight w:val="480"/>
        </w:trPr>
        <w:tc>
          <w:tcPr>
            <w:tcW w:w="3279" w:type="dxa"/>
            <w:vAlign w:val="center"/>
          </w:tcPr>
          <w:p w:rsidR="000105D3" w:rsidRDefault="00587E5C">
            <w:pPr>
              <w:spacing w:line="240" w:lineRule="auto"/>
            </w:pPr>
            <w:r>
              <w:t xml:space="preserve">Lesley Bogad, Ph.D. </w:t>
            </w:r>
          </w:p>
        </w:tc>
        <w:tc>
          <w:tcPr>
            <w:tcW w:w="3279" w:type="dxa"/>
            <w:vAlign w:val="center"/>
          </w:tcPr>
          <w:p w:rsidR="000105D3" w:rsidRDefault="00587E5C">
            <w:pPr>
              <w:spacing w:line="240" w:lineRule="auto"/>
            </w:pPr>
            <w:r>
              <w:t>Chair of Educational Studies</w:t>
            </w:r>
          </w:p>
        </w:tc>
        <w:tc>
          <w:tcPr>
            <w:tcW w:w="3280" w:type="dxa"/>
            <w:vAlign w:val="center"/>
          </w:tcPr>
          <w:p w:rsidR="000105D3" w:rsidRDefault="000105D3">
            <w:pPr>
              <w:spacing w:line="240" w:lineRule="auto"/>
            </w:pPr>
          </w:p>
        </w:tc>
        <w:tc>
          <w:tcPr>
            <w:tcW w:w="1178" w:type="dxa"/>
            <w:vAlign w:val="center"/>
          </w:tcPr>
          <w:p w:rsidR="000105D3" w:rsidRDefault="000105D3">
            <w:pPr>
              <w:spacing w:line="240" w:lineRule="auto"/>
            </w:pPr>
          </w:p>
        </w:tc>
      </w:tr>
      <w:tr w:rsidR="000105D3">
        <w:trPr>
          <w:trHeight w:val="480"/>
        </w:trPr>
        <w:tc>
          <w:tcPr>
            <w:tcW w:w="3279" w:type="dxa"/>
            <w:vAlign w:val="center"/>
          </w:tcPr>
          <w:p w:rsidR="000105D3" w:rsidRDefault="00587E5C">
            <w:pPr>
              <w:spacing w:line="240" w:lineRule="auto"/>
            </w:pPr>
            <w:r>
              <w:t xml:space="preserve">Gerri August, Ph.D. </w:t>
            </w:r>
          </w:p>
        </w:tc>
        <w:tc>
          <w:tcPr>
            <w:tcW w:w="3279" w:type="dxa"/>
            <w:vAlign w:val="center"/>
          </w:tcPr>
          <w:p w:rsidR="000105D3" w:rsidRDefault="00587E5C">
            <w:pPr>
              <w:spacing w:line="240" w:lineRule="auto"/>
            </w:pPr>
            <w:r>
              <w:t>Dean of FSEHD</w:t>
            </w:r>
          </w:p>
        </w:tc>
        <w:tc>
          <w:tcPr>
            <w:tcW w:w="3280" w:type="dxa"/>
            <w:vAlign w:val="center"/>
          </w:tcPr>
          <w:p w:rsidR="000105D3" w:rsidRDefault="000105D3">
            <w:pPr>
              <w:spacing w:line="240" w:lineRule="auto"/>
            </w:pPr>
          </w:p>
        </w:tc>
        <w:tc>
          <w:tcPr>
            <w:tcW w:w="1178" w:type="dxa"/>
            <w:vAlign w:val="center"/>
          </w:tcPr>
          <w:p w:rsidR="000105D3" w:rsidRDefault="000105D3">
            <w:pPr>
              <w:spacing w:line="240" w:lineRule="auto"/>
            </w:pPr>
          </w:p>
        </w:tc>
      </w:tr>
    </w:tbl>
    <w:p w:rsidR="000105D3" w:rsidRDefault="000105D3">
      <w:pPr>
        <w:pStyle w:val="Heading5"/>
      </w:pPr>
    </w:p>
    <w:p w:rsidR="000105D3" w:rsidRDefault="00587E5C">
      <w:pPr>
        <w:pStyle w:val="Heading5"/>
        <w:rPr>
          <w:color w:val="0000FF"/>
          <w:u w:val="single"/>
        </w:rPr>
      </w:pPr>
      <w:r>
        <w:t xml:space="preserve">D.2. </w:t>
      </w:r>
      <w:hyperlink w:anchor="vx1227">
        <w:r>
          <w:rPr>
            <w:color w:val="0000FF"/>
            <w:u w:val="single"/>
          </w:rPr>
          <w:t>Acknowledgements</w:t>
        </w:r>
      </w:hyperlink>
      <w:bookmarkStart w:id="26" w:name="vx1227" w:colFirst="0" w:colLast="0"/>
      <w:bookmarkEnd w:id="26"/>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0105D3">
        <w:tc>
          <w:tcPr>
            <w:tcW w:w="3279" w:type="dxa"/>
            <w:vAlign w:val="center"/>
          </w:tcPr>
          <w:p w:rsidR="000105D3" w:rsidRDefault="00587E5C">
            <w:pPr>
              <w:pStyle w:val="Heading5"/>
              <w:jc w:val="center"/>
            </w:pPr>
            <w:r>
              <w:t>Name</w:t>
            </w:r>
          </w:p>
        </w:tc>
        <w:tc>
          <w:tcPr>
            <w:tcW w:w="3279" w:type="dxa"/>
            <w:vAlign w:val="center"/>
          </w:tcPr>
          <w:p w:rsidR="000105D3" w:rsidRDefault="00587E5C">
            <w:pPr>
              <w:pStyle w:val="Heading5"/>
              <w:jc w:val="center"/>
            </w:pPr>
            <w:r>
              <w:t>Position/affiliation</w:t>
            </w:r>
          </w:p>
        </w:tc>
        <w:tc>
          <w:tcPr>
            <w:tcW w:w="3280" w:type="dxa"/>
            <w:vAlign w:val="center"/>
          </w:tcPr>
          <w:p w:rsidR="000105D3" w:rsidRDefault="00B2443E">
            <w:pPr>
              <w:pStyle w:val="Heading5"/>
              <w:jc w:val="center"/>
              <w:rPr>
                <w:color w:val="0000FF"/>
                <w:u w:val="single"/>
              </w:rPr>
            </w:pPr>
            <w:hyperlink w:anchor="3fwokq0">
              <w:r w:rsidR="00587E5C">
                <w:rPr>
                  <w:color w:val="0000FF"/>
                  <w:u w:val="single"/>
                </w:rPr>
                <w:t>Signature</w:t>
              </w:r>
            </w:hyperlink>
            <w:bookmarkStart w:id="27" w:name="3fwokq0" w:colFirst="0" w:colLast="0"/>
            <w:bookmarkEnd w:id="27"/>
          </w:p>
        </w:tc>
        <w:tc>
          <w:tcPr>
            <w:tcW w:w="1178" w:type="dxa"/>
            <w:vAlign w:val="center"/>
          </w:tcPr>
          <w:p w:rsidR="000105D3" w:rsidRDefault="00587E5C">
            <w:pPr>
              <w:pStyle w:val="Heading5"/>
              <w:jc w:val="center"/>
            </w:pPr>
            <w:r>
              <w:t>Date</w:t>
            </w:r>
          </w:p>
        </w:tc>
      </w:tr>
      <w:tr w:rsidR="000105D3">
        <w:trPr>
          <w:trHeight w:val="480"/>
        </w:trPr>
        <w:tc>
          <w:tcPr>
            <w:tcW w:w="3279" w:type="dxa"/>
            <w:vAlign w:val="center"/>
          </w:tcPr>
          <w:p w:rsidR="000105D3" w:rsidRDefault="000105D3">
            <w:pPr>
              <w:spacing w:line="240" w:lineRule="auto"/>
            </w:pPr>
          </w:p>
        </w:tc>
        <w:tc>
          <w:tcPr>
            <w:tcW w:w="3279" w:type="dxa"/>
            <w:vAlign w:val="center"/>
          </w:tcPr>
          <w:p w:rsidR="000105D3" w:rsidRDefault="000105D3">
            <w:pPr>
              <w:spacing w:line="240" w:lineRule="auto"/>
            </w:pPr>
          </w:p>
        </w:tc>
        <w:tc>
          <w:tcPr>
            <w:tcW w:w="3280" w:type="dxa"/>
            <w:vAlign w:val="center"/>
          </w:tcPr>
          <w:p w:rsidR="000105D3" w:rsidRDefault="000105D3">
            <w:pPr>
              <w:spacing w:line="240" w:lineRule="auto"/>
            </w:pPr>
          </w:p>
        </w:tc>
        <w:tc>
          <w:tcPr>
            <w:tcW w:w="1178" w:type="dxa"/>
            <w:vAlign w:val="center"/>
          </w:tcPr>
          <w:p w:rsidR="000105D3" w:rsidRDefault="000105D3">
            <w:pPr>
              <w:spacing w:line="240" w:lineRule="auto"/>
            </w:pPr>
          </w:p>
        </w:tc>
      </w:tr>
      <w:tr w:rsidR="000105D3">
        <w:trPr>
          <w:trHeight w:val="480"/>
        </w:trPr>
        <w:tc>
          <w:tcPr>
            <w:tcW w:w="3279" w:type="dxa"/>
            <w:vAlign w:val="center"/>
          </w:tcPr>
          <w:p w:rsidR="000105D3" w:rsidRDefault="000105D3">
            <w:pPr>
              <w:spacing w:line="240" w:lineRule="auto"/>
            </w:pPr>
          </w:p>
        </w:tc>
        <w:tc>
          <w:tcPr>
            <w:tcW w:w="3279" w:type="dxa"/>
            <w:vAlign w:val="center"/>
          </w:tcPr>
          <w:p w:rsidR="000105D3" w:rsidRDefault="000105D3">
            <w:pPr>
              <w:spacing w:line="240" w:lineRule="auto"/>
            </w:pPr>
          </w:p>
        </w:tc>
        <w:tc>
          <w:tcPr>
            <w:tcW w:w="3280" w:type="dxa"/>
            <w:vAlign w:val="center"/>
          </w:tcPr>
          <w:p w:rsidR="000105D3" w:rsidRDefault="000105D3">
            <w:pPr>
              <w:spacing w:line="240" w:lineRule="auto"/>
            </w:pPr>
          </w:p>
        </w:tc>
        <w:tc>
          <w:tcPr>
            <w:tcW w:w="1178" w:type="dxa"/>
            <w:vAlign w:val="center"/>
          </w:tcPr>
          <w:p w:rsidR="000105D3" w:rsidRDefault="000105D3">
            <w:pPr>
              <w:spacing w:line="240" w:lineRule="auto"/>
            </w:pPr>
          </w:p>
        </w:tc>
      </w:tr>
      <w:tr w:rsidR="000105D3">
        <w:trPr>
          <w:trHeight w:val="480"/>
        </w:trPr>
        <w:tc>
          <w:tcPr>
            <w:tcW w:w="3279" w:type="dxa"/>
            <w:vAlign w:val="center"/>
          </w:tcPr>
          <w:p w:rsidR="000105D3" w:rsidRDefault="000105D3">
            <w:pPr>
              <w:spacing w:line="240" w:lineRule="auto"/>
            </w:pPr>
          </w:p>
        </w:tc>
        <w:tc>
          <w:tcPr>
            <w:tcW w:w="3279" w:type="dxa"/>
            <w:vAlign w:val="center"/>
          </w:tcPr>
          <w:p w:rsidR="000105D3" w:rsidRDefault="000105D3">
            <w:pPr>
              <w:spacing w:line="240" w:lineRule="auto"/>
            </w:pPr>
          </w:p>
        </w:tc>
        <w:tc>
          <w:tcPr>
            <w:tcW w:w="3280" w:type="dxa"/>
            <w:vAlign w:val="center"/>
          </w:tcPr>
          <w:p w:rsidR="000105D3" w:rsidRDefault="000105D3">
            <w:pPr>
              <w:spacing w:line="240" w:lineRule="auto"/>
            </w:pPr>
          </w:p>
        </w:tc>
        <w:tc>
          <w:tcPr>
            <w:tcW w:w="1178" w:type="dxa"/>
            <w:vAlign w:val="center"/>
          </w:tcPr>
          <w:p w:rsidR="000105D3" w:rsidRDefault="000105D3">
            <w:pPr>
              <w:spacing w:line="240" w:lineRule="auto"/>
            </w:pPr>
          </w:p>
        </w:tc>
      </w:tr>
    </w:tbl>
    <w:p w:rsidR="000105D3" w:rsidRDefault="000105D3"/>
    <w:sectPr w:rsidR="000105D3">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3E" w:rsidRDefault="00B2443E">
      <w:pPr>
        <w:spacing w:line="240" w:lineRule="auto"/>
      </w:pPr>
      <w:r>
        <w:separator/>
      </w:r>
    </w:p>
  </w:endnote>
  <w:endnote w:type="continuationSeparator" w:id="0">
    <w:p w:rsidR="00B2443E" w:rsidRDefault="00B24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5D3" w:rsidRDefault="00587E5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E1FFB">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E1FFB">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3E" w:rsidRDefault="00B2443E">
      <w:pPr>
        <w:spacing w:line="240" w:lineRule="auto"/>
      </w:pPr>
      <w:r>
        <w:separator/>
      </w:r>
    </w:p>
  </w:footnote>
  <w:footnote w:type="continuationSeparator" w:id="0">
    <w:p w:rsidR="00B2443E" w:rsidRDefault="00B244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FB" w:rsidRDefault="00587E5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0E1FFB">
      <w:rPr>
        <w:color w:val="4F6228"/>
      </w:rPr>
      <w:t xml:space="preserve">1819_64 MLED 535 course creation </w:t>
    </w:r>
    <w:r w:rsidR="000E1FFB">
      <w:rPr>
        <w:color w:val="4F6228"/>
      </w:rPr>
      <w:tab/>
    </w:r>
  </w:p>
  <w:p w:rsidR="000105D3" w:rsidRDefault="000E1FFB">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 4/10/19</w:t>
    </w:r>
    <w:r w:rsidR="00587E5C">
      <w:rPr>
        <w:color w:val="4F6228"/>
      </w:rPr>
      <w:tab/>
    </w:r>
  </w:p>
  <w:p w:rsidR="000105D3" w:rsidRDefault="000105D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2E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D817D5"/>
    <w:multiLevelType w:val="multilevel"/>
    <w:tmpl w:val="ED3A729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E993459"/>
    <w:multiLevelType w:val="multilevel"/>
    <w:tmpl w:val="F0885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3F3A9D"/>
    <w:multiLevelType w:val="multilevel"/>
    <w:tmpl w:val="D51C4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D3"/>
    <w:rsid w:val="000105D3"/>
    <w:rsid w:val="000E1FFB"/>
    <w:rsid w:val="002A506B"/>
    <w:rsid w:val="00587E5C"/>
    <w:rsid w:val="00B2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E074-25D2-D549-BF4E-C5F1A34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0E1FFB"/>
    <w:pPr>
      <w:tabs>
        <w:tab w:val="center" w:pos="4680"/>
        <w:tab w:val="right" w:pos="9360"/>
      </w:tabs>
      <w:spacing w:line="240" w:lineRule="auto"/>
    </w:pPr>
  </w:style>
  <w:style w:type="character" w:customStyle="1" w:styleId="HeaderChar">
    <w:name w:val="Header Char"/>
    <w:basedOn w:val="DefaultParagraphFont"/>
    <w:link w:val="Header"/>
    <w:uiPriority w:val="99"/>
    <w:rsid w:val="000E1FFB"/>
  </w:style>
  <w:style w:type="paragraph" w:styleId="Footer">
    <w:name w:val="footer"/>
    <w:basedOn w:val="Normal"/>
    <w:link w:val="FooterChar"/>
    <w:uiPriority w:val="99"/>
    <w:unhideWhenUsed/>
    <w:rsid w:val="000E1FFB"/>
    <w:pPr>
      <w:tabs>
        <w:tab w:val="center" w:pos="4680"/>
        <w:tab w:val="right" w:pos="9360"/>
      </w:tabs>
      <w:spacing w:line="240" w:lineRule="auto"/>
    </w:pPr>
  </w:style>
  <w:style w:type="character" w:customStyle="1" w:styleId="FooterChar">
    <w:name w:val="Footer Char"/>
    <w:basedOn w:val="DefaultParagraphFont"/>
    <w:link w:val="Footer"/>
    <w:uiPriority w:val="99"/>
    <w:rsid w:val="000E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67Z3ZXSPZZWZ-954-159</_dlc_DocId>
    <_dlc_DocIdUrl xmlns="67887a43-7e4d-4c1c-91d7-15e417b1b8ab">
      <Url>https://w3.ric.edu/graduate_committee/_layouts/15/DocIdRedir.aspx?ID=67Z3ZXSPZZWZ-954-159</Url>
      <Description>67Z3ZXSPZZWZ-954-159</Description>
    </_dlc_DocIdUrl>
  </documentManagement>
</p:properties>
</file>

<file path=customXml/itemProps1.xml><?xml version="1.0" encoding="utf-8"?>
<ds:datastoreItem xmlns:ds="http://schemas.openxmlformats.org/officeDocument/2006/customXml" ds:itemID="{F0EB86AE-6EC0-44A2-A586-6E1EFCCA4634}"/>
</file>

<file path=customXml/itemProps2.xml><?xml version="1.0" encoding="utf-8"?>
<ds:datastoreItem xmlns:ds="http://schemas.openxmlformats.org/officeDocument/2006/customXml" ds:itemID="{C537E10C-6B53-4F20-9499-79B0F6C2AEB8}"/>
</file>

<file path=customXml/itemProps3.xml><?xml version="1.0" encoding="utf-8"?>
<ds:datastoreItem xmlns:ds="http://schemas.openxmlformats.org/officeDocument/2006/customXml" ds:itemID="{3E8DE7AF-3465-4CE8-8C19-11B0318D6B9B}"/>
</file>

<file path=customXml/itemProps4.xml><?xml version="1.0" encoding="utf-8"?>
<ds:datastoreItem xmlns:ds="http://schemas.openxmlformats.org/officeDocument/2006/customXml" ds:itemID="{BC4F4340-7BE3-4CEC-8D75-DD355CB84C8A}"/>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Monica G.</dc:creator>
  <cp:lastModifiedBy>Darcy, Monica G.</cp:lastModifiedBy>
  <cp:revision>2</cp:revision>
  <dcterms:created xsi:type="dcterms:W3CDTF">2019-04-17T19:43:00Z</dcterms:created>
  <dcterms:modified xsi:type="dcterms:W3CDTF">2019-04-17T19:43:00Z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027ba120-5a74-4c84-864d-d57a2ceb0334</vt:lpwstr>
  </property>
</Properties>
</file>