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A9DF" w14:textId="7044D773" w:rsidR="005600B9" w:rsidRDefault="005600B9"/>
    <w:p w14:paraId="5EA8C06D" w14:textId="77777777" w:rsidR="005600B9" w:rsidRDefault="005600B9" w:rsidP="005600B9">
      <w:pPr>
        <w:pStyle w:val="Heading1"/>
      </w:pPr>
      <w:r>
        <w:rPr>
          <w:noProof/>
        </w:rPr>
        <w:drawing>
          <wp:anchor distT="0" distB="0" distL="114300" distR="114300" simplePos="0" relativeHeight="251663360" behindDoc="0" locked="0" layoutInCell="1" allowOverlap="1" wp14:anchorId="71CD8413" wp14:editId="7450B08E">
            <wp:simplePos x="0" y="0"/>
            <wp:positionH relativeFrom="margin">
              <wp:posOffset>-635</wp:posOffset>
            </wp:positionH>
            <wp:positionV relativeFrom="margin">
              <wp:posOffset>-93980</wp:posOffset>
            </wp:positionV>
            <wp:extent cx="612140" cy="741680"/>
            <wp:effectExtent l="0" t="0" r="0" b="1270"/>
            <wp:wrapSquare wrapText="bothSides"/>
            <wp:docPr id="3"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0AEB0864" w14:textId="77777777" w:rsidR="005600B9" w:rsidRDefault="005600B9" w:rsidP="005600B9">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75ADA24A"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600B9" w:rsidRPr="006E3AF2" w14:paraId="3863BB78" w14:textId="77777777" w:rsidTr="00CD3D6B">
        <w:trPr>
          <w:cantSplit/>
        </w:trPr>
        <w:tc>
          <w:tcPr>
            <w:tcW w:w="1111" w:type="pct"/>
            <w:vAlign w:val="center"/>
          </w:tcPr>
          <w:p w14:paraId="2137F968" w14:textId="77777777" w:rsidR="005600B9" w:rsidRPr="00B649C4" w:rsidRDefault="005600B9" w:rsidP="00CD3D6B">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7B67BC75" w14:textId="77777777" w:rsidR="005600B9" w:rsidRPr="00A83A6C" w:rsidRDefault="005600B9" w:rsidP="00CD3D6B">
            <w:pPr>
              <w:pStyle w:val="Heading5"/>
              <w:rPr>
                <w:b/>
              </w:rPr>
            </w:pPr>
            <w:r>
              <w:rPr>
                <w:b/>
              </w:rPr>
              <w:t>ELED 527   MAT Teaching Writing Practicum</w:t>
            </w:r>
          </w:p>
        </w:tc>
        <w:tc>
          <w:tcPr>
            <w:tcW w:w="131" w:type="pct"/>
            <w:vMerge w:val="restart"/>
          </w:tcPr>
          <w:p w14:paraId="55B5BEC0" w14:textId="77777777" w:rsidR="005600B9" w:rsidRPr="008E0FCD" w:rsidRDefault="005600B9" w:rsidP="00CD3D6B">
            <w:pPr>
              <w:spacing w:line="240" w:lineRule="auto"/>
              <w:rPr>
                <w:b/>
              </w:rPr>
            </w:pPr>
          </w:p>
        </w:tc>
      </w:tr>
      <w:tr w:rsidR="005600B9" w:rsidRPr="006E3AF2" w14:paraId="7723E7B8" w14:textId="77777777" w:rsidTr="00CD3D6B">
        <w:trPr>
          <w:cantSplit/>
        </w:trPr>
        <w:tc>
          <w:tcPr>
            <w:tcW w:w="1111" w:type="pct"/>
            <w:vAlign w:val="center"/>
          </w:tcPr>
          <w:p w14:paraId="651BBDC3" w14:textId="77777777" w:rsidR="005600B9" w:rsidRPr="00B649C4" w:rsidRDefault="00006B56" w:rsidP="00CD3D6B">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758" w:type="pct"/>
            <w:gridSpan w:val="5"/>
          </w:tcPr>
          <w:p w14:paraId="744BD381" w14:textId="77777777" w:rsidR="005600B9" w:rsidRPr="00A83A6C" w:rsidRDefault="005600B9" w:rsidP="00CD3D6B">
            <w:pPr>
              <w:pStyle w:val="Heading5"/>
              <w:rPr>
                <w:b/>
              </w:rPr>
            </w:pPr>
            <w:r>
              <w:rPr>
                <w:b/>
              </w:rPr>
              <w:t>ELED 527 Language ARts in the Elementary School</w:t>
            </w:r>
          </w:p>
        </w:tc>
        <w:tc>
          <w:tcPr>
            <w:tcW w:w="131" w:type="pct"/>
            <w:vMerge/>
          </w:tcPr>
          <w:p w14:paraId="1BFDEAC2" w14:textId="77777777" w:rsidR="005600B9" w:rsidRPr="008E0FCD" w:rsidRDefault="005600B9" w:rsidP="00CD3D6B">
            <w:pPr>
              <w:rPr>
                <w:b/>
              </w:rPr>
            </w:pPr>
          </w:p>
        </w:tc>
      </w:tr>
      <w:tr w:rsidR="005600B9" w:rsidRPr="006E3AF2" w14:paraId="3C22B2A2" w14:textId="77777777" w:rsidTr="00CD3D6B">
        <w:trPr>
          <w:cantSplit/>
        </w:trPr>
        <w:tc>
          <w:tcPr>
            <w:tcW w:w="1111" w:type="pct"/>
            <w:vAlign w:val="center"/>
          </w:tcPr>
          <w:p w14:paraId="377D767B" w14:textId="77777777" w:rsidR="005600B9" w:rsidRPr="00B649C4" w:rsidRDefault="005600B9" w:rsidP="00CD3D6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6337113E" w14:textId="77777777" w:rsidR="005600B9" w:rsidRPr="005F2A05" w:rsidRDefault="005600B9" w:rsidP="00CD3D6B">
            <w:pPr>
              <w:rPr>
                <w:b/>
              </w:rPr>
            </w:pPr>
            <w:r w:rsidRPr="005F2A05">
              <w:rPr>
                <w:b/>
              </w:rPr>
              <w:t xml:space="preserve">Course: </w:t>
            </w:r>
            <w:r>
              <w:rPr>
                <w:b/>
              </w:rPr>
              <w:t xml:space="preserve"> </w:t>
            </w:r>
            <w:r w:rsidRPr="00A87611">
              <w:rPr>
                <w:b/>
              </w:rPr>
              <w:t>revision</w:t>
            </w:r>
            <w:r w:rsidRPr="005F2A05">
              <w:rPr>
                <w:b/>
              </w:rPr>
              <w:t xml:space="preserve"> </w:t>
            </w:r>
          </w:p>
          <w:p w14:paraId="529D5914" w14:textId="77777777" w:rsidR="005600B9" w:rsidRPr="005F2A05" w:rsidRDefault="005600B9" w:rsidP="00CD3D6B">
            <w:pPr>
              <w:rPr>
                <w:b/>
              </w:rPr>
            </w:pPr>
          </w:p>
        </w:tc>
        <w:tc>
          <w:tcPr>
            <w:tcW w:w="131" w:type="pct"/>
            <w:vMerge/>
          </w:tcPr>
          <w:p w14:paraId="796F4122" w14:textId="77777777" w:rsidR="005600B9" w:rsidRPr="005F2A05" w:rsidRDefault="005600B9" w:rsidP="00CD3D6B">
            <w:pPr>
              <w:rPr>
                <w:b/>
              </w:rPr>
            </w:pPr>
          </w:p>
        </w:tc>
      </w:tr>
      <w:tr w:rsidR="005600B9" w:rsidRPr="006E3AF2" w14:paraId="73C2201D" w14:textId="77777777" w:rsidTr="00CD3D6B">
        <w:trPr>
          <w:cantSplit/>
        </w:trPr>
        <w:tc>
          <w:tcPr>
            <w:tcW w:w="1111" w:type="pct"/>
            <w:vAlign w:val="center"/>
          </w:tcPr>
          <w:p w14:paraId="1A2BBF4E" w14:textId="77777777" w:rsidR="005600B9" w:rsidRPr="00B649C4" w:rsidRDefault="005600B9" w:rsidP="00CD3D6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B56CDA2" w14:textId="77777777" w:rsidR="005600B9" w:rsidRPr="00B605CE" w:rsidRDefault="005600B9" w:rsidP="00CD3D6B">
            <w:pPr>
              <w:rPr>
                <w:b/>
              </w:rPr>
            </w:pPr>
            <w:r>
              <w:rPr>
                <w:b/>
              </w:rPr>
              <w:t>Martha Horn</w:t>
            </w:r>
          </w:p>
        </w:tc>
        <w:tc>
          <w:tcPr>
            <w:tcW w:w="1210" w:type="pct"/>
            <w:gridSpan w:val="2"/>
          </w:tcPr>
          <w:p w14:paraId="6C1B7F77" w14:textId="77777777" w:rsidR="005600B9" w:rsidRPr="00946B20" w:rsidRDefault="00006B56" w:rsidP="00CD3D6B">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75F5DA3C" w14:textId="77777777" w:rsidR="005600B9" w:rsidRPr="00B605CE" w:rsidRDefault="005600B9" w:rsidP="00CD3D6B">
            <w:pPr>
              <w:rPr>
                <w:b/>
              </w:rPr>
            </w:pPr>
            <w:r>
              <w:rPr>
                <w:b/>
              </w:rPr>
              <w:t>Elementary Education</w:t>
            </w:r>
          </w:p>
        </w:tc>
      </w:tr>
      <w:tr w:rsidR="005600B9" w:rsidRPr="006E3AF2" w14:paraId="3CEBC2C4" w14:textId="77777777" w:rsidTr="00CD3D6B">
        <w:tc>
          <w:tcPr>
            <w:tcW w:w="1111" w:type="pct"/>
            <w:vAlign w:val="center"/>
          </w:tcPr>
          <w:p w14:paraId="7956DD29" w14:textId="77777777" w:rsidR="005600B9" w:rsidRPr="00B649C4" w:rsidRDefault="005600B9" w:rsidP="00CD3D6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146F6C00" w14:textId="77777777" w:rsidR="005600B9" w:rsidRDefault="005600B9" w:rsidP="00CD3D6B">
            <w:pPr>
              <w:rPr>
                <w:b/>
              </w:rPr>
            </w:pPr>
          </w:p>
          <w:p w14:paraId="118F0A74" w14:textId="77777777" w:rsidR="005600B9" w:rsidRPr="008058D3" w:rsidRDefault="005600B9" w:rsidP="00CD3D6B">
            <w:pPr>
              <w:spacing w:line="240" w:lineRule="auto"/>
              <w:rPr>
                <w:sz w:val="24"/>
                <w:szCs w:val="24"/>
              </w:rPr>
            </w:pPr>
            <w:r w:rsidRPr="008058D3">
              <w:rPr>
                <w:sz w:val="24"/>
                <w:szCs w:val="24"/>
              </w:rPr>
              <w:t xml:space="preserve">The purpose of this proposal is to change the name of the course.  Previously, ELED 527 was called: Language Arts in the Elementary Classroom.  </w:t>
            </w:r>
            <w:r>
              <w:rPr>
                <w:sz w:val="24"/>
                <w:szCs w:val="24"/>
              </w:rPr>
              <w:t>In that course,</w:t>
            </w:r>
            <w:r w:rsidRPr="008058D3">
              <w:rPr>
                <w:sz w:val="24"/>
                <w:szCs w:val="24"/>
              </w:rPr>
              <w:t xml:space="preserve"> the </w:t>
            </w:r>
            <w:r>
              <w:rPr>
                <w:sz w:val="24"/>
                <w:szCs w:val="24"/>
              </w:rPr>
              <w:t>language arts</w:t>
            </w:r>
            <w:r w:rsidRPr="008058D3">
              <w:rPr>
                <w:sz w:val="24"/>
                <w:szCs w:val="24"/>
              </w:rPr>
              <w:t xml:space="preserve"> (listening, speaking, reading and writing) </w:t>
            </w:r>
            <w:r>
              <w:rPr>
                <w:sz w:val="24"/>
                <w:szCs w:val="24"/>
              </w:rPr>
              <w:t xml:space="preserve">were taught through </w:t>
            </w:r>
            <w:r w:rsidRPr="008058D3">
              <w:rPr>
                <w:sz w:val="24"/>
                <w:szCs w:val="24"/>
              </w:rPr>
              <w:t xml:space="preserve">the </w:t>
            </w:r>
            <w:r>
              <w:rPr>
                <w:sz w:val="24"/>
                <w:szCs w:val="24"/>
              </w:rPr>
              <w:t xml:space="preserve">content of </w:t>
            </w:r>
            <w:r w:rsidRPr="008058D3">
              <w:rPr>
                <w:sz w:val="24"/>
                <w:szCs w:val="24"/>
              </w:rPr>
              <w:t>writing</w:t>
            </w:r>
            <w:r>
              <w:rPr>
                <w:sz w:val="24"/>
                <w:szCs w:val="24"/>
              </w:rPr>
              <w:t xml:space="preserve"> instruction, however, the</w:t>
            </w:r>
            <w:r w:rsidRPr="008058D3">
              <w:rPr>
                <w:sz w:val="24"/>
                <w:szCs w:val="24"/>
              </w:rPr>
              <w:t xml:space="preserve"> focus </w:t>
            </w:r>
            <w:r>
              <w:rPr>
                <w:sz w:val="24"/>
                <w:szCs w:val="24"/>
              </w:rPr>
              <w:t xml:space="preserve">on the teaching of writing </w:t>
            </w:r>
            <w:r w:rsidRPr="008058D3">
              <w:rPr>
                <w:sz w:val="24"/>
                <w:szCs w:val="24"/>
              </w:rPr>
              <w:t xml:space="preserve">was not </w:t>
            </w:r>
            <w:r>
              <w:rPr>
                <w:sz w:val="24"/>
                <w:szCs w:val="24"/>
              </w:rPr>
              <w:t>explicit in the title</w:t>
            </w:r>
            <w:r w:rsidRPr="008058D3">
              <w:rPr>
                <w:sz w:val="24"/>
                <w:szCs w:val="24"/>
              </w:rPr>
              <w:t>. The content of the course has not changed. Rather, the course is renamed to reflect its focus.</w:t>
            </w:r>
          </w:p>
          <w:p w14:paraId="3790BE70" w14:textId="77777777" w:rsidR="005600B9" w:rsidRPr="008058D3" w:rsidRDefault="005600B9" w:rsidP="00CD3D6B">
            <w:pPr>
              <w:spacing w:line="240" w:lineRule="auto"/>
              <w:rPr>
                <w:b/>
                <w:sz w:val="24"/>
                <w:szCs w:val="24"/>
              </w:rPr>
            </w:pPr>
          </w:p>
          <w:p w14:paraId="46E68E4D" w14:textId="77777777" w:rsidR="005600B9" w:rsidRPr="008058D3" w:rsidRDefault="005600B9" w:rsidP="00CD3D6B">
            <w:pPr>
              <w:spacing w:line="240" w:lineRule="auto"/>
              <w:rPr>
                <w:b/>
                <w:sz w:val="24"/>
                <w:szCs w:val="24"/>
              </w:rPr>
            </w:pPr>
          </w:p>
          <w:p w14:paraId="15EE01FB" w14:textId="77777777" w:rsidR="005600B9" w:rsidRDefault="005600B9" w:rsidP="00CD3D6B">
            <w:pPr>
              <w:spacing w:line="240" w:lineRule="auto"/>
              <w:rPr>
                <w:sz w:val="24"/>
                <w:szCs w:val="24"/>
              </w:rPr>
            </w:pPr>
            <w:r w:rsidRPr="008058D3">
              <w:rPr>
                <w:sz w:val="24"/>
                <w:szCs w:val="24"/>
              </w:rPr>
              <w:t xml:space="preserve">The Master of Arts in Teaching </w:t>
            </w:r>
            <w:r>
              <w:rPr>
                <w:sz w:val="24"/>
                <w:szCs w:val="24"/>
              </w:rPr>
              <w:t xml:space="preserve">Committee has carefully </w:t>
            </w:r>
            <w:r w:rsidRPr="008058D3">
              <w:rPr>
                <w:sz w:val="24"/>
                <w:szCs w:val="24"/>
              </w:rPr>
              <w:t xml:space="preserve">examined its literacy courses as </w:t>
            </w:r>
            <w:r>
              <w:rPr>
                <w:sz w:val="24"/>
                <w:szCs w:val="24"/>
              </w:rPr>
              <w:t>they align with</w:t>
            </w:r>
            <w:r w:rsidRPr="008058D3">
              <w:rPr>
                <w:sz w:val="24"/>
                <w:szCs w:val="24"/>
              </w:rPr>
              <w:t xml:space="preserve"> expectations of elementary school teachers</w:t>
            </w:r>
            <w:r>
              <w:rPr>
                <w:sz w:val="24"/>
                <w:szCs w:val="24"/>
              </w:rPr>
              <w:t>, and state and national standards for students</w:t>
            </w:r>
            <w:r w:rsidRPr="008058D3">
              <w:rPr>
                <w:sz w:val="24"/>
                <w:szCs w:val="24"/>
              </w:rPr>
              <w:t xml:space="preserve">.  Research </w:t>
            </w:r>
            <w:r>
              <w:rPr>
                <w:sz w:val="24"/>
                <w:szCs w:val="24"/>
              </w:rPr>
              <w:t xml:space="preserve">in the teaching of writing has shown that writing in and of itself, for its own sake, is critical in elementary school (Graves, 1982; Newkirk, 2007), yet few teacher education programs offer courses that focus specifically on the teaching of writing (Graves, 1978, 1993). Most often, writing instruction is presented in one or two class sessions as part of a literacy course, and “literacy” usually implies: reading. </w:t>
            </w:r>
          </w:p>
          <w:p w14:paraId="66CEC423" w14:textId="77777777" w:rsidR="005600B9" w:rsidRDefault="005600B9" w:rsidP="00CD3D6B">
            <w:pPr>
              <w:spacing w:line="240" w:lineRule="auto"/>
              <w:rPr>
                <w:sz w:val="24"/>
                <w:szCs w:val="24"/>
              </w:rPr>
            </w:pPr>
          </w:p>
          <w:p w14:paraId="25475745" w14:textId="77777777" w:rsidR="005600B9" w:rsidRPr="009B4793" w:rsidRDefault="005600B9" w:rsidP="00CD3D6B">
            <w:pPr>
              <w:spacing w:line="240" w:lineRule="auto"/>
              <w:rPr>
                <w:sz w:val="24"/>
                <w:szCs w:val="24"/>
              </w:rPr>
            </w:pPr>
            <w:r>
              <w:rPr>
                <w:sz w:val="24"/>
                <w:szCs w:val="24"/>
              </w:rPr>
              <w:t>The expectation is that MAT teacher candidates graduate with knowledge of writing as reciprocal to reading, in the broader field of literacy instruction.  ELED 527 MAT Teaching Writing Practicum focuses on writing instruction that meets state and national literacy standards</w:t>
            </w:r>
          </w:p>
        </w:tc>
      </w:tr>
      <w:tr w:rsidR="005600B9" w:rsidRPr="006E3AF2" w14:paraId="1BEF3E65" w14:textId="77777777" w:rsidTr="00CD3D6B">
        <w:trPr>
          <w:cantSplit/>
        </w:trPr>
        <w:tc>
          <w:tcPr>
            <w:tcW w:w="1111" w:type="pct"/>
            <w:vAlign w:val="center"/>
          </w:tcPr>
          <w:p w14:paraId="3B9BA4BB" w14:textId="77777777" w:rsidR="005600B9" w:rsidRPr="00B649C4" w:rsidRDefault="005600B9" w:rsidP="00CD3D6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5D0B775E" w14:textId="77777777" w:rsidR="005600B9" w:rsidRPr="00333391" w:rsidRDefault="005600B9" w:rsidP="00CD3D6B">
            <w:r w:rsidRPr="00333391">
              <w:t xml:space="preserve">The renaming of this course to reflect its content </w:t>
            </w:r>
            <w:r>
              <w:t>makes its focus clear to teacher candidates; it also makes it clear to potential employers that the teacher candidate has taken this literacy course that focuses, specifically, on the teaching of writing.</w:t>
            </w:r>
          </w:p>
        </w:tc>
      </w:tr>
      <w:tr w:rsidR="005600B9" w:rsidRPr="006E3AF2" w14:paraId="5C2ADF0F" w14:textId="77777777" w:rsidTr="00CD3D6B">
        <w:trPr>
          <w:cantSplit/>
        </w:trPr>
        <w:tc>
          <w:tcPr>
            <w:tcW w:w="1111" w:type="pct"/>
            <w:vAlign w:val="center"/>
          </w:tcPr>
          <w:p w14:paraId="44397C16" w14:textId="77777777" w:rsidR="005600B9" w:rsidRDefault="005600B9" w:rsidP="00CD3D6B">
            <w:r>
              <w:t xml:space="preserve">A.6. </w:t>
            </w:r>
            <w:r w:rsidRPr="000357A5">
              <w:t>Impact on other programs</w:t>
            </w:r>
          </w:p>
        </w:tc>
        <w:tc>
          <w:tcPr>
            <w:tcW w:w="3889" w:type="pct"/>
            <w:gridSpan w:val="6"/>
          </w:tcPr>
          <w:p w14:paraId="6C5A3833" w14:textId="77777777" w:rsidR="005600B9" w:rsidRPr="00581E5A" w:rsidRDefault="005600B9" w:rsidP="00CD3D6B">
            <w:r>
              <w:t>NO</w:t>
            </w:r>
          </w:p>
        </w:tc>
      </w:tr>
      <w:tr w:rsidR="005600B9" w:rsidRPr="006E3AF2" w14:paraId="6A80CA2F" w14:textId="77777777" w:rsidTr="00CD3D6B">
        <w:trPr>
          <w:cantSplit/>
        </w:trPr>
        <w:tc>
          <w:tcPr>
            <w:tcW w:w="1111" w:type="pct"/>
            <w:vMerge w:val="restart"/>
            <w:vAlign w:val="center"/>
          </w:tcPr>
          <w:p w14:paraId="73BC16E4" w14:textId="77777777" w:rsidR="005600B9" w:rsidRPr="00B649C4" w:rsidRDefault="005600B9" w:rsidP="00CD3D6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11C71DDF" w14:textId="77777777" w:rsidR="005600B9" w:rsidRDefault="00006B56" w:rsidP="00CD3D6B">
            <w:hyperlink w:anchor="faculty" w:tooltip="Need to hire new full-time or part-time faculty? This is where you indicate if this proposal will be affecting FLH in your department/program." w:history="1">
              <w:r w:rsidR="005600B9" w:rsidRPr="00905E67">
                <w:rPr>
                  <w:rStyle w:val="Hyperlink"/>
                  <w:i/>
                </w:rPr>
                <w:t>Faculty PT &amp; FT</w:t>
              </w:r>
            </w:hyperlink>
            <w:r w:rsidR="005600B9">
              <w:t xml:space="preserve">: </w:t>
            </w:r>
          </w:p>
        </w:tc>
        <w:tc>
          <w:tcPr>
            <w:tcW w:w="3072" w:type="pct"/>
            <w:gridSpan w:val="5"/>
          </w:tcPr>
          <w:p w14:paraId="1ED19D00" w14:textId="77777777" w:rsidR="005600B9" w:rsidRPr="00581E5A" w:rsidRDefault="005600B9" w:rsidP="00CD3D6B">
            <w:r w:rsidRPr="00581E5A">
              <w:t>No impact</w:t>
            </w:r>
          </w:p>
        </w:tc>
      </w:tr>
      <w:tr w:rsidR="005600B9" w:rsidRPr="006E3AF2" w14:paraId="587D38D3" w14:textId="77777777" w:rsidTr="00CD3D6B">
        <w:trPr>
          <w:cantSplit/>
        </w:trPr>
        <w:tc>
          <w:tcPr>
            <w:tcW w:w="1111" w:type="pct"/>
            <w:vMerge/>
            <w:vAlign w:val="center"/>
          </w:tcPr>
          <w:p w14:paraId="69D96E53" w14:textId="77777777" w:rsidR="005600B9" w:rsidRPr="00B649C4" w:rsidRDefault="005600B9" w:rsidP="00CD3D6B"/>
        </w:tc>
        <w:tc>
          <w:tcPr>
            <w:tcW w:w="817" w:type="pct"/>
          </w:tcPr>
          <w:p w14:paraId="556A4CA7" w14:textId="77777777" w:rsidR="005600B9" w:rsidRPr="000E2CBA" w:rsidRDefault="00006B56" w:rsidP="00CD3D6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6A0B8F16" w14:textId="77777777" w:rsidR="005600B9" w:rsidRPr="00581E5A" w:rsidRDefault="005600B9" w:rsidP="00CD3D6B">
            <w:r w:rsidRPr="00581E5A">
              <w:t>No impact</w:t>
            </w:r>
          </w:p>
        </w:tc>
      </w:tr>
      <w:tr w:rsidR="005600B9" w:rsidRPr="006E3AF2" w14:paraId="3EDA8227" w14:textId="77777777" w:rsidTr="00CD3D6B">
        <w:trPr>
          <w:cantSplit/>
        </w:trPr>
        <w:tc>
          <w:tcPr>
            <w:tcW w:w="1111" w:type="pct"/>
            <w:vMerge/>
            <w:vAlign w:val="center"/>
          </w:tcPr>
          <w:p w14:paraId="56F9DDD4" w14:textId="77777777" w:rsidR="005600B9" w:rsidRPr="00B649C4" w:rsidRDefault="005600B9" w:rsidP="00CD3D6B"/>
        </w:tc>
        <w:tc>
          <w:tcPr>
            <w:tcW w:w="817" w:type="pct"/>
          </w:tcPr>
          <w:p w14:paraId="4ABFEC6D" w14:textId="77777777" w:rsidR="005600B9" w:rsidRPr="00704CFF" w:rsidRDefault="00006B56" w:rsidP="00CD3D6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3FDDE658" w14:textId="77777777" w:rsidR="005600B9" w:rsidRPr="00333391" w:rsidRDefault="005600B9" w:rsidP="00CD3D6B">
            <w:r w:rsidRPr="00333391">
              <w:t>Classrooms with technology tools such as document cameras, white boards, iPads will be needed to meet the RIDE recommendations of integrating more technology into the program.</w:t>
            </w:r>
          </w:p>
        </w:tc>
      </w:tr>
      <w:tr w:rsidR="005600B9" w:rsidRPr="006E3AF2" w14:paraId="31AB660E" w14:textId="77777777" w:rsidTr="00CD3D6B">
        <w:trPr>
          <w:cantSplit/>
        </w:trPr>
        <w:tc>
          <w:tcPr>
            <w:tcW w:w="1111" w:type="pct"/>
            <w:vMerge/>
            <w:vAlign w:val="center"/>
          </w:tcPr>
          <w:p w14:paraId="5FBFF73F" w14:textId="77777777" w:rsidR="005600B9" w:rsidRPr="00B649C4" w:rsidRDefault="005600B9" w:rsidP="00CD3D6B"/>
        </w:tc>
        <w:tc>
          <w:tcPr>
            <w:tcW w:w="817" w:type="pct"/>
          </w:tcPr>
          <w:p w14:paraId="627D06FF" w14:textId="77777777" w:rsidR="005600B9" w:rsidRPr="000E2CBA" w:rsidRDefault="00006B56" w:rsidP="00CD3D6B">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7182600A" w14:textId="77777777" w:rsidR="005600B9" w:rsidRPr="00581E5A" w:rsidRDefault="005600B9" w:rsidP="00CD3D6B">
            <w:r w:rsidRPr="00581E5A">
              <w:t>No impact</w:t>
            </w:r>
          </w:p>
        </w:tc>
      </w:tr>
      <w:tr w:rsidR="005600B9" w:rsidRPr="006E3AF2" w14:paraId="434B1A71" w14:textId="77777777" w:rsidTr="00CD3D6B">
        <w:trPr>
          <w:cantSplit/>
        </w:trPr>
        <w:tc>
          <w:tcPr>
            <w:tcW w:w="1111" w:type="pct"/>
            <w:vMerge/>
            <w:vAlign w:val="center"/>
          </w:tcPr>
          <w:p w14:paraId="1776FBD5" w14:textId="77777777" w:rsidR="005600B9" w:rsidRPr="00B649C4" w:rsidRDefault="005600B9" w:rsidP="00CD3D6B"/>
        </w:tc>
        <w:tc>
          <w:tcPr>
            <w:tcW w:w="817" w:type="pct"/>
          </w:tcPr>
          <w:p w14:paraId="4AA7DE90" w14:textId="77777777" w:rsidR="005600B9" w:rsidRDefault="005600B9" w:rsidP="00CD3D6B">
            <w:r w:rsidRPr="005C37AA">
              <w:t>Promotion/ Marketing needs</w:t>
            </w:r>
            <w:r>
              <w:t xml:space="preserve"> </w:t>
            </w:r>
          </w:p>
        </w:tc>
        <w:tc>
          <w:tcPr>
            <w:tcW w:w="3072" w:type="pct"/>
            <w:gridSpan w:val="5"/>
          </w:tcPr>
          <w:p w14:paraId="25121F65" w14:textId="77777777" w:rsidR="005600B9" w:rsidRPr="00581E5A" w:rsidRDefault="005600B9" w:rsidP="00CD3D6B">
            <w:r w:rsidRPr="00581E5A">
              <w:t>None</w:t>
            </w:r>
          </w:p>
        </w:tc>
      </w:tr>
      <w:tr w:rsidR="005600B9" w:rsidRPr="006E3AF2" w14:paraId="2562473A" w14:textId="77777777" w:rsidTr="00CD3D6B">
        <w:trPr>
          <w:cantSplit/>
        </w:trPr>
        <w:tc>
          <w:tcPr>
            <w:tcW w:w="1111" w:type="pct"/>
            <w:vAlign w:val="center"/>
          </w:tcPr>
          <w:p w14:paraId="33423618" w14:textId="77777777" w:rsidR="005600B9" w:rsidRPr="00B649C4" w:rsidRDefault="005600B9" w:rsidP="00CD3D6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0E2216C8" w14:textId="77777777" w:rsidR="005600B9" w:rsidRPr="008D1740" w:rsidRDefault="005600B9" w:rsidP="00CD3D6B">
            <w:r w:rsidRPr="008D1740">
              <w:t>Fall, 2019</w:t>
            </w:r>
          </w:p>
        </w:tc>
        <w:tc>
          <w:tcPr>
            <w:tcW w:w="981" w:type="pct"/>
            <w:gridSpan w:val="2"/>
            <w:tcBorders>
              <w:left w:val="single" w:sz="4" w:space="0" w:color="auto"/>
              <w:right w:val="single" w:sz="4" w:space="0" w:color="auto"/>
            </w:tcBorders>
          </w:tcPr>
          <w:p w14:paraId="4CD0A4E3" w14:textId="77777777" w:rsidR="005600B9" w:rsidRPr="000357A5" w:rsidRDefault="005600B9" w:rsidP="00CD3D6B">
            <w:r w:rsidRPr="000357A5">
              <w:t xml:space="preserve">A.9. Rationale if sooner than next </w:t>
            </w:r>
          </w:p>
        </w:tc>
        <w:tc>
          <w:tcPr>
            <w:tcW w:w="2091" w:type="pct"/>
            <w:gridSpan w:val="3"/>
            <w:tcBorders>
              <w:left w:val="single" w:sz="4" w:space="0" w:color="auto"/>
            </w:tcBorders>
          </w:tcPr>
          <w:p w14:paraId="7B527513" w14:textId="77777777" w:rsidR="005600B9" w:rsidRPr="00B649C4" w:rsidRDefault="005600B9" w:rsidP="00CD3D6B">
            <w:pPr>
              <w:rPr>
                <w:b/>
              </w:rPr>
            </w:pPr>
          </w:p>
        </w:tc>
      </w:tr>
    </w:tbl>
    <w:p w14:paraId="46533025" w14:textId="77777777" w:rsidR="005600B9" w:rsidRDefault="005600B9" w:rsidP="005600B9"/>
    <w:p w14:paraId="006ADE80" w14:textId="77777777" w:rsidR="005600B9" w:rsidRPr="00C31E83" w:rsidRDefault="005600B9" w:rsidP="005600B9">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315D1D04" w14:textId="77777777" w:rsidTr="00CD3D6B">
        <w:trPr>
          <w:tblHeader/>
        </w:trPr>
        <w:tc>
          <w:tcPr>
            <w:tcW w:w="3100" w:type="dxa"/>
            <w:shd w:val="clear" w:color="auto" w:fill="FABF8F"/>
            <w:noWrap/>
            <w:vAlign w:val="center"/>
          </w:tcPr>
          <w:p w14:paraId="1EE68CEC" w14:textId="77777777" w:rsidR="005600B9" w:rsidRPr="00A83A6C" w:rsidRDefault="005600B9" w:rsidP="00CD3D6B">
            <w:pPr>
              <w:pStyle w:val="Heading5"/>
              <w:keepNext/>
              <w:spacing w:before="0" w:after="0" w:line="240" w:lineRule="auto"/>
              <w:outlineLvl w:val="4"/>
            </w:pPr>
          </w:p>
        </w:tc>
        <w:tc>
          <w:tcPr>
            <w:tcW w:w="3840" w:type="dxa"/>
            <w:noWrap/>
          </w:tcPr>
          <w:p w14:paraId="0DB90AF6" w14:textId="77777777" w:rsidR="005600B9" w:rsidRPr="00A83A6C" w:rsidRDefault="005600B9" w:rsidP="00CD3D6B">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0EE63A74" w14:textId="77777777" w:rsidR="005600B9" w:rsidRPr="00A83A6C" w:rsidRDefault="005600B9" w:rsidP="00CD3D6B">
            <w:pPr>
              <w:pStyle w:val="Heading5"/>
              <w:keepNext/>
              <w:spacing w:before="0" w:after="0" w:line="240" w:lineRule="auto"/>
              <w:jc w:val="center"/>
              <w:outlineLvl w:val="4"/>
            </w:pPr>
            <w:r w:rsidRPr="00A83A6C">
              <w:t>New</w:t>
            </w:r>
          </w:p>
        </w:tc>
      </w:tr>
      <w:tr w:rsidR="005600B9" w:rsidRPr="006E3AF2" w14:paraId="5129BE0B" w14:textId="77777777" w:rsidTr="00CD3D6B">
        <w:tc>
          <w:tcPr>
            <w:tcW w:w="3100" w:type="dxa"/>
            <w:noWrap/>
            <w:vAlign w:val="center"/>
          </w:tcPr>
          <w:p w14:paraId="5C2EEC5E" w14:textId="77777777" w:rsidR="005600B9" w:rsidRPr="006E3AF2" w:rsidRDefault="005600B9" w:rsidP="00CD3D6B">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0F2EC667" w14:textId="77777777" w:rsidR="005600B9" w:rsidRPr="009F029C" w:rsidRDefault="005600B9" w:rsidP="00CD3D6B">
            <w:pPr>
              <w:spacing w:line="240" w:lineRule="auto"/>
              <w:rPr>
                <w:b/>
              </w:rPr>
            </w:pPr>
            <w:r>
              <w:rPr>
                <w:b/>
              </w:rPr>
              <w:t>ELED 527</w:t>
            </w:r>
          </w:p>
        </w:tc>
        <w:tc>
          <w:tcPr>
            <w:tcW w:w="3840" w:type="dxa"/>
            <w:noWrap/>
          </w:tcPr>
          <w:p w14:paraId="107E1CF6" w14:textId="77777777" w:rsidR="005600B9" w:rsidRPr="009F029C" w:rsidRDefault="005600B9" w:rsidP="00CD3D6B">
            <w:pPr>
              <w:spacing w:line="240" w:lineRule="auto"/>
              <w:rPr>
                <w:b/>
              </w:rPr>
            </w:pPr>
            <w:r>
              <w:rPr>
                <w:b/>
              </w:rPr>
              <w:t>ELED 527</w:t>
            </w:r>
          </w:p>
        </w:tc>
      </w:tr>
      <w:tr w:rsidR="005600B9" w:rsidRPr="006E3AF2" w14:paraId="5F6FD8F2" w14:textId="77777777" w:rsidTr="00CD3D6B">
        <w:tc>
          <w:tcPr>
            <w:tcW w:w="3100" w:type="dxa"/>
            <w:noWrap/>
            <w:vAlign w:val="center"/>
          </w:tcPr>
          <w:p w14:paraId="496C7A12" w14:textId="77777777" w:rsidR="005600B9" w:rsidRPr="006E3AF2" w:rsidRDefault="005600B9" w:rsidP="00CD3D6B">
            <w:pPr>
              <w:spacing w:line="240" w:lineRule="auto"/>
            </w:pPr>
            <w:r>
              <w:t>B.2. C</w:t>
            </w:r>
            <w:r w:rsidRPr="006E3AF2">
              <w:t>ross listing number</w:t>
            </w:r>
            <w:r>
              <w:t xml:space="preserve"> if any</w:t>
            </w:r>
          </w:p>
        </w:tc>
        <w:tc>
          <w:tcPr>
            <w:tcW w:w="3840" w:type="dxa"/>
            <w:noWrap/>
          </w:tcPr>
          <w:p w14:paraId="6193E8B7" w14:textId="77777777" w:rsidR="005600B9" w:rsidRPr="009F029C" w:rsidRDefault="005600B9" w:rsidP="00CD3D6B">
            <w:pPr>
              <w:spacing w:line="240" w:lineRule="auto"/>
              <w:rPr>
                <w:b/>
              </w:rPr>
            </w:pPr>
          </w:p>
        </w:tc>
        <w:tc>
          <w:tcPr>
            <w:tcW w:w="3840" w:type="dxa"/>
            <w:noWrap/>
          </w:tcPr>
          <w:p w14:paraId="0253AF11" w14:textId="77777777" w:rsidR="005600B9" w:rsidRPr="009F029C" w:rsidRDefault="005600B9" w:rsidP="00CD3D6B">
            <w:pPr>
              <w:spacing w:line="240" w:lineRule="auto"/>
              <w:rPr>
                <w:b/>
              </w:rPr>
            </w:pPr>
          </w:p>
        </w:tc>
      </w:tr>
      <w:tr w:rsidR="005600B9" w:rsidRPr="006E3AF2" w14:paraId="43F8218B" w14:textId="77777777" w:rsidTr="00CD3D6B">
        <w:tc>
          <w:tcPr>
            <w:tcW w:w="3100" w:type="dxa"/>
            <w:noWrap/>
            <w:vAlign w:val="center"/>
          </w:tcPr>
          <w:p w14:paraId="60E2977A" w14:textId="77777777" w:rsidR="005600B9" w:rsidRPr="006E3AF2" w:rsidRDefault="005600B9" w:rsidP="00CD3D6B">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6FDA12D0" w14:textId="77777777" w:rsidR="005600B9" w:rsidRPr="009F029C" w:rsidRDefault="005600B9" w:rsidP="00CD3D6B">
            <w:pPr>
              <w:spacing w:line="240" w:lineRule="auto"/>
              <w:rPr>
                <w:b/>
              </w:rPr>
            </w:pPr>
            <w:r>
              <w:rPr>
                <w:b/>
              </w:rPr>
              <w:t>Language Arts in the Elementary School</w:t>
            </w:r>
          </w:p>
        </w:tc>
        <w:tc>
          <w:tcPr>
            <w:tcW w:w="3840" w:type="dxa"/>
            <w:noWrap/>
          </w:tcPr>
          <w:p w14:paraId="1C109A32" w14:textId="77777777" w:rsidR="005600B9" w:rsidRPr="009F029C" w:rsidRDefault="005600B9" w:rsidP="00CD3D6B">
            <w:pPr>
              <w:spacing w:line="240" w:lineRule="auto"/>
              <w:rPr>
                <w:b/>
              </w:rPr>
            </w:pPr>
            <w:r>
              <w:rPr>
                <w:b/>
              </w:rPr>
              <w:t>MAT Teaching Writing Practicum</w:t>
            </w:r>
          </w:p>
        </w:tc>
      </w:tr>
      <w:tr w:rsidR="005600B9" w:rsidRPr="006E3AF2" w14:paraId="6128D541" w14:textId="77777777" w:rsidTr="00CD3D6B">
        <w:tc>
          <w:tcPr>
            <w:tcW w:w="3100" w:type="dxa"/>
            <w:noWrap/>
            <w:vAlign w:val="center"/>
          </w:tcPr>
          <w:p w14:paraId="212B9FE0" w14:textId="77777777" w:rsidR="005600B9" w:rsidRPr="006E3AF2" w:rsidRDefault="005600B9" w:rsidP="00CD3D6B">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21A107B4" w14:textId="77777777" w:rsidR="005600B9" w:rsidRPr="00D0150D" w:rsidRDefault="005600B9" w:rsidP="00CD3D6B">
            <w:pPr>
              <w:tabs>
                <w:tab w:val="left" w:pos="690"/>
              </w:tabs>
              <w:spacing w:line="240" w:lineRule="auto"/>
            </w:pPr>
            <w:r w:rsidRPr="00D0150D">
              <w:t>Th</w:t>
            </w:r>
            <w:r>
              <w:t xml:space="preserve">e role of language arts in elementary schools and the development of teaching/learning strategies to teaching language arts to all children are examined, including special populations. </w:t>
            </w:r>
          </w:p>
        </w:tc>
        <w:tc>
          <w:tcPr>
            <w:tcW w:w="3840" w:type="dxa"/>
            <w:noWrap/>
          </w:tcPr>
          <w:p w14:paraId="39B14820" w14:textId="77777777" w:rsidR="005600B9" w:rsidRPr="00D0150D" w:rsidRDefault="005600B9" w:rsidP="00CD3D6B">
            <w:pPr>
              <w:spacing w:line="240" w:lineRule="auto"/>
            </w:pPr>
            <w:r w:rsidRPr="00D0150D">
              <w:t>This field-based experienc</w:t>
            </w:r>
            <w:r>
              <w:t>e focuses on writing as a craft and how it develops in elementary school children. Teaching and learning strategies are examined for all children, including special populations.</w:t>
            </w:r>
          </w:p>
        </w:tc>
      </w:tr>
      <w:tr w:rsidR="005600B9" w:rsidRPr="006E3AF2" w14:paraId="21094C19" w14:textId="77777777" w:rsidTr="00CD3D6B">
        <w:tc>
          <w:tcPr>
            <w:tcW w:w="3100" w:type="dxa"/>
            <w:noWrap/>
            <w:vAlign w:val="center"/>
          </w:tcPr>
          <w:p w14:paraId="768A1273" w14:textId="77777777" w:rsidR="005600B9" w:rsidRPr="006E3AF2" w:rsidRDefault="005600B9" w:rsidP="00CD3D6B">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29F2BEF0" w14:textId="77777777" w:rsidR="005600B9" w:rsidRPr="009F029C" w:rsidRDefault="005600B9" w:rsidP="00CD3D6B">
            <w:pPr>
              <w:spacing w:line="240" w:lineRule="auto"/>
              <w:rPr>
                <w:b/>
              </w:rPr>
            </w:pPr>
          </w:p>
        </w:tc>
        <w:tc>
          <w:tcPr>
            <w:tcW w:w="3840" w:type="dxa"/>
            <w:noWrap/>
          </w:tcPr>
          <w:p w14:paraId="6093CC16" w14:textId="77777777" w:rsidR="005600B9" w:rsidRPr="009F029C" w:rsidRDefault="005600B9" w:rsidP="00CD3D6B">
            <w:pPr>
              <w:spacing w:line="240" w:lineRule="auto"/>
              <w:rPr>
                <w:b/>
              </w:rPr>
            </w:pPr>
          </w:p>
        </w:tc>
      </w:tr>
      <w:tr w:rsidR="005600B9" w:rsidRPr="006E3AF2" w14:paraId="392FD8B1" w14:textId="77777777" w:rsidTr="00CD3D6B">
        <w:trPr>
          <w:gridAfter w:val="1"/>
          <w:wAfter w:w="3840" w:type="dxa"/>
        </w:trPr>
        <w:tc>
          <w:tcPr>
            <w:tcW w:w="3100" w:type="dxa"/>
            <w:noWrap/>
            <w:vAlign w:val="center"/>
          </w:tcPr>
          <w:p w14:paraId="7CB92854" w14:textId="77777777" w:rsidR="005600B9" w:rsidRPr="006E3AF2" w:rsidRDefault="005600B9" w:rsidP="00CD3D6B">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664D2922" w14:textId="77777777" w:rsidR="005600B9" w:rsidRPr="009F029C" w:rsidRDefault="005600B9" w:rsidP="00CD3D6B">
            <w:pPr>
              <w:spacing w:line="240" w:lineRule="auto"/>
              <w:rPr>
                <w:b/>
                <w:sz w:val="20"/>
              </w:rPr>
            </w:pPr>
          </w:p>
        </w:tc>
      </w:tr>
      <w:tr w:rsidR="005600B9" w:rsidRPr="006E3AF2" w14:paraId="2B2B67F4" w14:textId="77777777" w:rsidTr="00CD3D6B">
        <w:tc>
          <w:tcPr>
            <w:tcW w:w="3100" w:type="dxa"/>
            <w:noWrap/>
            <w:vAlign w:val="center"/>
          </w:tcPr>
          <w:p w14:paraId="7B98C1E2" w14:textId="77777777" w:rsidR="005600B9" w:rsidRPr="006E3AF2" w:rsidRDefault="005600B9" w:rsidP="00CD3D6B">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E52F529" w14:textId="77777777" w:rsidR="005600B9" w:rsidRPr="009F029C" w:rsidRDefault="005600B9" w:rsidP="00CD3D6B">
            <w:pPr>
              <w:spacing w:line="240" w:lineRule="auto"/>
              <w:rPr>
                <w:b/>
              </w:rPr>
            </w:pPr>
          </w:p>
        </w:tc>
        <w:tc>
          <w:tcPr>
            <w:tcW w:w="3840" w:type="dxa"/>
            <w:noWrap/>
          </w:tcPr>
          <w:p w14:paraId="3F93FBB0" w14:textId="77777777" w:rsidR="005600B9" w:rsidRPr="009F029C" w:rsidRDefault="005600B9" w:rsidP="00CD3D6B">
            <w:pPr>
              <w:spacing w:line="240" w:lineRule="auto"/>
              <w:rPr>
                <w:b/>
              </w:rPr>
            </w:pPr>
          </w:p>
        </w:tc>
      </w:tr>
      <w:tr w:rsidR="005600B9" w:rsidRPr="006E3AF2" w14:paraId="3163A91B" w14:textId="77777777" w:rsidTr="00CD3D6B">
        <w:tc>
          <w:tcPr>
            <w:tcW w:w="3100" w:type="dxa"/>
            <w:noWrap/>
            <w:vAlign w:val="center"/>
          </w:tcPr>
          <w:p w14:paraId="3B3FCD63" w14:textId="77777777" w:rsidR="005600B9" w:rsidRPr="006E3AF2" w:rsidRDefault="005600B9" w:rsidP="00CD3D6B">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19B72F53" w14:textId="77777777" w:rsidR="005600B9" w:rsidRPr="009F029C" w:rsidRDefault="005600B9" w:rsidP="00CD3D6B">
            <w:pPr>
              <w:spacing w:line="240" w:lineRule="auto"/>
              <w:rPr>
                <w:b/>
              </w:rPr>
            </w:pPr>
          </w:p>
        </w:tc>
        <w:tc>
          <w:tcPr>
            <w:tcW w:w="3840" w:type="dxa"/>
            <w:noWrap/>
          </w:tcPr>
          <w:p w14:paraId="239F4D42" w14:textId="77777777" w:rsidR="005600B9" w:rsidRPr="009F029C" w:rsidRDefault="005600B9" w:rsidP="00CD3D6B">
            <w:pPr>
              <w:spacing w:line="240" w:lineRule="auto"/>
              <w:rPr>
                <w:b/>
              </w:rPr>
            </w:pPr>
          </w:p>
        </w:tc>
      </w:tr>
      <w:tr w:rsidR="005600B9" w:rsidRPr="006E3AF2" w14:paraId="52A8C093" w14:textId="77777777" w:rsidTr="00CD3D6B">
        <w:tc>
          <w:tcPr>
            <w:tcW w:w="3100" w:type="dxa"/>
            <w:noWrap/>
            <w:vAlign w:val="center"/>
          </w:tcPr>
          <w:p w14:paraId="575B3943" w14:textId="77777777" w:rsidR="005600B9" w:rsidRPr="006E3AF2" w:rsidRDefault="005600B9" w:rsidP="00CD3D6B">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61B0B1FA" w14:textId="77777777" w:rsidR="005600B9" w:rsidRPr="009F029C" w:rsidRDefault="005600B9" w:rsidP="00CD3D6B">
            <w:pPr>
              <w:spacing w:line="240" w:lineRule="auto"/>
              <w:rPr>
                <w:rStyle w:val="TEXT"/>
              </w:rPr>
            </w:pPr>
          </w:p>
        </w:tc>
      </w:tr>
      <w:tr w:rsidR="005600B9" w:rsidRPr="006E3AF2" w14:paraId="65D40E9F" w14:textId="77777777" w:rsidTr="00CD3D6B">
        <w:tc>
          <w:tcPr>
            <w:tcW w:w="3100" w:type="dxa"/>
            <w:noWrap/>
            <w:vAlign w:val="center"/>
          </w:tcPr>
          <w:p w14:paraId="2EF0B1CD" w14:textId="77777777" w:rsidR="005600B9" w:rsidRPr="006E3AF2" w:rsidRDefault="005600B9" w:rsidP="00CD3D6B">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62E1DC9D" w14:textId="77777777" w:rsidR="005600B9" w:rsidRPr="009F029C" w:rsidRDefault="005600B9" w:rsidP="00CD3D6B">
            <w:pPr>
              <w:spacing w:line="240" w:lineRule="auto"/>
              <w:rPr>
                <w:b/>
                <w:sz w:val="20"/>
              </w:rPr>
            </w:pPr>
          </w:p>
        </w:tc>
        <w:tc>
          <w:tcPr>
            <w:tcW w:w="3840" w:type="dxa"/>
            <w:noWrap/>
          </w:tcPr>
          <w:p w14:paraId="0DD95665" w14:textId="77777777" w:rsidR="005600B9" w:rsidRPr="009F029C" w:rsidRDefault="005600B9" w:rsidP="00CD3D6B">
            <w:pPr>
              <w:spacing w:line="240" w:lineRule="auto"/>
              <w:rPr>
                <w:b/>
                <w:sz w:val="20"/>
              </w:rPr>
            </w:pPr>
          </w:p>
        </w:tc>
      </w:tr>
      <w:tr w:rsidR="005600B9" w:rsidRPr="006E3AF2" w14:paraId="4EF7D17F" w14:textId="77777777" w:rsidTr="00CD3D6B">
        <w:tc>
          <w:tcPr>
            <w:tcW w:w="3100" w:type="dxa"/>
            <w:noWrap/>
            <w:vAlign w:val="center"/>
          </w:tcPr>
          <w:p w14:paraId="1341D0DE" w14:textId="77777777" w:rsidR="005600B9" w:rsidRPr="006E3AF2" w:rsidRDefault="005600B9" w:rsidP="00CD3D6B">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5EF685BA" w14:textId="77777777" w:rsidR="005600B9" w:rsidRPr="009F029C" w:rsidRDefault="005600B9" w:rsidP="00CD3D6B">
            <w:pPr>
              <w:spacing w:line="240" w:lineRule="auto"/>
              <w:rPr>
                <w:b/>
                <w:sz w:val="20"/>
              </w:rPr>
            </w:pPr>
          </w:p>
        </w:tc>
        <w:tc>
          <w:tcPr>
            <w:tcW w:w="3840" w:type="dxa"/>
            <w:noWrap/>
          </w:tcPr>
          <w:p w14:paraId="32750970" w14:textId="77777777" w:rsidR="005600B9" w:rsidRPr="009F029C" w:rsidRDefault="005600B9" w:rsidP="00CD3D6B">
            <w:pPr>
              <w:spacing w:line="240" w:lineRule="auto"/>
              <w:rPr>
                <w:b/>
                <w:sz w:val="20"/>
              </w:rPr>
            </w:pPr>
            <w:r w:rsidRPr="009F029C">
              <w:rPr>
                <w:rFonts w:ascii="MS Mincho" w:eastAsia="MS Mincho" w:hAnsi="MS Mincho" w:cs="MS Mincho"/>
                <w:b/>
                <w:sz w:val="20"/>
              </w:rPr>
              <w:t xml:space="preserve">| </w:t>
            </w:r>
          </w:p>
        </w:tc>
      </w:tr>
      <w:tr w:rsidR="005600B9" w:rsidRPr="006E3AF2" w14:paraId="16884E6E" w14:textId="77777777" w:rsidTr="00CD3D6B">
        <w:tc>
          <w:tcPr>
            <w:tcW w:w="3100" w:type="dxa"/>
            <w:noWrap/>
            <w:vAlign w:val="center"/>
          </w:tcPr>
          <w:p w14:paraId="142CDDBD" w14:textId="77777777" w:rsidR="005600B9" w:rsidRPr="006E3AF2" w:rsidRDefault="005600B9" w:rsidP="00CD3D6B">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18436505" w14:textId="77777777" w:rsidR="005600B9" w:rsidRPr="009F029C" w:rsidRDefault="005600B9" w:rsidP="00CD3D6B">
            <w:pPr>
              <w:spacing w:line="240" w:lineRule="auto"/>
              <w:rPr>
                <w:b/>
                <w:sz w:val="20"/>
              </w:rPr>
            </w:pPr>
          </w:p>
        </w:tc>
        <w:tc>
          <w:tcPr>
            <w:tcW w:w="3840" w:type="dxa"/>
            <w:noWrap/>
          </w:tcPr>
          <w:p w14:paraId="6C871D9F" w14:textId="77777777" w:rsidR="005600B9" w:rsidRPr="009F029C" w:rsidRDefault="005600B9" w:rsidP="00CD3D6B">
            <w:pPr>
              <w:spacing w:line="240" w:lineRule="auto"/>
              <w:rPr>
                <w:b/>
                <w:sz w:val="20"/>
              </w:rPr>
            </w:pPr>
          </w:p>
        </w:tc>
      </w:tr>
      <w:tr w:rsidR="005600B9" w:rsidRPr="006E3AF2" w14:paraId="717EA6FA" w14:textId="77777777" w:rsidTr="00CD3D6B">
        <w:trPr>
          <w:gridAfter w:val="1"/>
          <w:wAfter w:w="3840" w:type="dxa"/>
        </w:trPr>
        <w:tc>
          <w:tcPr>
            <w:tcW w:w="3100" w:type="dxa"/>
            <w:noWrap/>
            <w:vAlign w:val="center"/>
          </w:tcPr>
          <w:p w14:paraId="06359A92" w14:textId="77777777" w:rsidR="005600B9" w:rsidRPr="006E3AF2" w:rsidRDefault="005600B9" w:rsidP="00CD3D6B">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17786E4" w14:textId="77777777" w:rsidR="005600B9" w:rsidRPr="009F029C" w:rsidRDefault="005600B9" w:rsidP="00CD3D6B">
            <w:pPr>
              <w:spacing w:line="240" w:lineRule="auto"/>
              <w:rPr>
                <w:b/>
                <w:sz w:val="20"/>
              </w:rPr>
            </w:pPr>
          </w:p>
        </w:tc>
      </w:tr>
      <w:tr w:rsidR="005600B9" w:rsidRPr="006E3AF2" w14:paraId="48108FAC" w14:textId="77777777" w:rsidTr="00CD3D6B">
        <w:tc>
          <w:tcPr>
            <w:tcW w:w="3100" w:type="dxa"/>
            <w:noWrap/>
            <w:vAlign w:val="center"/>
          </w:tcPr>
          <w:p w14:paraId="22D8AFF8" w14:textId="77777777" w:rsidR="005600B9" w:rsidRPr="006E3AF2" w:rsidRDefault="005600B9" w:rsidP="00CD3D6B">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6DE38D57" w14:textId="77777777" w:rsidR="005600B9" w:rsidRPr="009F029C" w:rsidRDefault="005600B9" w:rsidP="00CD3D6B">
            <w:pPr>
              <w:spacing w:line="240" w:lineRule="auto"/>
              <w:rPr>
                <w:b/>
              </w:rPr>
            </w:pPr>
          </w:p>
        </w:tc>
        <w:tc>
          <w:tcPr>
            <w:tcW w:w="3840" w:type="dxa"/>
            <w:noWrap/>
          </w:tcPr>
          <w:p w14:paraId="4DB2310D" w14:textId="77777777" w:rsidR="005600B9" w:rsidRPr="009F029C" w:rsidRDefault="005600B9" w:rsidP="00CD3D6B">
            <w:pPr>
              <w:spacing w:line="240" w:lineRule="auto"/>
              <w:rPr>
                <w:b/>
              </w:rPr>
            </w:pPr>
          </w:p>
        </w:tc>
      </w:tr>
      <w:tr w:rsidR="005600B9" w:rsidRPr="006E3AF2" w14:paraId="54CF60A6" w14:textId="77777777" w:rsidTr="00CD3D6B">
        <w:tc>
          <w:tcPr>
            <w:tcW w:w="3100" w:type="dxa"/>
            <w:noWrap/>
            <w:vAlign w:val="center"/>
          </w:tcPr>
          <w:p w14:paraId="3E648C0E" w14:textId="77777777" w:rsidR="005600B9" w:rsidRPr="006E3AF2" w:rsidRDefault="005600B9" w:rsidP="00CD3D6B">
            <w:pPr>
              <w:spacing w:line="240" w:lineRule="auto"/>
            </w:pPr>
            <w:r>
              <w:t xml:space="preserve">B. 15. </w:t>
            </w:r>
            <w:r w:rsidRPr="00EC63A4">
              <w:t>Other changes, if any</w:t>
            </w:r>
          </w:p>
        </w:tc>
        <w:tc>
          <w:tcPr>
            <w:tcW w:w="7680" w:type="dxa"/>
            <w:gridSpan w:val="2"/>
            <w:noWrap/>
          </w:tcPr>
          <w:p w14:paraId="325DD55F" w14:textId="77777777" w:rsidR="005600B9" w:rsidRPr="009F029C" w:rsidRDefault="005600B9" w:rsidP="00CD3D6B">
            <w:pPr>
              <w:spacing w:line="240" w:lineRule="auto"/>
              <w:rPr>
                <w:rStyle w:val="TEXT"/>
              </w:rPr>
            </w:pPr>
          </w:p>
        </w:tc>
      </w:tr>
    </w:tbl>
    <w:p w14:paraId="32BB908E" w14:textId="77777777" w:rsidR="005600B9" w:rsidRDefault="005600B9" w:rsidP="005600B9">
      <w:pPr>
        <w:spacing w:line="240" w:lineRule="auto"/>
      </w:pPr>
    </w:p>
    <w:p w14:paraId="60A55FAA" w14:textId="77777777" w:rsidR="005600B9" w:rsidRDefault="005600B9" w:rsidP="005600B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700"/>
        <w:gridCol w:w="4651"/>
      </w:tblGrid>
      <w:tr w:rsidR="005600B9" w:rsidRPr="00402602" w14:paraId="1141613D" w14:textId="77777777" w:rsidTr="00CD3D6B">
        <w:trPr>
          <w:cantSplit/>
          <w:tblHeader/>
        </w:trPr>
        <w:tc>
          <w:tcPr>
            <w:tcW w:w="4518" w:type="dxa"/>
          </w:tcPr>
          <w:p w14:paraId="4353F2EB" w14:textId="77777777" w:rsidR="005600B9" w:rsidRPr="00402602" w:rsidRDefault="005600B9" w:rsidP="00CD3D6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10" w:type="dxa"/>
          </w:tcPr>
          <w:p w14:paraId="069B0C5F" w14:textId="77777777" w:rsidR="005600B9" w:rsidRPr="00402602" w:rsidRDefault="00006B56" w:rsidP="00CD3D6B">
            <w:pPr>
              <w:spacing w:line="240" w:lineRule="auto"/>
              <w:rPr>
                <w:b/>
              </w:rPr>
            </w:pPr>
            <w:hyperlink w:anchor="standards" w:tooltip="Enter numbers/codes of program outcomes, professional organization standards, or any other standards you use, if applicable." w:history="1">
              <w:r w:rsidR="005600B9">
                <w:rPr>
                  <w:rStyle w:val="Hyperlink"/>
                  <w:b/>
                </w:rPr>
                <w:t>Professional organization s</w:t>
              </w:r>
              <w:r w:rsidR="005600B9" w:rsidRPr="00402602">
                <w:rPr>
                  <w:rStyle w:val="Hyperlink"/>
                  <w:b/>
                </w:rPr>
                <w:t>tandard(s)</w:t>
              </w:r>
            </w:hyperlink>
            <w:r w:rsidR="005600B9">
              <w:rPr>
                <w:rStyle w:val="Hyperlink"/>
                <w:b/>
              </w:rPr>
              <w:t xml:space="preserve">, if relevant </w:t>
            </w:r>
          </w:p>
        </w:tc>
        <w:tc>
          <w:tcPr>
            <w:tcW w:w="4788" w:type="dxa"/>
          </w:tcPr>
          <w:p w14:paraId="05365AAD" w14:textId="77777777" w:rsidR="005600B9" w:rsidRPr="00402602" w:rsidRDefault="00006B56" w:rsidP="00CD3D6B">
            <w:pPr>
              <w:spacing w:line="240" w:lineRule="auto"/>
              <w:rPr>
                <w:b/>
              </w:rPr>
            </w:pPr>
            <w:hyperlink w:anchor="measured" w:tooltip="Are there any means you will be employing to assess these outcomes in addition to what you have listed in B. 15? If so, list them here." w:history="1">
              <w:r w:rsidR="005600B9" w:rsidRPr="00730981">
                <w:rPr>
                  <w:rStyle w:val="Hyperlink"/>
                  <w:b/>
                </w:rPr>
                <w:t>How will the</w:t>
              </w:r>
              <w:r w:rsidR="005600B9">
                <w:rPr>
                  <w:rStyle w:val="Hyperlink"/>
                  <w:b/>
                </w:rPr>
                <w:t xml:space="preserve"> outcome</w:t>
              </w:r>
              <w:r w:rsidR="005600B9" w:rsidRPr="00730981">
                <w:rPr>
                  <w:rStyle w:val="Hyperlink"/>
                  <w:b/>
                </w:rPr>
                <w:t xml:space="preserve"> be measured?</w:t>
              </w:r>
            </w:hyperlink>
          </w:p>
        </w:tc>
      </w:tr>
      <w:tr w:rsidR="005600B9" w14:paraId="1E32223B" w14:textId="77777777" w:rsidTr="00CD3D6B">
        <w:trPr>
          <w:cantSplit/>
        </w:trPr>
        <w:tc>
          <w:tcPr>
            <w:tcW w:w="4518" w:type="dxa"/>
          </w:tcPr>
          <w:p w14:paraId="143C1217" w14:textId="77777777" w:rsidR="005600B9" w:rsidRDefault="005600B9" w:rsidP="00CD3D6B">
            <w:pPr>
              <w:spacing w:line="240" w:lineRule="auto"/>
              <w:rPr>
                <w:sz w:val="24"/>
                <w:szCs w:val="24"/>
              </w:rPr>
            </w:pPr>
            <w:r>
              <w:rPr>
                <w:color w:val="000000"/>
                <w:sz w:val="20"/>
                <w:szCs w:val="20"/>
              </w:rPr>
              <w:t>explain the central place of oral language in writing</w:t>
            </w:r>
          </w:p>
          <w:p w14:paraId="5F8EC748" w14:textId="77777777" w:rsidR="005600B9" w:rsidRDefault="005600B9" w:rsidP="00CD3D6B">
            <w:pPr>
              <w:spacing w:line="240" w:lineRule="auto"/>
            </w:pPr>
          </w:p>
        </w:tc>
        <w:tc>
          <w:tcPr>
            <w:tcW w:w="1710" w:type="dxa"/>
          </w:tcPr>
          <w:p w14:paraId="03800793" w14:textId="77777777" w:rsidR="005600B9" w:rsidRDefault="005600B9" w:rsidP="00CD3D6B">
            <w:pPr>
              <w:spacing w:line="240" w:lineRule="auto"/>
            </w:pPr>
          </w:p>
        </w:tc>
        <w:tc>
          <w:tcPr>
            <w:tcW w:w="4788" w:type="dxa"/>
          </w:tcPr>
          <w:p w14:paraId="61AF53E3" w14:textId="77777777" w:rsidR="005600B9" w:rsidRDefault="005600B9" w:rsidP="00CD3D6B">
            <w:pPr>
              <w:spacing w:line="240" w:lineRule="auto"/>
            </w:pPr>
            <w:r>
              <w:t>Final Role Play / Discussion Board / Class Discussion / illustrated in teaching</w:t>
            </w:r>
          </w:p>
        </w:tc>
      </w:tr>
      <w:tr w:rsidR="005600B9" w14:paraId="20C5081B" w14:textId="77777777" w:rsidTr="00CD3D6B">
        <w:trPr>
          <w:cantSplit/>
        </w:trPr>
        <w:tc>
          <w:tcPr>
            <w:tcW w:w="4518" w:type="dxa"/>
          </w:tcPr>
          <w:p w14:paraId="0457E118" w14:textId="77777777" w:rsidR="005600B9" w:rsidRDefault="005600B9" w:rsidP="00CD3D6B">
            <w:pPr>
              <w:spacing w:line="240" w:lineRule="auto"/>
              <w:rPr>
                <w:sz w:val="24"/>
                <w:szCs w:val="24"/>
              </w:rPr>
            </w:pPr>
            <w:r>
              <w:rPr>
                <w:color w:val="000000"/>
                <w:sz w:val="20"/>
                <w:szCs w:val="20"/>
              </w:rPr>
              <w:t>illustrate, through teaching, the roles of listening, speaking, and reading in the teaching of writing</w:t>
            </w:r>
          </w:p>
          <w:p w14:paraId="3A62F6EA" w14:textId="77777777" w:rsidR="005600B9" w:rsidRDefault="005600B9" w:rsidP="00CD3D6B">
            <w:pPr>
              <w:spacing w:line="240" w:lineRule="auto"/>
            </w:pPr>
          </w:p>
        </w:tc>
        <w:tc>
          <w:tcPr>
            <w:tcW w:w="1710" w:type="dxa"/>
          </w:tcPr>
          <w:p w14:paraId="01A73465" w14:textId="77777777" w:rsidR="005600B9" w:rsidRDefault="005600B9" w:rsidP="00CD3D6B">
            <w:pPr>
              <w:spacing w:line="240" w:lineRule="auto"/>
            </w:pPr>
          </w:p>
        </w:tc>
        <w:tc>
          <w:tcPr>
            <w:tcW w:w="4788" w:type="dxa"/>
          </w:tcPr>
          <w:p w14:paraId="0691C1D0" w14:textId="77777777" w:rsidR="005600B9" w:rsidRDefault="005600B9" w:rsidP="00CD3D6B">
            <w:pPr>
              <w:spacing w:line="240" w:lineRule="auto"/>
            </w:pPr>
            <w:r>
              <w:t>Teaching writing in classrooms/lesson plans</w:t>
            </w:r>
          </w:p>
        </w:tc>
      </w:tr>
      <w:tr w:rsidR="005600B9" w14:paraId="3CE7875B" w14:textId="77777777" w:rsidTr="00CD3D6B">
        <w:trPr>
          <w:cantSplit/>
        </w:trPr>
        <w:tc>
          <w:tcPr>
            <w:tcW w:w="4518" w:type="dxa"/>
          </w:tcPr>
          <w:p w14:paraId="41D4B3FB" w14:textId="77777777" w:rsidR="005600B9" w:rsidRDefault="005600B9" w:rsidP="00CD3D6B">
            <w:pPr>
              <w:spacing w:line="240" w:lineRule="auto"/>
              <w:rPr>
                <w:sz w:val="24"/>
                <w:szCs w:val="24"/>
              </w:rPr>
            </w:pPr>
            <w:r>
              <w:rPr>
                <w:color w:val="000000"/>
                <w:sz w:val="20"/>
                <w:szCs w:val="20"/>
              </w:rPr>
              <w:t>plan instruction that illustrates and appropriately explains why we write (to be surprised, to understand, to figure out, to communicate, to teach, to remember, to entertain, to express, to inform, to argue, to persuade . . .)</w:t>
            </w:r>
          </w:p>
          <w:p w14:paraId="18097944" w14:textId="77777777" w:rsidR="005600B9" w:rsidRDefault="005600B9" w:rsidP="00CD3D6B">
            <w:pPr>
              <w:spacing w:line="240" w:lineRule="auto"/>
            </w:pPr>
          </w:p>
        </w:tc>
        <w:tc>
          <w:tcPr>
            <w:tcW w:w="1710" w:type="dxa"/>
          </w:tcPr>
          <w:p w14:paraId="3E7DF607" w14:textId="77777777" w:rsidR="005600B9" w:rsidRDefault="005600B9" w:rsidP="00CD3D6B">
            <w:pPr>
              <w:spacing w:line="240" w:lineRule="auto"/>
            </w:pPr>
          </w:p>
        </w:tc>
        <w:tc>
          <w:tcPr>
            <w:tcW w:w="4788" w:type="dxa"/>
          </w:tcPr>
          <w:p w14:paraId="01543999" w14:textId="77777777" w:rsidR="005600B9" w:rsidRDefault="005600B9" w:rsidP="00CD3D6B">
            <w:pPr>
              <w:spacing w:line="240" w:lineRule="auto"/>
            </w:pPr>
            <w:r>
              <w:t>Mini lessons / lesson plans in the teaching of writing;</w:t>
            </w:r>
          </w:p>
          <w:p w14:paraId="173247E6" w14:textId="77777777" w:rsidR="005600B9" w:rsidRDefault="005600B9" w:rsidP="00CD3D6B">
            <w:pPr>
              <w:spacing w:line="240" w:lineRule="auto"/>
            </w:pPr>
            <w:r>
              <w:t>Final role play</w:t>
            </w:r>
          </w:p>
          <w:p w14:paraId="7EFD0790" w14:textId="77777777" w:rsidR="005600B9" w:rsidRDefault="005600B9" w:rsidP="00CD3D6B">
            <w:pPr>
              <w:spacing w:line="240" w:lineRule="auto"/>
            </w:pPr>
          </w:p>
          <w:p w14:paraId="4C180FD1" w14:textId="77777777" w:rsidR="005600B9" w:rsidRDefault="005600B9" w:rsidP="00CD3D6B">
            <w:pPr>
              <w:spacing w:line="240" w:lineRule="auto"/>
            </w:pPr>
          </w:p>
          <w:p w14:paraId="5223A7C1" w14:textId="77777777" w:rsidR="005600B9" w:rsidRDefault="005600B9" w:rsidP="00CD3D6B">
            <w:pPr>
              <w:spacing w:line="240" w:lineRule="auto"/>
            </w:pPr>
            <w:r>
              <w:t>Click Tab from here to add rows</w:t>
            </w:r>
          </w:p>
        </w:tc>
      </w:tr>
      <w:tr w:rsidR="005600B9" w14:paraId="0A33BE43" w14:textId="77777777" w:rsidTr="00CD3D6B">
        <w:trPr>
          <w:cantSplit/>
        </w:trPr>
        <w:tc>
          <w:tcPr>
            <w:tcW w:w="4518" w:type="dxa"/>
          </w:tcPr>
          <w:p w14:paraId="19408BA6" w14:textId="77777777" w:rsidR="005600B9" w:rsidRDefault="005600B9" w:rsidP="00CD3D6B">
            <w:pPr>
              <w:spacing w:line="240" w:lineRule="auto"/>
              <w:rPr>
                <w:color w:val="000000"/>
                <w:sz w:val="20"/>
                <w:szCs w:val="20"/>
              </w:rPr>
            </w:pPr>
            <w:r>
              <w:rPr>
                <w:color w:val="000000"/>
                <w:sz w:val="20"/>
                <w:szCs w:val="20"/>
              </w:rPr>
              <w:lastRenderedPageBreak/>
              <w:t>plan instruction that makes it possible for children to write in a variety of genre (narrative, expository, poetry, fiction, reviews . . .) and for particular purposes and audiences</w:t>
            </w:r>
          </w:p>
        </w:tc>
        <w:tc>
          <w:tcPr>
            <w:tcW w:w="1710" w:type="dxa"/>
          </w:tcPr>
          <w:p w14:paraId="5C3A0DC2" w14:textId="77777777" w:rsidR="005600B9" w:rsidRDefault="005600B9" w:rsidP="00CD3D6B">
            <w:pPr>
              <w:spacing w:line="240" w:lineRule="auto"/>
            </w:pPr>
          </w:p>
        </w:tc>
        <w:tc>
          <w:tcPr>
            <w:tcW w:w="4788" w:type="dxa"/>
          </w:tcPr>
          <w:p w14:paraId="3A2EBCFE" w14:textId="77777777" w:rsidR="005600B9" w:rsidRDefault="005600B9" w:rsidP="00CD3D6B">
            <w:pPr>
              <w:spacing w:line="240" w:lineRule="auto"/>
            </w:pPr>
          </w:p>
          <w:p w14:paraId="2E153D3B" w14:textId="77777777" w:rsidR="005600B9" w:rsidRDefault="005600B9" w:rsidP="00CD3D6B">
            <w:pPr>
              <w:spacing w:line="240" w:lineRule="auto"/>
            </w:pPr>
            <w:r>
              <w:t>Lessons in the teaching of writing / lesson plans</w:t>
            </w:r>
          </w:p>
          <w:p w14:paraId="7FDADBEB" w14:textId="77777777" w:rsidR="005600B9" w:rsidRDefault="005600B9" w:rsidP="00CD3D6B">
            <w:pPr>
              <w:spacing w:line="240" w:lineRule="auto"/>
            </w:pPr>
          </w:p>
        </w:tc>
      </w:tr>
      <w:tr w:rsidR="005600B9" w14:paraId="4DA6EF7E" w14:textId="77777777" w:rsidTr="00CD3D6B">
        <w:trPr>
          <w:cantSplit/>
        </w:trPr>
        <w:tc>
          <w:tcPr>
            <w:tcW w:w="4518" w:type="dxa"/>
          </w:tcPr>
          <w:p w14:paraId="7E16B56D" w14:textId="77777777" w:rsidR="005600B9" w:rsidRDefault="005600B9" w:rsidP="00CD3D6B">
            <w:pPr>
              <w:spacing w:line="240" w:lineRule="auto"/>
              <w:rPr>
                <w:color w:val="000000"/>
                <w:sz w:val="20"/>
                <w:szCs w:val="20"/>
              </w:rPr>
            </w:pPr>
            <w:r>
              <w:rPr>
                <w:color w:val="000000"/>
                <w:sz w:val="20"/>
                <w:szCs w:val="20"/>
              </w:rPr>
              <w:t>draw on a developing repertoire of strategies to effectively teach craft of writing and conventions of the English language</w:t>
            </w:r>
          </w:p>
        </w:tc>
        <w:tc>
          <w:tcPr>
            <w:tcW w:w="1710" w:type="dxa"/>
          </w:tcPr>
          <w:p w14:paraId="483B136E" w14:textId="77777777" w:rsidR="005600B9" w:rsidRDefault="005600B9" w:rsidP="00CD3D6B">
            <w:pPr>
              <w:spacing w:line="240" w:lineRule="auto"/>
            </w:pPr>
          </w:p>
        </w:tc>
        <w:tc>
          <w:tcPr>
            <w:tcW w:w="4788" w:type="dxa"/>
          </w:tcPr>
          <w:p w14:paraId="1D652E1E" w14:textId="77777777" w:rsidR="005600B9" w:rsidRDefault="005600B9" w:rsidP="00CD3D6B">
            <w:pPr>
              <w:spacing w:line="240" w:lineRule="auto"/>
            </w:pPr>
            <w:r>
              <w:t>Lessons in the teaching of writing/lesson plans/morning meeting and/or interactive writing</w:t>
            </w:r>
          </w:p>
        </w:tc>
      </w:tr>
      <w:tr w:rsidR="005600B9" w14:paraId="02BA69FF" w14:textId="77777777" w:rsidTr="00CD3D6B">
        <w:trPr>
          <w:cantSplit/>
        </w:trPr>
        <w:tc>
          <w:tcPr>
            <w:tcW w:w="4518" w:type="dxa"/>
          </w:tcPr>
          <w:p w14:paraId="183E9043" w14:textId="77777777" w:rsidR="005600B9" w:rsidRPr="00CD1E7B" w:rsidRDefault="005600B9" w:rsidP="00CD3D6B">
            <w:pPr>
              <w:spacing w:line="240" w:lineRule="auto"/>
              <w:rPr>
                <w:sz w:val="24"/>
                <w:szCs w:val="24"/>
              </w:rPr>
            </w:pPr>
            <w:r>
              <w:rPr>
                <w:color w:val="000000"/>
                <w:sz w:val="20"/>
                <w:szCs w:val="20"/>
              </w:rPr>
              <w:t>explain and illustrate reciprocal nature of writing and reading: why writing needs reading</w:t>
            </w:r>
          </w:p>
        </w:tc>
        <w:tc>
          <w:tcPr>
            <w:tcW w:w="1710" w:type="dxa"/>
          </w:tcPr>
          <w:p w14:paraId="33312BDD" w14:textId="77777777" w:rsidR="005600B9" w:rsidRDefault="005600B9" w:rsidP="00CD3D6B">
            <w:pPr>
              <w:spacing w:line="240" w:lineRule="auto"/>
            </w:pPr>
          </w:p>
        </w:tc>
        <w:tc>
          <w:tcPr>
            <w:tcW w:w="4788" w:type="dxa"/>
          </w:tcPr>
          <w:p w14:paraId="006C88BE" w14:textId="77777777" w:rsidR="005600B9" w:rsidRDefault="005600B9" w:rsidP="00CD3D6B">
            <w:pPr>
              <w:spacing w:line="240" w:lineRule="auto"/>
            </w:pPr>
            <w:r>
              <w:t>Mini lessons/interactive read aloud</w:t>
            </w:r>
          </w:p>
          <w:p w14:paraId="5EC69120" w14:textId="77777777" w:rsidR="005600B9" w:rsidRDefault="005600B9" w:rsidP="00CD3D6B">
            <w:pPr>
              <w:spacing w:line="240" w:lineRule="auto"/>
            </w:pPr>
          </w:p>
        </w:tc>
      </w:tr>
      <w:tr w:rsidR="005600B9" w14:paraId="7E4B75C2" w14:textId="77777777" w:rsidTr="00CD3D6B">
        <w:trPr>
          <w:cantSplit/>
        </w:trPr>
        <w:tc>
          <w:tcPr>
            <w:tcW w:w="4518" w:type="dxa"/>
          </w:tcPr>
          <w:p w14:paraId="448113C2" w14:textId="77777777" w:rsidR="005600B9" w:rsidRDefault="005600B9" w:rsidP="00CD3D6B">
            <w:pPr>
              <w:spacing w:line="240" w:lineRule="auto"/>
              <w:rPr>
                <w:color w:val="000000"/>
                <w:sz w:val="20"/>
                <w:szCs w:val="20"/>
              </w:rPr>
            </w:pPr>
            <w:r>
              <w:rPr>
                <w:color w:val="000000"/>
                <w:sz w:val="20"/>
                <w:szCs w:val="20"/>
              </w:rPr>
              <w:t>define each of the following terms and illustrate how each is applied and practiced in the teaching of writing: phonics, phonemic awareness, vocabulary, fluency, comprehension, concepts about print, interactive writing, interactive reading</w:t>
            </w:r>
          </w:p>
        </w:tc>
        <w:tc>
          <w:tcPr>
            <w:tcW w:w="1710" w:type="dxa"/>
          </w:tcPr>
          <w:p w14:paraId="26DFD531" w14:textId="77777777" w:rsidR="005600B9" w:rsidRDefault="005600B9" w:rsidP="00CD3D6B">
            <w:pPr>
              <w:spacing w:line="240" w:lineRule="auto"/>
            </w:pPr>
          </w:p>
        </w:tc>
        <w:tc>
          <w:tcPr>
            <w:tcW w:w="4788" w:type="dxa"/>
          </w:tcPr>
          <w:p w14:paraId="74028FDD" w14:textId="77777777" w:rsidR="005600B9" w:rsidRDefault="005600B9" w:rsidP="00CD3D6B">
            <w:pPr>
              <w:spacing w:line="240" w:lineRule="auto"/>
            </w:pPr>
            <w:r>
              <w:t xml:space="preserve">Final role play / lessons  on writing words/ interactive writing </w:t>
            </w:r>
          </w:p>
          <w:p w14:paraId="2156140A" w14:textId="77777777" w:rsidR="005600B9" w:rsidRDefault="005600B9" w:rsidP="00CD3D6B">
            <w:pPr>
              <w:spacing w:line="240" w:lineRule="auto"/>
            </w:pPr>
          </w:p>
        </w:tc>
      </w:tr>
      <w:tr w:rsidR="005600B9" w14:paraId="2E89159D" w14:textId="77777777" w:rsidTr="00CD3D6B">
        <w:trPr>
          <w:cantSplit/>
        </w:trPr>
        <w:tc>
          <w:tcPr>
            <w:tcW w:w="4518" w:type="dxa"/>
          </w:tcPr>
          <w:p w14:paraId="2FF1812C" w14:textId="77777777" w:rsidR="005600B9" w:rsidRDefault="005600B9" w:rsidP="00CD3D6B">
            <w:pPr>
              <w:spacing w:line="240" w:lineRule="auto"/>
              <w:rPr>
                <w:color w:val="000000"/>
                <w:sz w:val="20"/>
                <w:szCs w:val="20"/>
              </w:rPr>
            </w:pPr>
            <w:r>
              <w:rPr>
                <w:color w:val="000000"/>
                <w:sz w:val="20"/>
                <w:szCs w:val="20"/>
              </w:rPr>
              <w:t>explain how these practices align with national and state standards in writing, grades 1-6 (Common Core Standards for Writing--Listening/Speaking/Reading; NCTE Standards; ACEI Standards; Conceptual Framework of the FSHDP; RIPTS)</w:t>
            </w:r>
          </w:p>
        </w:tc>
        <w:tc>
          <w:tcPr>
            <w:tcW w:w="1710" w:type="dxa"/>
          </w:tcPr>
          <w:p w14:paraId="5EF54BD3" w14:textId="77777777" w:rsidR="005600B9" w:rsidRDefault="005600B9" w:rsidP="00CD3D6B">
            <w:pPr>
              <w:spacing w:line="240" w:lineRule="auto"/>
            </w:pPr>
          </w:p>
        </w:tc>
        <w:tc>
          <w:tcPr>
            <w:tcW w:w="4788" w:type="dxa"/>
          </w:tcPr>
          <w:p w14:paraId="036ACB80" w14:textId="77777777" w:rsidR="005600B9" w:rsidRDefault="005600B9" w:rsidP="00CD3D6B">
            <w:pPr>
              <w:spacing w:line="240" w:lineRule="auto"/>
            </w:pPr>
          </w:p>
          <w:p w14:paraId="330DABEB" w14:textId="77777777" w:rsidR="005600B9" w:rsidRDefault="005600B9" w:rsidP="00CD3D6B">
            <w:pPr>
              <w:spacing w:line="240" w:lineRule="auto"/>
            </w:pPr>
            <w:r>
              <w:t>CCSS assignment / final role play / class discussions</w:t>
            </w:r>
          </w:p>
        </w:tc>
      </w:tr>
      <w:tr w:rsidR="005600B9" w14:paraId="516FBCCA" w14:textId="77777777" w:rsidTr="00CD3D6B">
        <w:trPr>
          <w:cantSplit/>
        </w:trPr>
        <w:tc>
          <w:tcPr>
            <w:tcW w:w="4518" w:type="dxa"/>
          </w:tcPr>
          <w:p w14:paraId="5C0EE733" w14:textId="77777777" w:rsidR="005600B9" w:rsidRPr="00CD1E7B" w:rsidRDefault="005600B9" w:rsidP="00CD3D6B">
            <w:pPr>
              <w:spacing w:line="240" w:lineRule="auto"/>
              <w:rPr>
                <w:sz w:val="24"/>
                <w:szCs w:val="24"/>
              </w:rPr>
            </w:pPr>
          </w:p>
        </w:tc>
        <w:tc>
          <w:tcPr>
            <w:tcW w:w="1710" w:type="dxa"/>
          </w:tcPr>
          <w:p w14:paraId="42C86E16" w14:textId="77777777" w:rsidR="005600B9" w:rsidRDefault="005600B9" w:rsidP="00CD3D6B">
            <w:pPr>
              <w:spacing w:line="240" w:lineRule="auto"/>
            </w:pPr>
          </w:p>
        </w:tc>
        <w:tc>
          <w:tcPr>
            <w:tcW w:w="4788" w:type="dxa"/>
          </w:tcPr>
          <w:p w14:paraId="1E3424AD" w14:textId="77777777" w:rsidR="005600B9" w:rsidRDefault="005600B9" w:rsidP="00CD3D6B">
            <w:pPr>
              <w:spacing w:line="240" w:lineRule="auto"/>
            </w:pPr>
          </w:p>
        </w:tc>
      </w:tr>
    </w:tbl>
    <w:p w14:paraId="46AA7736" w14:textId="77777777" w:rsidR="005600B9" w:rsidRDefault="005600B9" w:rsidP="005600B9"/>
    <w:p w14:paraId="14AC26B1" w14:textId="77777777" w:rsidR="005600B9" w:rsidRDefault="005600B9" w:rsidP="005600B9"/>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14:paraId="76F2FC27" w14:textId="77777777" w:rsidTr="00CD3D6B">
        <w:trPr>
          <w:tblHeader/>
        </w:trPr>
        <w:tc>
          <w:tcPr>
            <w:tcW w:w="11016" w:type="dxa"/>
          </w:tcPr>
          <w:p w14:paraId="2B550023" w14:textId="77777777" w:rsidR="005600B9" w:rsidRDefault="005600B9" w:rsidP="00CD3D6B">
            <w:pPr>
              <w:keepNext/>
              <w:spacing w:line="240" w:lineRule="auto"/>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5600B9" w14:paraId="65A1033C" w14:textId="77777777" w:rsidTr="00CD3D6B">
        <w:tc>
          <w:tcPr>
            <w:tcW w:w="11016" w:type="dxa"/>
          </w:tcPr>
          <w:p w14:paraId="62C06245" w14:textId="77777777" w:rsidR="005600B9" w:rsidRDefault="005600B9" w:rsidP="005600B9">
            <w:pPr>
              <w:pStyle w:val="ListParagraph"/>
              <w:numPr>
                <w:ilvl w:val="0"/>
                <w:numId w:val="2"/>
              </w:numPr>
              <w:spacing w:line="240" w:lineRule="auto"/>
            </w:pPr>
            <w:r>
              <w:t xml:space="preserve">What is writing?  </w:t>
            </w:r>
          </w:p>
          <w:p w14:paraId="0986E5E2" w14:textId="77777777" w:rsidR="005600B9" w:rsidRDefault="005600B9" w:rsidP="005600B9">
            <w:pPr>
              <w:pStyle w:val="ListParagraph"/>
              <w:numPr>
                <w:ilvl w:val="1"/>
                <w:numId w:val="2"/>
              </w:numPr>
              <w:spacing w:line="240" w:lineRule="auto"/>
            </w:pPr>
            <w:r>
              <w:t xml:space="preserve">Why we write </w:t>
            </w:r>
          </w:p>
          <w:p w14:paraId="172DC966" w14:textId="77777777" w:rsidR="005600B9" w:rsidRDefault="005600B9" w:rsidP="005600B9">
            <w:pPr>
              <w:pStyle w:val="ListParagraph"/>
              <w:numPr>
                <w:ilvl w:val="1"/>
                <w:numId w:val="2"/>
              </w:numPr>
              <w:spacing w:line="240" w:lineRule="auto"/>
            </w:pPr>
            <w:r>
              <w:t>Teacher as Writer</w:t>
            </w:r>
          </w:p>
          <w:p w14:paraId="52940DAB" w14:textId="77777777" w:rsidR="005600B9" w:rsidRDefault="005600B9" w:rsidP="005600B9">
            <w:pPr>
              <w:pStyle w:val="ListParagraph"/>
              <w:numPr>
                <w:ilvl w:val="1"/>
                <w:numId w:val="2"/>
              </w:numPr>
              <w:spacing w:line="240" w:lineRule="auto"/>
            </w:pPr>
            <w:r>
              <w:t xml:space="preserve">The recursive process of writing </w:t>
            </w:r>
          </w:p>
          <w:p w14:paraId="14DD3B21" w14:textId="77777777" w:rsidR="005600B9" w:rsidRDefault="005600B9" w:rsidP="005600B9">
            <w:pPr>
              <w:pStyle w:val="ListParagraph"/>
              <w:numPr>
                <w:ilvl w:val="1"/>
                <w:numId w:val="2"/>
              </w:numPr>
              <w:spacing w:line="240" w:lineRule="auto"/>
            </w:pPr>
            <w:r>
              <w:t>The development of writing in young children</w:t>
            </w:r>
          </w:p>
          <w:p w14:paraId="06322AF2" w14:textId="77777777" w:rsidR="005600B9" w:rsidRDefault="005600B9" w:rsidP="005600B9">
            <w:pPr>
              <w:pStyle w:val="ListParagraph"/>
              <w:numPr>
                <w:ilvl w:val="1"/>
                <w:numId w:val="2"/>
              </w:numPr>
              <w:spacing w:line="240" w:lineRule="auto"/>
            </w:pPr>
            <w:r>
              <w:t>Goals for Writers</w:t>
            </w:r>
          </w:p>
          <w:p w14:paraId="4DA6441B" w14:textId="77777777" w:rsidR="005600B9" w:rsidRDefault="005600B9" w:rsidP="005600B9">
            <w:pPr>
              <w:pStyle w:val="ListParagraph"/>
              <w:numPr>
                <w:ilvl w:val="0"/>
                <w:numId w:val="2"/>
              </w:numPr>
              <w:spacing w:line="240" w:lineRule="auto"/>
            </w:pPr>
            <w:r>
              <w:t>Theory and History of Writing Instruction</w:t>
            </w:r>
          </w:p>
          <w:p w14:paraId="7E8F9081" w14:textId="77777777" w:rsidR="005600B9" w:rsidRDefault="005600B9" w:rsidP="005600B9">
            <w:pPr>
              <w:pStyle w:val="ListParagraph"/>
              <w:numPr>
                <w:ilvl w:val="1"/>
                <w:numId w:val="2"/>
              </w:numPr>
              <w:spacing w:line="240" w:lineRule="auto"/>
            </w:pPr>
            <w:r>
              <w:t>Britton, J., Appleby, A, Emig, J., Murray, D., Graves, D., Bissex, G.</w:t>
            </w:r>
          </w:p>
          <w:p w14:paraId="64A796C1" w14:textId="77777777" w:rsidR="005600B9" w:rsidRDefault="005600B9" w:rsidP="005600B9">
            <w:pPr>
              <w:pStyle w:val="ListParagraph"/>
              <w:numPr>
                <w:ilvl w:val="0"/>
                <w:numId w:val="2"/>
              </w:numPr>
              <w:spacing w:line="240" w:lineRule="auto"/>
            </w:pPr>
            <w:r>
              <w:t>Essentials of the Teaching of Writing</w:t>
            </w:r>
          </w:p>
          <w:p w14:paraId="0C4F478D" w14:textId="77777777" w:rsidR="005600B9" w:rsidRDefault="005600B9" w:rsidP="005600B9">
            <w:pPr>
              <w:pStyle w:val="ListParagraph"/>
              <w:numPr>
                <w:ilvl w:val="1"/>
                <w:numId w:val="2"/>
              </w:numPr>
              <w:spacing w:line="240" w:lineRule="auto"/>
            </w:pPr>
            <w:r>
              <w:t>Time</w:t>
            </w:r>
          </w:p>
          <w:p w14:paraId="5878B31B" w14:textId="77777777" w:rsidR="005600B9" w:rsidRDefault="005600B9" w:rsidP="005600B9">
            <w:pPr>
              <w:pStyle w:val="ListParagraph"/>
              <w:numPr>
                <w:ilvl w:val="1"/>
                <w:numId w:val="2"/>
              </w:numPr>
              <w:spacing w:line="240" w:lineRule="auto"/>
            </w:pPr>
            <w:r>
              <w:t>Choice</w:t>
            </w:r>
          </w:p>
          <w:p w14:paraId="297BE635" w14:textId="77777777" w:rsidR="005600B9" w:rsidRDefault="005600B9" w:rsidP="005600B9">
            <w:pPr>
              <w:pStyle w:val="ListParagraph"/>
              <w:numPr>
                <w:ilvl w:val="1"/>
                <w:numId w:val="2"/>
              </w:numPr>
              <w:spacing w:line="240" w:lineRule="auto"/>
            </w:pPr>
            <w:r>
              <w:t>Response</w:t>
            </w:r>
          </w:p>
          <w:p w14:paraId="113B391A" w14:textId="77777777" w:rsidR="005600B9" w:rsidRDefault="005600B9" w:rsidP="005600B9">
            <w:pPr>
              <w:pStyle w:val="ListParagraph"/>
              <w:numPr>
                <w:ilvl w:val="0"/>
                <w:numId w:val="2"/>
              </w:numPr>
              <w:spacing w:line="240" w:lineRule="auto"/>
            </w:pPr>
            <w:r>
              <w:t>The Reciprocal Nature of Writing: Why writing needs reading; why reading needs writing</w:t>
            </w:r>
          </w:p>
          <w:p w14:paraId="280A569D" w14:textId="77777777" w:rsidR="005600B9" w:rsidRDefault="005600B9" w:rsidP="005600B9">
            <w:pPr>
              <w:pStyle w:val="ListParagraph"/>
              <w:numPr>
                <w:ilvl w:val="1"/>
                <w:numId w:val="2"/>
              </w:numPr>
              <w:spacing w:line="240" w:lineRule="auto"/>
            </w:pPr>
            <w:r>
              <w:t>Children’s literature in the teaching of writing</w:t>
            </w:r>
          </w:p>
          <w:p w14:paraId="2FA99968" w14:textId="77777777" w:rsidR="005600B9" w:rsidRDefault="005600B9" w:rsidP="005600B9">
            <w:pPr>
              <w:pStyle w:val="ListParagraph"/>
              <w:numPr>
                <w:ilvl w:val="0"/>
                <w:numId w:val="2"/>
              </w:numPr>
              <w:spacing w:line="240" w:lineRule="auto"/>
            </w:pPr>
            <w:r>
              <w:t>Structuring the Writing Classroom</w:t>
            </w:r>
          </w:p>
          <w:p w14:paraId="186EF27E" w14:textId="77777777" w:rsidR="005600B9" w:rsidRDefault="005600B9" w:rsidP="005600B9">
            <w:pPr>
              <w:pStyle w:val="ListParagraph"/>
              <w:numPr>
                <w:ilvl w:val="1"/>
                <w:numId w:val="2"/>
              </w:numPr>
              <w:spacing w:line="240" w:lineRule="auto"/>
            </w:pPr>
            <w:r>
              <w:t xml:space="preserve"> The Writing Workshop</w:t>
            </w:r>
          </w:p>
          <w:p w14:paraId="735978BA" w14:textId="77777777" w:rsidR="005600B9" w:rsidRDefault="005600B9" w:rsidP="005600B9">
            <w:pPr>
              <w:pStyle w:val="ListParagraph"/>
              <w:numPr>
                <w:ilvl w:val="1"/>
                <w:numId w:val="2"/>
              </w:numPr>
              <w:spacing w:line="240" w:lineRule="auto"/>
            </w:pPr>
            <w:r>
              <w:t>Tools for writers</w:t>
            </w:r>
          </w:p>
          <w:p w14:paraId="4A79772C" w14:textId="77777777" w:rsidR="005600B9" w:rsidRDefault="005600B9" w:rsidP="005600B9">
            <w:pPr>
              <w:pStyle w:val="ListParagraph"/>
              <w:numPr>
                <w:ilvl w:val="1"/>
                <w:numId w:val="2"/>
              </w:numPr>
              <w:spacing w:line="240" w:lineRule="auto"/>
            </w:pPr>
            <w:r>
              <w:t>Organizing materials for writing</w:t>
            </w:r>
          </w:p>
          <w:p w14:paraId="30DDB9B6" w14:textId="77777777" w:rsidR="005600B9" w:rsidRDefault="005600B9" w:rsidP="005600B9">
            <w:pPr>
              <w:pStyle w:val="ListParagraph"/>
              <w:numPr>
                <w:ilvl w:val="0"/>
                <w:numId w:val="2"/>
              </w:numPr>
              <w:spacing w:line="240" w:lineRule="auto"/>
            </w:pPr>
            <w:r>
              <w:t>Conferring with Writers</w:t>
            </w:r>
          </w:p>
          <w:p w14:paraId="452A5615" w14:textId="77777777" w:rsidR="005600B9" w:rsidRDefault="005600B9" w:rsidP="005600B9">
            <w:pPr>
              <w:pStyle w:val="ListParagraph"/>
              <w:numPr>
                <w:ilvl w:val="1"/>
                <w:numId w:val="2"/>
              </w:numPr>
              <w:spacing w:line="240" w:lineRule="auto"/>
            </w:pPr>
            <w:r>
              <w:t>Listening as teaching</w:t>
            </w:r>
          </w:p>
          <w:p w14:paraId="04352ABD" w14:textId="77777777" w:rsidR="005600B9" w:rsidRDefault="005600B9" w:rsidP="005600B9">
            <w:pPr>
              <w:pStyle w:val="ListParagraph"/>
              <w:numPr>
                <w:ilvl w:val="1"/>
                <w:numId w:val="2"/>
              </w:numPr>
              <w:spacing w:line="240" w:lineRule="auto"/>
            </w:pPr>
            <w:r>
              <w:lastRenderedPageBreak/>
              <w:t>Teaching one-to-one</w:t>
            </w:r>
          </w:p>
          <w:p w14:paraId="06B5569A" w14:textId="77777777" w:rsidR="005600B9" w:rsidRDefault="005600B9" w:rsidP="005600B9">
            <w:pPr>
              <w:pStyle w:val="ListParagraph"/>
              <w:numPr>
                <w:ilvl w:val="0"/>
                <w:numId w:val="2"/>
              </w:numPr>
              <w:spacing w:line="240" w:lineRule="auto"/>
            </w:pPr>
            <w:r>
              <w:t>Record Keeping / Assessment / Data</w:t>
            </w:r>
          </w:p>
          <w:p w14:paraId="75C7FF6D" w14:textId="77777777" w:rsidR="005600B9" w:rsidRDefault="005600B9" w:rsidP="005600B9">
            <w:pPr>
              <w:pStyle w:val="ListParagraph"/>
              <w:numPr>
                <w:ilvl w:val="1"/>
                <w:numId w:val="2"/>
              </w:numPr>
              <w:spacing w:line="240" w:lineRule="auto"/>
            </w:pPr>
            <w:r>
              <w:t>Daily conference record</w:t>
            </w:r>
          </w:p>
          <w:p w14:paraId="149EDC41" w14:textId="77777777" w:rsidR="005600B9" w:rsidRDefault="005600B9" w:rsidP="005600B9">
            <w:pPr>
              <w:pStyle w:val="ListParagraph"/>
              <w:numPr>
                <w:ilvl w:val="1"/>
                <w:numId w:val="2"/>
              </w:numPr>
              <w:spacing w:line="240" w:lineRule="auto"/>
            </w:pPr>
            <w:r>
              <w:t>Cumulative Writing Record</w:t>
            </w:r>
          </w:p>
          <w:p w14:paraId="2D747392" w14:textId="77777777" w:rsidR="005600B9" w:rsidRDefault="005600B9" w:rsidP="005600B9">
            <w:pPr>
              <w:pStyle w:val="ListParagraph"/>
              <w:numPr>
                <w:ilvl w:val="1"/>
                <w:numId w:val="2"/>
              </w:numPr>
              <w:spacing w:line="240" w:lineRule="auto"/>
            </w:pPr>
            <w:r>
              <w:t xml:space="preserve">Growth as a Writer </w:t>
            </w:r>
          </w:p>
          <w:p w14:paraId="6782663A" w14:textId="77777777" w:rsidR="005600B9" w:rsidRDefault="005600B9" w:rsidP="00CD3D6B">
            <w:pPr>
              <w:pStyle w:val="ListParagraph"/>
              <w:spacing w:line="240" w:lineRule="auto"/>
              <w:ind w:left="360"/>
            </w:pPr>
          </w:p>
          <w:p w14:paraId="1098B622" w14:textId="77777777" w:rsidR="005600B9" w:rsidRDefault="005600B9" w:rsidP="00CD3D6B">
            <w:pPr>
              <w:pStyle w:val="ListParagraph"/>
              <w:spacing w:line="240" w:lineRule="auto"/>
            </w:pPr>
          </w:p>
          <w:p w14:paraId="4D9001E1" w14:textId="77777777" w:rsidR="005600B9" w:rsidRDefault="005600B9" w:rsidP="00CD3D6B">
            <w:pPr>
              <w:pStyle w:val="ListParagraph"/>
              <w:spacing w:line="240" w:lineRule="auto"/>
              <w:ind w:left="360"/>
            </w:pPr>
          </w:p>
          <w:p w14:paraId="28A4F22D" w14:textId="77777777" w:rsidR="005600B9" w:rsidRDefault="005600B9" w:rsidP="00CD3D6B">
            <w:pPr>
              <w:pStyle w:val="ListParagraph"/>
              <w:spacing w:line="240" w:lineRule="auto"/>
            </w:pPr>
          </w:p>
          <w:p w14:paraId="5AEB6F3A" w14:textId="77777777" w:rsidR="005600B9" w:rsidRDefault="005600B9" w:rsidP="00CD3D6B">
            <w:pPr>
              <w:pStyle w:val="ListParagraph"/>
              <w:spacing w:line="240" w:lineRule="auto"/>
            </w:pPr>
          </w:p>
          <w:p w14:paraId="1516FDD5" w14:textId="77777777" w:rsidR="005600B9" w:rsidRDefault="005600B9" w:rsidP="00CD3D6B">
            <w:pPr>
              <w:pStyle w:val="ListParagraph"/>
              <w:spacing w:line="240" w:lineRule="auto"/>
            </w:pPr>
          </w:p>
          <w:p w14:paraId="2E148E3A" w14:textId="77777777" w:rsidR="005600B9" w:rsidRDefault="005600B9" w:rsidP="00CD3D6B">
            <w:pPr>
              <w:pStyle w:val="ListParagraph"/>
              <w:spacing w:line="240" w:lineRule="auto"/>
            </w:pPr>
            <w:r>
              <w:t xml:space="preserve"> </w:t>
            </w:r>
          </w:p>
        </w:tc>
      </w:tr>
      <w:tr w:rsidR="005600B9" w14:paraId="1C8E9C1D" w14:textId="77777777" w:rsidTr="00CD3D6B">
        <w:tc>
          <w:tcPr>
            <w:tcW w:w="11016" w:type="dxa"/>
          </w:tcPr>
          <w:p w14:paraId="6D060F87" w14:textId="77777777" w:rsidR="005600B9" w:rsidRDefault="005600B9" w:rsidP="00CD3D6B">
            <w:pPr>
              <w:pStyle w:val="ListParagraph"/>
              <w:spacing w:line="240" w:lineRule="auto"/>
              <w:ind w:left="360"/>
            </w:pPr>
          </w:p>
        </w:tc>
      </w:tr>
    </w:tbl>
    <w:p w14:paraId="2607D7EF" w14:textId="77777777" w:rsidR="005600B9" w:rsidRDefault="005600B9" w:rsidP="005600B9">
      <w:pPr>
        <w:spacing w:line="240" w:lineRule="auto"/>
      </w:pPr>
    </w:p>
    <w:p w14:paraId="50300091" w14:textId="2A786CA7" w:rsidR="005600B9" w:rsidRDefault="005600B9" w:rsidP="005600B9">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7E529DE1" w14:textId="77777777" w:rsidTr="00CD3D6B">
        <w:trPr>
          <w:cantSplit/>
        </w:trPr>
        <w:tc>
          <w:tcPr>
            <w:tcW w:w="5000" w:type="pct"/>
            <w:vAlign w:val="center"/>
          </w:tcPr>
          <w:p w14:paraId="5C92945D" w14:textId="77777777" w:rsidR="005600B9" w:rsidRPr="007072F7" w:rsidRDefault="005600B9" w:rsidP="00CD3D6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427FC8BC" w14:textId="77777777" w:rsidR="005600B9" w:rsidRDefault="005600B9" w:rsidP="005600B9">
      <w:pPr>
        <w:pStyle w:val="Heading2"/>
        <w:jc w:val="left"/>
      </w:pPr>
      <w:r>
        <w:t>D. Signatures</w:t>
      </w:r>
    </w:p>
    <w:p w14:paraId="3B44A1D9"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5301DB98"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0952474A" w14:textId="77777777" w:rsidR="005600B9" w:rsidRDefault="005600B9" w:rsidP="005600B9">
      <w:pPr>
        <w:pStyle w:val="ListParagraph"/>
        <w:numPr>
          <w:ilvl w:val="0"/>
          <w:numId w:val="3"/>
        </w:numPr>
        <w:shd w:val="clear" w:color="auto" w:fill="FDE9D9"/>
      </w:pPr>
      <w:r>
        <w:t>Type in name of person signing and their position/affiliation.</w:t>
      </w:r>
    </w:p>
    <w:p w14:paraId="34859908"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044C95C3" w14:textId="77777777" w:rsidR="005600B9" w:rsidRDefault="005600B9" w:rsidP="005600B9">
      <w:pPr>
        <w:pStyle w:val="Heading5"/>
      </w:pPr>
    </w:p>
    <w:p w14:paraId="091A02C1"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3252"/>
        <w:gridCol w:w="3190"/>
        <w:gridCol w:w="1171"/>
      </w:tblGrid>
      <w:tr w:rsidR="005600B9" w:rsidRPr="00402602" w14:paraId="29FFCB0F" w14:textId="77777777" w:rsidTr="00CD3D6B">
        <w:trPr>
          <w:cantSplit/>
          <w:tblHeader/>
        </w:trPr>
        <w:tc>
          <w:tcPr>
            <w:tcW w:w="3279" w:type="dxa"/>
            <w:vAlign w:val="center"/>
          </w:tcPr>
          <w:p w14:paraId="45E86055" w14:textId="77777777" w:rsidR="005600B9" w:rsidRPr="00A83A6C" w:rsidRDefault="005600B9" w:rsidP="00CD3D6B">
            <w:pPr>
              <w:pStyle w:val="Heading5"/>
              <w:jc w:val="center"/>
              <w:outlineLvl w:val="4"/>
            </w:pPr>
            <w:r w:rsidRPr="00A83A6C">
              <w:t>Name</w:t>
            </w:r>
          </w:p>
        </w:tc>
        <w:tc>
          <w:tcPr>
            <w:tcW w:w="3279" w:type="dxa"/>
            <w:vAlign w:val="center"/>
          </w:tcPr>
          <w:p w14:paraId="7EC47BE2" w14:textId="77777777" w:rsidR="005600B9" w:rsidRPr="00A83A6C" w:rsidRDefault="005600B9" w:rsidP="00CD3D6B">
            <w:pPr>
              <w:pStyle w:val="Heading5"/>
              <w:jc w:val="center"/>
              <w:outlineLvl w:val="4"/>
            </w:pPr>
            <w:r w:rsidRPr="00A83A6C">
              <w:t>Position/affiliation</w:t>
            </w:r>
          </w:p>
        </w:tc>
        <w:tc>
          <w:tcPr>
            <w:tcW w:w="3280" w:type="dxa"/>
            <w:vAlign w:val="center"/>
          </w:tcPr>
          <w:p w14:paraId="52D19997" w14:textId="77777777" w:rsidR="005600B9" w:rsidRPr="00A83A6C" w:rsidRDefault="00006B56" w:rsidP="00CD3D6B">
            <w:pPr>
              <w:pStyle w:val="Heading5"/>
              <w:jc w:val="center"/>
              <w:outlineLvl w:val="4"/>
            </w:pPr>
            <w:hyperlink w:anchor="_Signature" w:tooltip="Insert electronic signature, if available, in this column" w:history="1">
              <w:r w:rsidR="005600B9" w:rsidRPr="00A87611">
                <w:rPr>
                  <w:rStyle w:val="Hyperlink"/>
                </w:rPr>
                <w:t>Signature</w:t>
              </w:r>
            </w:hyperlink>
          </w:p>
        </w:tc>
        <w:tc>
          <w:tcPr>
            <w:tcW w:w="1178" w:type="dxa"/>
            <w:vAlign w:val="center"/>
          </w:tcPr>
          <w:p w14:paraId="4DFE25DF" w14:textId="77777777" w:rsidR="005600B9" w:rsidRPr="00A83A6C" w:rsidRDefault="005600B9" w:rsidP="00CD3D6B">
            <w:pPr>
              <w:pStyle w:val="Heading5"/>
              <w:jc w:val="center"/>
              <w:outlineLvl w:val="4"/>
            </w:pPr>
            <w:r w:rsidRPr="00A83A6C">
              <w:t>Date</w:t>
            </w:r>
          </w:p>
        </w:tc>
      </w:tr>
      <w:tr w:rsidR="005600B9" w14:paraId="05DE3E39" w14:textId="77777777" w:rsidTr="00CD3D6B">
        <w:trPr>
          <w:cantSplit/>
          <w:trHeight w:val="489"/>
        </w:trPr>
        <w:tc>
          <w:tcPr>
            <w:tcW w:w="3279" w:type="dxa"/>
            <w:vAlign w:val="center"/>
          </w:tcPr>
          <w:p w14:paraId="551DB944" w14:textId="77777777" w:rsidR="005600B9" w:rsidRDefault="005600B9" w:rsidP="00CD3D6B">
            <w:pPr>
              <w:spacing w:line="240" w:lineRule="auto"/>
            </w:pPr>
            <w:r>
              <w:t>Martha Horn</w:t>
            </w:r>
          </w:p>
        </w:tc>
        <w:tc>
          <w:tcPr>
            <w:tcW w:w="3279" w:type="dxa"/>
            <w:vAlign w:val="center"/>
          </w:tcPr>
          <w:p w14:paraId="70595618" w14:textId="77777777" w:rsidR="005600B9" w:rsidRDefault="005600B9" w:rsidP="00CD3D6B">
            <w:pPr>
              <w:spacing w:line="240" w:lineRule="auto"/>
            </w:pPr>
            <w:r>
              <w:t>Program Director of  MAT</w:t>
            </w:r>
          </w:p>
        </w:tc>
        <w:tc>
          <w:tcPr>
            <w:tcW w:w="3280" w:type="dxa"/>
            <w:vAlign w:val="center"/>
          </w:tcPr>
          <w:p w14:paraId="2E48C23E" w14:textId="77777777" w:rsidR="005600B9" w:rsidRDefault="005600B9" w:rsidP="00CD3D6B">
            <w:pPr>
              <w:spacing w:line="240" w:lineRule="auto"/>
            </w:pPr>
          </w:p>
        </w:tc>
        <w:tc>
          <w:tcPr>
            <w:tcW w:w="1178" w:type="dxa"/>
            <w:vAlign w:val="center"/>
          </w:tcPr>
          <w:p w14:paraId="3850912D" w14:textId="77777777" w:rsidR="005600B9" w:rsidRDefault="005600B9" w:rsidP="00CD3D6B">
            <w:pPr>
              <w:spacing w:line="240" w:lineRule="auto"/>
            </w:pPr>
            <w:r>
              <w:t>2/19/19</w:t>
            </w:r>
          </w:p>
        </w:tc>
      </w:tr>
      <w:tr w:rsidR="005600B9" w14:paraId="706AF424" w14:textId="77777777" w:rsidTr="00CD3D6B">
        <w:trPr>
          <w:cantSplit/>
          <w:trHeight w:val="489"/>
        </w:trPr>
        <w:tc>
          <w:tcPr>
            <w:tcW w:w="3279" w:type="dxa"/>
            <w:vAlign w:val="center"/>
          </w:tcPr>
          <w:p w14:paraId="3A05C023" w14:textId="77777777" w:rsidR="005600B9" w:rsidRDefault="005600B9" w:rsidP="00CD3D6B">
            <w:pPr>
              <w:spacing w:line="240" w:lineRule="auto"/>
            </w:pPr>
            <w:r>
              <w:t>Carolyn Obel-Omia</w:t>
            </w:r>
          </w:p>
        </w:tc>
        <w:tc>
          <w:tcPr>
            <w:tcW w:w="3279" w:type="dxa"/>
            <w:vAlign w:val="center"/>
          </w:tcPr>
          <w:p w14:paraId="09A8D7BC" w14:textId="77777777" w:rsidR="005600B9" w:rsidRDefault="005600B9" w:rsidP="00CD3D6B">
            <w:pPr>
              <w:spacing w:line="240" w:lineRule="auto"/>
            </w:pPr>
            <w:r>
              <w:t>Chair of Elementary Education</w:t>
            </w:r>
          </w:p>
        </w:tc>
        <w:tc>
          <w:tcPr>
            <w:tcW w:w="3280" w:type="dxa"/>
            <w:vAlign w:val="center"/>
          </w:tcPr>
          <w:p w14:paraId="2D68F2AF" w14:textId="77777777" w:rsidR="005600B9" w:rsidRDefault="005600B9" w:rsidP="00CD3D6B">
            <w:pPr>
              <w:spacing w:line="240" w:lineRule="auto"/>
            </w:pPr>
          </w:p>
        </w:tc>
        <w:tc>
          <w:tcPr>
            <w:tcW w:w="1178" w:type="dxa"/>
            <w:vAlign w:val="center"/>
          </w:tcPr>
          <w:p w14:paraId="2E32DD92" w14:textId="77777777" w:rsidR="005600B9" w:rsidRDefault="005600B9" w:rsidP="00CD3D6B">
            <w:pPr>
              <w:spacing w:line="240" w:lineRule="auto"/>
            </w:pPr>
            <w:r>
              <w:t>2/19/19</w:t>
            </w:r>
          </w:p>
        </w:tc>
      </w:tr>
      <w:tr w:rsidR="005600B9" w14:paraId="6758A5B1" w14:textId="77777777" w:rsidTr="00CD3D6B">
        <w:trPr>
          <w:cantSplit/>
          <w:trHeight w:val="489"/>
        </w:trPr>
        <w:tc>
          <w:tcPr>
            <w:tcW w:w="3279" w:type="dxa"/>
            <w:vAlign w:val="center"/>
          </w:tcPr>
          <w:p w14:paraId="5224FB91" w14:textId="77777777" w:rsidR="005600B9" w:rsidRDefault="005600B9" w:rsidP="00CD3D6B">
            <w:pPr>
              <w:spacing w:line="240" w:lineRule="auto"/>
            </w:pPr>
            <w:r>
              <w:t>Julie Horwitz / Gerri August</w:t>
            </w:r>
          </w:p>
        </w:tc>
        <w:tc>
          <w:tcPr>
            <w:tcW w:w="3279" w:type="dxa"/>
            <w:vAlign w:val="center"/>
          </w:tcPr>
          <w:p w14:paraId="6FD3D87E" w14:textId="77777777" w:rsidR="005600B9" w:rsidRDefault="005600B9" w:rsidP="00CD3D6B">
            <w:pPr>
              <w:spacing w:line="240" w:lineRule="auto"/>
            </w:pPr>
            <w:r>
              <w:t>Dean of FSEHD</w:t>
            </w:r>
          </w:p>
        </w:tc>
        <w:tc>
          <w:tcPr>
            <w:tcW w:w="3280" w:type="dxa"/>
            <w:vAlign w:val="center"/>
          </w:tcPr>
          <w:p w14:paraId="2D254C6A" w14:textId="77777777" w:rsidR="005600B9" w:rsidRDefault="005600B9" w:rsidP="00CD3D6B">
            <w:pPr>
              <w:spacing w:line="240" w:lineRule="auto"/>
            </w:pPr>
          </w:p>
        </w:tc>
        <w:tc>
          <w:tcPr>
            <w:tcW w:w="1178" w:type="dxa"/>
            <w:vAlign w:val="center"/>
          </w:tcPr>
          <w:p w14:paraId="0AF1550E" w14:textId="77777777" w:rsidR="005600B9" w:rsidRDefault="005600B9" w:rsidP="00CD3D6B">
            <w:pPr>
              <w:spacing w:line="240" w:lineRule="auto"/>
            </w:pPr>
            <w:r>
              <w:t>Tab to add rows</w:t>
            </w:r>
          </w:p>
        </w:tc>
      </w:tr>
    </w:tbl>
    <w:p w14:paraId="4ED96C90" w14:textId="77777777" w:rsidR="005600B9" w:rsidRDefault="005600B9" w:rsidP="005600B9">
      <w:pPr>
        <w:pStyle w:val="Heading5"/>
      </w:pPr>
    </w:p>
    <w:p w14:paraId="0626B46C"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5600B9" w:rsidRPr="00402602" w14:paraId="405ACD3D" w14:textId="77777777" w:rsidTr="00CD3D6B">
        <w:trPr>
          <w:cantSplit/>
          <w:tblHeader/>
        </w:trPr>
        <w:tc>
          <w:tcPr>
            <w:tcW w:w="3279" w:type="dxa"/>
            <w:vAlign w:val="center"/>
          </w:tcPr>
          <w:p w14:paraId="15E43A20" w14:textId="77777777" w:rsidR="005600B9" w:rsidRPr="00A83A6C" w:rsidRDefault="005600B9" w:rsidP="00CD3D6B">
            <w:pPr>
              <w:pStyle w:val="Heading5"/>
              <w:jc w:val="center"/>
              <w:outlineLvl w:val="4"/>
            </w:pPr>
            <w:r w:rsidRPr="00A83A6C">
              <w:t>Name</w:t>
            </w:r>
          </w:p>
        </w:tc>
        <w:tc>
          <w:tcPr>
            <w:tcW w:w="3279" w:type="dxa"/>
            <w:vAlign w:val="center"/>
          </w:tcPr>
          <w:p w14:paraId="6F969B83" w14:textId="77777777" w:rsidR="005600B9" w:rsidRPr="00A83A6C" w:rsidRDefault="005600B9" w:rsidP="00CD3D6B">
            <w:pPr>
              <w:pStyle w:val="Heading5"/>
              <w:jc w:val="center"/>
              <w:outlineLvl w:val="4"/>
            </w:pPr>
            <w:r w:rsidRPr="00A83A6C">
              <w:t>Position/affiliation</w:t>
            </w:r>
          </w:p>
        </w:tc>
        <w:tc>
          <w:tcPr>
            <w:tcW w:w="3280" w:type="dxa"/>
            <w:vAlign w:val="center"/>
          </w:tcPr>
          <w:p w14:paraId="7FD8F223" w14:textId="77777777" w:rsidR="005600B9" w:rsidRPr="00A87611" w:rsidRDefault="00006B56" w:rsidP="00CD3D6B">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p>
        </w:tc>
        <w:tc>
          <w:tcPr>
            <w:tcW w:w="1178" w:type="dxa"/>
            <w:vAlign w:val="center"/>
          </w:tcPr>
          <w:p w14:paraId="40CE2B2A" w14:textId="77777777" w:rsidR="005600B9" w:rsidRPr="00A83A6C" w:rsidRDefault="005600B9" w:rsidP="00CD3D6B">
            <w:pPr>
              <w:pStyle w:val="Heading5"/>
              <w:jc w:val="center"/>
              <w:outlineLvl w:val="4"/>
            </w:pPr>
            <w:r w:rsidRPr="00A83A6C">
              <w:t>Date</w:t>
            </w:r>
          </w:p>
        </w:tc>
      </w:tr>
      <w:tr w:rsidR="005600B9" w14:paraId="2A6628A1" w14:textId="77777777" w:rsidTr="00CD3D6B">
        <w:trPr>
          <w:cantSplit/>
          <w:trHeight w:val="489"/>
        </w:trPr>
        <w:tc>
          <w:tcPr>
            <w:tcW w:w="3279" w:type="dxa"/>
            <w:vAlign w:val="center"/>
          </w:tcPr>
          <w:p w14:paraId="768074F9" w14:textId="77777777" w:rsidR="005600B9" w:rsidRDefault="005600B9" w:rsidP="00CD3D6B">
            <w:pPr>
              <w:spacing w:line="240" w:lineRule="auto"/>
            </w:pPr>
            <w:r>
              <w:t>Sarah Hesson</w:t>
            </w:r>
          </w:p>
        </w:tc>
        <w:tc>
          <w:tcPr>
            <w:tcW w:w="3279" w:type="dxa"/>
            <w:vAlign w:val="center"/>
          </w:tcPr>
          <w:p w14:paraId="3914702A" w14:textId="77777777" w:rsidR="005600B9" w:rsidRDefault="005600B9" w:rsidP="00CD3D6B">
            <w:pPr>
              <w:spacing w:line="240" w:lineRule="auto"/>
            </w:pPr>
            <w:r>
              <w:t>TESL</w:t>
            </w:r>
          </w:p>
        </w:tc>
        <w:tc>
          <w:tcPr>
            <w:tcW w:w="3280" w:type="dxa"/>
            <w:vAlign w:val="center"/>
          </w:tcPr>
          <w:p w14:paraId="601FD0E6" w14:textId="77777777" w:rsidR="005600B9" w:rsidRDefault="005600B9" w:rsidP="00CD3D6B">
            <w:pPr>
              <w:spacing w:line="240" w:lineRule="auto"/>
            </w:pPr>
          </w:p>
        </w:tc>
        <w:tc>
          <w:tcPr>
            <w:tcW w:w="1178" w:type="dxa"/>
            <w:vAlign w:val="center"/>
          </w:tcPr>
          <w:p w14:paraId="3F9DF8FF" w14:textId="77777777" w:rsidR="005600B9" w:rsidRDefault="005600B9" w:rsidP="00CD3D6B">
            <w:pPr>
              <w:spacing w:line="240" w:lineRule="auto"/>
            </w:pPr>
          </w:p>
        </w:tc>
      </w:tr>
      <w:tr w:rsidR="005600B9" w14:paraId="31674B81" w14:textId="77777777" w:rsidTr="00CD3D6B">
        <w:trPr>
          <w:cantSplit/>
          <w:trHeight w:val="489"/>
        </w:trPr>
        <w:tc>
          <w:tcPr>
            <w:tcW w:w="3279" w:type="dxa"/>
            <w:vAlign w:val="center"/>
          </w:tcPr>
          <w:p w14:paraId="2C3161BC" w14:textId="77777777" w:rsidR="005600B9" w:rsidRDefault="005600B9" w:rsidP="00CD3D6B">
            <w:pPr>
              <w:spacing w:line="240" w:lineRule="auto"/>
            </w:pPr>
            <w:r>
              <w:t>Ying Hui-Michael</w:t>
            </w:r>
          </w:p>
        </w:tc>
        <w:tc>
          <w:tcPr>
            <w:tcW w:w="3279" w:type="dxa"/>
            <w:vAlign w:val="center"/>
          </w:tcPr>
          <w:p w14:paraId="7D7F3A71" w14:textId="77777777" w:rsidR="005600B9" w:rsidRDefault="005600B9" w:rsidP="00CD3D6B">
            <w:pPr>
              <w:spacing w:line="240" w:lineRule="auto"/>
            </w:pPr>
            <w:r>
              <w:t>SPED</w:t>
            </w:r>
          </w:p>
        </w:tc>
        <w:tc>
          <w:tcPr>
            <w:tcW w:w="3280" w:type="dxa"/>
            <w:vAlign w:val="center"/>
          </w:tcPr>
          <w:p w14:paraId="14F1F664" w14:textId="77777777" w:rsidR="005600B9" w:rsidRDefault="005600B9" w:rsidP="00CD3D6B">
            <w:pPr>
              <w:spacing w:line="240" w:lineRule="auto"/>
            </w:pPr>
          </w:p>
        </w:tc>
        <w:tc>
          <w:tcPr>
            <w:tcW w:w="1178" w:type="dxa"/>
            <w:vAlign w:val="center"/>
          </w:tcPr>
          <w:p w14:paraId="21861F30" w14:textId="77777777" w:rsidR="005600B9" w:rsidRDefault="005600B9" w:rsidP="00CD3D6B">
            <w:pPr>
              <w:spacing w:line="240" w:lineRule="auto"/>
            </w:pPr>
          </w:p>
        </w:tc>
      </w:tr>
      <w:tr w:rsidR="005600B9" w14:paraId="3BF5E533" w14:textId="77777777" w:rsidTr="00CD3D6B">
        <w:trPr>
          <w:cantSplit/>
          <w:trHeight w:val="489"/>
        </w:trPr>
        <w:tc>
          <w:tcPr>
            <w:tcW w:w="3279" w:type="dxa"/>
            <w:vAlign w:val="center"/>
          </w:tcPr>
          <w:p w14:paraId="62C87040" w14:textId="77777777" w:rsidR="005600B9" w:rsidRDefault="005600B9" w:rsidP="00CD3D6B">
            <w:pPr>
              <w:spacing w:line="240" w:lineRule="auto"/>
            </w:pPr>
          </w:p>
        </w:tc>
        <w:tc>
          <w:tcPr>
            <w:tcW w:w="3279" w:type="dxa"/>
            <w:vAlign w:val="center"/>
          </w:tcPr>
          <w:p w14:paraId="3E871FAA" w14:textId="77777777" w:rsidR="005600B9" w:rsidRDefault="005600B9" w:rsidP="00CD3D6B">
            <w:pPr>
              <w:spacing w:line="240" w:lineRule="auto"/>
            </w:pPr>
          </w:p>
        </w:tc>
        <w:tc>
          <w:tcPr>
            <w:tcW w:w="3280" w:type="dxa"/>
            <w:vAlign w:val="center"/>
          </w:tcPr>
          <w:p w14:paraId="60D6A37C" w14:textId="77777777" w:rsidR="005600B9" w:rsidRDefault="005600B9" w:rsidP="00CD3D6B">
            <w:pPr>
              <w:spacing w:line="240" w:lineRule="auto"/>
            </w:pPr>
          </w:p>
        </w:tc>
        <w:tc>
          <w:tcPr>
            <w:tcW w:w="1178" w:type="dxa"/>
            <w:vAlign w:val="center"/>
          </w:tcPr>
          <w:p w14:paraId="254AA703" w14:textId="77777777" w:rsidR="005600B9" w:rsidRDefault="005600B9" w:rsidP="00CD3D6B">
            <w:pPr>
              <w:spacing w:line="240" w:lineRule="auto"/>
            </w:pPr>
            <w:r>
              <w:t>Tab to add rows</w:t>
            </w:r>
          </w:p>
        </w:tc>
      </w:tr>
    </w:tbl>
    <w:p w14:paraId="63669776" w14:textId="77777777" w:rsidR="005600B9" w:rsidRPr="001A37FB" w:rsidRDefault="005600B9" w:rsidP="005600B9"/>
    <w:sectPr w:rsidR="005600B9"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33D2A" w14:textId="77777777" w:rsidR="00006B56" w:rsidRDefault="00006B56">
      <w:pPr>
        <w:spacing w:line="240" w:lineRule="auto"/>
      </w:pPr>
      <w:r>
        <w:separator/>
      </w:r>
    </w:p>
  </w:endnote>
  <w:endnote w:type="continuationSeparator" w:id="0">
    <w:p w14:paraId="4CCE40FE" w14:textId="77777777" w:rsidR="00006B56" w:rsidRDefault="00006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270F" w14:textId="77777777" w:rsidR="00AB5F7E" w:rsidRDefault="00AB5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5E752D" w:rsidRPr="00310D95" w:rsidRDefault="00B65CB6"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B5F7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B5F7E">
      <w:rPr>
        <w:b/>
        <w:bCs/>
        <w:noProof/>
        <w:sz w:val="20"/>
      </w:rPr>
      <w:t>6</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9A27" w14:textId="77777777" w:rsidR="00AB5F7E" w:rsidRDefault="00AB5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5E2EC" w14:textId="77777777" w:rsidR="00006B56" w:rsidRDefault="00006B56">
      <w:pPr>
        <w:spacing w:line="240" w:lineRule="auto"/>
      </w:pPr>
      <w:r>
        <w:separator/>
      </w:r>
    </w:p>
  </w:footnote>
  <w:footnote w:type="continuationSeparator" w:id="0">
    <w:p w14:paraId="6A5D8C6D" w14:textId="77777777" w:rsidR="00006B56" w:rsidRDefault="00006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2F45" w14:textId="77777777" w:rsidR="00AB5F7E" w:rsidRDefault="00AB5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4E04D551" w:rsidR="005E752D" w:rsidRPr="004254A0" w:rsidRDefault="00B65CB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bookmarkStart w:id="0" w:name="_GoBack"/>
    <w:r w:rsidR="00AB5F7E">
      <w:rPr>
        <w:color w:val="4F6228"/>
      </w:rPr>
      <w:t>1819_53</w:t>
    </w:r>
    <w:r w:rsidR="0072361B">
      <w:rPr>
        <w:color w:val="4F6228"/>
      </w:rPr>
      <w:t xml:space="preserve"> ELED</w:t>
    </w:r>
    <w:r w:rsidR="00AB5F7E">
      <w:rPr>
        <w:color w:val="4F6228"/>
      </w:rPr>
      <w:t xml:space="preserve"> 527 course </w:t>
    </w:r>
    <w:r w:rsidR="0072361B">
      <w:rPr>
        <w:color w:val="4F6228"/>
      </w:rPr>
      <w:t>revisions</w:t>
    </w:r>
    <w:bookmarkEnd w:id="0"/>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2361B">
      <w:rPr>
        <w:color w:val="4F6228"/>
      </w:rPr>
      <w:t>3/15/19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5E752D" w:rsidRPr="008745BA" w:rsidRDefault="00006B56"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F9AB2" w14:textId="77777777" w:rsidR="00AB5F7E" w:rsidRDefault="00AB5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7E"/>
    <w:multiLevelType w:val="multilevel"/>
    <w:tmpl w:val="4BBCF25C"/>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1"/>
  </w:num>
  <w:num w:numId="6">
    <w:abstractNumId w:val="6"/>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06B56"/>
    <w:rsid w:val="000F17CF"/>
    <w:rsid w:val="005600B9"/>
    <w:rsid w:val="0072361B"/>
    <w:rsid w:val="008E7212"/>
    <w:rsid w:val="00906199"/>
    <w:rsid w:val="00AB5F7E"/>
    <w:rsid w:val="00B65CB6"/>
    <w:rsid w:val="00C70886"/>
    <w:rsid w:val="00F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B9"/>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5600B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5600B9"/>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ind w:left="720"/>
      <w:contextualSpacing/>
    </w:p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spacing w:line="240" w:lineRule="auto"/>
    </w:p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67Z3ZXSPZZWZ-954-135</_dlc_DocId>
    <_dlc_DocIdUrl xmlns="67887a43-7e4d-4c1c-91d7-15e417b1b8ab">
      <Url>https://w3.ric.edu/graduate_committee/_layouts/15/DocIdRedir.aspx?ID=67Z3ZXSPZZWZ-954-135</Url>
      <Description>67Z3ZXSPZZWZ-954-135</Description>
    </_dlc_DocIdUrl>
  </documentManagement>
</p:properties>
</file>

<file path=customXml/itemProps1.xml><?xml version="1.0" encoding="utf-8"?>
<ds:datastoreItem xmlns:ds="http://schemas.openxmlformats.org/officeDocument/2006/customXml" ds:itemID="{56CB7989-AF2D-4304-B8D9-D079E7C24981}"/>
</file>

<file path=customXml/itemProps2.xml><?xml version="1.0" encoding="utf-8"?>
<ds:datastoreItem xmlns:ds="http://schemas.openxmlformats.org/officeDocument/2006/customXml" ds:itemID="{C3F83CE7-7118-44FF-8A36-BA3EC6F4FFD0}"/>
</file>

<file path=customXml/itemProps3.xml><?xml version="1.0" encoding="utf-8"?>
<ds:datastoreItem xmlns:ds="http://schemas.openxmlformats.org/officeDocument/2006/customXml" ds:itemID="{0B68712D-4350-4E1F-86CC-4295ED6F5BA1}"/>
</file>

<file path=customXml/itemProps4.xml><?xml version="1.0" encoding="utf-8"?>
<ds:datastoreItem xmlns:ds="http://schemas.openxmlformats.org/officeDocument/2006/customXml" ds:itemID="{5F131D43-3D4E-445B-8809-B91B4CE48750}"/>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2</cp:revision>
  <dcterms:created xsi:type="dcterms:W3CDTF">2019-03-21T21:44:00Z</dcterms:created>
  <dcterms:modified xsi:type="dcterms:W3CDTF">2019-03-21T21:44:00Z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79ee0e17-4a17-4c7d-97f2-24045d95a8a1</vt:lpwstr>
  </property>
</Properties>
</file>