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DE171F4" w:rsidR="00F64260" w:rsidRPr="00A83A6C" w:rsidRDefault="0038266C" w:rsidP="00B862BF">
            <w:pPr>
              <w:pStyle w:val="Heading5"/>
              <w:rPr>
                <w:b/>
              </w:rPr>
            </w:pPr>
            <w:bookmarkStart w:id="0" w:name="Proposal"/>
            <w:bookmarkEnd w:id="0"/>
            <w:r>
              <w:rPr>
                <w:b/>
              </w:rPr>
              <w:t>Master of Science in Nursing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E125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51C7EA1"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1132C401"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w:t>
            </w:r>
            <w:r w:rsidR="00112CBB" w:rsidRPr="00112CBB">
              <w:rPr>
                <w:b/>
                <w:highlight w:val="yellow"/>
              </w:rPr>
              <w:t>X</w:t>
            </w:r>
            <w:r w:rsidRPr="00112CBB">
              <w:rPr>
                <w:b/>
                <w:highlight w:val="yellow"/>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112CBB">
                <w:rPr>
                  <w:rStyle w:val="Hyperlink"/>
                  <w:b/>
                  <w:highlight w:val="yellow"/>
                </w:rPr>
                <w:t>revision</w:t>
              </w:r>
            </w:hyperlink>
            <w:r w:rsidRPr="005F2A05">
              <w:rPr>
                <w:b/>
              </w:rPr>
              <w:t xml:space="preserve"> </w:t>
            </w:r>
            <w:bookmarkStart w:id="6" w:name="revision"/>
            <w:bookmarkEnd w:id="6"/>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8A86974" w:rsidR="00F64260" w:rsidRPr="00B605CE" w:rsidRDefault="00165719" w:rsidP="00B862BF">
            <w:pPr>
              <w:rPr>
                <w:b/>
              </w:rPr>
            </w:pPr>
            <w:bookmarkStart w:id="7" w:name="Originator"/>
            <w:bookmarkEnd w:id="7"/>
            <w:r>
              <w:rPr>
                <w:b/>
              </w:rPr>
              <w:t>Kara Misto</w:t>
            </w:r>
          </w:p>
        </w:tc>
        <w:tc>
          <w:tcPr>
            <w:tcW w:w="1210" w:type="pct"/>
            <w:gridSpan w:val="2"/>
          </w:tcPr>
          <w:p w14:paraId="561C556F" w14:textId="77777777" w:rsidR="00F64260" w:rsidRPr="00946B20" w:rsidRDefault="00E125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2BA9637B" w:rsidR="00F64260" w:rsidRPr="00B605CE" w:rsidRDefault="00165719" w:rsidP="00B862BF">
            <w:pPr>
              <w:rPr>
                <w:b/>
              </w:rPr>
            </w:pPr>
            <w:bookmarkStart w:id="8" w:name="home_dept"/>
            <w:bookmarkEnd w:id="8"/>
            <w:r>
              <w:rPr>
                <w:b/>
              </w:rPr>
              <w:t>School of Nursing, Graduate Dept.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C7B9940" w14:textId="26FD2061" w:rsidR="00A87BF9" w:rsidRPr="00A87BF9" w:rsidRDefault="000A72E5" w:rsidP="00A87BF9">
            <w:pPr>
              <w:spacing w:line="240" w:lineRule="auto"/>
            </w:pPr>
            <w:r w:rsidRPr="00A87BF9">
              <w:t>The purpos</w:t>
            </w:r>
            <w:r w:rsidR="0038266C" w:rsidRPr="00A87BF9">
              <w:t xml:space="preserve">e of this proposal is to revise </w:t>
            </w:r>
            <w:r w:rsidR="00A87BF9" w:rsidRPr="00A87BF9">
              <w:t>the existing retention statement in the catalogue as indicated below</w:t>
            </w:r>
            <w:r w:rsidR="00A87BF9">
              <w:t xml:space="preserve"> (the </w:t>
            </w:r>
            <w:r w:rsidR="00626BA4">
              <w:t>bolded</w:t>
            </w:r>
            <w:r w:rsidR="00A87BF9">
              <w:t xml:space="preserve"> statement highlights the revision)</w:t>
            </w:r>
            <w:r w:rsidR="00A87BF9" w:rsidRPr="00A87BF9">
              <w:t>.</w:t>
            </w:r>
          </w:p>
          <w:p w14:paraId="1CB2EEA4" w14:textId="77777777" w:rsidR="00A87BF9" w:rsidRPr="00A87BF9" w:rsidRDefault="00A87BF9" w:rsidP="00A87BF9">
            <w:pPr>
              <w:autoSpaceDE w:val="0"/>
              <w:autoSpaceDN w:val="0"/>
              <w:adjustRightInd w:val="0"/>
              <w:rPr>
                <w:b/>
              </w:rPr>
            </w:pPr>
          </w:p>
          <w:p w14:paraId="4F9E7E44" w14:textId="3174E8F5" w:rsidR="00626BA4" w:rsidRPr="00277291" w:rsidRDefault="00626BA4" w:rsidP="00626BA4">
            <w:pPr>
              <w:autoSpaceDE w:val="0"/>
              <w:autoSpaceDN w:val="0"/>
              <w:adjustRightInd w:val="0"/>
              <w:rPr>
                <w:b/>
                <w:bCs/>
                <w:iCs/>
              </w:rPr>
            </w:pPr>
            <w:r w:rsidRPr="00277291">
              <w:t>All graduate students are expected to maintain a cumulative average of B (3.00) or better in their</w:t>
            </w:r>
            <w:r>
              <w:t xml:space="preserve"> </w:t>
            </w:r>
            <w:r w:rsidRPr="00277291">
              <w:t>graduate program. Students who do not maintain a cumulative B (3.00) average will have their status</w:t>
            </w:r>
            <w:r>
              <w:t xml:space="preserve"> </w:t>
            </w:r>
            <w:r w:rsidRPr="00277291">
              <w:t xml:space="preserve">reviewed by the master’s or DNP program director. </w:t>
            </w:r>
            <w:r w:rsidRPr="00277291">
              <w:rPr>
                <w:bCs/>
              </w:rPr>
              <w:t>Students who achieve less than a B, including a grade of ‘U’, in any course will be placed on probationary status</w:t>
            </w:r>
            <w:r w:rsidRPr="00277291">
              <w:rPr>
                <w:bCs/>
                <w:i/>
                <w:iCs/>
              </w:rPr>
              <w:t xml:space="preserve">. </w:t>
            </w:r>
            <w:r w:rsidRPr="00277291">
              <w:rPr>
                <w:b/>
                <w:bCs/>
                <w:iCs/>
              </w:rPr>
              <w:t xml:space="preserve">Students </w:t>
            </w:r>
            <w:r>
              <w:rPr>
                <w:b/>
                <w:bCs/>
                <w:iCs/>
              </w:rPr>
              <w:t xml:space="preserve">who do not achieve a B or better in Advanced Health Assessment, Advanced Pathophysiology or Advanced Pharmacology </w:t>
            </w:r>
            <w:r w:rsidRPr="00277291">
              <w:rPr>
                <w:b/>
                <w:bCs/>
                <w:iCs/>
                <w:u w:val="single"/>
              </w:rPr>
              <w:t>must</w:t>
            </w:r>
            <w:r>
              <w:rPr>
                <w:b/>
                <w:bCs/>
                <w:iCs/>
              </w:rPr>
              <w:t xml:space="preserve"> repeat the course and may not progress in clinical courses. </w:t>
            </w:r>
          </w:p>
          <w:p w14:paraId="0E5EE108" w14:textId="77777777" w:rsidR="00626BA4" w:rsidRDefault="00626BA4" w:rsidP="00626BA4">
            <w:pPr>
              <w:autoSpaceDE w:val="0"/>
              <w:autoSpaceDN w:val="0"/>
              <w:adjustRightInd w:val="0"/>
            </w:pPr>
            <w:r w:rsidRPr="00277291">
              <w:t>Students in the Nurse Anesthesia</w:t>
            </w:r>
            <w:r>
              <w:t xml:space="preserve"> </w:t>
            </w:r>
            <w:r w:rsidRPr="00277291">
              <w:t>option who earn a grade of less than B</w:t>
            </w:r>
            <w:r w:rsidRPr="00277291">
              <w:rPr>
                <w:rFonts w:ascii="Cambria Math" w:hAnsi="Cambria Math" w:cs="Cambria Math"/>
              </w:rPr>
              <w:t>‐</w:t>
            </w:r>
            <w:r w:rsidRPr="00277291">
              <w:t xml:space="preserve"> in the required science courses, including CHEM 519 and BIO</w:t>
            </w:r>
            <w:r>
              <w:t xml:space="preserve"> </w:t>
            </w:r>
            <w:r w:rsidRPr="00277291">
              <w:t>535 and BIO 536, will be placed on probationary status. Students on probationary status must achieve a</w:t>
            </w:r>
            <w:r>
              <w:t xml:space="preserve"> </w:t>
            </w:r>
            <w:r w:rsidRPr="00277291">
              <w:t>B or better in each required course over the next 9 credits. Two grades below B are sufficient cause for</w:t>
            </w:r>
            <w:r>
              <w:t xml:space="preserve"> </w:t>
            </w:r>
            <w:r w:rsidRPr="00277291">
              <w:t>consideration of dismissal; the decision regarding students’ status will be made by the master’s or DNP</w:t>
            </w:r>
            <w:r>
              <w:t xml:space="preserve"> </w:t>
            </w:r>
            <w:r w:rsidRPr="00277291">
              <w:t>program director in consult with the dean. Students may be required to repeat a course at the discretion</w:t>
            </w:r>
            <w:r>
              <w:t xml:space="preserve"> </w:t>
            </w:r>
            <w:r w:rsidRPr="00277291">
              <w:t>of the master’s or DNP program director.</w:t>
            </w:r>
          </w:p>
          <w:p w14:paraId="5EEE89D8" w14:textId="1C5A3855" w:rsidR="00A87BF9" w:rsidRDefault="00A87BF9" w:rsidP="00A87BF9">
            <w:pPr>
              <w:spacing w:line="240" w:lineRule="auto"/>
              <w:rPr>
                <w:b/>
              </w:rPr>
            </w:pPr>
          </w:p>
          <w:p w14:paraId="5E826722" w14:textId="77777777" w:rsidR="00F64260" w:rsidRDefault="00A87BF9" w:rsidP="00626BA4">
            <w:pPr>
              <w:spacing w:line="240" w:lineRule="auto"/>
              <w:rPr>
                <w:b/>
              </w:rPr>
            </w:pPr>
            <w:r w:rsidRPr="00A87BF9">
              <w:rPr>
                <w:b/>
                <w:u w:val="single"/>
              </w:rPr>
              <w:t>Rationale</w:t>
            </w:r>
            <w:r>
              <w:rPr>
                <w:b/>
              </w:rPr>
              <w:t xml:space="preserve">: </w:t>
            </w:r>
          </w:p>
          <w:p w14:paraId="05EEBBB2" w14:textId="688A92A7" w:rsidR="00626BA4" w:rsidRPr="00626BA4" w:rsidRDefault="00626BA4" w:rsidP="00626BA4">
            <w:pPr>
              <w:rPr>
                <w:bCs/>
                <w:iCs/>
              </w:rPr>
            </w:pPr>
            <w:r>
              <w:t xml:space="preserve">Current policy does not clearly state that a student must repeat </w:t>
            </w:r>
            <w:r w:rsidRPr="00277291">
              <w:rPr>
                <w:bCs/>
                <w:iCs/>
              </w:rPr>
              <w:t>Advanced Health Assessment, Advanced Pathophysiology or Advanced Pharmacology</w:t>
            </w:r>
            <w:r>
              <w:rPr>
                <w:bCs/>
                <w:iCs/>
              </w:rPr>
              <w:t xml:space="preserve"> if students do not achieve a B or better in one of these courses. The coordinators of the acute care options, as well as faculty members teaching in these three courses, support the importance of these courses as foundational to students in the acute care options. It is therefore recommended that this policy be expanded to include a mandate that students repeat these courses if they are unsuccessful in them.</w:t>
            </w:r>
          </w:p>
        </w:tc>
      </w:tr>
      <w:tr w:rsidR="000357A5" w:rsidRPr="006E3AF2" w14:paraId="16E2A762" w14:textId="77777777" w:rsidTr="000357A5">
        <w:trPr>
          <w:cantSplit/>
        </w:trPr>
        <w:tc>
          <w:tcPr>
            <w:tcW w:w="1111" w:type="pct"/>
            <w:vAlign w:val="center"/>
          </w:tcPr>
          <w:p w14:paraId="0EB96960" w14:textId="3B804D46"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BCF1008" w:rsidR="000357A5" w:rsidRPr="00B605CE" w:rsidRDefault="0038266C" w:rsidP="00626BA4">
            <w:pPr>
              <w:rPr>
                <w:b/>
              </w:rPr>
            </w:pPr>
            <w:r w:rsidRPr="00626BA4">
              <w:t>These revisions will provide</w:t>
            </w:r>
            <w:r>
              <w:rPr>
                <w:b/>
              </w:rPr>
              <w:t xml:space="preserve"> </w:t>
            </w:r>
            <w:r w:rsidR="00626BA4" w:rsidRPr="00626BA4">
              <w:t>expansion</w:t>
            </w:r>
            <w:r w:rsidR="00626BA4" w:rsidRPr="004D136B">
              <w:t xml:space="preserve"> of the existing policy</w:t>
            </w:r>
            <w:r w:rsidR="00626BA4">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2FA4DF8" w:rsidR="000357A5" w:rsidRPr="00B605CE" w:rsidRDefault="0038266C"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578DD598" w:rsidR="00F64260" w:rsidRPr="00C25F9D" w:rsidRDefault="0038266C" w:rsidP="00C25F9D">
            <w:pPr>
              <w:rPr>
                <w:b/>
              </w:rPr>
            </w:pPr>
            <w:bookmarkStart w:id="11" w:name="faculty"/>
            <w:bookmarkEnd w:id="11"/>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E1255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77481264" w:rsidR="00F64260" w:rsidRPr="00C25F9D" w:rsidRDefault="0038266C" w:rsidP="00C25F9D">
            <w:pPr>
              <w:rPr>
                <w:b/>
              </w:rPr>
            </w:pPr>
            <w:bookmarkStart w:id="12" w:name="library"/>
            <w:bookmarkEnd w:id="12"/>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E1255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22F685EF" w:rsidR="00F64260" w:rsidRPr="00C25F9D" w:rsidRDefault="0038266C"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E1255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667CE230" w:rsidR="00F64260" w:rsidRPr="00C25F9D" w:rsidRDefault="0038266C" w:rsidP="00C25F9D">
            <w:pPr>
              <w:rPr>
                <w:b/>
              </w:rPr>
            </w:pPr>
            <w:bookmarkStart w:id="14" w:name="facilities"/>
            <w:bookmarkEnd w:id="14"/>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D8E44BE" w:rsidR="000357A5" w:rsidRPr="00B649C4" w:rsidRDefault="0038266C" w:rsidP="00C25F9D">
            <w:pPr>
              <w:rPr>
                <w:b/>
              </w:rPr>
            </w:pPr>
            <w:bookmarkStart w:id="15" w:name="prog_impact"/>
            <w:bookmarkEnd w:id="15"/>
            <w:r>
              <w:rPr>
                <w:b/>
              </w:rPr>
              <w:t>Fall 201</w:t>
            </w:r>
            <w:r w:rsidR="00520949">
              <w:rPr>
                <w:b/>
              </w:rPr>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proofErr w:type="gramStart"/>
            <w:r>
              <w:t>.</w:t>
            </w:r>
            <w:r w:rsidR="00345149">
              <w:t xml:space="preserve"> </w:t>
            </w:r>
            <w:r w:rsidR="00510E78">
              <w:t xml:space="preserve"> INSTRUCTIONS</w:t>
            </w:r>
            <w:proofErr w:type="gramEnd"/>
            <w:r w:rsidR="00510E78">
              <w:t xml:space="preserve">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EDF072F" w14:textId="2FDBB37A"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E1255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0E2BAD7C" w14:textId="77777777" w:rsidR="00387197" w:rsidRPr="0038266C" w:rsidRDefault="00387197" w:rsidP="0038266C">
            <w:pPr>
              <w:pStyle w:val="sc-List-1"/>
              <w:ind w:left="270" w:hanging="270"/>
              <w:rPr>
                <w:rFonts w:asciiTheme="minorHAnsi" w:hAnsiTheme="minorHAnsi" w:cstheme="minorHAnsi"/>
                <w:sz w:val="22"/>
                <w:szCs w:val="22"/>
              </w:rPr>
            </w:pPr>
            <w:bookmarkStart w:id="19" w:name="admissions"/>
            <w:bookmarkEnd w:id="19"/>
          </w:p>
          <w:p w14:paraId="2DD96A57" w14:textId="77777777" w:rsidR="00F64260" w:rsidRPr="009F029C" w:rsidRDefault="00F64260" w:rsidP="00120C12">
            <w:pPr>
              <w:spacing w:line="240" w:lineRule="auto"/>
              <w:rPr>
                <w:b/>
              </w:rPr>
            </w:pPr>
          </w:p>
        </w:tc>
        <w:tc>
          <w:tcPr>
            <w:tcW w:w="3924" w:type="dxa"/>
            <w:noWrap/>
          </w:tcPr>
          <w:p w14:paraId="18A86624" w14:textId="77777777" w:rsidR="00387197" w:rsidRDefault="00387197" w:rsidP="00387197">
            <w:pPr>
              <w:rPr>
                <w:color w:val="000000"/>
                <w:lang w:val="en"/>
              </w:rPr>
            </w:pPr>
          </w:p>
          <w:p w14:paraId="597EF04B" w14:textId="213F2F2A" w:rsidR="0038266C" w:rsidRPr="0038266C" w:rsidRDefault="0038266C" w:rsidP="0079677D">
            <w:pPr>
              <w:pStyle w:val="sc-List-1"/>
              <w:spacing w:line="240" w:lineRule="auto"/>
              <w:ind w:left="0" w:firstLine="0"/>
              <w:rPr>
                <w:rFonts w:asciiTheme="minorHAnsi" w:hAnsiTheme="minorHAnsi" w:cstheme="minorHAnsi"/>
                <w:sz w:val="22"/>
                <w:szCs w:val="22"/>
              </w:rPr>
            </w:pPr>
          </w:p>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411D7CD1" w:rsidR="00F64260" w:rsidRPr="009F029C" w:rsidRDefault="00626BA4" w:rsidP="00120C12">
            <w:pPr>
              <w:spacing w:line="240" w:lineRule="auto"/>
              <w:rPr>
                <w:b/>
              </w:rPr>
            </w:pPr>
            <w:bookmarkStart w:id="20" w:name="retention"/>
            <w:bookmarkEnd w:id="20"/>
            <w:r w:rsidRPr="00277291">
              <w:t>All graduate students are expected to maintain a cumulative average of B (3.00) or better in their</w:t>
            </w:r>
            <w:r>
              <w:t xml:space="preserve"> </w:t>
            </w:r>
            <w:r w:rsidRPr="00277291">
              <w:t>graduate program. Students who do not maintain a cumulative B (3.00) average will have their status</w:t>
            </w:r>
            <w:r>
              <w:t xml:space="preserve"> </w:t>
            </w:r>
            <w:r w:rsidRPr="00277291">
              <w:t xml:space="preserve">reviewed by the master’s or DNP program director. </w:t>
            </w:r>
            <w:r w:rsidRPr="00277291">
              <w:rPr>
                <w:bCs/>
              </w:rPr>
              <w:t>Students who achieve less than a B, including a grade of ‘U’, in any course will be placed on probationary status</w:t>
            </w:r>
            <w:r w:rsidRPr="00277291">
              <w:rPr>
                <w:bCs/>
                <w:i/>
                <w:iCs/>
              </w:rPr>
              <w:t>.</w:t>
            </w:r>
          </w:p>
        </w:tc>
        <w:tc>
          <w:tcPr>
            <w:tcW w:w="3924" w:type="dxa"/>
            <w:noWrap/>
          </w:tcPr>
          <w:p w14:paraId="2A3509C0" w14:textId="188FFE8E" w:rsidR="00F64260" w:rsidRPr="00626BA4" w:rsidRDefault="00626BA4" w:rsidP="00626BA4">
            <w:pPr>
              <w:autoSpaceDE w:val="0"/>
              <w:autoSpaceDN w:val="0"/>
              <w:adjustRightInd w:val="0"/>
              <w:rPr>
                <w:b/>
                <w:bCs/>
                <w:iCs/>
              </w:rPr>
            </w:pPr>
            <w:r w:rsidRPr="00277291">
              <w:t>All graduate students are expected to maintain a cumulative average of B (3.00) or better in their</w:t>
            </w:r>
            <w:r>
              <w:t xml:space="preserve"> </w:t>
            </w:r>
            <w:r w:rsidRPr="00277291">
              <w:t>graduate program. Students who do not maintain a cumulative B (3.00) average will have their status</w:t>
            </w:r>
            <w:r>
              <w:t xml:space="preserve"> </w:t>
            </w:r>
            <w:r w:rsidRPr="00277291">
              <w:t xml:space="preserve">reviewed by the master’s or DNP program director. </w:t>
            </w:r>
            <w:r w:rsidRPr="00277291">
              <w:rPr>
                <w:bCs/>
              </w:rPr>
              <w:t>Students who achieve less than a B, including a grade of ‘U’, in any course will be placed on probationary status</w:t>
            </w:r>
            <w:r w:rsidRPr="00277291">
              <w:rPr>
                <w:bCs/>
                <w:i/>
                <w:iCs/>
              </w:rPr>
              <w:t xml:space="preserve">. </w:t>
            </w:r>
            <w:r w:rsidRPr="00277291">
              <w:rPr>
                <w:b/>
                <w:bCs/>
                <w:iCs/>
              </w:rPr>
              <w:t xml:space="preserve">Students </w:t>
            </w:r>
            <w:r>
              <w:rPr>
                <w:b/>
                <w:bCs/>
                <w:iCs/>
              </w:rPr>
              <w:t xml:space="preserve">who do not achieve a B or better in Advanced Health Assessment, Advanced Pathophysiology or Advanced Pharmacology </w:t>
            </w:r>
            <w:r w:rsidRPr="00277291">
              <w:rPr>
                <w:b/>
                <w:bCs/>
                <w:iCs/>
                <w:u w:val="single"/>
              </w:rPr>
              <w:t>must</w:t>
            </w:r>
            <w:r>
              <w:rPr>
                <w:b/>
                <w:bCs/>
                <w:iCs/>
              </w:rPr>
              <w:t xml:space="preserve"> repeat the course and may not progress in clinical courses. </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21" w:name="course_reqs"/>
            <w:bookmarkEnd w:id="21"/>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2" w:name="credit_count"/>
            <w:bookmarkEnd w:id="22"/>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2"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3A4D6B9" w:rsidR="00F64260" w:rsidRDefault="00625E11" w:rsidP="00293639">
            <w:pPr>
              <w:spacing w:line="240" w:lineRule="auto"/>
            </w:pPr>
            <w:r>
              <w:t>Kara Misto</w:t>
            </w:r>
          </w:p>
        </w:tc>
        <w:tc>
          <w:tcPr>
            <w:tcW w:w="3279" w:type="dxa"/>
            <w:vAlign w:val="center"/>
          </w:tcPr>
          <w:p w14:paraId="3874B8F9" w14:textId="419309E2" w:rsidR="00F64260" w:rsidRDefault="00ED10F6" w:rsidP="00293639">
            <w:pPr>
              <w:spacing w:line="240" w:lineRule="auto"/>
            </w:pPr>
            <w:r>
              <w:t xml:space="preserve">Program Director of </w:t>
            </w:r>
            <w:r w:rsidR="00625E11">
              <w:t>MSN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B233B70" w:rsidR="00F64260" w:rsidRDefault="00626BA4" w:rsidP="00293639">
            <w:pPr>
              <w:spacing w:line="240" w:lineRule="auto"/>
            </w:pPr>
            <w:r>
              <w:t>Joanne Costello</w:t>
            </w:r>
          </w:p>
        </w:tc>
        <w:tc>
          <w:tcPr>
            <w:tcW w:w="3279" w:type="dxa"/>
            <w:vAlign w:val="center"/>
          </w:tcPr>
          <w:p w14:paraId="46637261" w14:textId="32C248A2" w:rsidR="00F64260" w:rsidRDefault="00ED10F6" w:rsidP="00293639">
            <w:pPr>
              <w:spacing w:line="240" w:lineRule="auto"/>
            </w:pPr>
            <w:r>
              <w:t xml:space="preserve">Chair of </w:t>
            </w:r>
            <w:r w:rsidR="00625E11">
              <w:t>Graduate Nursing Dept.</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ABD5855" w:rsidR="00F64260" w:rsidRDefault="00626BA4" w:rsidP="00293639">
            <w:pPr>
              <w:spacing w:line="240" w:lineRule="auto"/>
            </w:pPr>
            <w:r>
              <w:t>Debra Servello</w:t>
            </w:r>
          </w:p>
        </w:tc>
        <w:tc>
          <w:tcPr>
            <w:tcW w:w="3279" w:type="dxa"/>
            <w:vAlign w:val="center"/>
          </w:tcPr>
          <w:p w14:paraId="25000859" w14:textId="7BDD028E" w:rsidR="00F64260" w:rsidRDefault="00ED10F6" w:rsidP="00293639">
            <w:pPr>
              <w:spacing w:line="240" w:lineRule="auto"/>
            </w:pPr>
            <w:r>
              <w:t xml:space="preserve">Dean of </w:t>
            </w:r>
            <w:r w:rsidR="00625E11">
              <w:t>School of 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0EF046F"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1255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2C89EE4B"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9EAE" w14:textId="77777777" w:rsidR="00E12559" w:rsidRDefault="00E12559" w:rsidP="00FA78CA">
      <w:pPr>
        <w:spacing w:line="240" w:lineRule="auto"/>
      </w:pPr>
      <w:r>
        <w:separator/>
      </w:r>
    </w:p>
  </w:endnote>
  <w:endnote w:type="continuationSeparator" w:id="0">
    <w:p w14:paraId="330688D3" w14:textId="77777777" w:rsidR="00E12559" w:rsidRDefault="00E1255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9363" w14:textId="77777777" w:rsidR="001A7EF0" w:rsidRDefault="001A7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319BBED0" w:rsidR="0038266C" w:rsidRPr="00310D95" w:rsidRDefault="0038266C" w:rsidP="00310D95">
    <w:pPr>
      <w:pStyle w:val="Footer"/>
      <w:pBdr>
        <w:top w:val="single" w:sz="8" w:space="1" w:color="984806"/>
      </w:pBdr>
      <w:jc w:val="right"/>
      <w:rPr>
        <w:sz w:val="20"/>
      </w:rPr>
    </w:pPr>
    <w:proofErr w:type="gramStart"/>
    <w:r>
      <w:rPr>
        <w:sz w:val="20"/>
      </w:rPr>
      <w:t>Form  8</w:t>
    </w:r>
    <w:proofErr w:type="gramEnd"/>
    <w:r>
      <w:rPr>
        <w:sz w:val="20"/>
      </w:rPr>
      <w:t>/22/17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A7EF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A7EF0">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CAD3" w14:textId="77777777" w:rsidR="001A7EF0" w:rsidRDefault="001A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D90D" w14:textId="77777777" w:rsidR="00E12559" w:rsidRDefault="00E12559" w:rsidP="00FA78CA">
      <w:pPr>
        <w:spacing w:line="240" w:lineRule="auto"/>
      </w:pPr>
      <w:r>
        <w:separator/>
      </w:r>
    </w:p>
  </w:footnote>
  <w:footnote w:type="continuationSeparator" w:id="0">
    <w:p w14:paraId="27427E93" w14:textId="77777777" w:rsidR="00E12559" w:rsidRDefault="00E1255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C755" w14:textId="77777777" w:rsidR="001A7EF0" w:rsidRDefault="001A7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0B6B" w14:textId="77777777" w:rsidR="001A7EF0" w:rsidRDefault="0038266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1A7EF0">
      <w:rPr>
        <w:color w:val="4F6228"/>
      </w:rPr>
      <w:t>1819_49 MSN retention revision</w:t>
    </w:r>
    <w:r w:rsidR="00A87BF9">
      <w:rPr>
        <w:color w:val="4F6228"/>
      </w:rPr>
      <w:tab/>
    </w:r>
    <w:r w:rsidR="00A87BF9">
      <w:rPr>
        <w:color w:val="4F6228"/>
      </w:rPr>
      <w:tab/>
    </w:r>
    <w:r w:rsidR="00A87BF9">
      <w:rPr>
        <w:color w:val="4F6228"/>
      </w:rPr>
      <w:tab/>
    </w:r>
    <w:r w:rsidR="00A87BF9">
      <w:rPr>
        <w:color w:val="4F6228"/>
      </w:rPr>
      <w:tab/>
    </w:r>
    <w:r w:rsidRPr="004254A0">
      <w:rPr>
        <w:color w:val="4F6228"/>
      </w:rPr>
      <w:tab/>
    </w:r>
    <w:r w:rsidRPr="004254A0">
      <w:rPr>
        <w:color w:val="4F6228"/>
      </w:rPr>
      <w:tab/>
    </w:r>
    <w:r w:rsidRPr="004254A0">
      <w:rPr>
        <w:color w:val="4F6228"/>
      </w:rPr>
      <w:tab/>
    </w:r>
  </w:p>
  <w:p w14:paraId="44CC6DED" w14:textId="1FFC12FB" w:rsidR="0038266C" w:rsidRPr="004254A0" w:rsidRDefault="0038266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1A7EF0">
      <w:rPr>
        <w:color w:val="4F6228"/>
      </w:rPr>
      <w:t>3/14/19</w:t>
    </w:r>
    <w:bookmarkStart w:id="26" w:name="_GoBack"/>
    <w:bookmarkEnd w:id="26"/>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38266C" w:rsidRPr="008745BA" w:rsidRDefault="0038266C"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8C24" w14:textId="77777777" w:rsidR="001A7EF0" w:rsidRDefault="001A7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9F59BD"/>
    <w:multiLevelType w:val="hybridMultilevel"/>
    <w:tmpl w:val="6284E484"/>
    <w:lvl w:ilvl="0" w:tplc="042A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B24D3"/>
    <w:multiLevelType w:val="hybridMultilevel"/>
    <w:tmpl w:val="DE82C2A2"/>
    <w:lvl w:ilvl="0" w:tplc="9F5895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1"/>
  </w:num>
  <w:num w:numId="7">
    <w:abstractNumId w:val="1"/>
  </w:num>
  <w:num w:numId="8">
    <w:abstractNumId w:val="6"/>
  </w:num>
  <w:num w:numId="9">
    <w:abstractNumId w:val="8"/>
  </w:num>
  <w:num w:numId="10">
    <w:abstractNumId w:val="4"/>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2CBB"/>
    <w:rsid w:val="0011690A"/>
    <w:rsid w:val="00120C12"/>
    <w:rsid w:val="001278A4"/>
    <w:rsid w:val="001304E5"/>
    <w:rsid w:val="0013176C"/>
    <w:rsid w:val="00131B87"/>
    <w:rsid w:val="00142625"/>
    <w:rsid w:val="001429AA"/>
    <w:rsid w:val="00165719"/>
    <w:rsid w:val="00176C55"/>
    <w:rsid w:val="00181A4B"/>
    <w:rsid w:val="001A37FB"/>
    <w:rsid w:val="001A51ED"/>
    <w:rsid w:val="001A7EF0"/>
    <w:rsid w:val="001B2E3A"/>
    <w:rsid w:val="001F351F"/>
    <w:rsid w:val="0020058E"/>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76A8B"/>
    <w:rsid w:val="003821C9"/>
    <w:rsid w:val="0038266C"/>
    <w:rsid w:val="00387197"/>
    <w:rsid w:val="003A45F6"/>
    <w:rsid w:val="003B2F7F"/>
    <w:rsid w:val="003B4A52"/>
    <w:rsid w:val="003C1A54"/>
    <w:rsid w:val="003C3E00"/>
    <w:rsid w:val="003C511E"/>
    <w:rsid w:val="003D7372"/>
    <w:rsid w:val="003E2456"/>
    <w:rsid w:val="003F00A8"/>
    <w:rsid w:val="003F099C"/>
    <w:rsid w:val="003F4E82"/>
    <w:rsid w:val="00402602"/>
    <w:rsid w:val="004254A0"/>
    <w:rsid w:val="004313E6"/>
    <w:rsid w:val="004403BD"/>
    <w:rsid w:val="00442EEA"/>
    <w:rsid w:val="004779B4"/>
    <w:rsid w:val="00482982"/>
    <w:rsid w:val="0048308F"/>
    <w:rsid w:val="004932BC"/>
    <w:rsid w:val="00496515"/>
    <w:rsid w:val="004E57C5"/>
    <w:rsid w:val="004F6658"/>
    <w:rsid w:val="00510E78"/>
    <w:rsid w:val="005174B4"/>
    <w:rsid w:val="00520949"/>
    <w:rsid w:val="005473BC"/>
    <w:rsid w:val="005873E3"/>
    <w:rsid w:val="005C23BD"/>
    <w:rsid w:val="005C3F83"/>
    <w:rsid w:val="005C7C5B"/>
    <w:rsid w:val="005D389E"/>
    <w:rsid w:val="005E6122"/>
    <w:rsid w:val="005E752D"/>
    <w:rsid w:val="005F2A05"/>
    <w:rsid w:val="0060382D"/>
    <w:rsid w:val="00625E11"/>
    <w:rsid w:val="00626BA4"/>
    <w:rsid w:val="00651C3B"/>
    <w:rsid w:val="00656878"/>
    <w:rsid w:val="00663C1F"/>
    <w:rsid w:val="00670869"/>
    <w:rsid w:val="00675DD6"/>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77D"/>
    <w:rsid w:val="00796AF7"/>
    <w:rsid w:val="007970C3"/>
    <w:rsid w:val="007A5702"/>
    <w:rsid w:val="007B10BE"/>
    <w:rsid w:val="007C2792"/>
    <w:rsid w:val="007F29A0"/>
    <w:rsid w:val="008122C6"/>
    <w:rsid w:val="0085229B"/>
    <w:rsid w:val="008555D8"/>
    <w:rsid w:val="008628B1"/>
    <w:rsid w:val="00865915"/>
    <w:rsid w:val="00872775"/>
    <w:rsid w:val="008745BA"/>
    <w:rsid w:val="008847FE"/>
    <w:rsid w:val="008866C9"/>
    <w:rsid w:val="00890CFD"/>
    <w:rsid w:val="0089234B"/>
    <w:rsid w:val="008927AF"/>
    <w:rsid w:val="0089400B"/>
    <w:rsid w:val="00896897"/>
    <w:rsid w:val="00897268"/>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46AB"/>
    <w:rsid w:val="009B7AAF"/>
    <w:rsid w:val="009C1440"/>
    <w:rsid w:val="009D301F"/>
    <w:rsid w:val="009F029C"/>
    <w:rsid w:val="009F2F3E"/>
    <w:rsid w:val="00A01611"/>
    <w:rsid w:val="00A04A92"/>
    <w:rsid w:val="00A06E22"/>
    <w:rsid w:val="00A11DCD"/>
    <w:rsid w:val="00A3112A"/>
    <w:rsid w:val="00A32214"/>
    <w:rsid w:val="00A442D7"/>
    <w:rsid w:val="00A51153"/>
    <w:rsid w:val="00A54783"/>
    <w:rsid w:val="00A5525B"/>
    <w:rsid w:val="00A56D5F"/>
    <w:rsid w:val="00A574E2"/>
    <w:rsid w:val="00A6264E"/>
    <w:rsid w:val="00A76B76"/>
    <w:rsid w:val="00A836FF"/>
    <w:rsid w:val="00A83A6C"/>
    <w:rsid w:val="00A8451E"/>
    <w:rsid w:val="00A85BAB"/>
    <w:rsid w:val="00A87611"/>
    <w:rsid w:val="00A87BF9"/>
    <w:rsid w:val="00A90A26"/>
    <w:rsid w:val="00A94B5A"/>
    <w:rsid w:val="00AB22F7"/>
    <w:rsid w:val="00AC3032"/>
    <w:rsid w:val="00AE78C2"/>
    <w:rsid w:val="00AE7A3D"/>
    <w:rsid w:val="00B10E8B"/>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64100"/>
    <w:rsid w:val="00C64E0E"/>
    <w:rsid w:val="00C94576"/>
    <w:rsid w:val="00C969FA"/>
    <w:rsid w:val="00C96B2A"/>
    <w:rsid w:val="00C97577"/>
    <w:rsid w:val="00CA71A8"/>
    <w:rsid w:val="00CB4CB9"/>
    <w:rsid w:val="00CC3E7A"/>
    <w:rsid w:val="00CD18DD"/>
    <w:rsid w:val="00CD44E8"/>
    <w:rsid w:val="00D50FE1"/>
    <w:rsid w:val="00D56C09"/>
    <w:rsid w:val="00D64DF4"/>
    <w:rsid w:val="00D65A71"/>
    <w:rsid w:val="00D65F02"/>
    <w:rsid w:val="00D75FF8"/>
    <w:rsid w:val="00D860A4"/>
    <w:rsid w:val="00DA73A0"/>
    <w:rsid w:val="00DB23D4"/>
    <w:rsid w:val="00DB63D4"/>
    <w:rsid w:val="00DD69AE"/>
    <w:rsid w:val="00DE2B7A"/>
    <w:rsid w:val="00DF4FCD"/>
    <w:rsid w:val="00DF7C07"/>
    <w:rsid w:val="00E12559"/>
    <w:rsid w:val="00E36AF7"/>
    <w:rsid w:val="00E4755D"/>
    <w:rsid w:val="00E47897"/>
    <w:rsid w:val="00E521CF"/>
    <w:rsid w:val="00E641DE"/>
    <w:rsid w:val="00E93A54"/>
    <w:rsid w:val="00EB33FD"/>
    <w:rsid w:val="00EC63A4"/>
    <w:rsid w:val="00EC7B24"/>
    <w:rsid w:val="00ED10F6"/>
    <w:rsid w:val="00ED1712"/>
    <w:rsid w:val="00ED1BF0"/>
    <w:rsid w:val="00F15B95"/>
    <w:rsid w:val="00F2773C"/>
    <w:rsid w:val="00F32980"/>
    <w:rsid w:val="00F56CE6"/>
    <w:rsid w:val="00F64260"/>
    <w:rsid w:val="00F8557A"/>
    <w:rsid w:val="00F871BA"/>
    <w:rsid w:val="00FA6359"/>
    <w:rsid w:val="00FA6998"/>
    <w:rsid w:val="00FA72E0"/>
    <w:rsid w:val="00FA769F"/>
    <w:rsid w:val="00FA78CA"/>
    <w:rsid w:val="00FB1983"/>
    <w:rsid w:val="00FD5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2E702C59-6467-F247-A3CF-5D48E13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38266C"/>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9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ecommittee@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67Z3ZXSPZZWZ-954-143</_dlc_DocId>
    <_dlc_DocIdUrl xmlns="67887a43-7e4d-4c1c-91d7-15e417b1b8ab">
      <Url>https://w3.ric.edu/graduate_committee/_layouts/15/DocIdRedir.aspx?ID=67Z3ZXSPZZWZ-954-143</Url>
      <Description>67Z3ZXSPZZWZ-954-143</Description>
    </_dlc_DocIdUrl>
  </documentManagement>
</p:properties>
</file>

<file path=customXml/itemProps1.xml><?xml version="1.0" encoding="utf-8"?>
<ds:datastoreItem xmlns:ds="http://schemas.openxmlformats.org/officeDocument/2006/customXml" ds:itemID="{2C4B69C8-B184-4013-BE01-329D83534AEA}"/>
</file>

<file path=customXml/itemProps2.xml><?xml version="1.0" encoding="utf-8"?>
<ds:datastoreItem xmlns:ds="http://schemas.openxmlformats.org/officeDocument/2006/customXml" ds:itemID="{6D467FD5-214D-470E-B058-E844DD4E86E0}"/>
</file>

<file path=customXml/itemProps3.xml><?xml version="1.0" encoding="utf-8"?>
<ds:datastoreItem xmlns:ds="http://schemas.openxmlformats.org/officeDocument/2006/customXml" ds:itemID="{8844008A-D59E-4957-81DA-0530DC4EA62D}"/>
</file>

<file path=customXml/itemProps4.xml><?xml version="1.0" encoding="utf-8"?>
<ds:datastoreItem xmlns:ds="http://schemas.openxmlformats.org/officeDocument/2006/customXml" ds:itemID="{DDEDAFF6-0A07-47CE-943D-427620381E5A}"/>
</file>

<file path=docProps/app.xml><?xml version="1.0" encoding="utf-8"?>
<Properties xmlns="http://schemas.openxmlformats.org/officeDocument/2006/extended-properties" xmlns:vt="http://schemas.openxmlformats.org/officeDocument/2006/docPropsVTypes">
  <Template>Normal</Template>
  <TotalTime>11</TotalTime>
  <Pages>3</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2019-03-06T16:27:00Z</cp:lastPrinted>
  <dcterms:created xsi:type="dcterms:W3CDTF">2019-03-05T16:08:00Z</dcterms:created>
  <dcterms:modified xsi:type="dcterms:W3CDTF">2019-03-22T13:51:00Z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cd075e36-4eea-4abb-a9f6-824387fc2a85</vt:lpwstr>
  </property>
  <property fmtid="{D5CDD505-2E9C-101B-9397-08002B2CF9AE}" pid="4" name="ContentTypeId">
    <vt:lpwstr>0x0101007179858CBB2CCA4D8B30A8DCFFC1B1F1</vt:lpwstr>
  </property>
</Properties>
</file>