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ED3A5" w14:textId="77777777" w:rsidR="003625B7" w:rsidRDefault="003625B7" w:rsidP="003625B7">
      <w:pPr>
        <w:pStyle w:val="Heading1"/>
      </w:pPr>
      <w:r>
        <w:rPr>
          <w:noProof/>
          <w:lang w:eastAsia="en-US"/>
        </w:rPr>
        <w:drawing>
          <wp:anchor distT="0" distB="0" distL="114300" distR="114300" simplePos="0" relativeHeight="251659264" behindDoc="0" locked="0" layoutInCell="1" allowOverlap="1" wp14:anchorId="592C7955" wp14:editId="1A378C78">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649A31CA" w14:textId="77777777" w:rsidR="003625B7" w:rsidRDefault="003625B7" w:rsidP="003625B7">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0A74EBDA" w14:textId="77777777" w:rsidR="003625B7" w:rsidRPr="00DF4FCD" w:rsidRDefault="003625B7" w:rsidP="003625B7">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625B7" w:rsidRPr="006E3AF2" w14:paraId="0F4FE364" w14:textId="77777777" w:rsidTr="00811F34">
        <w:trPr>
          <w:cantSplit/>
        </w:trPr>
        <w:tc>
          <w:tcPr>
            <w:tcW w:w="1111" w:type="pct"/>
            <w:vAlign w:val="center"/>
          </w:tcPr>
          <w:p w14:paraId="4288B907" w14:textId="77777777" w:rsidR="003625B7" w:rsidRPr="00B649C4" w:rsidRDefault="003625B7" w:rsidP="00811F34">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122F092D" w14:textId="77777777" w:rsidR="003625B7" w:rsidRPr="00A339DE" w:rsidRDefault="00A339DE" w:rsidP="00A339DE">
            <w:bookmarkStart w:id="0" w:name="Proposal"/>
            <w:bookmarkEnd w:id="0"/>
            <w:r>
              <w:rPr>
                <w:rFonts w:ascii="Twentieth Century" w:hAnsi="Twentieth Century"/>
                <w:b/>
                <w:bCs/>
                <w:color w:val="000000"/>
              </w:rPr>
              <w:t>YDEV 540 LEADERSHIP IN YOUTH DEVELOPMENT</w:t>
            </w:r>
          </w:p>
        </w:tc>
        <w:tc>
          <w:tcPr>
            <w:tcW w:w="131" w:type="pct"/>
            <w:vMerge w:val="restart"/>
          </w:tcPr>
          <w:p w14:paraId="317FCFB3" w14:textId="77777777" w:rsidR="003625B7" w:rsidRPr="008E0FCD" w:rsidRDefault="003625B7" w:rsidP="00811F34">
            <w:pPr>
              <w:rPr>
                <w:b/>
              </w:rPr>
            </w:pPr>
            <w:bookmarkStart w:id="1" w:name="_MON_1418820125"/>
            <w:bookmarkStart w:id="2" w:name="affecred"/>
            <w:bookmarkEnd w:id="1"/>
            <w:bookmarkEnd w:id="2"/>
          </w:p>
        </w:tc>
      </w:tr>
      <w:tr w:rsidR="003625B7" w:rsidRPr="006E3AF2" w14:paraId="35E3EF5C" w14:textId="77777777" w:rsidTr="00811F34">
        <w:trPr>
          <w:cantSplit/>
        </w:trPr>
        <w:tc>
          <w:tcPr>
            <w:tcW w:w="1111" w:type="pct"/>
            <w:vAlign w:val="center"/>
          </w:tcPr>
          <w:p w14:paraId="06D3333F" w14:textId="77777777" w:rsidR="003625B7" w:rsidRPr="00B649C4" w:rsidRDefault="003625B7" w:rsidP="00811F34">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6F61A90A" w14:textId="77777777" w:rsidR="003625B7" w:rsidRPr="005F2A05" w:rsidRDefault="003625B7" w:rsidP="00811F34">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tc>
        <w:tc>
          <w:tcPr>
            <w:tcW w:w="131" w:type="pct"/>
            <w:vMerge/>
          </w:tcPr>
          <w:p w14:paraId="109EC478" w14:textId="77777777" w:rsidR="003625B7" w:rsidRPr="005F2A05" w:rsidRDefault="003625B7" w:rsidP="00811F34">
            <w:pPr>
              <w:rPr>
                <w:b/>
              </w:rPr>
            </w:pPr>
          </w:p>
        </w:tc>
      </w:tr>
      <w:tr w:rsidR="003625B7" w:rsidRPr="006E3AF2" w14:paraId="65D54153" w14:textId="77777777" w:rsidTr="00811F34">
        <w:trPr>
          <w:cantSplit/>
        </w:trPr>
        <w:tc>
          <w:tcPr>
            <w:tcW w:w="1111" w:type="pct"/>
            <w:vAlign w:val="center"/>
          </w:tcPr>
          <w:p w14:paraId="04626601" w14:textId="77777777" w:rsidR="003625B7" w:rsidRPr="00B649C4" w:rsidRDefault="003625B7" w:rsidP="00811F34">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DEFF613" w14:textId="77777777" w:rsidR="003625B7" w:rsidRPr="00B605CE" w:rsidRDefault="00A339DE" w:rsidP="00811F34">
            <w:pPr>
              <w:rPr>
                <w:b/>
              </w:rPr>
            </w:pPr>
            <w:bookmarkStart w:id="4" w:name="Originator"/>
            <w:bookmarkEnd w:id="4"/>
            <w:r>
              <w:rPr>
                <w:b/>
              </w:rPr>
              <w:t>Victoria Restler</w:t>
            </w:r>
          </w:p>
        </w:tc>
        <w:tc>
          <w:tcPr>
            <w:tcW w:w="1210" w:type="pct"/>
            <w:gridSpan w:val="2"/>
          </w:tcPr>
          <w:p w14:paraId="09C01C36" w14:textId="77777777" w:rsidR="003625B7" w:rsidRPr="00946B20" w:rsidRDefault="000E595F" w:rsidP="00811F34">
            <w:hyperlink w:anchor="home_dept" w:tooltip="Which department, program, academic unit, office, and/or school is primarily responsible for the curriculum change?" w:history="1">
              <w:r w:rsidR="003625B7" w:rsidRPr="00946B20">
                <w:rPr>
                  <w:rStyle w:val="Hyperlink"/>
                </w:rPr>
                <w:t>Home department</w:t>
              </w:r>
            </w:hyperlink>
          </w:p>
        </w:tc>
        <w:tc>
          <w:tcPr>
            <w:tcW w:w="1519" w:type="pct"/>
            <w:gridSpan w:val="2"/>
          </w:tcPr>
          <w:p w14:paraId="2A06E6E9" w14:textId="77777777" w:rsidR="003625B7" w:rsidRPr="00B605CE" w:rsidRDefault="00A339DE" w:rsidP="00811F34">
            <w:pPr>
              <w:rPr>
                <w:b/>
              </w:rPr>
            </w:pPr>
            <w:bookmarkStart w:id="5" w:name="home_dept"/>
            <w:bookmarkEnd w:id="5"/>
            <w:r>
              <w:rPr>
                <w:b/>
              </w:rPr>
              <w:t>Youth Development</w:t>
            </w:r>
          </w:p>
        </w:tc>
      </w:tr>
      <w:tr w:rsidR="003625B7" w:rsidRPr="006E3AF2" w14:paraId="0188F2FD" w14:textId="77777777" w:rsidTr="00811F34">
        <w:tc>
          <w:tcPr>
            <w:tcW w:w="1111" w:type="pct"/>
            <w:vAlign w:val="center"/>
          </w:tcPr>
          <w:p w14:paraId="4137EE56" w14:textId="77777777" w:rsidR="003625B7" w:rsidRPr="00B649C4" w:rsidRDefault="003625B7" w:rsidP="00811F34">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19BF2346" w14:textId="090720FF" w:rsidR="00A339DE" w:rsidRDefault="00A339DE" w:rsidP="00A339DE">
            <w:pPr>
              <w:pStyle w:val="NormalWeb"/>
              <w:spacing w:before="0" w:beforeAutospacing="0" w:after="0" w:afterAutospacing="0"/>
              <w:rPr>
                <w:rFonts w:ascii="Twentieth Century" w:hAnsi="Twentieth Century"/>
                <w:color w:val="000000"/>
              </w:rPr>
            </w:pPr>
            <w:bookmarkStart w:id="6" w:name="Rationale"/>
            <w:bookmarkEnd w:id="6"/>
            <w:r>
              <w:rPr>
                <w:rFonts w:ascii="Twentieth Century" w:hAnsi="Twentieth Century"/>
                <w:color w:val="000000"/>
              </w:rPr>
              <w:t xml:space="preserve">The course is designed to help students understand how youth development nonprofits exercise leadership in society and how to exercise leadership in the field of youth development. </w:t>
            </w:r>
            <w:r w:rsidR="0099753D">
              <w:rPr>
                <w:rFonts w:ascii="Twentieth Century" w:hAnsi="Twentieth Century"/>
                <w:color w:val="000000"/>
              </w:rPr>
              <w:t>Students will use the lens of “leadership” to</w:t>
            </w:r>
            <w:r>
              <w:rPr>
                <w:rFonts w:ascii="Twentieth Century" w:hAnsi="Twentieth Century"/>
                <w:color w:val="000000"/>
              </w:rPr>
              <w:t xml:space="preserve"> explore </w:t>
            </w:r>
            <w:r w:rsidR="0099753D">
              <w:rPr>
                <w:rFonts w:ascii="Twentieth Century" w:hAnsi="Twentieth Century"/>
                <w:color w:val="000000"/>
              </w:rPr>
              <w:t xml:space="preserve">the </w:t>
            </w:r>
            <w:r>
              <w:rPr>
                <w:rFonts w:ascii="Twentieth Century" w:hAnsi="Twentieth Century"/>
                <w:color w:val="000000"/>
              </w:rPr>
              <w:t>theory, policy, and management of nonprofit organizations. The main focus will be on Providence and the local nonprofit climate with students using their existing workplaces as sites of study.</w:t>
            </w:r>
          </w:p>
          <w:p w14:paraId="54B8F996" w14:textId="77777777" w:rsidR="00A339DE" w:rsidRDefault="00A339DE" w:rsidP="00A339DE">
            <w:pPr>
              <w:pStyle w:val="NormalWeb"/>
              <w:spacing w:before="0" w:beforeAutospacing="0" w:after="0" w:afterAutospacing="0"/>
            </w:pPr>
          </w:p>
          <w:p w14:paraId="574BE26E" w14:textId="57EDCA13" w:rsidR="00A339DE" w:rsidRDefault="00A339DE" w:rsidP="00A339DE">
            <w:pPr>
              <w:pStyle w:val="NormalWeb"/>
              <w:spacing w:before="0" w:beforeAutospacing="0" w:after="0" w:afterAutospacing="0"/>
              <w:ind w:right="90"/>
            </w:pPr>
            <w:r>
              <w:rPr>
                <w:rFonts w:ascii="Twentieth Century" w:hAnsi="Twentieth Century"/>
                <w:color w:val="000000"/>
              </w:rPr>
              <w:t xml:space="preserve">This course is designed around three structures and strategies: ongoing guest presentations by </w:t>
            </w:r>
            <w:r w:rsidR="0099753D">
              <w:rPr>
                <w:rFonts w:ascii="Twentieth Century" w:hAnsi="Twentieth Century"/>
                <w:color w:val="000000"/>
              </w:rPr>
              <w:t>regional</w:t>
            </w:r>
            <w:r>
              <w:rPr>
                <w:rFonts w:ascii="Twentieth Century" w:hAnsi="Twentieth Century"/>
                <w:color w:val="000000"/>
              </w:rPr>
              <w:t xml:space="preserve"> youth development professionals; a focus on the student’s own workplace organization as a case study for course concepts; and a core commitment to studying and challenging issues of social justice and in/equity. The course is designed to provide a substantive overview of the pillars of nonprofit youth development work including: mission, vision, and theory of change; employment structures and governance; and strategies for nonprofit fundraising. We will focus particularly on issues of management, leadership, and relationship-building and on structural analysis of the field including the nonprofit starvation cycle, nonprofitization, and the nonprofit industrial complex. </w:t>
            </w:r>
          </w:p>
          <w:p w14:paraId="153A883B" w14:textId="77777777" w:rsidR="003625B7" w:rsidRPr="00FA6998" w:rsidRDefault="003625B7" w:rsidP="00A339DE">
            <w:pPr>
              <w:rPr>
                <w:b/>
              </w:rPr>
            </w:pPr>
          </w:p>
        </w:tc>
      </w:tr>
      <w:tr w:rsidR="003625B7" w:rsidRPr="006E3AF2" w14:paraId="00F75DE6" w14:textId="77777777" w:rsidTr="00811F34">
        <w:trPr>
          <w:cantSplit/>
        </w:trPr>
        <w:tc>
          <w:tcPr>
            <w:tcW w:w="1111" w:type="pct"/>
            <w:vAlign w:val="center"/>
          </w:tcPr>
          <w:p w14:paraId="7DDE862F" w14:textId="77777777" w:rsidR="003625B7" w:rsidRPr="00B649C4" w:rsidRDefault="003625B7" w:rsidP="00811F34">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5CCEB4B5" w14:textId="03B36893" w:rsidR="003625B7" w:rsidRPr="00CC4588" w:rsidRDefault="00CC4588" w:rsidP="00811F34">
            <w:pPr>
              <w:rPr>
                <w:bCs/>
              </w:rPr>
            </w:pPr>
            <w:r w:rsidRPr="00CC4588">
              <w:rPr>
                <w:bCs/>
              </w:rPr>
              <w:t>This course offers both an introduction to nonprofit studies in youth development alongside a critical social analysis of the field.</w:t>
            </w:r>
          </w:p>
        </w:tc>
      </w:tr>
      <w:tr w:rsidR="003625B7" w:rsidRPr="006E3AF2" w14:paraId="6D9A1BE1" w14:textId="77777777" w:rsidTr="00811F34">
        <w:trPr>
          <w:cantSplit/>
        </w:trPr>
        <w:tc>
          <w:tcPr>
            <w:tcW w:w="1111" w:type="pct"/>
            <w:vAlign w:val="center"/>
          </w:tcPr>
          <w:p w14:paraId="2CD9E160" w14:textId="77777777" w:rsidR="003625B7" w:rsidRDefault="003625B7" w:rsidP="00811F34">
            <w:r>
              <w:t xml:space="preserve">A.6. </w:t>
            </w:r>
            <w:r w:rsidRPr="000357A5">
              <w:t>Impact on other programs</w:t>
            </w:r>
          </w:p>
        </w:tc>
        <w:tc>
          <w:tcPr>
            <w:tcW w:w="3889" w:type="pct"/>
            <w:gridSpan w:val="6"/>
          </w:tcPr>
          <w:p w14:paraId="3DA7E8C8" w14:textId="77777777" w:rsidR="003625B7" w:rsidRPr="00B605CE" w:rsidRDefault="003625B7" w:rsidP="00811F34">
            <w:pPr>
              <w:rPr>
                <w:b/>
              </w:rPr>
            </w:pPr>
            <w:r>
              <w:rPr>
                <w:b/>
              </w:rPr>
              <w:t>N/A</w:t>
            </w:r>
          </w:p>
        </w:tc>
      </w:tr>
      <w:tr w:rsidR="003625B7" w:rsidRPr="006E3AF2" w14:paraId="28B34564" w14:textId="77777777" w:rsidTr="00811F34">
        <w:trPr>
          <w:cantSplit/>
        </w:trPr>
        <w:tc>
          <w:tcPr>
            <w:tcW w:w="1111" w:type="pct"/>
            <w:vMerge w:val="restart"/>
            <w:vAlign w:val="center"/>
          </w:tcPr>
          <w:p w14:paraId="4C2C7961" w14:textId="77777777" w:rsidR="003625B7" w:rsidRPr="00B649C4" w:rsidRDefault="003625B7" w:rsidP="00811F3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613954C7" w14:textId="77777777" w:rsidR="003625B7" w:rsidRDefault="003625B7" w:rsidP="00811F34">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F764EA0" w14:textId="77F61B1F" w:rsidR="003625B7" w:rsidRPr="00C25F9D" w:rsidRDefault="00276AFB" w:rsidP="00811F34">
            <w:pPr>
              <w:rPr>
                <w:b/>
              </w:rPr>
            </w:pPr>
            <w:bookmarkStart w:id="8" w:name="faculty"/>
            <w:bookmarkEnd w:id="8"/>
            <w:r>
              <w:rPr>
                <w:b/>
              </w:rPr>
              <w:t>Course will be taught by</w:t>
            </w:r>
            <w:r w:rsidR="0099753D">
              <w:rPr>
                <w:b/>
              </w:rPr>
              <w:t xml:space="preserve"> Rhode Island College faculty or a local leader in the field.</w:t>
            </w:r>
          </w:p>
        </w:tc>
      </w:tr>
      <w:tr w:rsidR="003625B7" w:rsidRPr="006E3AF2" w14:paraId="501C3712" w14:textId="77777777" w:rsidTr="00811F34">
        <w:trPr>
          <w:cantSplit/>
        </w:trPr>
        <w:tc>
          <w:tcPr>
            <w:tcW w:w="1111" w:type="pct"/>
            <w:vMerge/>
            <w:vAlign w:val="center"/>
          </w:tcPr>
          <w:p w14:paraId="0079CB26" w14:textId="77777777" w:rsidR="003625B7" w:rsidRPr="00B649C4" w:rsidRDefault="003625B7" w:rsidP="00811F34"/>
        </w:tc>
        <w:tc>
          <w:tcPr>
            <w:tcW w:w="817" w:type="pct"/>
          </w:tcPr>
          <w:p w14:paraId="5B731EA9" w14:textId="77777777" w:rsidR="003625B7" w:rsidRPr="000E2CBA" w:rsidRDefault="000E595F" w:rsidP="00811F3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625B7" w:rsidRPr="004313E6">
                <w:rPr>
                  <w:rStyle w:val="Hyperlink"/>
                  <w:i/>
                </w:rPr>
                <w:t>Library</w:t>
              </w:r>
              <w:r w:rsidR="003625B7" w:rsidRPr="004313E6">
                <w:rPr>
                  <w:rStyle w:val="Hyperlink"/>
                </w:rPr>
                <w:t>:</w:t>
              </w:r>
            </w:hyperlink>
          </w:p>
        </w:tc>
        <w:tc>
          <w:tcPr>
            <w:tcW w:w="3072" w:type="pct"/>
            <w:gridSpan w:val="5"/>
          </w:tcPr>
          <w:p w14:paraId="6A6C1987" w14:textId="77777777" w:rsidR="003625B7" w:rsidRPr="00C25F9D" w:rsidRDefault="003625B7" w:rsidP="00811F34">
            <w:pPr>
              <w:rPr>
                <w:b/>
              </w:rPr>
            </w:pPr>
            <w:bookmarkStart w:id="9" w:name="library"/>
            <w:bookmarkEnd w:id="9"/>
            <w:r>
              <w:rPr>
                <w:b/>
              </w:rPr>
              <w:t>N/A</w:t>
            </w:r>
          </w:p>
        </w:tc>
      </w:tr>
      <w:tr w:rsidR="003625B7" w:rsidRPr="006E3AF2" w14:paraId="48007F26" w14:textId="77777777" w:rsidTr="00811F34">
        <w:trPr>
          <w:cantSplit/>
        </w:trPr>
        <w:tc>
          <w:tcPr>
            <w:tcW w:w="1111" w:type="pct"/>
            <w:vMerge/>
            <w:vAlign w:val="center"/>
          </w:tcPr>
          <w:p w14:paraId="65797E03" w14:textId="77777777" w:rsidR="003625B7" w:rsidRPr="00B649C4" w:rsidRDefault="003625B7" w:rsidP="00811F34"/>
        </w:tc>
        <w:tc>
          <w:tcPr>
            <w:tcW w:w="817" w:type="pct"/>
          </w:tcPr>
          <w:p w14:paraId="00E41614" w14:textId="77777777" w:rsidR="003625B7" w:rsidRPr="00704CFF" w:rsidRDefault="000E595F" w:rsidP="00811F34">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625B7">
                <w:rPr>
                  <w:rStyle w:val="Hyperlink"/>
                  <w:i/>
                </w:rPr>
                <w:t>Technology</w:t>
              </w:r>
            </w:hyperlink>
          </w:p>
        </w:tc>
        <w:tc>
          <w:tcPr>
            <w:tcW w:w="3072" w:type="pct"/>
            <w:gridSpan w:val="5"/>
          </w:tcPr>
          <w:p w14:paraId="492FC0B3" w14:textId="77777777" w:rsidR="003625B7" w:rsidRPr="00C25F9D" w:rsidRDefault="003625B7" w:rsidP="00811F34">
            <w:pPr>
              <w:rPr>
                <w:b/>
              </w:rPr>
            </w:pPr>
            <w:bookmarkStart w:id="10" w:name="technology"/>
            <w:bookmarkEnd w:id="10"/>
            <w:r>
              <w:rPr>
                <w:b/>
              </w:rPr>
              <w:t>N/A</w:t>
            </w:r>
          </w:p>
        </w:tc>
      </w:tr>
      <w:tr w:rsidR="003625B7" w:rsidRPr="006E3AF2" w14:paraId="3923B700" w14:textId="77777777" w:rsidTr="00811F34">
        <w:trPr>
          <w:cantSplit/>
        </w:trPr>
        <w:tc>
          <w:tcPr>
            <w:tcW w:w="1111" w:type="pct"/>
            <w:vMerge/>
            <w:vAlign w:val="center"/>
          </w:tcPr>
          <w:p w14:paraId="561ABE3A" w14:textId="77777777" w:rsidR="003625B7" w:rsidRPr="00B649C4" w:rsidRDefault="003625B7" w:rsidP="00811F34"/>
        </w:tc>
        <w:tc>
          <w:tcPr>
            <w:tcW w:w="817" w:type="pct"/>
          </w:tcPr>
          <w:p w14:paraId="5B00A6B6" w14:textId="77777777" w:rsidR="003625B7" w:rsidRPr="000E2CBA" w:rsidRDefault="000E595F" w:rsidP="00811F34">
            <w:pPr>
              <w:rPr>
                <w:i/>
              </w:rPr>
            </w:pPr>
            <w:hyperlink w:anchor="facilities" w:tooltip="Any special facilities needs? Out-of-pattern scheduling? Other?" w:history="1">
              <w:r w:rsidR="003625B7" w:rsidRPr="00905E67">
                <w:rPr>
                  <w:rStyle w:val="Hyperlink"/>
                  <w:i/>
                </w:rPr>
                <w:t>Facilities</w:t>
              </w:r>
            </w:hyperlink>
            <w:r w:rsidR="003625B7">
              <w:t>:</w:t>
            </w:r>
          </w:p>
        </w:tc>
        <w:tc>
          <w:tcPr>
            <w:tcW w:w="3072" w:type="pct"/>
            <w:gridSpan w:val="5"/>
          </w:tcPr>
          <w:p w14:paraId="430886AF" w14:textId="77777777" w:rsidR="003625B7" w:rsidRPr="00C25F9D" w:rsidRDefault="00276AFB" w:rsidP="00811F34">
            <w:pPr>
              <w:rPr>
                <w:b/>
              </w:rPr>
            </w:pPr>
            <w:bookmarkStart w:id="11" w:name="facilities"/>
            <w:bookmarkEnd w:id="11"/>
            <w:r>
              <w:rPr>
                <w:b/>
              </w:rPr>
              <w:t>Will require a classroom in Summer 1</w:t>
            </w:r>
          </w:p>
        </w:tc>
      </w:tr>
      <w:tr w:rsidR="003625B7" w:rsidRPr="006E3AF2" w14:paraId="6241EBF2" w14:textId="77777777" w:rsidTr="00811F34">
        <w:trPr>
          <w:cantSplit/>
        </w:trPr>
        <w:tc>
          <w:tcPr>
            <w:tcW w:w="1111" w:type="pct"/>
            <w:vMerge/>
            <w:vAlign w:val="center"/>
          </w:tcPr>
          <w:p w14:paraId="2A304328" w14:textId="77777777" w:rsidR="003625B7" w:rsidRPr="00B649C4" w:rsidRDefault="003625B7" w:rsidP="00811F34"/>
        </w:tc>
        <w:tc>
          <w:tcPr>
            <w:tcW w:w="817" w:type="pct"/>
          </w:tcPr>
          <w:p w14:paraId="188D2C4D" w14:textId="77777777" w:rsidR="003625B7" w:rsidRDefault="003625B7" w:rsidP="00811F34">
            <w:r w:rsidRPr="005C37AA">
              <w:t>Promotion/ Marketing needs</w:t>
            </w:r>
            <w:r>
              <w:t xml:space="preserve"> </w:t>
            </w:r>
          </w:p>
        </w:tc>
        <w:tc>
          <w:tcPr>
            <w:tcW w:w="3072" w:type="pct"/>
            <w:gridSpan w:val="5"/>
          </w:tcPr>
          <w:p w14:paraId="7AE9467C" w14:textId="77777777" w:rsidR="003625B7" w:rsidRPr="00C25F9D" w:rsidRDefault="003625B7" w:rsidP="00811F34">
            <w:pPr>
              <w:rPr>
                <w:b/>
              </w:rPr>
            </w:pPr>
            <w:r>
              <w:rPr>
                <w:b/>
              </w:rPr>
              <w:t>N/A</w:t>
            </w:r>
          </w:p>
        </w:tc>
      </w:tr>
      <w:tr w:rsidR="003625B7" w:rsidRPr="006E3AF2" w14:paraId="50238F39" w14:textId="77777777" w:rsidTr="00811F34">
        <w:trPr>
          <w:cantSplit/>
        </w:trPr>
        <w:tc>
          <w:tcPr>
            <w:tcW w:w="1111" w:type="pct"/>
            <w:vAlign w:val="center"/>
          </w:tcPr>
          <w:p w14:paraId="16058825" w14:textId="77777777" w:rsidR="003625B7" w:rsidRPr="00B649C4" w:rsidRDefault="003625B7" w:rsidP="00811F34">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D44B620" w14:textId="77777777" w:rsidR="003625B7" w:rsidRPr="00B649C4" w:rsidRDefault="00276AFB" w:rsidP="00811F34">
            <w:pPr>
              <w:rPr>
                <w:b/>
              </w:rPr>
            </w:pPr>
            <w:bookmarkStart w:id="12" w:name="prog_impact"/>
            <w:bookmarkEnd w:id="12"/>
            <w:r>
              <w:rPr>
                <w:b/>
              </w:rPr>
              <w:t>Summer 1 2020</w:t>
            </w:r>
          </w:p>
        </w:tc>
        <w:tc>
          <w:tcPr>
            <w:tcW w:w="981" w:type="pct"/>
            <w:gridSpan w:val="2"/>
            <w:tcBorders>
              <w:left w:val="single" w:sz="4" w:space="0" w:color="auto"/>
              <w:right w:val="single" w:sz="4" w:space="0" w:color="auto"/>
            </w:tcBorders>
          </w:tcPr>
          <w:p w14:paraId="000BDCCB" w14:textId="77777777" w:rsidR="003625B7" w:rsidRPr="000357A5" w:rsidRDefault="003625B7" w:rsidP="00811F34">
            <w:r w:rsidRPr="000357A5">
              <w:t>A.9. Rationale if sooner than next fall</w:t>
            </w:r>
          </w:p>
        </w:tc>
        <w:tc>
          <w:tcPr>
            <w:tcW w:w="2091" w:type="pct"/>
            <w:gridSpan w:val="3"/>
            <w:tcBorders>
              <w:left w:val="single" w:sz="4" w:space="0" w:color="auto"/>
            </w:tcBorders>
          </w:tcPr>
          <w:p w14:paraId="62221243" w14:textId="77777777" w:rsidR="003625B7" w:rsidRPr="00B649C4" w:rsidRDefault="003625B7" w:rsidP="00811F34">
            <w:pPr>
              <w:rPr>
                <w:b/>
              </w:rPr>
            </w:pPr>
          </w:p>
        </w:tc>
      </w:tr>
    </w:tbl>
    <w:p w14:paraId="7F3A60FC" w14:textId="77777777" w:rsidR="003625B7" w:rsidRDefault="003625B7" w:rsidP="003625B7"/>
    <w:p w14:paraId="7DA7973C" w14:textId="77777777" w:rsidR="003625B7" w:rsidRPr="00C31E83" w:rsidRDefault="003625B7" w:rsidP="003625B7">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4992"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3"/>
        <w:gridCol w:w="7660"/>
      </w:tblGrid>
      <w:tr w:rsidR="003625B7" w:rsidRPr="006E3AF2" w14:paraId="12DBFC5D" w14:textId="77777777" w:rsidTr="00811F34">
        <w:trPr>
          <w:tblHeader/>
        </w:trPr>
        <w:tc>
          <w:tcPr>
            <w:tcW w:w="3168" w:type="dxa"/>
            <w:shd w:val="clear" w:color="auto" w:fill="FABF8F"/>
            <w:noWrap/>
            <w:vAlign w:val="center"/>
          </w:tcPr>
          <w:p w14:paraId="2161C405" w14:textId="77777777" w:rsidR="003625B7" w:rsidRPr="00A83A6C" w:rsidRDefault="003625B7" w:rsidP="00811F34">
            <w:pPr>
              <w:pStyle w:val="Heading5"/>
              <w:keepNext/>
              <w:spacing w:before="0" w:after="0"/>
              <w:outlineLvl w:val="4"/>
            </w:pPr>
          </w:p>
        </w:tc>
        <w:tc>
          <w:tcPr>
            <w:tcW w:w="7830" w:type="dxa"/>
            <w:noWrap/>
          </w:tcPr>
          <w:p w14:paraId="3EA9CAF5" w14:textId="77777777" w:rsidR="003625B7" w:rsidRPr="00A83A6C" w:rsidRDefault="003625B7" w:rsidP="00811F34">
            <w:pPr>
              <w:pStyle w:val="Heading5"/>
              <w:keepNext/>
              <w:spacing w:before="0" w:after="0"/>
              <w:jc w:val="center"/>
              <w:outlineLvl w:val="4"/>
            </w:pPr>
            <w:r w:rsidRPr="00A83A6C">
              <w:t>New</w:t>
            </w:r>
          </w:p>
        </w:tc>
      </w:tr>
      <w:tr w:rsidR="003625B7" w:rsidRPr="006E3AF2" w14:paraId="75158391" w14:textId="77777777" w:rsidTr="00811F34">
        <w:tc>
          <w:tcPr>
            <w:tcW w:w="3168" w:type="dxa"/>
            <w:noWrap/>
            <w:vAlign w:val="center"/>
          </w:tcPr>
          <w:p w14:paraId="1C6D29B8" w14:textId="77777777" w:rsidR="003625B7" w:rsidRPr="006E3AF2" w:rsidRDefault="003625B7" w:rsidP="00811F34">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830" w:type="dxa"/>
            <w:noWrap/>
          </w:tcPr>
          <w:p w14:paraId="22E63895" w14:textId="77777777" w:rsidR="003625B7" w:rsidRPr="009F029C" w:rsidRDefault="00276AFB" w:rsidP="00276AFB">
            <w:pPr>
              <w:tabs>
                <w:tab w:val="left" w:pos="2083"/>
              </w:tabs>
              <w:rPr>
                <w:b/>
              </w:rPr>
            </w:pPr>
            <w:bookmarkStart w:id="13" w:name="cours_title"/>
            <w:bookmarkEnd w:id="13"/>
            <w:r>
              <w:rPr>
                <w:b/>
              </w:rPr>
              <w:tab/>
              <w:t>YDEV 540</w:t>
            </w:r>
          </w:p>
        </w:tc>
      </w:tr>
      <w:tr w:rsidR="003625B7" w:rsidRPr="006E3AF2" w14:paraId="122652B3" w14:textId="77777777" w:rsidTr="00811F34">
        <w:tc>
          <w:tcPr>
            <w:tcW w:w="3168" w:type="dxa"/>
            <w:noWrap/>
            <w:vAlign w:val="center"/>
          </w:tcPr>
          <w:p w14:paraId="556550E7" w14:textId="77777777" w:rsidR="003625B7" w:rsidRPr="006E3AF2" w:rsidRDefault="003625B7" w:rsidP="00811F34">
            <w:r>
              <w:t>B.2. C</w:t>
            </w:r>
            <w:r w:rsidRPr="006E3AF2">
              <w:t>ross listing number</w:t>
            </w:r>
            <w:r>
              <w:t xml:space="preserve"> if any</w:t>
            </w:r>
          </w:p>
        </w:tc>
        <w:tc>
          <w:tcPr>
            <w:tcW w:w="7830" w:type="dxa"/>
            <w:noWrap/>
          </w:tcPr>
          <w:p w14:paraId="2ADD983E" w14:textId="77777777" w:rsidR="003625B7" w:rsidRPr="009F029C" w:rsidRDefault="003625B7" w:rsidP="00811F34">
            <w:pPr>
              <w:rPr>
                <w:b/>
              </w:rPr>
            </w:pPr>
          </w:p>
        </w:tc>
      </w:tr>
      <w:tr w:rsidR="003625B7" w:rsidRPr="006E3AF2" w14:paraId="7C484742" w14:textId="77777777" w:rsidTr="00811F34">
        <w:tc>
          <w:tcPr>
            <w:tcW w:w="3168" w:type="dxa"/>
            <w:noWrap/>
            <w:vAlign w:val="center"/>
          </w:tcPr>
          <w:p w14:paraId="633F5E23" w14:textId="77777777" w:rsidR="003625B7" w:rsidRPr="006E3AF2" w:rsidRDefault="003625B7" w:rsidP="00811F34">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830" w:type="dxa"/>
            <w:noWrap/>
          </w:tcPr>
          <w:p w14:paraId="110B5F00" w14:textId="77777777" w:rsidR="003625B7" w:rsidRPr="00276AFB" w:rsidRDefault="00276AFB" w:rsidP="00276AFB">
            <w:pPr>
              <w:rPr>
                <w:sz w:val="24"/>
                <w:szCs w:val="24"/>
                <w:lang w:eastAsia="zh-CN"/>
              </w:rPr>
            </w:pPr>
            <w:bookmarkStart w:id="14" w:name="title"/>
            <w:bookmarkEnd w:id="14"/>
            <w:r>
              <w:rPr>
                <w:rFonts w:ascii="Twentieth Century" w:hAnsi="Twentieth Century"/>
                <w:b/>
                <w:bCs/>
                <w:color w:val="000000"/>
              </w:rPr>
              <w:t>LEADERSHIP IN YOUTH DEVELOPMENT</w:t>
            </w:r>
          </w:p>
        </w:tc>
      </w:tr>
      <w:tr w:rsidR="003625B7" w:rsidRPr="006E3AF2" w14:paraId="2F7F8938" w14:textId="77777777" w:rsidTr="00811F34">
        <w:tc>
          <w:tcPr>
            <w:tcW w:w="3168" w:type="dxa"/>
            <w:noWrap/>
            <w:vAlign w:val="center"/>
          </w:tcPr>
          <w:p w14:paraId="7BE29B05" w14:textId="77777777" w:rsidR="003625B7" w:rsidRPr="006E3AF2" w:rsidRDefault="003625B7" w:rsidP="00811F34">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830" w:type="dxa"/>
            <w:noWrap/>
          </w:tcPr>
          <w:p w14:paraId="3F620C52" w14:textId="28C6E32D" w:rsidR="003625B7" w:rsidRPr="0099753D" w:rsidRDefault="0099753D" w:rsidP="00276AFB">
            <w:pPr>
              <w:rPr>
                <w:sz w:val="22"/>
                <w:szCs w:val="22"/>
                <w:lang w:eastAsia="zh-CN"/>
              </w:rPr>
            </w:pPr>
            <w:bookmarkStart w:id="15" w:name="description"/>
            <w:bookmarkEnd w:id="15"/>
            <w:r w:rsidRPr="0099753D">
              <w:rPr>
                <w:rFonts w:ascii="Twentieth Century" w:hAnsi="Twentieth Century"/>
                <w:color w:val="000000"/>
                <w:sz w:val="22"/>
                <w:szCs w:val="22"/>
              </w:rPr>
              <w:t>Students will develop foundational knowledge and skills in the leadership and management of youth development organizations</w:t>
            </w:r>
            <w:r w:rsidR="00CC4588" w:rsidRPr="0099753D">
              <w:rPr>
                <w:bCs/>
                <w:sz w:val="22"/>
                <w:szCs w:val="22"/>
              </w:rPr>
              <w:t xml:space="preserve"> alongside a critical social analysis of the field.</w:t>
            </w:r>
          </w:p>
        </w:tc>
      </w:tr>
      <w:tr w:rsidR="003625B7" w:rsidRPr="006E3AF2" w14:paraId="433B9BB3" w14:textId="77777777" w:rsidTr="00811F34">
        <w:tc>
          <w:tcPr>
            <w:tcW w:w="3168" w:type="dxa"/>
            <w:noWrap/>
            <w:vAlign w:val="center"/>
          </w:tcPr>
          <w:p w14:paraId="4AC0049B" w14:textId="77777777" w:rsidR="003625B7" w:rsidRPr="006E3AF2" w:rsidRDefault="003625B7" w:rsidP="00811F34">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830" w:type="dxa"/>
            <w:noWrap/>
          </w:tcPr>
          <w:p w14:paraId="437D914A" w14:textId="104D48E6" w:rsidR="003625B7" w:rsidRPr="009F029C" w:rsidRDefault="002E6CE6" w:rsidP="00811F34">
            <w:pPr>
              <w:rPr>
                <w:b/>
              </w:rPr>
            </w:pPr>
            <w:bookmarkStart w:id="16" w:name="prereqs"/>
            <w:bookmarkEnd w:id="16"/>
            <w:r>
              <w:rPr>
                <w:b/>
              </w:rPr>
              <w:t>YDEV 501 or permission of instructor</w:t>
            </w:r>
          </w:p>
        </w:tc>
      </w:tr>
      <w:tr w:rsidR="003625B7" w:rsidRPr="006E3AF2" w14:paraId="6D55C6CC" w14:textId="77777777" w:rsidTr="00811F34">
        <w:tc>
          <w:tcPr>
            <w:tcW w:w="3168" w:type="dxa"/>
            <w:noWrap/>
            <w:vAlign w:val="center"/>
          </w:tcPr>
          <w:p w14:paraId="60D0F75E" w14:textId="77777777" w:rsidR="003625B7" w:rsidRPr="006E3AF2" w:rsidRDefault="003625B7" w:rsidP="00811F34">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830" w:type="dxa"/>
            <w:noWrap/>
          </w:tcPr>
          <w:p w14:paraId="4BAECD14" w14:textId="77777777" w:rsidR="003625B7" w:rsidRPr="009F029C" w:rsidRDefault="003625B7" w:rsidP="00811F34">
            <w:pPr>
              <w:rPr>
                <w:rFonts w:ascii="MS Mincho" w:eastAsia="MS Mincho" w:hAnsi="MS Mincho" w:cs="MS Mincho"/>
                <w:b/>
              </w:rPr>
            </w:pPr>
            <w:r w:rsidRPr="009F029C">
              <w:rPr>
                <w:b/>
              </w:rPr>
              <w:t xml:space="preserve">Summer  </w:t>
            </w:r>
            <w:r w:rsidRPr="009F029C">
              <w:rPr>
                <w:rFonts w:ascii="MS Mincho" w:eastAsia="MS Mincho" w:hAnsi="MS Mincho" w:cs="MS Mincho"/>
                <w:b/>
              </w:rPr>
              <w:t>|</w:t>
            </w:r>
          </w:p>
          <w:p w14:paraId="0BFE62BE" w14:textId="77777777" w:rsidR="003625B7" w:rsidRPr="009F029C" w:rsidRDefault="003625B7" w:rsidP="00811F34">
            <w:pPr>
              <w:rPr>
                <w:b/>
              </w:rPr>
            </w:pPr>
            <w:r w:rsidRPr="009F029C">
              <w:rPr>
                <w:b/>
              </w:rPr>
              <w:t>Annually</w:t>
            </w:r>
          </w:p>
          <w:p w14:paraId="391ECAC5" w14:textId="77777777" w:rsidR="003625B7" w:rsidRPr="009F029C" w:rsidRDefault="003625B7" w:rsidP="00811F34">
            <w:pPr>
              <w:rPr>
                <w:b/>
              </w:rPr>
            </w:pPr>
          </w:p>
        </w:tc>
      </w:tr>
      <w:tr w:rsidR="003625B7" w:rsidRPr="006E3AF2" w14:paraId="2E2790F9" w14:textId="77777777" w:rsidTr="00811F34">
        <w:tc>
          <w:tcPr>
            <w:tcW w:w="3168" w:type="dxa"/>
            <w:noWrap/>
            <w:vAlign w:val="center"/>
          </w:tcPr>
          <w:p w14:paraId="0EB87B25" w14:textId="77777777" w:rsidR="003625B7" w:rsidRPr="006E3AF2" w:rsidRDefault="003625B7" w:rsidP="00811F34">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830" w:type="dxa"/>
            <w:noWrap/>
          </w:tcPr>
          <w:p w14:paraId="5658F7CF" w14:textId="77777777" w:rsidR="003625B7" w:rsidRPr="009F029C" w:rsidRDefault="00276AFB" w:rsidP="00811F34">
            <w:pPr>
              <w:rPr>
                <w:b/>
              </w:rPr>
            </w:pPr>
            <w:bookmarkStart w:id="17" w:name="contacthours"/>
            <w:bookmarkEnd w:id="17"/>
            <w:r>
              <w:rPr>
                <w:b/>
              </w:rPr>
              <w:t>4</w:t>
            </w:r>
          </w:p>
        </w:tc>
      </w:tr>
      <w:tr w:rsidR="003625B7" w:rsidRPr="006E3AF2" w14:paraId="0C772544" w14:textId="77777777" w:rsidTr="00811F34">
        <w:tc>
          <w:tcPr>
            <w:tcW w:w="3168" w:type="dxa"/>
            <w:noWrap/>
            <w:vAlign w:val="center"/>
          </w:tcPr>
          <w:p w14:paraId="3EF172F4" w14:textId="77777777" w:rsidR="003625B7" w:rsidRPr="006E3AF2" w:rsidRDefault="003625B7" w:rsidP="00811F34">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830" w:type="dxa"/>
            <w:noWrap/>
          </w:tcPr>
          <w:p w14:paraId="4FD3D3F4" w14:textId="77777777" w:rsidR="003625B7" w:rsidRPr="009F029C" w:rsidRDefault="00276AFB" w:rsidP="00811F34">
            <w:pPr>
              <w:rPr>
                <w:b/>
              </w:rPr>
            </w:pPr>
            <w:bookmarkStart w:id="18" w:name="credits"/>
            <w:bookmarkEnd w:id="18"/>
            <w:r>
              <w:rPr>
                <w:b/>
              </w:rPr>
              <w:t>4</w:t>
            </w:r>
          </w:p>
        </w:tc>
      </w:tr>
      <w:tr w:rsidR="003625B7" w:rsidRPr="006E3AF2" w14:paraId="319B4896" w14:textId="77777777" w:rsidTr="00811F34">
        <w:trPr>
          <w:gridAfter w:val="1"/>
          <w:wAfter w:w="7830" w:type="dxa"/>
        </w:trPr>
        <w:tc>
          <w:tcPr>
            <w:tcW w:w="3168" w:type="dxa"/>
            <w:noWrap/>
            <w:vAlign w:val="center"/>
          </w:tcPr>
          <w:p w14:paraId="51DD4B36" w14:textId="77777777" w:rsidR="003625B7" w:rsidRPr="006E3AF2" w:rsidRDefault="003625B7" w:rsidP="00811F34">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19" w:name="differences"/>
        <w:bookmarkEnd w:id="19"/>
      </w:tr>
      <w:tr w:rsidR="003625B7" w:rsidRPr="006E3AF2" w14:paraId="1E7C772E" w14:textId="77777777" w:rsidTr="00811F34">
        <w:tc>
          <w:tcPr>
            <w:tcW w:w="3168" w:type="dxa"/>
            <w:noWrap/>
            <w:vAlign w:val="center"/>
          </w:tcPr>
          <w:p w14:paraId="2D3C6089" w14:textId="77777777" w:rsidR="003625B7" w:rsidRPr="006E3AF2" w:rsidRDefault="003625B7" w:rsidP="00811F34">
            <w:r>
              <w:t xml:space="preserve">B.10. </w:t>
            </w:r>
            <w:hyperlink w:anchor="grading" w:tooltip="Select one, and delete the others" w:history="1">
              <w:r w:rsidRPr="00A87611">
                <w:rPr>
                  <w:rStyle w:val="Hyperlink"/>
                </w:rPr>
                <w:t>Grading system</w:t>
              </w:r>
            </w:hyperlink>
            <w:r w:rsidRPr="006E3AF2">
              <w:t xml:space="preserve"> </w:t>
            </w:r>
          </w:p>
        </w:tc>
        <w:tc>
          <w:tcPr>
            <w:tcW w:w="7830" w:type="dxa"/>
            <w:noWrap/>
          </w:tcPr>
          <w:p w14:paraId="00502A89" w14:textId="77777777" w:rsidR="003625B7" w:rsidRPr="009F029C" w:rsidRDefault="003625B7" w:rsidP="00811F34">
            <w:pPr>
              <w:rPr>
                <w:b/>
              </w:rPr>
            </w:pPr>
            <w:r>
              <w:rPr>
                <w:b/>
              </w:rPr>
              <w:t xml:space="preserve">Letter grade  </w:t>
            </w:r>
          </w:p>
        </w:tc>
      </w:tr>
      <w:tr w:rsidR="003625B7" w:rsidRPr="006E3AF2" w14:paraId="56646C93" w14:textId="77777777" w:rsidTr="00811F34">
        <w:tc>
          <w:tcPr>
            <w:tcW w:w="3168" w:type="dxa"/>
            <w:noWrap/>
            <w:vAlign w:val="center"/>
          </w:tcPr>
          <w:p w14:paraId="27F4D60A" w14:textId="77777777" w:rsidR="003625B7" w:rsidRPr="006E3AF2" w:rsidRDefault="003625B7" w:rsidP="00811F34">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830" w:type="dxa"/>
            <w:noWrap/>
          </w:tcPr>
          <w:p w14:paraId="76C3F394" w14:textId="77777777" w:rsidR="003625B7" w:rsidRPr="009F029C" w:rsidRDefault="003625B7" w:rsidP="00811F34">
            <w:pPr>
              <w:rPr>
                <w:b/>
              </w:rPr>
            </w:pPr>
            <w:bookmarkStart w:id="20" w:name="instr_methods"/>
            <w:bookmarkEnd w:id="20"/>
            <w:r w:rsidRPr="009F029C">
              <w:rPr>
                <w:b/>
              </w:rPr>
              <w:t xml:space="preserve">Fieldwork  </w:t>
            </w:r>
            <w:r w:rsidRPr="009F029C">
              <w:rPr>
                <w:rFonts w:ascii="MS Mincho" w:eastAsia="MS Mincho" w:hAnsi="MS Mincho" w:cs="MS Mincho"/>
                <w:b/>
              </w:rPr>
              <w:t xml:space="preserve">| </w:t>
            </w:r>
            <w:r w:rsidRPr="009F029C">
              <w:rPr>
                <w:b/>
              </w:rPr>
              <w:t xml:space="preserve">Lecture  </w:t>
            </w:r>
            <w:r w:rsidRPr="009F029C">
              <w:rPr>
                <w:rFonts w:ascii="MS Mincho" w:eastAsia="MS Mincho" w:hAnsi="MS Mincho" w:cs="MS Mincho"/>
                <w:b/>
              </w:rPr>
              <w:t xml:space="preserve">| </w:t>
            </w:r>
            <w:r w:rsidRPr="009F029C">
              <w:rPr>
                <w:b/>
              </w:rPr>
              <w:t xml:space="preserve">Seminar  </w:t>
            </w:r>
            <w:r w:rsidRPr="009F029C">
              <w:rPr>
                <w:rFonts w:ascii="MS Mincho" w:eastAsia="MS Mincho" w:hAnsi="MS Mincho" w:cs="MS Mincho"/>
                <w:b/>
              </w:rPr>
              <w:t xml:space="preserve">| </w:t>
            </w:r>
            <w:r w:rsidRPr="009F029C">
              <w:rPr>
                <w:b/>
              </w:rPr>
              <w:t>Small group | Individual |</w:t>
            </w:r>
            <w:r>
              <w:rPr>
                <w:b/>
              </w:rPr>
              <w:t xml:space="preserve">  </w:t>
            </w:r>
            <w:r w:rsidR="00276AFB">
              <w:rPr>
                <w:b/>
              </w:rPr>
              <w:t>25</w:t>
            </w:r>
            <w:r w:rsidRPr="009F029C">
              <w:rPr>
                <w:b/>
              </w:rPr>
              <w:t xml:space="preserve">   </w:t>
            </w:r>
            <w:hyperlink w:anchor="Online" w:tooltip="If selected, indicate the percentage of course time spent online" w:history="1">
              <w:r w:rsidRPr="00A87611">
                <w:rPr>
                  <w:rStyle w:val="Hyperlink"/>
                  <w:b/>
                </w:rPr>
                <w:t>% Online</w:t>
              </w:r>
            </w:hyperlink>
            <w:r w:rsidRPr="009F029C">
              <w:rPr>
                <w:b/>
              </w:rPr>
              <w:t xml:space="preserve"> </w:t>
            </w:r>
          </w:p>
        </w:tc>
      </w:tr>
      <w:tr w:rsidR="003625B7" w:rsidRPr="006E3AF2" w14:paraId="06D097A1" w14:textId="77777777" w:rsidTr="00811F34">
        <w:tc>
          <w:tcPr>
            <w:tcW w:w="3168" w:type="dxa"/>
            <w:noWrap/>
            <w:vAlign w:val="center"/>
          </w:tcPr>
          <w:p w14:paraId="65A62E53" w14:textId="77777777" w:rsidR="003625B7" w:rsidRPr="006E3AF2" w:rsidRDefault="003625B7" w:rsidP="00811F34">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830" w:type="dxa"/>
            <w:noWrap/>
          </w:tcPr>
          <w:p w14:paraId="334C07B6" w14:textId="77777777" w:rsidR="003625B7" w:rsidRPr="009F029C" w:rsidRDefault="003625B7" w:rsidP="00811F34">
            <w:pPr>
              <w:rPr>
                <w:b/>
              </w:rPr>
            </w:pPr>
            <w:bookmarkStart w:id="21" w:name="required"/>
            <w:bookmarkEnd w:id="21"/>
            <w:r w:rsidRPr="009F029C">
              <w:rPr>
                <w:b/>
              </w:rPr>
              <w:t xml:space="preserve">Required for </w:t>
            </w:r>
            <w:r>
              <w:rPr>
                <w:b/>
              </w:rPr>
              <w:t>program</w:t>
            </w:r>
            <w:r w:rsidRPr="009F029C">
              <w:rPr>
                <w:b/>
              </w:rPr>
              <w:t xml:space="preserve">  </w:t>
            </w:r>
          </w:p>
        </w:tc>
      </w:tr>
      <w:tr w:rsidR="003625B7" w:rsidRPr="006E3AF2" w14:paraId="5A9277B3" w14:textId="77777777" w:rsidTr="00811F34">
        <w:tc>
          <w:tcPr>
            <w:tcW w:w="3168" w:type="dxa"/>
            <w:noWrap/>
            <w:vAlign w:val="center"/>
          </w:tcPr>
          <w:p w14:paraId="0B55AC0C" w14:textId="77777777" w:rsidR="003625B7" w:rsidRPr="006E3AF2" w:rsidRDefault="003625B7" w:rsidP="00811F34">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830" w:type="dxa"/>
            <w:noWrap/>
          </w:tcPr>
          <w:p w14:paraId="70B5F072" w14:textId="77777777" w:rsidR="003625B7" w:rsidRPr="009F029C" w:rsidRDefault="003625B7" w:rsidP="00811F34">
            <w:pPr>
              <w:rPr>
                <w:rFonts w:ascii="MS Mincho" w:eastAsia="MS Mincho" w:hAnsi="MS Mincho" w:cs="MS Mincho"/>
                <w:b/>
              </w:rPr>
            </w:pPr>
            <w:bookmarkStart w:id="22" w:name="performance"/>
            <w:bookmarkEnd w:id="22"/>
            <w:r w:rsidRPr="009F029C">
              <w:rPr>
                <w:b/>
              </w:rPr>
              <w:t xml:space="preserve">Attendance  </w:t>
            </w:r>
            <w:r w:rsidRPr="009F029C">
              <w:rPr>
                <w:rFonts w:ascii="MS Mincho" w:eastAsia="MS Mincho" w:hAnsi="MS Mincho" w:cs="MS Mincho"/>
                <w:b/>
              </w:rPr>
              <w:t xml:space="preserve">| </w:t>
            </w:r>
            <w:r w:rsidRPr="009F029C">
              <w:rPr>
                <w:b/>
              </w:rPr>
              <w:t xml:space="preserve">Class participation </w:t>
            </w:r>
            <w:r w:rsidR="00276AFB">
              <w:rPr>
                <w:b/>
              </w:rPr>
              <w:t xml:space="preserve">| </w:t>
            </w:r>
            <w:r>
              <w:rPr>
                <w:b/>
              </w:rPr>
              <w:t xml:space="preserve">Fieldwork | </w:t>
            </w:r>
            <w:r w:rsidRPr="009F029C">
              <w:rPr>
                <w:b/>
              </w:rPr>
              <w:t xml:space="preserve">Presentations  </w:t>
            </w:r>
            <w:r w:rsidRPr="009F029C">
              <w:rPr>
                <w:rFonts w:ascii="MS Mincho" w:eastAsia="MS Mincho" w:hAnsi="MS Mincho" w:cs="MS Mincho"/>
                <w:b/>
              </w:rPr>
              <w:t xml:space="preserve">| </w:t>
            </w:r>
            <w:r w:rsidRPr="009F029C">
              <w:rPr>
                <w:b/>
              </w:rPr>
              <w:t xml:space="preserve">Papers  </w:t>
            </w:r>
            <w:r w:rsidRPr="009F029C">
              <w:rPr>
                <w:rFonts w:ascii="MS Mincho" w:eastAsia="MS Mincho" w:hAnsi="MS Mincho" w:cs="MS Mincho"/>
                <w:b/>
              </w:rPr>
              <w:t xml:space="preserve">| </w:t>
            </w:r>
          </w:p>
          <w:p w14:paraId="0ED62613" w14:textId="77777777" w:rsidR="003625B7" w:rsidRPr="009F029C" w:rsidRDefault="003625B7" w:rsidP="00276AFB">
            <w:pPr>
              <w:rPr>
                <w:b/>
              </w:rPr>
            </w:pPr>
            <w:r w:rsidRPr="009F029C">
              <w:rPr>
                <w:b/>
              </w:rPr>
              <w:t xml:space="preserve">Class Work  </w:t>
            </w:r>
            <w:r w:rsidRPr="009F029C">
              <w:rPr>
                <w:rFonts w:ascii="MS Mincho" w:eastAsia="MS Mincho" w:hAnsi="MS Mincho" w:cs="MS Mincho"/>
                <w:b/>
              </w:rPr>
              <w:t xml:space="preserve">| </w:t>
            </w:r>
            <w:r w:rsidRPr="009F029C">
              <w:rPr>
                <w:b/>
              </w:rPr>
              <w:t xml:space="preserve">Projects </w:t>
            </w:r>
            <w:r w:rsidRPr="009F029C">
              <w:rPr>
                <w:rFonts w:ascii="MS Mincho" w:eastAsia="MS Mincho" w:hAnsi="MS Mincho" w:cs="MS Mincho"/>
                <w:b/>
              </w:rPr>
              <w:t>|</w:t>
            </w:r>
            <w:r w:rsidRPr="009F029C">
              <w:rPr>
                <w:b/>
              </w:rPr>
              <w:t xml:space="preserve"> </w:t>
            </w:r>
          </w:p>
          <w:p w14:paraId="487F66AB" w14:textId="77777777" w:rsidR="003625B7" w:rsidRPr="009F029C" w:rsidRDefault="003625B7" w:rsidP="00811F34">
            <w:pPr>
              <w:rPr>
                <w:b/>
              </w:rPr>
            </w:pPr>
          </w:p>
        </w:tc>
      </w:tr>
      <w:tr w:rsidR="003625B7" w:rsidRPr="006E3AF2" w14:paraId="61541767" w14:textId="77777777" w:rsidTr="00811F34">
        <w:tc>
          <w:tcPr>
            <w:tcW w:w="3168" w:type="dxa"/>
            <w:noWrap/>
            <w:vAlign w:val="center"/>
          </w:tcPr>
          <w:p w14:paraId="4006F61A" w14:textId="77777777" w:rsidR="003625B7" w:rsidRPr="006E3AF2" w:rsidRDefault="003625B7" w:rsidP="00811F34">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830" w:type="dxa"/>
            <w:noWrap/>
          </w:tcPr>
          <w:p w14:paraId="661C28BF" w14:textId="77777777" w:rsidR="003625B7" w:rsidRPr="009F029C" w:rsidRDefault="00276AFB" w:rsidP="00811F34">
            <w:pPr>
              <w:rPr>
                <w:b/>
              </w:rPr>
            </w:pPr>
            <w:bookmarkStart w:id="23" w:name="competing"/>
            <w:bookmarkEnd w:id="23"/>
            <w:r>
              <w:rPr>
                <w:b/>
              </w:rPr>
              <w:t>While some of the course material overlaps with offerings in the Nonprofit Studies CGS, this material focuses specifically on the field of youth development and on a structural analysis of power and oppression in the nonprofit sector.</w:t>
            </w:r>
          </w:p>
        </w:tc>
      </w:tr>
      <w:tr w:rsidR="003625B7" w:rsidRPr="006E3AF2" w14:paraId="5361C50C" w14:textId="77777777" w:rsidTr="00811F34">
        <w:trPr>
          <w:gridAfter w:val="1"/>
          <w:wAfter w:w="7830" w:type="dxa"/>
        </w:trPr>
        <w:tc>
          <w:tcPr>
            <w:tcW w:w="3168" w:type="dxa"/>
            <w:noWrap/>
            <w:vAlign w:val="center"/>
          </w:tcPr>
          <w:p w14:paraId="7212B975" w14:textId="77777777" w:rsidR="003625B7" w:rsidRPr="006E3AF2" w:rsidRDefault="003625B7" w:rsidP="00811F34">
            <w:r>
              <w:t xml:space="preserve">B. 15. </w:t>
            </w:r>
            <w:r w:rsidRPr="00EC63A4">
              <w:t>Other changes, if any</w:t>
            </w:r>
          </w:p>
        </w:tc>
      </w:tr>
    </w:tbl>
    <w:p w14:paraId="68D14DD3" w14:textId="77777777" w:rsidR="003625B7" w:rsidRDefault="003625B7" w:rsidP="003625B7"/>
    <w:p w14:paraId="40A38A25" w14:textId="77777777" w:rsidR="003625B7" w:rsidRDefault="003625B7" w:rsidP="003625B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3625B7" w:rsidRPr="00402602" w14:paraId="6BE270F6" w14:textId="77777777" w:rsidTr="00276AFB">
        <w:trPr>
          <w:cantSplit/>
          <w:tblHeader/>
        </w:trPr>
        <w:tc>
          <w:tcPr>
            <w:tcW w:w="4407" w:type="dxa"/>
          </w:tcPr>
          <w:p w14:paraId="5CF775E5" w14:textId="77777777" w:rsidR="003625B7" w:rsidRPr="00402602" w:rsidRDefault="003625B7" w:rsidP="00811F34">
            <w:pPr>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03" w:type="dxa"/>
          </w:tcPr>
          <w:p w14:paraId="1C72C4D6" w14:textId="77777777" w:rsidR="003625B7" w:rsidRPr="00402602" w:rsidRDefault="000E595F" w:rsidP="00811F34">
            <w:pPr>
              <w:rPr>
                <w:b/>
              </w:rPr>
            </w:pPr>
            <w:hyperlink w:anchor="standards" w:tooltip="Enter numbers/codes of program outcomes, professional organization standards, or any other standards you use, if applicable." w:history="1">
              <w:r w:rsidR="003625B7">
                <w:rPr>
                  <w:rStyle w:val="Hyperlink"/>
                  <w:b/>
                </w:rPr>
                <w:t>Professional organization s</w:t>
              </w:r>
              <w:r w:rsidR="003625B7" w:rsidRPr="00402602">
                <w:rPr>
                  <w:rStyle w:val="Hyperlink"/>
                  <w:b/>
                </w:rPr>
                <w:t>tandard(s)</w:t>
              </w:r>
            </w:hyperlink>
            <w:r w:rsidR="003625B7">
              <w:rPr>
                <w:rStyle w:val="Hyperlink"/>
                <w:b/>
              </w:rPr>
              <w:t xml:space="preserve">, if relevant </w:t>
            </w:r>
          </w:p>
        </w:tc>
        <w:tc>
          <w:tcPr>
            <w:tcW w:w="4670" w:type="dxa"/>
          </w:tcPr>
          <w:p w14:paraId="79F5F5C5" w14:textId="77777777" w:rsidR="003625B7" w:rsidRPr="00402602" w:rsidRDefault="000E595F" w:rsidP="00811F34">
            <w:pPr>
              <w:rPr>
                <w:b/>
              </w:rPr>
            </w:pPr>
            <w:hyperlink w:anchor="measured" w:tooltip="Are there any means you will be employing to assess these outcomes in addition to what you have listed in B. 15? If so, list them here." w:history="1">
              <w:r w:rsidR="003625B7" w:rsidRPr="00730981">
                <w:rPr>
                  <w:rStyle w:val="Hyperlink"/>
                  <w:b/>
                </w:rPr>
                <w:t>How will the</w:t>
              </w:r>
              <w:r w:rsidR="003625B7">
                <w:rPr>
                  <w:rStyle w:val="Hyperlink"/>
                  <w:b/>
                </w:rPr>
                <w:t xml:space="preserve"> outcome</w:t>
              </w:r>
              <w:r w:rsidR="003625B7" w:rsidRPr="00730981">
                <w:rPr>
                  <w:rStyle w:val="Hyperlink"/>
                  <w:b/>
                </w:rPr>
                <w:t xml:space="preserve"> be measured?</w:t>
              </w:r>
            </w:hyperlink>
          </w:p>
        </w:tc>
      </w:tr>
      <w:tr w:rsidR="00276AFB" w14:paraId="60D88BDA" w14:textId="77777777" w:rsidTr="00276AFB">
        <w:trPr>
          <w:cantSplit/>
        </w:trPr>
        <w:tc>
          <w:tcPr>
            <w:tcW w:w="4407" w:type="dxa"/>
          </w:tcPr>
          <w:p w14:paraId="69148ADF" w14:textId="77777777" w:rsidR="00276AFB" w:rsidRPr="00EB6865" w:rsidRDefault="00276AFB" w:rsidP="00276AFB">
            <w:pPr>
              <w:pStyle w:val="NormalWeb"/>
              <w:ind w:left="360"/>
              <w:textAlignment w:val="baseline"/>
              <w:rPr>
                <w:rFonts w:ascii="Twentieth Century" w:hAnsi="Twentieth Century"/>
                <w:color w:val="000000"/>
              </w:rPr>
            </w:pPr>
            <w:bookmarkStart w:id="24" w:name="outcomes"/>
            <w:bookmarkEnd w:id="24"/>
            <w:r w:rsidRPr="00EB6865">
              <w:rPr>
                <w:rFonts w:ascii="Twentieth Century" w:hAnsi="Twentieth Century"/>
                <w:color w:val="000000"/>
              </w:rPr>
              <w:t>Understand the role of nonprofits in youth development and the broader society. Engage with texts, case studies, and professionals to consider advancements, challenges, and critiques in the field.</w:t>
            </w:r>
          </w:p>
        </w:tc>
        <w:tc>
          <w:tcPr>
            <w:tcW w:w="1703" w:type="dxa"/>
          </w:tcPr>
          <w:p w14:paraId="54207071" w14:textId="77777777" w:rsidR="00276AFB" w:rsidRDefault="00276AFB" w:rsidP="00276AFB">
            <w:bookmarkStart w:id="25" w:name="standards"/>
            <w:bookmarkEnd w:id="25"/>
          </w:p>
        </w:tc>
        <w:tc>
          <w:tcPr>
            <w:tcW w:w="4670" w:type="dxa"/>
          </w:tcPr>
          <w:p w14:paraId="7B867A4F" w14:textId="77777777" w:rsidR="00276AFB" w:rsidRPr="003E7C8E" w:rsidRDefault="00276AFB" w:rsidP="00276AFB">
            <w:pPr>
              <w:rPr>
                <w:sz w:val="24"/>
                <w:szCs w:val="24"/>
              </w:rPr>
            </w:pPr>
            <w:bookmarkStart w:id="26" w:name="measured"/>
            <w:bookmarkEnd w:id="26"/>
            <w:r w:rsidRPr="003E7C8E">
              <w:rPr>
                <w:sz w:val="24"/>
                <w:szCs w:val="24"/>
              </w:rPr>
              <w:t>Class discussions + interactive activities</w:t>
            </w:r>
          </w:p>
          <w:p w14:paraId="710F320A" w14:textId="77777777" w:rsidR="00276AFB" w:rsidRPr="003E7C8E" w:rsidRDefault="00276AFB" w:rsidP="00276AFB">
            <w:pPr>
              <w:rPr>
                <w:sz w:val="24"/>
                <w:szCs w:val="24"/>
              </w:rPr>
            </w:pPr>
            <w:r w:rsidRPr="003E7C8E">
              <w:rPr>
                <w:sz w:val="24"/>
                <w:szCs w:val="24"/>
              </w:rPr>
              <w:t>Blog posts + digital work</w:t>
            </w:r>
          </w:p>
          <w:p w14:paraId="6EFFA7E2" w14:textId="77777777" w:rsidR="00276AFB" w:rsidRPr="003E7C8E" w:rsidRDefault="00276AFB" w:rsidP="00276AFB">
            <w:pPr>
              <w:rPr>
                <w:sz w:val="24"/>
                <w:szCs w:val="24"/>
              </w:rPr>
            </w:pPr>
            <w:r w:rsidRPr="003E7C8E">
              <w:rPr>
                <w:sz w:val="24"/>
                <w:szCs w:val="24"/>
              </w:rPr>
              <w:t>Group + individual projects</w:t>
            </w:r>
          </w:p>
        </w:tc>
      </w:tr>
      <w:tr w:rsidR="00276AFB" w14:paraId="2F359906" w14:textId="77777777" w:rsidTr="00276AFB">
        <w:trPr>
          <w:cantSplit/>
        </w:trPr>
        <w:tc>
          <w:tcPr>
            <w:tcW w:w="4407" w:type="dxa"/>
          </w:tcPr>
          <w:p w14:paraId="6E7A02AF" w14:textId="77777777" w:rsidR="00276AFB" w:rsidRPr="00EB6865" w:rsidRDefault="00276AFB" w:rsidP="00276AFB">
            <w:pPr>
              <w:pStyle w:val="NormalWeb"/>
              <w:ind w:left="360"/>
              <w:textAlignment w:val="baseline"/>
              <w:rPr>
                <w:rFonts w:ascii="Twentieth Century" w:hAnsi="Twentieth Century"/>
                <w:color w:val="000000"/>
              </w:rPr>
            </w:pPr>
            <w:r w:rsidRPr="00EB6865">
              <w:rPr>
                <w:rFonts w:ascii="Twentieth Century" w:hAnsi="Twentieth Century"/>
                <w:color w:val="000000"/>
              </w:rPr>
              <w:t>Identify the functions and responsibilities of key nonprofit stakeholders including funders, constituents, and a variety of youth development professionals.</w:t>
            </w:r>
          </w:p>
        </w:tc>
        <w:tc>
          <w:tcPr>
            <w:tcW w:w="1703" w:type="dxa"/>
          </w:tcPr>
          <w:p w14:paraId="59C5E145" w14:textId="77777777" w:rsidR="00276AFB" w:rsidRDefault="00276AFB" w:rsidP="00276AFB"/>
        </w:tc>
        <w:tc>
          <w:tcPr>
            <w:tcW w:w="4670" w:type="dxa"/>
          </w:tcPr>
          <w:p w14:paraId="175FEAE9" w14:textId="77777777" w:rsidR="003E7C8E" w:rsidRPr="003E7C8E" w:rsidRDefault="003E7C8E" w:rsidP="003E7C8E">
            <w:pPr>
              <w:rPr>
                <w:sz w:val="24"/>
                <w:szCs w:val="24"/>
              </w:rPr>
            </w:pPr>
            <w:r w:rsidRPr="003E7C8E">
              <w:rPr>
                <w:sz w:val="24"/>
                <w:szCs w:val="24"/>
              </w:rPr>
              <w:t>Class discussions + interactive activities</w:t>
            </w:r>
          </w:p>
          <w:p w14:paraId="55C3B420" w14:textId="77777777" w:rsidR="003E7C8E" w:rsidRPr="003E7C8E" w:rsidRDefault="003E7C8E" w:rsidP="003E7C8E">
            <w:pPr>
              <w:rPr>
                <w:sz w:val="24"/>
                <w:szCs w:val="24"/>
              </w:rPr>
            </w:pPr>
            <w:r w:rsidRPr="003E7C8E">
              <w:rPr>
                <w:sz w:val="24"/>
                <w:szCs w:val="24"/>
              </w:rPr>
              <w:t>Blog posts + digital work</w:t>
            </w:r>
          </w:p>
          <w:p w14:paraId="4FE21467" w14:textId="77777777" w:rsidR="00276AFB" w:rsidRPr="003E7C8E" w:rsidRDefault="003E7C8E" w:rsidP="003E7C8E">
            <w:pPr>
              <w:rPr>
                <w:sz w:val="24"/>
                <w:szCs w:val="24"/>
              </w:rPr>
            </w:pPr>
            <w:r w:rsidRPr="003E7C8E">
              <w:rPr>
                <w:sz w:val="24"/>
                <w:szCs w:val="24"/>
              </w:rPr>
              <w:t>Group + individual projects</w:t>
            </w:r>
          </w:p>
        </w:tc>
      </w:tr>
      <w:tr w:rsidR="00276AFB" w14:paraId="113F3B6C" w14:textId="77777777" w:rsidTr="00276AFB">
        <w:trPr>
          <w:cantSplit/>
        </w:trPr>
        <w:tc>
          <w:tcPr>
            <w:tcW w:w="4407" w:type="dxa"/>
          </w:tcPr>
          <w:p w14:paraId="363C3A58" w14:textId="77777777" w:rsidR="00276AFB" w:rsidRPr="00EB6865" w:rsidRDefault="00276AFB" w:rsidP="00276AFB">
            <w:pPr>
              <w:pStyle w:val="NormalWeb"/>
              <w:ind w:left="360"/>
              <w:textAlignment w:val="baseline"/>
              <w:rPr>
                <w:rFonts w:ascii="Twentieth Century" w:hAnsi="Twentieth Century"/>
                <w:color w:val="000000"/>
              </w:rPr>
            </w:pPr>
            <w:r>
              <w:rPr>
                <w:rFonts w:ascii="Twentieth Century" w:hAnsi="Twentieth Century"/>
                <w:color w:val="000000"/>
              </w:rPr>
              <w:t>Develop understanding and critical analysis of</w:t>
            </w:r>
            <w:r w:rsidRPr="00EB6865">
              <w:rPr>
                <w:rFonts w:ascii="Twentieth Century" w:hAnsi="Twentieth Century"/>
                <w:color w:val="000000"/>
              </w:rPr>
              <w:t xml:space="preserve"> the strategies that nonprofit organizations employ to pursue social change goals.</w:t>
            </w:r>
          </w:p>
        </w:tc>
        <w:tc>
          <w:tcPr>
            <w:tcW w:w="1703" w:type="dxa"/>
          </w:tcPr>
          <w:p w14:paraId="3F972087" w14:textId="77777777" w:rsidR="00276AFB" w:rsidRDefault="00276AFB" w:rsidP="00276AFB"/>
        </w:tc>
        <w:tc>
          <w:tcPr>
            <w:tcW w:w="4670" w:type="dxa"/>
          </w:tcPr>
          <w:p w14:paraId="23C7BDBA" w14:textId="77777777" w:rsidR="00276AFB" w:rsidRPr="003E7C8E" w:rsidRDefault="00276AFB" w:rsidP="00276AFB">
            <w:pPr>
              <w:rPr>
                <w:sz w:val="24"/>
                <w:szCs w:val="24"/>
              </w:rPr>
            </w:pPr>
            <w:r w:rsidRPr="003E7C8E">
              <w:rPr>
                <w:sz w:val="24"/>
                <w:szCs w:val="24"/>
              </w:rPr>
              <w:t>Class discussions + interactive activities</w:t>
            </w:r>
          </w:p>
          <w:p w14:paraId="40C64483" w14:textId="77777777" w:rsidR="00276AFB" w:rsidRPr="003E7C8E" w:rsidRDefault="00276AFB" w:rsidP="00276AFB">
            <w:pPr>
              <w:rPr>
                <w:sz w:val="24"/>
                <w:szCs w:val="24"/>
              </w:rPr>
            </w:pPr>
            <w:r w:rsidRPr="003E7C8E">
              <w:rPr>
                <w:sz w:val="24"/>
                <w:szCs w:val="24"/>
              </w:rPr>
              <w:t>Blog posts + digital work</w:t>
            </w:r>
          </w:p>
        </w:tc>
      </w:tr>
      <w:tr w:rsidR="00276AFB" w14:paraId="028E1721" w14:textId="77777777" w:rsidTr="00276AFB">
        <w:trPr>
          <w:cantSplit/>
        </w:trPr>
        <w:tc>
          <w:tcPr>
            <w:tcW w:w="4407" w:type="dxa"/>
          </w:tcPr>
          <w:p w14:paraId="41D74BF1" w14:textId="77777777" w:rsidR="00276AFB" w:rsidRPr="00EB6865" w:rsidRDefault="00276AFB" w:rsidP="00276AFB">
            <w:pPr>
              <w:pStyle w:val="NormalWeb"/>
              <w:ind w:left="360"/>
              <w:textAlignment w:val="baseline"/>
              <w:rPr>
                <w:rFonts w:ascii="Twentieth Century" w:hAnsi="Twentieth Century"/>
                <w:color w:val="000000"/>
              </w:rPr>
            </w:pPr>
            <w:r w:rsidRPr="00EB6865">
              <w:rPr>
                <w:rFonts w:ascii="Twentieth Century" w:hAnsi="Twentieth Century"/>
                <w:color w:val="000000"/>
              </w:rPr>
              <w:t>Engage in ongoing observation, self-reflection, and practice-improvement of management and leadership skills.</w:t>
            </w:r>
          </w:p>
        </w:tc>
        <w:tc>
          <w:tcPr>
            <w:tcW w:w="1703" w:type="dxa"/>
          </w:tcPr>
          <w:p w14:paraId="7B892EBE" w14:textId="77777777" w:rsidR="00276AFB" w:rsidRDefault="00276AFB" w:rsidP="00276AFB"/>
        </w:tc>
        <w:tc>
          <w:tcPr>
            <w:tcW w:w="4670" w:type="dxa"/>
          </w:tcPr>
          <w:p w14:paraId="58D33931" w14:textId="77777777" w:rsidR="00276AFB" w:rsidRPr="003E7C8E" w:rsidRDefault="00276AFB" w:rsidP="00276AFB">
            <w:pPr>
              <w:rPr>
                <w:sz w:val="24"/>
                <w:szCs w:val="24"/>
              </w:rPr>
            </w:pPr>
            <w:r w:rsidRPr="003E7C8E">
              <w:rPr>
                <w:sz w:val="24"/>
                <w:szCs w:val="24"/>
              </w:rPr>
              <w:t>Class discussions + interactive activities</w:t>
            </w:r>
          </w:p>
          <w:p w14:paraId="3A45E48B" w14:textId="77777777" w:rsidR="00276AFB" w:rsidRPr="003E7C8E" w:rsidRDefault="00276AFB" w:rsidP="00276AFB">
            <w:pPr>
              <w:rPr>
                <w:sz w:val="24"/>
                <w:szCs w:val="24"/>
              </w:rPr>
            </w:pPr>
            <w:r w:rsidRPr="003E7C8E">
              <w:rPr>
                <w:sz w:val="24"/>
                <w:szCs w:val="24"/>
              </w:rPr>
              <w:t>Blog posts + digital work</w:t>
            </w:r>
          </w:p>
          <w:p w14:paraId="265D76DF" w14:textId="77777777" w:rsidR="00276AFB" w:rsidRPr="003E7C8E" w:rsidRDefault="00276AFB" w:rsidP="00276AFB">
            <w:pPr>
              <w:rPr>
                <w:sz w:val="24"/>
                <w:szCs w:val="24"/>
              </w:rPr>
            </w:pPr>
            <w:r w:rsidRPr="003E7C8E">
              <w:rPr>
                <w:sz w:val="24"/>
                <w:szCs w:val="24"/>
              </w:rPr>
              <w:t>Reflective practice</w:t>
            </w:r>
          </w:p>
          <w:p w14:paraId="6AA622B3" w14:textId="77777777" w:rsidR="00276AFB" w:rsidRPr="003E7C8E" w:rsidRDefault="00276AFB" w:rsidP="00276AFB">
            <w:pPr>
              <w:rPr>
                <w:sz w:val="24"/>
                <w:szCs w:val="24"/>
              </w:rPr>
            </w:pPr>
            <w:r w:rsidRPr="003E7C8E">
              <w:rPr>
                <w:sz w:val="24"/>
                <w:szCs w:val="24"/>
              </w:rPr>
              <w:t>Individual projects</w:t>
            </w:r>
          </w:p>
        </w:tc>
      </w:tr>
      <w:tr w:rsidR="00276AFB" w14:paraId="13B723B2" w14:textId="77777777" w:rsidTr="00276AFB">
        <w:trPr>
          <w:cantSplit/>
        </w:trPr>
        <w:tc>
          <w:tcPr>
            <w:tcW w:w="4407" w:type="dxa"/>
          </w:tcPr>
          <w:p w14:paraId="201A0842" w14:textId="2DA482A2" w:rsidR="00276AFB" w:rsidRPr="00EB6865" w:rsidRDefault="00276AFB" w:rsidP="00276AFB">
            <w:pPr>
              <w:pStyle w:val="NormalWeb"/>
              <w:ind w:left="360"/>
              <w:textAlignment w:val="baseline"/>
              <w:rPr>
                <w:rFonts w:ascii="Twentieth Century" w:hAnsi="Twentieth Century"/>
                <w:color w:val="000000"/>
              </w:rPr>
            </w:pPr>
            <w:r w:rsidRPr="00EB6865">
              <w:rPr>
                <w:rFonts w:ascii="Twentieth Century" w:hAnsi="Twentieth Century"/>
                <w:color w:val="000000"/>
              </w:rPr>
              <w:t xml:space="preserve">Develop </w:t>
            </w:r>
            <w:r w:rsidR="0099753D">
              <w:rPr>
                <w:rFonts w:ascii="Twentieth Century" w:hAnsi="Twentieth Century"/>
                <w:color w:val="000000"/>
              </w:rPr>
              <w:t xml:space="preserve">foundational </w:t>
            </w:r>
            <w:r w:rsidRPr="00EB6865">
              <w:rPr>
                <w:rFonts w:ascii="Twentieth Century" w:hAnsi="Twentieth Century"/>
                <w:color w:val="000000"/>
              </w:rPr>
              <w:t>skills</w:t>
            </w:r>
            <w:r w:rsidR="0099753D">
              <w:rPr>
                <w:rFonts w:ascii="Twentieth Century" w:hAnsi="Twentieth Century"/>
                <w:color w:val="000000"/>
              </w:rPr>
              <w:t xml:space="preserve"> in nonprofit management, budgeting ,and fundraising.</w:t>
            </w:r>
          </w:p>
        </w:tc>
        <w:tc>
          <w:tcPr>
            <w:tcW w:w="1703" w:type="dxa"/>
          </w:tcPr>
          <w:p w14:paraId="21BB9975" w14:textId="77777777" w:rsidR="00276AFB" w:rsidRDefault="00276AFB" w:rsidP="00276AFB"/>
        </w:tc>
        <w:tc>
          <w:tcPr>
            <w:tcW w:w="4670" w:type="dxa"/>
          </w:tcPr>
          <w:p w14:paraId="34FAE0F1" w14:textId="77777777" w:rsidR="00276AFB" w:rsidRPr="003E7C8E" w:rsidRDefault="00276AFB" w:rsidP="00276AFB">
            <w:pPr>
              <w:rPr>
                <w:sz w:val="24"/>
                <w:szCs w:val="24"/>
              </w:rPr>
            </w:pPr>
            <w:r w:rsidRPr="003E7C8E">
              <w:rPr>
                <w:sz w:val="24"/>
                <w:szCs w:val="24"/>
              </w:rPr>
              <w:t>Class discussions + interactive activities</w:t>
            </w:r>
          </w:p>
          <w:p w14:paraId="17944350" w14:textId="77777777" w:rsidR="00276AFB" w:rsidRPr="003E7C8E" w:rsidRDefault="00276AFB" w:rsidP="00276AFB">
            <w:pPr>
              <w:rPr>
                <w:sz w:val="24"/>
                <w:szCs w:val="24"/>
              </w:rPr>
            </w:pPr>
            <w:r w:rsidRPr="003E7C8E">
              <w:rPr>
                <w:sz w:val="24"/>
                <w:szCs w:val="24"/>
              </w:rPr>
              <w:t>Reflective practice</w:t>
            </w:r>
          </w:p>
          <w:p w14:paraId="2DE70BA9" w14:textId="77777777" w:rsidR="00276AFB" w:rsidRPr="003E7C8E" w:rsidRDefault="00276AFB" w:rsidP="00276AFB">
            <w:pPr>
              <w:rPr>
                <w:sz w:val="24"/>
                <w:szCs w:val="24"/>
              </w:rPr>
            </w:pPr>
            <w:r w:rsidRPr="003E7C8E">
              <w:rPr>
                <w:sz w:val="24"/>
                <w:szCs w:val="24"/>
              </w:rPr>
              <w:t>Group projects</w:t>
            </w:r>
          </w:p>
        </w:tc>
      </w:tr>
    </w:tbl>
    <w:p w14:paraId="73E11A36" w14:textId="77777777" w:rsidR="003625B7" w:rsidRDefault="003625B7" w:rsidP="003625B7"/>
    <w:p w14:paraId="1DB76C73" w14:textId="77777777" w:rsidR="003625B7" w:rsidRDefault="003625B7" w:rsidP="003625B7"/>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3625B7" w14:paraId="3D8E877D" w14:textId="77777777" w:rsidTr="00811F34">
        <w:trPr>
          <w:tblHeader/>
        </w:trPr>
        <w:tc>
          <w:tcPr>
            <w:tcW w:w="11016" w:type="dxa"/>
          </w:tcPr>
          <w:p w14:paraId="20C841BC" w14:textId="77777777" w:rsidR="003625B7" w:rsidRDefault="003625B7" w:rsidP="00811F34">
            <w:pPr>
              <w:keepNext/>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3625B7" w14:paraId="32C47251" w14:textId="77777777" w:rsidTr="00811F34">
        <w:tc>
          <w:tcPr>
            <w:tcW w:w="11016" w:type="dxa"/>
          </w:tcPr>
          <w:p w14:paraId="1FF0971C" w14:textId="77777777" w:rsidR="003E7C8E" w:rsidRDefault="003E7C8E" w:rsidP="003E7C8E">
            <w:pPr>
              <w:pStyle w:val="NormalWeb"/>
              <w:numPr>
                <w:ilvl w:val="0"/>
                <w:numId w:val="10"/>
              </w:numPr>
              <w:spacing w:before="0" w:beforeAutospacing="0" w:after="0" w:afterAutospacing="0"/>
            </w:pPr>
            <w:bookmarkStart w:id="27" w:name="outline"/>
            <w:bookmarkEnd w:id="27"/>
            <w:r>
              <w:rPr>
                <w:rFonts w:ascii="Twentieth Century" w:hAnsi="Twentieth Century"/>
                <w:color w:val="000000"/>
              </w:rPr>
              <w:t>Introduction to Nonprofit Organizations</w:t>
            </w:r>
          </w:p>
          <w:p w14:paraId="6BE1D8B2" w14:textId="77777777" w:rsidR="003E7C8E" w:rsidRDefault="003E7C8E" w:rsidP="003E7C8E">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t>Role of nonprofits in youth development, society, and social change</w:t>
            </w:r>
          </w:p>
          <w:p w14:paraId="52432876" w14:textId="77777777" w:rsidR="003E7C8E" w:rsidRDefault="003E7C8E" w:rsidP="003E7C8E">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t>Relationship between the nonprofit, private and public sectors</w:t>
            </w:r>
          </w:p>
          <w:p w14:paraId="7574242F" w14:textId="77777777" w:rsidR="003E7C8E" w:rsidRDefault="003E7C8E" w:rsidP="003E7C8E">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t>Nonprofits and the nonprofit industrial complex</w:t>
            </w:r>
          </w:p>
          <w:p w14:paraId="039D1FCE" w14:textId="6C2EBB44" w:rsidR="003E7C8E" w:rsidRDefault="003E7C8E" w:rsidP="003E7C8E">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t>Looking local: the nonprofit climate in Rhode Island</w:t>
            </w:r>
            <w:r w:rsidR="0099753D">
              <w:rPr>
                <w:rFonts w:ascii="Twentieth Century" w:hAnsi="Twentieth Century"/>
                <w:color w:val="000000"/>
              </w:rPr>
              <w:t xml:space="preserve"> + New England</w:t>
            </w:r>
          </w:p>
          <w:p w14:paraId="3DD9D7B6" w14:textId="77777777" w:rsidR="003E7C8E" w:rsidRDefault="003E7C8E" w:rsidP="003E7C8E"/>
          <w:p w14:paraId="69352B98" w14:textId="77777777" w:rsidR="003E7C8E" w:rsidRDefault="003E7C8E" w:rsidP="003E7C8E">
            <w:pPr>
              <w:pStyle w:val="NormalWeb"/>
              <w:numPr>
                <w:ilvl w:val="0"/>
                <w:numId w:val="10"/>
              </w:numPr>
              <w:spacing w:before="0" w:beforeAutospacing="0" w:after="0" w:afterAutospacing="0"/>
            </w:pPr>
            <w:r>
              <w:rPr>
                <w:rFonts w:ascii="Twentieth Century" w:hAnsi="Twentieth Century"/>
                <w:color w:val="000000"/>
              </w:rPr>
              <w:t>People and Relationships</w:t>
            </w:r>
          </w:p>
          <w:p w14:paraId="37D65530" w14:textId="77777777" w:rsidR="003E7C8E" w:rsidRDefault="003E7C8E" w:rsidP="003E7C8E">
            <w:pPr>
              <w:pStyle w:val="NormalWeb"/>
              <w:numPr>
                <w:ilvl w:val="0"/>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Key stakeholders in the nonprofit ecosystem</w:t>
            </w:r>
          </w:p>
          <w:p w14:paraId="348EECA7" w14:textId="77777777" w:rsidR="003E7C8E" w:rsidRDefault="003E7C8E" w:rsidP="003E7C8E">
            <w:pPr>
              <w:pStyle w:val="NormalWeb"/>
              <w:numPr>
                <w:ilvl w:val="0"/>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Mapping power (race, class, and gender in nonprofit hierarchies)</w:t>
            </w:r>
          </w:p>
          <w:p w14:paraId="6A1990D1" w14:textId="77777777" w:rsidR="003E7C8E" w:rsidRDefault="003E7C8E" w:rsidP="003E7C8E">
            <w:pPr>
              <w:pStyle w:val="NormalWeb"/>
              <w:numPr>
                <w:ilvl w:val="1"/>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Self-study: organizational charts in student work sites</w:t>
            </w:r>
          </w:p>
          <w:p w14:paraId="71D58D12" w14:textId="77777777" w:rsidR="003E7C8E" w:rsidRDefault="003E7C8E" w:rsidP="003E7C8E">
            <w:pPr>
              <w:pStyle w:val="NormalWeb"/>
              <w:numPr>
                <w:ilvl w:val="1"/>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Nonprofit governance</w:t>
            </w:r>
          </w:p>
          <w:p w14:paraId="2891E201" w14:textId="77777777" w:rsidR="003E7C8E" w:rsidRDefault="003E7C8E" w:rsidP="003E7C8E">
            <w:pPr>
              <w:pStyle w:val="NormalWeb"/>
              <w:numPr>
                <w:ilvl w:val="0"/>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Partnerships and collaboration</w:t>
            </w:r>
          </w:p>
          <w:p w14:paraId="7F97FA94" w14:textId="77777777" w:rsidR="003E7C8E" w:rsidRDefault="003E7C8E" w:rsidP="003E7C8E">
            <w:pPr>
              <w:pStyle w:val="NormalWeb"/>
              <w:numPr>
                <w:ilvl w:val="1"/>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Family</w:t>
            </w:r>
          </w:p>
          <w:p w14:paraId="04750524" w14:textId="77777777" w:rsidR="003E7C8E" w:rsidRDefault="003E7C8E" w:rsidP="003E7C8E">
            <w:pPr>
              <w:pStyle w:val="NormalWeb"/>
              <w:numPr>
                <w:ilvl w:val="1"/>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Schools</w:t>
            </w:r>
          </w:p>
          <w:p w14:paraId="1852F5D8" w14:textId="77777777" w:rsidR="003E7C8E" w:rsidRDefault="003E7C8E" w:rsidP="003E7C8E">
            <w:pPr>
              <w:pStyle w:val="NormalWeb"/>
              <w:numPr>
                <w:ilvl w:val="1"/>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Community</w:t>
            </w:r>
          </w:p>
          <w:p w14:paraId="41AE290C" w14:textId="77777777" w:rsidR="003E7C8E" w:rsidRDefault="003E7C8E" w:rsidP="003E7C8E"/>
          <w:p w14:paraId="5169996F" w14:textId="77777777" w:rsidR="003E7C8E" w:rsidRDefault="003E7C8E" w:rsidP="003E7C8E">
            <w:pPr>
              <w:pStyle w:val="NormalWeb"/>
              <w:numPr>
                <w:ilvl w:val="0"/>
                <w:numId w:val="10"/>
              </w:numPr>
              <w:spacing w:before="0" w:beforeAutospacing="0" w:after="0" w:afterAutospacing="0"/>
            </w:pPr>
            <w:r>
              <w:rPr>
                <w:rFonts w:ascii="Twentieth Century" w:hAnsi="Twentieth Century"/>
                <w:color w:val="000000"/>
              </w:rPr>
              <w:t>Fundraising and Philanthropy</w:t>
            </w:r>
          </w:p>
          <w:p w14:paraId="5B301CA0" w14:textId="77777777" w:rsidR="003E7C8E" w:rsidRDefault="003E7C8E" w:rsidP="003E7C8E">
            <w:pPr>
              <w:pStyle w:val="NormalWeb"/>
              <w:numPr>
                <w:ilvl w:val="0"/>
                <w:numId w:val="13"/>
              </w:numPr>
              <w:spacing w:before="0" w:beforeAutospacing="0" w:after="0" w:afterAutospacing="0"/>
              <w:textAlignment w:val="baseline"/>
              <w:rPr>
                <w:rFonts w:ascii="Twentieth Century" w:hAnsi="Twentieth Century"/>
                <w:color w:val="000000"/>
              </w:rPr>
            </w:pPr>
            <w:r>
              <w:rPr>
                <w:rFonts w:ascii="Twentieth Century" w:hAnsi="Twentieth Century"/>
                <w:color w:val="000000"/>
              </w:rPr>
              <w:t>Public and private foundations</w:t>
            </w:r>
          </w:p>
          <w:p w14:paraId="5FC71624" w14:textId="77777777" w:rsidR="003E7C8E" w:rsidRDefault="003E7C8E" w:rsidP="003E7C8E">
            <w:pPr>
              <w:pStyle w:val="NormalWeb"/>
              <w:numPr>
                <w:ilvl w:val="1"/>
                <w:numId w:val="13"/>
              </w:numPr>
              <w:spacing w:before="0" w:beforeAutospacing="0" w:after="0" w:afterAutospacing="0"/>
              <w:textAlignment w:val="baseline"/>
              <w:rPr>
                <w:rFonts w:ascii="Twentieth Century" w:hAnsi="Twentieth Century"/>
                <w:color w:val="000000"/>
              </w:rPr>
            </w:pPr>
            <w:r>
              <w:rPr>
                <w:rFonts w:ascii="Twentieth Century" w:hAnsi="Twentieth Century"/>
                <w:color w:val="000000"/>
              </w:rPr>
              <w:t>Philanthrocapitalism</w:t>
            </w:r>
          </w:p>
          <w:p w14:paraId="73A9521E" w14:textId="77777777" w:rsidR="003E7C8E" w:rsidRDefault="003E7C8E" w:rsidP="003E7C8E">
            <w:pPr>
              <w:pStyle w:val="NormalWeb"/>
              <w:numPr>
                <w:ilvl w:val="1"/>
                <w:numId w:val="13"/>
              </w:numPr>
              <w:spacing w:before="0" w:beforeAutospacing="0" w:after="0" w:afterAutospacing="0"/>
              <w:textAlignment w:val="baseline"/>
              <w:rPr>
                <w:rFonts w:ascii="Twentieth Century" w:hAnsi="Twentieth Century"/>
                <w:color w:val="000000"/>
              </w:rPr>
            </w:pPr>
            <w:r>
              <w:rPr>
                <w:rFonts w:ascii="Twentieth Century" w:hAnsi="Twentieth Century"/>
                <w:color w:val="000000"/>
              </w:rPr>
              <w:t>Major players in youth development in Rhode Island and New England</w:t>
            </w:r>
          </w:p>
          <w:p w14:paraId="41C05072" w14:textId="77777777" w:rsidR="003E7C8E" w:rsidRDefault="003E7C8E" w:rsidP="003E7C8E">
            <w:pPr>
              <w:pStyle w:val="NormalWeb"/>
              <w:numPr>
                <w:ilvl w:val="0"/>
                <w:numId w:val="13"/>
              </w:numPr>
              <w:spacing w:before="0" w:beforeAutospacing="0" w:after="0" w:afterAutospacing="0"/>
              <w:textAlignment w:val="baseline"/>
              <w:rPr>
                <w:rFonts w:ascii="Twentieth Century" w:hAnsi="Twentieth Century"/>
                <w:color w:val="000000"/>
              </w:rPr>
            </w:pPr>
            <w:r>
              <w:rPr>
                <w:rFonts w:ascii="Twentieth Century" w:hAnsi="Twentieth Century"/>
                <w:color w:val="000000"/>
              </w:rPr>
              <w:t>Other funding streams</w:t>
            </w:r>
          </w:p>
          <w:p w14:paraId="09DAEF86" w14:textId="77777777" w:rsidR="003E7C8E" w:rsidRDefault="003E7C8E" w:rsidP="003E7C8E">
            <w:pPr>
              <w:pStyle w:val="NormalWeb"/>
              <w:numPr>
                <w:ilvl w:val="1"/>
                <w:numId w:val="13"/>
              </w:numPr>
              <w:spacing w:before="0" w:beforeAutospacing="0" w:after="0" w:afterAutospacing="0"/>
              <w:textAlignment w:val="baseline"/>
              <w:rPr>
                <w:rFonts w:ascii="Twentieth Century" w:hAnsi="Twentieth Century"/>
                <w:color w:val="000000"/>
              </w:rPr>
            </w:pPr>
            <w:r>
              <w:rPr>
                <w:rFonts w:ascii="Twentieth Century" w:hAnsi="Twentieth Century"/>
                <w:color w:val="000000"/>
              </w:rPr>
              <w:t>Individual donors, in-kind, volunteer, digital, fee-for-service</w:t>
            </w:r>
          </w:p>
          <w:p w14:paraId="2F238D72" w14:textId="77777777" w:rsidR="003E7C8E" w:rsidRDefault="003E7C8E" w:rsidP="003E7C8E">
            <w:pPr>
              <w:pStyle w:val="NormalWeb"/>
              <w:numPr>
                <w:ilvl w:val="0"/>
                <w:numId w:val="13"/>
              </w:numPr>
              <w:spacing w:before="0" w:beforeAutospacing="0" w:after="0" w:afterAutospacing="0"/>
              <w:textAlignment w:val="baseline"/>
              <w:rPr>
                <w:rFonts w:ascii="Twentieth Century" w:hAnsi="Twentieth Century"/>
                <w:color w:val="000000"/>
              </w:rPr>
            </w:pPr>
            <w:r>
              <w:rPr>
                <w:rFonts w:ascii="Twentieth Century" w:hAnsi="Twentieth Century"/>
                <w:color w:val="000000"/>
              </w:rPr>
              <w:t>Learning the language</w:t>
            </w:r>
          </w:p>
          <w:p w14:paraId="01F616E0" w14:textId="77777777" w:rsidR="003E7C8E" w:rsidRDefault="003E7C8E" w:rsidP="003E7C8E">
            <w:pPr>
              <w:pStyle w:val="NormalWeb"/>
              <w:numPr>
                <w:ilvl w:val="1"/>
                <w:numId w:val="13"/>
              </w:numPr>
              <w:spacing w:before="0" w:beforeAutospacing="0" w:after="0" w:afterAutospacing="0"/>
              <w:textAlignment w:val="baseline"/>
              <w:rPr>
                <w:rFonts w:ascii="Twentieth Century" w:hAnsi="Twentieth Century"/>
                <w:color w:val="000000"/>
              </w:rPr>
            </w:pPr>
            <w:r>
              <w:rPr>
                <w:rFonts w:ascii="Twentieth Century" w:hAnsi="Twentieth Century"/>
                <w:color w:val="000000"/>
              </w:rPr>
              <w:t>How to read a:</w:t>
            </w:r>
          </w:p>
          <w:p w14:paraId="58D8354A" w14:textId="77777777" w:rsidR="003E7C8E" w:rsidRDefault="003E7C8E" w:rsidP="003E7C8E">
            <w:pPr>
              <w:pStyle w:val="NormalWeb"/>
              <w:numPr>
                <w:ilvl w:val="2"/>
                <w:numId w:val="13"/>
              </w:numPr>
              <w:spacing w:before="0" w:beforeAutospacing="0" w:after="0" w:afterAutospacing="0"/>
              <w:textAlignment w:val="baseline"/>
              <w:rPr>
                <w:rFonts w:ascii="Twentieth Century" w:hAnsi="Twentieth Century"/>
                <w:color w:val="000000"/>
              </w:rPr>
            </w:pPr>
            <w:r>
              <w:rPr>
                <w:rFonts w:ascii="Twentieth Century" w:hAnsi="Twentieth Century"/>
                <w:color w:val="000000"/>
              </w:rPr>
              <w:t>Request for Proposals (RFP), Grant proposal, Annual Report, Form 990</w:t>
            </w:r>
          </w:p>
          <w:p w14:paraId="79812E46" w14:textId="77777777" w:rsidR="003E7C8E" w:rsidRDefault="003E7C8E" w:rsidP="003E7C8E"/>
          <w:p w14:paraId="6BD934D4" w14:textId="77777777" w:rsidR="003E7C8E" w:rsidRDefault="003E7C8E" w:rsidP="003E7C8E">
            <w:pPr>
              <w:pStyle w:val="NormalWeb"/>
              <w:numPr>
                <w:ilvl w:val="0"/>
                <w:numId w:val="10"/>
              </w:numPr>
              <w:spacing w:before="0" w:beforeAutospacing="0" w:after="0" w:afterAutospacing="0"/>
            </w:pPr>
            <w:r>
              <w:rPr>
                <w:rFonts w:ascii="Twentieth Century" w:hAnsi="Twentieth Century"/>
                <w:color w:val="000000"/>
              </w:rPr>
              <w:t>Nonprofit Management</w:t>
            </w:r>
          </w:p>
          <w:p w14:paraId="06CC9D88" w14:textId="77777777" w:rsidR="003E7C8E" w:rsidRDefault="003E7C8E" w:rsidP="003E7C8E">
            <w:pPr>
              <w:pStyle w:val="NormalWeb"/>
              <w:numPr>
                <w:ilvl w:val="0"/>
                <w:numId w:val="14"/>
              </w:numPr>
              <w:spacing w:before="0" w:beforeAutospacing="0" w:after="0" w:afterAutospacing="0"/>
              <w:textAlignment w:val="baseline"/>
              <w:rPr>
                <w:rFonts w:ascii="Twentieth Century" w:hAnsi="Twentieth Century"/>
                <w:color w:val="000000"/>
              </w:rPr>
            </w:pPr>
            <w:r>
              <w:rPr>
                <w:rFonts w:ascii="Twentieth Century" w:hAnsi="Twentieth Century"/>
                <w:color w:val="000000"/>
              </w:rPr>
              <w:t>Supervision models and theories</w:t>
            </w:r>
          </w:p>
          <w:p w14:paraId="72C42F43" w14:textId="77777777" w:rsidR="003E7C8E" w:rsidRDefault="003E7C8E" w:rsidP="003E7C8E">
            <w:pPr>
              <w:pStyle w:val="NormalWeb"/>
              <w:numPr>
                <w:ilvl w:val="0"/>
                <w:numId w:val="14"/>
              </w:numPr>
              <w:spacing w:before="0" w:beforeAutospacing="0" w:after="0" w:afterAutospacing="0"/>
              <w:textAlignment w:val="baseline"/>
              <w:rPr>
                <w:rFonts w:ascii="Twentieth Century" w:hAnsi="Twentieth Century"/>
                <w:color w:val="000000"/>
              </w:rPr>
            </w:pPr>
            <w:r>
              <w:rPr>
                <w:rFonts w:ascii="Twentieth Century" w:hAnsi="Twentieth Century"/>
                <w:color w:val="000000"/>
              </w:rPr>
              <w:t>Running effective learning communities</w:t>
            </w:r>
          </w:p>
          <w:p w14:paraId="6B561AC4" w14:textId="77777777" w:rsidR="003E7C8E" w:rsidRDefault="003E7C8E" w:rsidP="003E7C8E">
            <w:pPr>
              <w:pStyle w:val="NormalWeb"/>
              <w:numPr>
                <w:ilvl w:val="0"/>
                <w:numId w:val="14"/>
              </w:numPr>
              <w:spacing w:before="0" w:beforeAutospacing="0" w:after="0" w:afterAutospacing="0"/>
              <w:textAlignment w:val="baseline"/>
              <w:rPr>
                <w:rFonts w:ascii="Twentieth Century" w:hAnsi="Twentieth Century"/>
                <w:color w:val="000000"/>
              </w:rPr>
            </w:pPr>
            <w:r>
              <w:rPr>
                <w:rFonts w:ascii="Twentieth Century" w:hAnsi="Twentieth Century"/>
                <w:color w:val="000000"/>
              </w:rPr>
              <w:t>Self-care</w:t>
            </w:r>
          </w:p>
          <w:p w14:paraId="614DD41A" w14:textId="77777777" w:rsidR="003E7C8E" w:rsidRDefault="003E7C8E" w:rsidP="003E7C8E">
            <w:pPr>
              <w:pStyle w:val="NormalWeb"/>
              <w:numPr>
                <w:ilvl w:val="0"/>
                <w:numId w:val="14"/>
              </w:numPr>
              <w:spacing w:before="0" w:beforeAutospacing="0" w:after="0" w:afterAutospacing="0"/>
              <w:textAlignment w:val="baseline"/>
              <w:rPr>
                <w:rFonts w:ascii="Twentieth Century" w:hAnsi="Twentieth Century"/>
                <w:color w:val="000000"/>
              </w:rPr>
            </w:pPr>
            <w:r>
              <w:rPr>
                <w:rFonts w:ascii="Twentieth Century" w:hAnsi="Twentieth Century"/>
                <w:color w:val="000000"/>
              </w:rPr>
              <w:t>Professionalizing the field</w:t>
            </w:r>
          </w:p>
          <w:p w14:paraId="01CECFE0" w14:textId="77777777" w:rsidR="003E7C8E" w:rsidRDefault="003E7C8E" w:rsidP="003E7C8E"/>
          <w:p w14:paraId="76098376" w14:textId="77777777" w:rsidR="003E7C8E" w:rsidRDefault="003E7C8E" w:rsidP="003E7C8E">
            <w:pPr>
              <w:pStyle w:val="NormalWeb"/>
              <w:numPr>
                <w:ilvl w:val="0"/>
                <w:numId w:val="10"/>
              </w:numPr>
              <w:spacing w:before="0" w:beforeAutospacing="0" w:after="0" w:afterAutospacing="0"/>
            </w:pPr>
            <w:r>
              <w:rPr>
                <w:rFonts w:ascii="Twentieth Century" w:hAnsi="Twentieth Century"/>
                <w:color w:val="000000"/>
              </w:rPr>
              <w:t>Leadership in Youth Development</w:t>
            </w:r>
          </w:p>
          <w:p w14:paraId="660543D2" w14:textId="77777777" w:rsidR="003E7C8E" w:rsidRDefault="003E7C8E" w:rsidP="003E7C8E">
            <w:pPr>
              <w:pStyle w:val="NormalWeb"/>
              <w:numPr>
                <w:ilvl w:val="0"/>
                <w:numId w:val="15"/>
              </w:numPr>
              <w:spacing w:before="0" w:beforeAutospacing="0" w:after="0" w:afterAutospacing="0"/>
              <w:textAlignment w:val="baseline"/>
              <w:rPr>
                <w:rFonts w:ascii="Twentieth Century" w:hAnsi="Twentieth Century"/>
                <w:color w:val="000000"/>
              </w:rPr>
            </w:pPr>
            <w:r>
              <w:rPr>
                <w:rFonts w:ascii="Twentieth Century" w:hAnsi="Twentieth Century"/>
                <w:color w:val="000000"/>
              </w:rPr>
              <w:t>Leadership theories, styles and strategies</w:t>
            </w:r>
          </w:p>
          <w:p w14:paraId="7307CD17" w14:textId="77777777" w:rsidR="003E7C8E" w:rsidRDefault="003E7C8E" w:rsidP="003E7C8E">
            <w:pPr>
              <w:pStyle w:val="NormalWeb"/>
              <w:numPr>
                <w:ilvl w:val="0"/>
                <w:numId w:val="15"/>
              </w:numPr>
              <w:spacing w:before="0" w:beforeAutospacing="0" w:after="0" w:afterAutospacing="0"/>
              <w:textAlignment w:val="baseline"/>
              <w:rPr>
                <w:rFonts w:ascii="Twentieth Century" w:hAnsi="Twentieth Century"/>
                <w:color w:val="000000"/>
              </w:rPr>
            </w:pPr>
            <w:r>
              <w:rPr>
                <w:rFonts w:ascii="Twentieth Century" w:hAnsi="Twentieth Century"/>
                <w:color w:val="000000"/>
              </w:rPr>
              <w:t>Issues of power and positionality in nonprofit leadership (i.e. race, class, language, gender, dis/ability)</w:t>
            </w:r>
          </w:p>
          <w:p w14:paraId="0D53EA96" w14:textId="77777777" w:rsidR="003E7C8E" w:rsidRDefault="003E7C8E" w:rsidP="003E7C8E">
            <w:pPr>
              <w:pStyle w:val="NormalWeb"/>
              <w:numPr>
                <w:ilvl w:val="0"/>
                <w:numId w:val="15"/>
              </w:numPr>
              <w:spacing w:before="0" w:beforeAutospacing="0" w:after="0" w:afterAutospacing="0"/>
              <w:textAlignment w:val="baseline"/>
              <w:rPr>
                <w:rFonts w:ascii="Twentieth Century" w:hAnsi="Twentieth Century"/>
                <w:color w:val="000000"/>
              </w:rPr>
            </w:pPr>
            <w:r>
              <w:rPr>
                <w:rFonts w:ascii="Twentieth Century" w:hAnsi="Twentieth Century"/>
                <w:color w:val="000000"/>
              </w:rPr>
              <w:t>Design thinking and strategic planning</w:t>
            </w:r>
          </w:p>
          <w:p w14:paraId="675B4073" w14:textId="77777777" w:rsidR="003625B7" w:rsidRDefault="003625B7" w:rsidP="003E7C8E">
            <w:pPr>
              <w:pStyle w:val="ListParagraph"/>
              <w:ind w:left="360"/>
            </w:pPr>
          </w:p>
        </w:tc>
      </w:tr>
    </w:tbl>
    <w:p w14:paraId="35624E8A" w14:textId="77777777" w:rsidR="003625B7" w:rsidRDefault="003625B7" w:rsidP="003625B7"/>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3625B7" w:rsidRPr="007072F7" w14:paraId="1F4C5559" w14:textId="77777777" w:rsidTr="00811F34">
        <w:trPr>
          <w:cantSplit/>
        </w:trPr>
        <w:tc>
          <w:tcPr>
            <w:tcW w:w="5000" w:type="pct"/>
            <w:vAlign w:val="center"/>
          </w:tcPr>
          <w:p w14:paraId="176BD80E" w14:textId="77777777" w:rsidR="003625B7" w:rsidRPr="007072F7" w:rsidRDefault="003625B7" w:rsidP="00811F34">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4E72FD04" w14:textId="77777777" w:rsidR="003625B7" w:rsidRDefault="003625B7" w:rsidP="003625B7">
      <w:pPr>
        <w:pStyle w:val="Heading2"/>
        <w:jc w:val="left"/>
      </w:pPr>
      <w:r>
        <w:lastRenderedPageBreak/>
        <w:t>D. Signatures</w:t>
      </w:r>
    </w:p>
    <w:p w14:paraId="2C615972" w14:textId="77777777" w:rsidR="003625B7" w:rsidRDefault="003625B7" w:rsidP="003625B7">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2DB13FD5" w14:textId="77777777" w:rsidR="003625B7" w:rsidRDefault="003625B7" w:rsidP="003625B7">
      <w:pPr>
        <w:pStyle w:val="ListParagraph"/>
        <w:numPr>
          <w:ilvl w:val="0"/>
          <w:numId w:val="3"/>
        </w:numPr>
        <w:shd w:val="clear" w:color="auto" w:fill="FDE9D9"/>
      </w:pPr>
      <w:r>
        <w:t xml:space="preserve">Proposals that do not have appropriate approval signatures will not be considered. </w:t>
      </w:r>
    </w:p>
    <w:p w14:paraId="03EAAAEB" w14:textId="77777777" w:rsidR="003625B7" w:rsidRDefault="003625B7" w:rsidP="003625B7">
      <w:pPr>
        <w:pStyle w:val="ListParagraph"/>
        <w:numPr>
          <w:ilvl w:val="0"/>
          <w:numId w:val="3"/>
        </w:numPr>
        <w:shd w:val="clear" w:color="auto" w:fill="FDE9D9"/>
      </w:pPr>
      <w:r>
        <w:t>Type in name of person signing and their position/affiliation.</w:t>
      </w:r>
    </w:p>
    <w:p w14:paraId="5CABB95C" w14:textId="77777777" w:rsidR="003625B7" w:rsidRPr="00ED10F6" w:rsidRDefault="003625B7" w:rsidP="003625B7">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42F2DCE8" w14:textId="77777777" w:rsidR="003625B7" w:rsidRDefault="003625B7" w:rsidP="003625B7">
      <w:pPr>
        <w:pStyle w:val="Heading5"/>
      </w:pPr>
    </w:p>
    <w:p w14:paraId="7A118BFE" w14:textId="77777777" w:rsidR="003625B7" w:rsidRPr="001B2E3A" w:rsidRDefault="003625B7" w:rsidP="003625B7">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0"/>
        <w:gridCol w:w="3198"/>
        <w:gridCol w:w="1161"/>
      </w:tblGrid>
      <w:tr w:rsidR="003625B7" w:rsidRPr="00402602" w14:paraId="16627092" w14:textId="77777777" w:rsidTr="0099753D">
        <w:trPr>
          <w:cantSplit/>
          <w:tblHeader/>
        </w:trPr>
        <w:tc>
          <w:tcPr>
            <w:tcW w:w="3171" w:type="dxa"/>
            <w:vAlign w:val="center"/>
          </w:tcPr>
          <w:p w14:paraId="0E3475B4" w14:textId="77777777" w:rsidR="003625B7" w:rsidRPr="00A83A6C" w:rsidRDefault="003625B7" w:rsidP="00811F34">
            <w:pPr>
              <w:pStyle w:val="Heading5"/>
              <w:jc w:val="center"/>
              <w:outlineLvl w:val="4"/>
            </w:pPr>
            <w:r w:rsidRPr="00A83A6C">
              <w:t>Name</w:t>
            </w:r>
          </w:p>
        </w:tc>
        <w:tc>
          <w:tcPr>
            <w:tcW w:w="3250" w:type="dxa"/>
            <w:vAlign w:val="center"/>
          </w:tcPr>
          <w:p w14:paraId="0D94398F" w14:textId="77777777" w:rsidR="003625B7" w:rsidRPr="00A83A6C" w:rsidRDefault="003625B7" w:rsidP="00811F34">
            <w:pPr>
              <w:pStyle w:val="Heading5"/>
              <w:jc w:val="center"/>
              <w:outlineLvl w:val="4"/>
            </w:pPr>
            <w:r w:rsidRPr="00A83A6C">
              <w:t>Position/affiliation</w:t>
            </w:r>
          </w:p>
        </w:tc>
        <w:bookmarkStart w:id="28" w:name="_Signature"/>
        <w:bookmarkEnd w:id="28"/>
        <w:tc>
          <w:tcPr>
            <w:tcW w:w="3198" w:type="dxa"/>
            <w:vAlign w:val="center"/>
          </w:tcPr>
          <w:p w14:paraId="0A70DB26" w14:textId="77777777" w:rsidR="003625B7" w:rsidRPr="00A83A6C" w:rsidRDefault="003625B7" w:rsidP="00811F34">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2693FD20" w14:textId="77777777" w:rsidR="003625B7" w:rsidRPr="00A83A6C" w:rsidRDefault="003625B7" w:rsidP="00811F34">
            <w:pPr>
              <w:pStyle w:val="Heading5"/>
              <w:jc w:val="center"/>
              <w:outlineLvl w:val="4"/>
            </w:pPr>
            <w:r w:rsidRPr="00A83A6C">
              <w:t>Date</w:t>
            </w:r>
          </w:p>
        </w:tc>
      </w:tr>
      <w:tr w:rsidR="003625B7" w14:paraId="2BB8F581" w14:textId="77777777" w:rsidTr="0099753D">
        <w:trPr>
          <w:cantSplit/>
          <w:trHeight w:val="489"/>
        </w:trPr>
        <w:tc>
          <w:tcPr>
            <w:tcW w:w="3171" w:type="dxa"/>
            <w:vAlign w:val="center"/>
          </w:tcPr>
          <w:p w14:paraId="59855081" w14:textId="77777777" w:rsidR="003625B7" w:rsidRDefault="003625B7" w:rsidP="00811F34">
            <w:r>
              <w:t>Victoria Restler</w:t>
            </w:r>
          </w:p>
        </w:tc>
        <w:tc>
          <w:tcPr>
            <w:tcW w:w="3250" w:type="dxa"/>
            <w:vAlign w:val="center"/>
          </w:tcPr>
          <w:p w14:paraId="6A6E38EE" w14:textId="77777777" w:rsidR="003625B7" w:rsidRDefault="003625B7" w:rsidP="00811F34">
            <w:r>
              <w:t>Program Director of Youth Development MA</w:t>
            </w:r>
          </w:p>
        </w:tc>
        <w:tc>
          <w:tcPr>
            <w:tcW w:w="3198" w:type="dxa"/>
            <w:vAlign w:val="center"/>
          </w:tcPr>
          <w:p w14:paraId="218AFB06" w14:textId="77777777" w:rsidR="003625B7" w:rsidRDefault="003625B7" w:rsidP="00811F34"/>
        </w:tc>
        <w:tc>
          <w:tcPr>
            <w:tcW w:w="1161" w:type="dxa"/>
            <w:vAlign w:val="center"/>
          </w:tcPr>
          <w:p w14:paraId="6BCCD29E" w14:textId="77777777" w:rsidR="003625B7" w:rsidRDefault="003625B7" w:rsidP="00811F34"/>
        </w:tc>
      </w:tr>
      <w:tr w:rsidR="003625B7" w14:paraId="0A18A059" w14:textId="77777777" w:rsidTr="0099753D">
        <w:trPr>
          <w:cantSplit/>
          <w:trHeight w:val="489"/>
        </w:trPr>
        <w:tc>
          <w:tcPr>
            <w:tcW w:w="3171" w:type="dxa"/>
            <w:vAlign w:val="center"/>
          </w:tcPr>
          <w:p w14:paraId="71AF244F" w14:textId="77777777" w:rsidR="003625B7" w:rsidRDefault="003625B7" w:rsidP="00811F34">
            <w:r>
              <w:t>Lesley Bogad</w:t>
            </w:r>
          </w:p>
        </w:tc>
        <w:tc>
          <w:tcPr>
            <w:tcW w:w="3250" w:type="dxa"/>
            <w:vAlign w:val="center"/>
          </w:tcPr>
          <w:p w14:paraId="6710F1B8" w14:textId="77777777" w:rsidR="003625B7" w:rsidRDefault="003625B7" w:rsidP="00811F34">
            <w:r>
              <w:t>Chair of Educational Studies</w:t>
            </w:r>
          </w:p>
        </w:tc>
        <w:tc>
          <w:tcPr>
            <w:tcW w:w="3198" w:type="dxa"/>
            <w:vAlign w:val="center"/>
          </w:tcPr>
          <w:p w14:paraId="101605F9" w14:textId="77777777" w:rsidR="003625B7" w:rsidRDefault="003625B7" w:rsidP="00811F34"/>
        </w:tc>
        <w:tc>
          <w:tcPr>
            <w:tcW w:w="1161" w:type="dxa"/>
            <w:vAlign w:val="center"/>
          </w:tcPr>
          <w:p w14:paraId="37EFEB0A" w14:textId="77777777" w:rsidR="003625B7" w:rsidRDefault="003625B7" w:rsidP="00811F34"/>
        </w:tc>
      </w:tr>
      <w:tr w:rsidR="003625B7" w14:paraId="569BDB0A" w14:textId="77777777" w:rsidTr="0099753D">
        <w:trPr>
          <w:cantSplit/>
          <w:trHeight w:val="489"/>
        </w:trPr>
        <w:tc>
          <w:tcPr>
            <w:tcW w:w="3171" w:type="dxa"/>
            <w:vAlign w:val="center"/>
          </w:tcPr>
          <w:p w14:paraId="6DCC3545" w14:textId="36AA02D0" w:rsidR="003625B7" w:rsidRDefault="003625B7" w:rsidP="00811F34">
            <w:r>
              <w:t>Gerri August</w:t>
            </w:r>
            <w:r w:rsidR="0099753D">
              <w:t xml:space="preserve"> + Julie Horwitz</w:t>
            </w:r>
          </w:p>
        </w:tc>
        <w:tc>
          <w:tcPr>
            <w:tcW w:w="3250" w:type="dxa"/>
            <w:vAlign w:val="center"/>
          </w:tcPr>
          <w:p w14:paraId="4E248815" w14:textId="333AC818" w:rsidR="003625B7" w:rsidRDefault="003625B7" w:rsidP="00811F34">
            <w:r>
              <w:t>Dean</w:t>
            </w:r>
            <w:r w:rsidR="0099753D">
              <w:t>s</w:t>
            </w:r>
            <w:r>
              <w:t xml:space="preserve"> of Feinstein School of Education and Human Development</w:t>
            </w:r>
          </w:p>
        </w:tc>
        <w:tc>
          <w:tcPr>
            <w:tcW w:w="3198" w:type="dxa"/>
            <w:vAlign w:val="center"/>
          </w:tcPr>
          <w:p w14:paraId="6A857CBF" w14:textId="77777777" w:rsidR="003625B7" w:rsidRDefault="003625B7" w:rsidP="00811F34"/>
        </w:tc>
        <w:tc>
          <w:tcPr>
            <w:tcW w:w="1161" w:type="dxa"/>
            <w:vAlign w:val="center"/>
          </w:tcPr>
          <w:p w14:paraId="1E0F938A" w14:textId="77777777" w:rsidR="003625B7" w:rsidRDefault="003625B7" w:rsidP="00811F34"/>
        </w:tc>
      </w:tr>
    </w:tbl>
    <w:p w14:paraId="0305057B" w14:textId="77777777" w:rsidR="003625B7" w:rsidRDefault="003625B7" w:rsidP="003625B7">
      <w:pPr>
        <w:pStyle w:val="Heading5"/>
      </w:pPr>
    </w:p>
    <w:p w14:paraId="72AFF15C" w14:textId="77777777" w:rsidR="003625B7" w:rsidRPr="00ED10F6" w:rsidRDefault="003625B7" w:rsidP="003625B7">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0"/>
        <w:gridCol w:w="3198"/>
        <w:gridCol w:w="1161"/>
      </w:tblGrid>
      <w:tr w:rsidR="003625B7" w:rsidRPr="00402602" w14:paraId="1DEA66A9" w14:textId="77777777" w:rsidTr="00811F34">
        <w:trPr>
          <w:cantSplit/>
          <w:tblHeader/>
        </w:trPr>
        <w:tc>
          <w:tcPr>
            <w:tcW w:w="3279" w:type="dxa"/>
            <w:vAlign w:val="center"/>
          </w:tcPr>
          <w:p w14:paraId="62CB40AC" w14:textId="77777777" w:rsidR="003625B7" w:rsidRPr="00A83A6C" w:rsidRDefault="003625B7" w:rsidP="00811F34">
            <w:pPr>
              <w:pStyle w:val="Heading5"/>
              <w:jc w:val="center"/>
              <w:outlineLvl w:val="4"/>
            </w:pPr>
            <w:r w:rsidRPr="00A83A6C">
              <w:t>Name</w:t>
            </w:r>
          </w:p>
        </w:tc>
        <w:tc>
          <w:tcPr>
            <w:tcW w:w="3279" w:type="dxa"/>
            <w:vAlign w:val="center"/>
          </w:tcPr>
          <w:p w14:paraId="2A7CE6C5" w14:textId="77777777" w:rsidR="003625B7" w:rsidRPr="00A83A6C" w:rsidRDefault="003625B7" w:rsidP="00811F34">
            <w:pPr>
              <w:pStyle w:val="Heading5"/>
              <w:jc w:val="center"/>
              <w:outlineLvl w:val="4"/>
            </w:pPr>
            <w:r w:rsidRPr="00A83A6C">
              <w:t>Position/affiliation</w:t>
            </w:r>
          </w:p>
        </w:tc>
        <w:tc>
          <w:tcPr>
            <w:tcW w:w="3280" w:type="dxa"/>
            <w:vAlign w:val="center"/>
          </w:tcPr>
          <w:p w14:paraId="14ADD6B5" w14:textId="77777777" w:rsidR="003625B7" w:rsidRPr="00A87611" w:rsidRDefault="000E595F" w:rsidP="00811F34">
            <w:pPr>
              <w:pStyle w:val="Heading5"/>
              <w:jc w:val="center"/>
              <w:outlineLvl w:val="4"/>
              <w:rPr>
                <w:color w:val="0000FF"/>
                <w:u w:val="single"/>
              </w:rPr>
            </w:pPr>
            <w:hyperlink w:anchor="Signature_2" w:tooltip="Insert electronic signature, if available, in this column" w:history="1">
              <w:r w:rsidR="003625B7" w:rsidRPr="00A87611">
                <w:rPr>
                  <w:color w:val="0000FF"/>
                  <w:u w:val="single"/>
                </w:rPr>
                <w:t>Signature</w:t>
              </w:r>
            </w:hyperlink>
            <w:bookmarkStart w:id="30" w:name="Signature_2"/>
            <w:bookmarkEnd w:id="30"/>
          </w:p>
        </w:tc>
        <w:tc>
          <w:tcPr>
            <w:tcW w:w="1178" w:type="dxa"/>
            <w:vAlign w:val="center"/>
          </w:tcPr>
          <w:p w14:paraId="6C1287A3" w14:textId="77777777" w:rsidR="003625B7" w:rsidRPr="00A83A6C" w:rsidRDefault="003625B7" w:rsidP="00811F34">
            <w:pPr>
              <w:pStyle w:val="Heading5"/>
              <w:jc w:val="center"/>
              <w:outlineLvl w:val="4"/>
            </w:pPr>
            <w:r w:rsidRPr="00A83A6C">
              <w:t>Date</w:t>
            </w:r>
          </w:p>
        </w:tc>
      </w:tr>
      <w:tr w:rsidR="003625B7" w14:paraId="4A2BC1F9" w14:textId="77777777" w:rsidTr="00811F34">
        <w:trPr>
          <w:cantSplit/>
          <w:trHeight w:val="489"/>
        </w:trPr>
        <w:tc>
          <w:tcPr>
            <w:tcW w:w="3279" w:type="dxa"/>
            <w:vAlign w:val="center"/>
          </w:tcPr>
          <w:p w14:paraId="44713158" w14:textId="77777777" w:rsidR="003625B7" w:rsidRDefault="003625B7" w:rsidP="00811F34"/>
        </w:tc>
        <w:tc>
          <w:tcPr>
            <w:tcW w:w="3279" w:type="dxa"/>
            <w:vAlign w:val="center"/>
          </w:tcPr>
          <w:p w14:paraId="457ECF8A" w14:textId="77777777" w:rsidR="003625B7" w:rsidRDefault="003625B7" w:rsidP="00811F34"/>
        </w:tc>
        <w:tc>
          <w:tcPr>
            <w:tcW w:w="3280" w:type="dxa"/>
            <w:vAlign w:val="center"/>
          </w:tcPr>
          <w:p w14:paraId="2CECC16B" w14:textId="77777777" w:rsidR="003625B7" w:rsidRDefault="003625B7" w:rsidP="00811F34"/>
        </w:tc>
        <w:tc>
          <w:tcPr>
            <w:tcW w:w="1178" w:type="dxa"/>
            <w:vAlign w:val="center"/>
          </w:tcPr>
          <w:p w14:paraId="11C4E903" w14:textId="77777777" w:rsidR="003625B7" w:rsidRDefault="003625B7" w:rsidP="00811F34"/>
        </w:tc>
      </w:tr>
      <w:tr w:rsidR="003625B7" w14:paraId="2BD2724C" w14:textId="77777777" w:rsidTr="00811F34">
        <w:trPr>
          <w:cantSplit/>
          <w:trHeight w:val="489"/>
        </w:trPr>
        <w:tc>
          <w:tcPr>
            <w:tcW w:w="3279" w:type="dxa"/>
            <w:vAlign w:val="center"/>
          </w:tcPr>
          <w:p w14:paraId="0BBD5BE8" w14:textId="77777777" w:rsidR="003625B7" w:rsidRDefault="003625B7" w:rsidP="00811F34"/>
        </w:tc>
        <w:tc>
          <w:tcPr>
            <w:tcW w:w="3279" w:type="dxa"/>
            <w:vAlign w:val="center"/>
          </w:tcPr>
          <w:p w14:paraId="7A7B7CB7" w14:textId="77777777" w:rsidR="003625B7" w:rsidRDefault="003625B7" w:rsidP="00811F34"/>
        </w:tc>
        <w:tc>
          <w:tcPr>
            <w:tcW w:w="3280" w:type="dxa"/>
            <w:vAlign w:val="center"/>
          </w:tcPr>
          <w:p w14:paraId="6E6C637A" w14:textId="77777777" w:rsidR="003625B7" w:rsidRDefault="003625B7" w:rsidP="00811F34"/>
        </w:tc>
        <w:tc>
          <w:tcPr>
            <w:tcW w:w="1178" w:type="dxa"/>
            <w:vAlign w:val="center"/>
          </w:tcPr>
          <w:p w14:paraId="4F3127D8" w14:textId="77777777" w:rsidR="003625B7" w:rsidRDefault="003625B7" w:rsidP="00811F34"/>
        </w:tc>
      </w:tr>
      <w:tr w:rsidR="003625B7" w14:paraId="0EA62E6F" w14:textId="77777777" w:rsidTr="00811F34">
        <w:trPr>
          <w:cantSplit/>
          <w:trHeight w:val="489"/>
        </w:trPr>
        <w:tc>
          <w:tcPr>
            <w:tcW w:w="3279" w:type="dxa"/>
            <w:vAlign w:val="center"/>
          </w:tcPr>
          <w:p w14:paraId="43778582" w14:textId="77777777" w:rsidR="003625B7" w:rsidRDefault="003625B7" w:rsidP="00811F34"/>
        </w:tc>
        <w:tc>
          <w:tcPr>
            <w:tcW w:w="3279" w:type="dxa"/>
            <w:vAlign w:val="center"/>
          </w:tcPr>
          <w:p w14:paraId="5B499308" w14:textId="77777777" w:rsidR="003625B7" w:rsidRDefault="003625B7" w:rsidP="00811F34"/>
        </w:tc>
        <w:tc>
          <w:tcPr>
            <w:tcW w:w="3280" w:type="dxa"/>
            <w:vAlign w:val="center"/>
          </w:tcPr>
          <w:p w14:paraId="309A8CB3" w14:textId="77777777" w:rsidR="003625B7" w:rsidRDefault="003625B7" w:rsidP="00811F34"/>
        </w:tc>
        <w:tc>
          <w:tcPr>
            <w:tcW w:w="1178" w:type="dxa"/>
            <w:vAlign w:val="center"/>
          </w:tcPr>
          <w:p w14:paraId="34146CFE" w14:textId="77777777" w:rsidR="003625B7" w:rsidRDefault="003625B7" w:rsidP="00811F34">
            <w:r>
              <w:t>Tab to add rows</w:t>
            </w:r>
          </w:p>
        </w:tc>
      </w:tr>
    </w:tbl>
    <w:p w14:paraId="185009DB" w14:textId="77777777" w:rsidR="003625B7" w:rsidRPr="001A37FB" w:rsidRDefault="003625B7" w:rsidP="003625B7"/>
    <w:p w14:paraId="5196CC82" w14:textId="77777777" w:rsidR="003625B7" w:rsidRDefault="003625B7" w:rsidP="003625B7"/>
    <w:p w14:paraId="213068AD" w14:textId="77777777" w:rsidR="008F138E" w:rsidRDefault="000E595F"/>
    <w:sectPr w:rsidR="008F138E"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DD5F4" w14:textId="77777777" w:rsidR="000E595F" w:rsidRDefault="000E595F">
      <w:r>
        <w:separator/>
      </w:r>
    </w:p>
  </w:endnote>
  <w:endnote w:type="continuationSeparator" w:id="0">
    <w:p w14:paraId="1350DD0C" w14:textId="77777777" w:rsidR="000E595F" w:rsidRDefault="000E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5D1A" w14:textId="77777777" w:rsidR="002F7A60" w:rsidRDefault="002F7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EDEC" w14:textId="77777777" w:rsidR="005E752D" w:rsidRPr="00310D95" w:rsidRDefault="003E7C8E"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F7A6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F7A60">
      <w:rPr>
        <w:b/>
        <w:bCs/>
        <w:noProof/>
        <w:sz w:val="20"/>
      </w:rPr>
      <w:t>5</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E1B6" w14:textId="77777777" w:rsidR="002F7A60" w:rsidRDefault="002F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D9022" w14:textId="77777777" w:rsidR="000E595F" w:rsidRDefault="000E595F">
      <w:r>
        <w:separator/>
      </w:r>
    </w:p>
  </w:footnote>
  <w:footnote w:type="continuationSeparator" w:id="0">
    <w:p w14:paraId="6E020BBB" w14:textId="77777777" w:rsidR="000E595F" w:rsidRDefault="000E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2E71C" w14:textId="77777777" w:rsidR="002F7A60" w:rsidRDefault="002F7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8E49" w14:textId="244E2F8E" w:rsidR="005E752D" w:rsidRPr="004254A0" w:rsidRDefault="003E7C8E"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bookmarkStart w:id="31" w:name="_GoBack"/>
    <w:r w:rsidR="002F7A60">
      <w:rPr>
        <w:color w:val="4F6228"/>
      </w:rPr>
      <w:t>1819_39 YDEV 540 course creation</w:t>
    </w:r>
    <w:r w:rsidRPr="004254A0">
      <w:rPr>
        <w:color w:val="4F6228"/>
      </w:rPr>
      <w:tab/>
    </w:r>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002F7A60">
      <w:rPr>
        <w:color w:val="4F6228"/>
      </w:rPr>
      <w:t xml:space="preserve"> 1/2/19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1DE45D10" w14:textId="77777777" w:rsidR="005E752D" w:rsidRPr="008745BA" w:rsidRDefault="000E595F"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5D00" w14:textId="77777777" w:rsidR="002F7A60" w:rsidRDefault="002F7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B5E"/>
    <w:multiLevelType w:val="multilevel"/>
    <w:tmpl w:val="95D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B14"/>
    <w:multiLevelType w:val="hybridMultilevel"/>
    <w:tmpl w:val="5CEC3E0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23A07"/>
    <w:multiLevelType w:val="multilevel"/>
    <w:tmpl w:val="A7C2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B41B4"/>
    <w:multiLevelType w:val="multilevel"/>
    <w:tmpl w:val="B35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7379B"/>
    <w:multiLevelType w:val="multilevel"/>
    <w:tmpl w:val="D45EC856"/>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8F2456"/>
    <w:multiLevelType w:val="multilevel"/>
    <w:tmpl w:val="61BA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642F0"/>
    <w:multiLevelType w:val="multilevel"/>
    <w:tmpl w:val="6E0C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053A7"/>
    <w:multiLevelType w:val="multilevel"/>
    <w:tmpl w:val="0FBCFBF4"/>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AC67D5"/>
    <w:multiLevelType w:val="hybridMultilevel"/>
    <w:tmpl w:val="F37C88C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70B98"/>
    <w:multiLevelType w:val="hybridMultilevel"/>
    <w:tmpl w:val="546ABF88"/>
    <w:lvl w:ilvl="0" w:tplc="AD32C844">
      <w:start w:val="1"/>
      <w:numFmt w:val="decimal"/>
      <w:lvlText w:val="%1)"/>
      <w:lvlJc w:val="left"/>
      <w:pPr>
        <w:ind w:left="720" w:hanging="360"/>
      </w:pPr>
      <w:rPr>
        <w:rFonts w:ascii="Twentieth Century" w:hAnsi="Twentieth Century"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F0B69"/>
    <w:multiLevelType w:val="multilevel"/>
    <w:tmpl w:val="803AA746"/>
    <w:lvl w:ilvl="0">
      <w:start w:val="1"/>
      <w:numFmt w:val="lowerLetter"/>
      <w:lvlText w:val="%1."/>
      <w:lvlJc w:val="left"/>
      <w:pPr>
        <w:ind w:left="108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DB0DE9"/>
    <w:multiLevelType w:val="multilevel"/>
    <w:tmpl w:val="8954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2"/>
  </w:num>
  <w:num w:numId="5">
    <w:abstractNumId w:val="3"/>
  </w:num>
  <w:num w:numId="6">
    <w:abstractNumId w:val="6"/>
  </w:num>
  <w:num w:numId="7">
    <w:abstractNumId w:val="8"/>
  </w:num>
  <w:num w:numId="8">
    <w:abstractNumId w:val="14"/>
  </w:num>
  <w:num w:numId="9">
    <w:abstractNumId w:val="0"/>
  </w:num>
  <w:num w:numId="10">
    <w:abstractNumId w:val="12"/>
  </w:num>
  <w:num w:numId="11">
    <w:abstractNumId w:val="4"/>
  </w:num>
  <w:num w:numId="12">
    <w:abstractNumId w:val="1"/>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B7"/>
    <w:rsid w:val="000E595F"/>
    <w:rsid w:val="00276AFB"/>
    <w:rsid w:val="00282BCE"/>
    <w:rsid w:val="002E1239"/>
    <w:rsid w:val="002E2885"/>
    <w:rsid w:val="002E6CE6"/>
    <w:rsid w:val="002F7A60"/>
    <w:rsid w:val="003625B7"/>
    <w:rsid w:val="003E7C8E"/>
    <w:rsid w:val="004901C4"/>
    <w:rsid w:val="0099753D"/>
    <w:rsid w:val="00A339DE"/>
    <w:rsid w:val="00C072D7"/>
    <w:rsid w:val="00C23A7E"/>
    <w:rsid w:val="00CC4588"/>
    <w:rsid w:val="00EC35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35EF"/>
  <w15:chartTrackingRefBased/>
  <w15:docId w15:val="{402D8FB3-A0D1-CC44-A22E-4BC83388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8E"/>
    <w:rPr>
      <w:rFonts w:ascii="Times New Roman" w:eastAsia="Times New Roman" w:hAnsi="Times New Roman" w:cs="Times New Roman"/>
    </w:rPr>
  </w:style>
  <w:style w:type="paragraph" w:styleId="Heading1">
    <w:name w:val="heading 1"/>
    <w:basedOn w:val="Normal"/>
    <w:next w:val="Normal"/>
    <w:link w:val="Heading1Char"/>
    <w:uiPriority w:val="99"/>
    <w:qFormat/>
    <w:rsid w:val="003625B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3625B7"/>
    <w:pPr>
      <w:pBdr>
        <w:bottom w:val="single" w:sz="4" w:space="1" w:color="622423"/>
      </w:pBdr>
      <w:spacing w:before="400"/>
      <w:jc w:val="center"/>
      <w:outlineLvl w:val="1"/>
    </w:pPr>
    <w:rPr>
      <w:caps/>
      <w:color w:val="632423"/>
      <w:spacing w:val="15"/>
    </w:rPr>
  </w:style>
  <w:style w:type="paragraph" w:styleId="Heading5">
    <w:name w:val="heading 5"/>
    <w:basedOn w:val="Normal"/>
    <w:next w:val="Normal"/>
    <w:link w:val="Heading5Char"/>
    <w:uiPriority w:val="99"/>
    <w:qFormat/>
    <w:rsid w:val="003625B7"/>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25B7"/>
    <w:rPr>
      <w:rFonts w:ascii="Cambria" w:eastAsia="Times New Roman" w:hAnsi="Cambria" w:cs="Times New Roman"/>
      <w:caps/>
      <w:color w:val="632423"/>
      <w:spacing w:val="20"/>
      <w:sz w:val="28"/>
      <w:szCs w:val="28"/>
      <w:lang w:eastAsia="en-US"/>
    </w:rPr>
  </w:style>
  <w:style w:type="character" w:customStyle="1" w:styleId="Heading2Char">
    <w:name w:val="Heading 2 Char"/>
    <w:basedOn w:val="DefaultParagraphFont"/>
    <w:link w:val="Heading2"/>
    <w:uiPriority w:val="99"/>
    <w:rsid w:val="003625B7"/>
    <w:rPr>
      <w:rFonts w:ascii="Cambria" w:eastAsia="Times New Roman" w:hAnsi="Cambria" w:cs="Times New Roman"/>
      <w:caps/>
      <w:color w:val="632423"/>
      <w:spacing w:val="15"/>
      <w:lang w:eastAsia="en-US"/>
    </w:rPr>
  </w:style>
  <w:style w:type="character" w:customStyle="1" w:styleId="Heading5Char">
    <w:name w:val="Heading 5 Char"/>
    <w:basedOn w:val="DefaultParagraphFont"/>
    <w:link w:val="Heading5"/>
    <w:uiPriority w:val="99"/>
    <w:rsid w:val="003625B7"/>
    <w:rPr>
      <w:rFonts w:ascii="Cambria" w:eastAsia="Times New Roman" w:hAnsi="Cambria" w:cs="Times New Roman"/>
      <w:caps/>
      <w:color w:val="622423"/>
      <w:spacing w:val="10"/>
      <w:sz w:val="22"/>
      <w:szCs w:val="22"/>
      <w:lang w:eastAsia="en-US"/>
    </w:rPr>
  </w:style>
  <w:style w:type="paragraph" w:styleId="ListParagraph">
    <w:name w:val="List Paragraph"/>
    <w:basedOn w:val="Normal"/>
    <w:uiPriority w:val="99"/>
    <w:qFormat/>
    <w:rsid w:val="003625B7"/>
    <w:pPr>
      <w:ind w:left="720"/>
      <w:contextualSpacing/>
    </w:pPr>
  </w:style>
  <w:style w:type="table" w:styleId="TableGrid">
    <w:name w:val="Table Grid"/>
    <w:basedOn w:val="TableNormal"/>
    <w:uiPriority w:val="99"/>
    <w:rsid w:val="003625B7"/>
    <w:rPr>
      <w:rFonts w:ascii="Cambria" w:eastAsia="Times New Roman" w:hAnsi="Cambria"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625B7"/>
    <w:rPr>
      <w:rFonts w:cs="Times New Roman"/>
      <w:color w:val="0000FF"/>
      <w:u w:val="single"/>
    </w:rPr>
  </w:style>
  <w:style w:type="paragraph" w:styleId="Header">
    <w:name w:val="header"/>
    <w:basedOn w:val="Normal"/>
    <w:link w:val="HeaderChar"/>
    <w:uiPriority w:val="99"/>
    <w:rsid w:val="003625B7"/>
    <w:pPr>
      <w:tabs>
        <w:tab w:val="center" w:pos="4680"/>
        <w:tab w:val="right" w:pos="9360"/>
      </w:tabs>
    </w:pPr>
  </w:style>
  <w:style w:type="character" w:customStyle="1" w:styleId="HeaderChar">
    <w:name w:val="Header Char"/>
    <w:basedOn w:val="DefaultParagraphFont"/>
    <w:link w:val="Header"/>
    <w:uiPriority w:val="99"/>
    <w:rsid w:val="003625B7"/>
    <w:rPr>
      <w:rFonts w:ascii="Cambria" w:eastAsia="Times New Roman" w:hAnsi="Cambria" w:cs="Times New Roman"/>
      <w:sz w:val="22"/>
      <w:szCs w:val="22"/>
      <w:lang w:eastAsia="en-US"/>
    </w:rPr>
  </w:style>
  <w:style w:type="paragraph" w:styleId="Footer">
    <w:name w:val="footer"/>
    <w:basedOn w:val="Normal"/>
    <w:link w:val="FooterChar"/>
    <w:uiPriority w:val="99"/>
    <w:semiHidden/>
    <w:rsid w:val="003625B7"/>
    <w:pPr>
      <w:tabs>
        <w:tab w:val="center" w:pos="4680"/>
        <w:tab w:val="right" w:pos="9360"/>
      </w:tabs>
    </w:pPr>
  </w:style>
  <w:style w:type="character" w:customStyle="1" w:styleId="FooterChar">
    <w:name w:val="Footer Char"/>
    <w:basedOn w:val="DefaultParagraphFont"/>
    <w:link w:val="Footer"/>
    <w:uiPriority w:val="99"/>
    <w:semiHidden/>
    <w:rsid w:val="003625B7"/>
    <w:rPr>
      <w:rFonts w:ascii="Cambria" w:eastAsia="Times New Roman" w:hAnsi="Cambria" w:cs="Times New Roman"/>
      <w:sz w:val="22"/>
      <w:szCs w:val="22"/>
      <w:lang w:eastAsia="en-US"/>
    </w:rPr>
  </w:style>
  <w:style w:type="paragraph" w:styleId="NormalWeb">
    <w:name w:val="Normal (Web)"/>
    <w:basedOn w:val="Normal"/>
    <w:uiPriority w:val="99"/>
    <w:semiHidden/>
    <w:unhideWhenUsed/>
    <w:rsid w:val="00A339DE"/>
    <w:pPr>
      <w:spacing w:before="100" w:beforeAutospacing="1" w:after="100" w:afterAutospacing="1"/>
    </w:pPr>
  </w:style>
  <w:style w:type="character" w:styleId="CommentReference">
    <w:name w:val="annotation reference"/>
    <w:basedOn w:val="DefaultParagraphFont"/>
    <w:uiPriority w:val="99"/>
    <w:semiHidden/>
    <w:unhideWhenUsed/>
    <w:rsid w:val="004901C4"/>
    <w:rPr>
      <w:sz w:val="16"/>
      <w:szCs w:val="16"/>
    </w:rPr>
  </w:style>
  <w:style w:type="paragraph" w:styleId="CommentText">
    <w:name w:val="annotation text"/>
    <w:basedOn w:val="Normal"/>
    <w:link w:val="CommentTextChar"/>
    <w:uiPriority w:val="99"/>
    <w:semiHidden/>
    <w:unhideWhenUsed/>
    <w:rsid w:val="004901C4"/>
    <w:rPr>
      <w:sz w:val="20"/>
      <w:szCs w:val="20"/>
    </w:rPr>
  </w:style>
  <w:style w:type="character" w:customStyle="1" w:styleId="CommentTextChar">
    <w:name w:val="Comment Text Char"/>
    <w:basedOn w:val="DefaultParagraphFont"/>
    <w:link w:val="CommentText"/>
    <w:uiPriority w:val="99"/>
    <w:semiHidden/>
    <w:rsid w:val="00490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1C4"/>
    <w:rPr>
      <w:b/>
      <w:bCs/>
    </w:rPr>
  </w:style>
  <w:style w:type="character" w:customStyle="1" w:styleId="CommentSubjectChar">
    <w:name w:val="Comment Subject Char"/>
    <w:basedOn w:val="CommentTextChar"/>
    <w:link w:val="CommentSubject"/>
    <w:uiPriority w:val="99"/>
    <w:semiHidden/>
    <w:rsid w:val="004901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0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2474">
      <w:bodyDiv w:val="1"/>
      <w:marLeft w:val="0"/>
      <w:marRight w:val="0"/>
      <w:marTop w:val="0"/>
      <w:marBottom w:val="0"/>
      <w:divBdr>
        <w:top w:val="none" w:sz="0" w:space="0" w:color="auto"/>
        <w:left w:val="none" w:sz="0" w:space="0" w:color="auto"/>
        <w:bottom w:val="none" w:sz="0" w:space="0" w:color="auto"/>
        <w:right w:val="none" w:sz="0" w:space="0" w:color="auto"/>
      </w:divBdr>
    </w:div>
    <w:div w:id="1006059596">
      <w:bodyDiv w:val="1"/>
      <w:marLeft w:val="0"/>
      <w:marRight w:val="0"/>
      <w:marTop w:val="0"/>
      <w:marBottom w:val="0"/>
      <w:divBdr>
        <w:top w:val="none" w:sz="0" w:space="0" w:color="auto"/>
        <w:left w:val="none" w:sz="0" w:space="0" w:color="auto"/>
        <w:bottom w:val="none" w:sz="0" w:space="0" w:color="auto"/>
        <w:right w:val="none" w:sz="0" w:space="0" w:color="auto"/>
      </w:divBdr>
    </w:div>
    <w:div w:id="1263881285">
      <w:bodyDiv w:val="1"/>
      <w:marLeft w:val="0"/>
      <w:marRight w:val="0"/>
      <w:marTop w:val="0"/>
      <w:marBottom w:val="0"/>
      <w:divBdr>
        <w:top w:val="none" w:sz="0" w:space="0" w:color="auto"/>
        <w:left w:val="none" w:sz="0" w:space="0" w:color="auto"/>
        <w:bottom w:val="none" w:sz="0" w:space="0" w:color="auto"/>
        <w:right w:val="none" w:sz="0" w:space="0" w:color="auto"/>
      </w:divBdr>
    </w:div>
    <w:div w:id="1517109595">
      <w:bodyDiv w:val="1"/>
      <w:marLeft w:val="0"/>
      <w:marRight w:val="0"/>
      <w:marTop w:val="0"/>
      <w:marBottom w:val="0"/>
      <w:divBdr>
        <w:top w:val="none" w:sz="0" w:space="0" w:color="auto"/>
        <w:left w:val="none" w:sz="0" w:space="0" w:color="auto"/>
        <w:bottom w:val="none" w:sz="0" w:space="0" w:color="auto"/>
        <w:right w:val="none" w:sz="0" w:space="0" w:color="auto"/>
      </w:divBdr>
    </w:div>
    <w:div w:id="17484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67Z3ZXSPZZWZ-954-119</_dlc_DocId>
    <_dlc_DocIdUrl xmlns="67887a43-7e4d-4c1c-91d7-15e417b1b8ab">
      <Url>https://w3.ric.edu/graduate_committee/_layouts/15/DocIdRedir.aspx?ID=67Z3ZXSPZZWZ-954-119</Url>
      <Description>67Z3ZXSPZZWZ-954-119</Description>
    </_dlc_DocIdUrl>
  </documentManagement>
</p:properties>
</file>

<file path=customXml/itemProps1.xml><?xml version="1.0" encoding="utf-8"?>
<ds:datastoreItem xmlns:ds="http://schemas.openxmlformats.org/officeDocument/2006/customXml" ds:itemID="{D41BD0F2-56CD-41DD-AED7-7D4550BAC078}"/>
</file>

<file path=customXml/itemProps2.xml><?xml version="1.0" encoding="utf-8"?>
<ds:datastoreItem xmlns:ds="http://schemas.openxmlformats.org/officeDocument/2006/customXml" ds:itemID="{BFCB69EB-C0C3-4CBE-A28C-FC6BC4810C1F}"/>
</file>

<file path=customXml/itemProps3.xml><?xml version="1.0" encoding="utf-8"?>
<ds:datastoreItem xmlns:ds="http://schemas.openxmlformats.org/officeDocument/2006/customXml" ds:itemID="{061A347A-C985-458B-919B-85EAAD3F6C26}"/>
</file>

<file path=customXml/itemProps4.xml><?xml version="1.0" encoding="utf-8"?>
<ds:datastoreItem xmlns:ds="http://schemas.openxmlformats.org/officeDocument/2006/customXml" ds:itemID="{B72E1964-DDAD-4E93-8A28-F2D954106641}"/>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Darcy, Monica G.</cp:lastModifiedBy>
  <cp:revision>2</cp:revision>
  <dcterms:created xsi:type="dcterms:W3CDTF">2019-01-20T13:19:00Z</dcterms:created>
  <dcterms:modified xsi:type="dcterms:W3CDTF">2019-01-20T13:19:00Z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1c79b72d-5616-4b8b-b94f-f63aad114138</vt:lpwstr>
  </property>
</Properties>
</file>