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bookmarkStart w:id="0" w:name="_GoBack"/>
      <w:bookmarkEnd w:id="0"/>
      <w:r>
        <w:rPr>
          <w:noProof/>
          <w:lang w:eastAsia="en-US"/>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9D7B283" w:rsidR="00F64260" w:rsidRPr="00A83A6C" w:rsidRDefault="000D5AF0" w:rsidP="00B862BF">
            <w:pPr>
              <w:pStyle w:val="Heading5"/>
              <w:rPr>
                <w:b/>
              </w:rPr>
            </w:pPr>
            <w:bookmarkStart w:id="1" w:name="Proposal"/>
            <w:bookmarkEnd w:id="1"/>
            <w:r>
              <w:rPr>
                <w:b/>
              </w:rPr>
              <w:t xml:space="preserve">M.A. </w:t>
            </w:r>
            <w:r w:rsidR="00DA7A8E">
              <w:rPr>
                <w:b/>
              </w:rPr>
              <w:t>in Youth development</w:t>
            </w:r>
          </w:p>
        </w:tc>
        <w:tc>
          <w:tcPr>
            <w:tcW w:w="131" w:type="pct"/>
            <w:vMerge w:val="restart"/>
          </w:tcPr>
          <w:p w14:paraId="22C82EF7" w14:textId="77777777" w:rsidR="008628B1" w:rsidRPr="008E0FCD" w:rsidRDefault="008628B1" w:rsidP="00345149">
            <w:pPr>
              <w:rPr>
                <w:b/>
              </w:rPr>
            </w:pPr>
            <w:bookmarkStart w:id="2" w:name="_MON_1418820125"/>
            <w:bookmarkStart w:id="3" w:name="affecred"/>
            <w:bookmarkEnd w:id="2"/>
            <w:bookmarkEnd w:id="3"/>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2E80CEE"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B44C8EC" w:rsidR="00F64260" w:rsidRPr="00B605CE" w:rsidRDefault="00DA7A8E" w:rsidP="00B862BF">
            <w:pPr>
              <w:rPr>
                <w:b/>
              </w:rPr>
            </w:pPr>
            <w:bookmarkStart w:id="4" w:name="Originator"/>
            <w:bookmarkEnd w:id="4"/>
            <w:r>
              <w:rPr>
                <w:b/>
              </w:rPr>
              <w:t>Victoria Restler</w:t>
            </w:r>
          </w:p>
        </w:tc>
        <w:tc>
          <w:tcPr>
            <w:tcW w:w="1210" w:type="pct"/>
            <w:gridSpan w:val="2"/>
          </w:tcPr>
          <w:p w14:paraId="561C556F" w14:textId="77777777" w:rsidR="00F64260" w:rsidRPr="00946B20" w:rsidRDefault="0089554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8DCE3FE" w:rsidR="00F64260" w:rsidRPr="00B605CE" w:rsidRDefault="00DA7A8E" w:rsidP="00B862BF">
            <w:pPr>
              <w:rPr>
                <w:b/>
              </w:rPr>
            </w:pPr>
            <w:bookmarkStart w:id="5" w:name="home_dept"/>
            <w:bookmarkEnd w:id="5"/>
            <w:r>
              <w:rPr>
                <w:b/>
              </w:rPr>
              <w:t>Youth Development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11C60F94" w14:textId="47DC6147" w:rsidR="00DA7A8E" w:rsidRPr="00DA7A8E" w:rsidRDefault="00DA7A8E" w:rsidP="00DA7A8E">
            <w:pPr>
              <w:pStyle w:val="NormalWeb"/>
              <w:shd w:val="clear" w:color="auto" w:fill="FFFFFF"/>
              <w:spacing w:before="0" w:beforeAutospacing="0" w:after="0" w:afterAutospacing="0"/>
              <w:rPr>
                <w:sz w:val="22"/>
                <w:szCs w:val="22"/>
              </w:rPr>
            </w:pPr>
            <w:bookmarkStart w:id="6" w:name="Rationale"/>
            <w:bookmarkEnd w:id="6"/>
            <w:r w:rsidRPr="00DA7A8E">
              <w:rPr>
                <w:rFonts w:ascii="Twentieth Century" w:hAnsi="Twentieth Century"/>
                <w:color w:val="000000"/>
                <w:sz w:val="22"/>
                <w:szCs w:val="22"/>
              </w:rPr>
              <w:t>Youth Development is a strengths-based approach to working with youth (ages  3-21) across a variety of formal and informal contexts including school and after</w:t>
            </w:r>
            <w:r w:rsidR="00387594">
              <w:rPr>
                <w:rFonts w:ascii="Twentieth Century" w:hAnsi="Twentieth Century"/>
                <w:color w:val="000000"/>
                <w:sz w:val="22"/>
                <w:szCs w:val="22"/>
              </w:rPr>
              <w:t xml:space="preserve"> </w:t>
            </w:r>
            <w:r w:rsidRPr="00DA7A8E">
              <w:rPr>
                <w:rFonts w:ascii="Twentieth Century" w:hAnsi="Twentieth Century"/>
                <w:color w:val="000000"/>
                <w:sz w:val="22"/>
                <w:szCs w:val="22"/>
              </w:rPr>
              <w:t>school programs, summer programs,  juvenile justice systems, and community-based education.  As a field of study and practice, youth development has gained critical traction in recent decades as evidenced by the national expansion of undergraduate degree programs (including at Rhode Island College), the recent (2018) establishment of the Rhode Island Out of School Time House Commission and the Rhode Island Out of School Time Senate Commission at the Statehouse. Meanwhile, informal, community-based, and after-school programs are bearing an increasing responsibility for the care and education of society’s youth, and higher education programs are needed to support the knowledge, skills, and disciplinary dispositions of youth work professionals.</w:t>
            </w:r>
          </w:p>
          <w:p w14:paraId="76505104" w14:textId="77777777" w:rsidR="00DA7A8E" w:rsidRPr="00DA7A8E" w:rsidRDefault="00DA7A8E" w:rsidP="00DA7A8E">
            <w:pPr>
              <w:pStyle w:val="NormalWeb"/>
              <w:shd w:val="clear" w:color="auto" w:fill="FFFFFF"/>
              <w:spacing w:before="0" w:beforeAutospacing="0" w:after="0" w:afterAutospacing="0"/>
              <w:rPr>
                <w:sz w:val="22"/>
                <w:szCs w:val="22"/>
              </w:rPr>
            </w:pPr>
            <w:r w:rsidRPr="00DA7A8E">
              <w:rPr>
                <w:sz w:val="22"/>
                <w:szCs w:val="22"/>
              </w:rPr>
              <w:t> </w:t>
            </w:r>
          </w:p>
          <w:p w14:paraId="024105C3" w14:textId="77777777" w:rsidR="00DA7A8E" w:rsidRPr="00DA7A8E" w:rsidRDefault="00DA7A8E" w:rsidP="00DA7A8E">
            <w:pPr>
              <w:pStyle w:val="NormalWeb"/>
              <w:shd w:val="clear" w:color="auto" w:fill="FFFFFF"/>
              <w:spacing w:before="0" w:beforeAutospacing="0" w:after="0" w:afterAutospacing="0"/>
              <w:rPr>
                <w:sz w:val="22"/>
                <w:szCs w:val="22"/>
              </w:rPr>
            </w:pPr>
            <w:r w:rsidRPr="00DA7A8E">
              <w:rPr>
                <w:rFonts w:ascii="Twentieth Century" w:hAnsi="Twentieth Century"/>
                <w:color w:val="000000"/>
                <w:sz w:val="22"/>
                <w:szCs w:val="22"/>
              </w:rPr>
              <w:t xml:space="preserve">The proposed MA in Youth Development at Rhode Island College, the first program of its kind in New England, equips students with the knowledge and skills needed to lead, design, research, and innovate in youth settings. A 30-credit Master’s program designed for working professionals, the YDEV MA joins interdisciplinary academic study with field work and meaningful engagement with a wide cross section of local youth development programs and professionals. Through a commitment to social justice, critical and culturally-relevant care, and a vision of democratic, experiential learning, this program aims to prepare youth development leaders to be advocates for and partners with young people and communities. </w:t>
            </w:r>
          </w:p>
          <w:p w14:paraId="1386AE55" w14:textId="77777777" w:rsidR="00DA7A8E" w:rsidRPr="00DA7A8E" w:rsidRDefault="00DA7A8E" w:rsidP="00DA7A8E">
            <w:pPr>
              <w:rPr>
                <w:sz w:val="22"/>
                <w:szCs w:val="22"/>
              </w:rPr>
            </w:pPr>
          </w:p>
          <w:p w14:paraId="30DAB7F7" w14:textId="77777777" w:rsidR="00DA7A8E" w:rsidRPr="00DA7A8E" w:rsidRDefault="00DA7A8E" w:rsidP="00DA7A8E">
            <w:pPr>
              <w:pStyle w:val="NormalWeb"/>
              <w:spacing w:before="0" w:beforeAutospacing="0" w:after="0" w:afterAutospacing="0"/>
              <w:rPr>
                <w:sz w:val="22"/>
                <w:szCs w:val="22"/>
              </w:rPr>
            </w:pPr>
            <w:r w:rsidRPr="00DA7A8E">
              <w:rPr>
                <w:rFonts w:ascii="Twentieth Century" w:hAnsi="Twentieth Century"/>
                <w:color w:val="000000"/>
                <w:sz w:val="22"/>
                <w:szCs w:val="22"/>
              </w:rPr>
              <w:t>The impetus for a Youth Development Master’s Degree came from students and graduates of Rhode Island College’s B.A. program. Established in 2012 by Feinstein faculty Dr. Lesley Bogad and Dr. Corinne McKamey, the YDEV B.A. has grown substantially over six cohorts, with a community of over 60 current majors and more than 100 alumni. Over several years, many students have communicated their interest in continuing their youth development education, reporting that such a program would assist them in pursuing goals for career advancement. Dr. Victoria Restler’s 2017-18 focus group and survey research with Rhode Island youth development professionals confirmed both broad community interest and a regional need.</w:t>
            </w:r>
          </w:p>
          <w:p w14:paraId="51D05B57" w14:textId="77777777" w:rsidR="00DA7A8E" w:rsidRPr="00DA7A8E" w:rsidRDefault="00DA7A8E" w:rsidP="00DA7A8E">
            <w:pPr>
              <w:pStyle w:val="NormalWeb"/>
              <w:spacing w:before="0" w:beforeAutospacing="0" w:after="0" w:afterAutospacing="0"/>
              <w:rPr>
                <w:sz w:val="22"/>
                <w:szCs w:val="22"/>
              </w:rPr>
            </w:pPr>
            <w:r w:rsidRPr="00DA7A8E">
              <w:rPr>
                <w:rFonts w:ascii="Twentieth Century" w:hAnsi="Twentieth Century"/>
                <w:color w:val="000000"/>
                <w:sz w:val="22"/>
                <w:szCs w:val="22"/>
              </w:rPr>
              <w:t xml:space="preserve"> </w:t>
            </w:r>
          </w:p>
          <w:p w14:paraId="414D05ED" w14:textId="6A545D46" w:rsidR="00DA7A8E" w:rsidRPr="00DA7A8E" w:rsidRDefault="00DA7A8E" w:rsidP="00DA7A8E">
            <w:pPr>
              <w:pStyle w:val="NormalWeb"/>
              <w:spacing w:before="0" w:beforeAutospacing="0" w:after="0" w:afterAutospacing="0"/>
              <w:rPr>
                <w:sz w:val="22"/>
                <w:szCs w:val="22"/>
              </w:rPr>
            </w:pPr>
            <w:r w:rsidRPr="00DA7A8E">
              <w:rPr>
                <w:rFonts w:ascii="Twentieth Century" w:hAnsi="Twentieth Century"/>
                <w:color w:val="000000"/>
                <w:sz w:val="22"/>
                <w:szCs w:val="22"/>
              </w:rPr>
              <w:t xml:space="preserve">RIC is well-positioned to fill this gap by providing the only Youth Development M.A. degree in the area. While the University of Rhode Island offers Master’s coursework through the broader lens of Human Development and Family Studies, this MA degree is focused specifically on youth work skills, frameworks and ideologies, preparing </w:t>
            </w:r>
            <w:r w:rsidRPr="00DA7A8E">
              <w:rPr>
                <w:rFonts w:ascii="Twentieth Century" w:hAnsi="Twentieth Century"/>
                <w:color w:val="000000"/>
                <w:sz w:val="22"/>
                <w:szCs w:val="22"/>
              </w:rPr>
              <w:lastRenderedPageBreak/>
              <w:t xml:space="preserve">students to lead in the thriving out-of-school education and youth development communities of </w:t>
            </w:r>
            <w:r w:rsidR="00974632">
              <w:rPr>
                <w:rFonts w:ascii="Twentieth Century" w:hAnsi="Twentieth Century"/>
                <w:color w:val="000000"/>
                <w:sz w:val="22"/>
                <w:szCs w:val="22"/>
              </w:rPr>
              <w:t>New England</w:t>
            </w:r>
            <w:r w:rsidRPr="00DA7A8E">
              <w:rPr>
                <w:rFonts w:ascii="Twentieth Century" w:hAnsi="Twentieth Century"/>
                <w:color w:val="000000"/>
                <w:sz w:val="22"/>
                <w:szCs w:val="22"/>
              </w:rPr>
              <w:t xml:space="preserve">. </w:t>
            </w:r>
          </w:p>
          <w:p w14:paraId="42E92F76" w14:textId="77777777" w:rsidR="00DA7A8E" w:rsidRPr="00DA7A8E" w:rsidRDefault="00DA7A8E" w:rsidP="00DA7A8E">
            <w:pPr>
              <w:rPr>
                <w:sz w:val="22"/>
                <w:szCs w:val="22"/>
              </w:rPr>
            </w:pPr>
          </w:p>
          <w:p w14:paraId="06CE9DF5" w14:textId="7392B231" w:rsidR="00DA7A8E" w:rsidRPr="00DA7A8E" w:rsidRDefault="00DA7A8E" w:rsidP="00DA7A8E">
            <w:pPr>
              <w:pStyle w:val="NormalWeb"/>
              <w:spacing w:before="0" w:beforeAutospacing="0" w:after="0" w:afterAutospacing="0"/>
              <w:rPr>
                <w:sz w:val="22"/>
                <w:szCs w:val="22"/>
              </w:rPr>
            </w:pPr>
            <w:r w:rsidRPr="00DA7A8E">
              <w:rPr>
                <w:rFonts w:ascii="Twentieth Century" w:hAnsi="Twentieth Century"/>
                <w:color w:val="000000"/>
                <w:sz w:val="22"/>
                <w:szCs w:val="22"/>
              </w:rPr>
              <w:t xml:space="preserve">The availability of this program will support affordable professional </w:t>
            </w:r>
            <w:r w:rsidR="00974632">
              <w:rPr>
                <w:rFonts w:ascii="Twentieth Century" w:hAnsi="Twentieth Century"/>
                <w:color w:val="000000"/>
                <w:sz w:val="22"/>
                <w:szCs w:val="22"/>
              </w:rPr>
              <w:t>advancement</w:t>
            </w:r>
            <w:r w:rsidRPr="00DA7A8E">
              <w:rPr>
                <w:rFonts w:ascii="Twentieth Century" w:hAnsi="Twentieth Century"/>
                <w:color w:val="000000"/>
                <w:sz w:val="22"/>
                <w:szCs w:val="22"/>
              </w:rPr>
              <w:t xml:space="preserve"> for youth workers </w:t>
            </w:r>
            <w:r w:rsidR="00974632">
              <w:rPr>
                <w:rFonts w:ascii="Twentieth Century" w:hAnsi="Twentieth Century"/>
                <w:color w:val="000000"/>
                <w:sz w:val="22"/>
                <w:szCs w:val="22"/>
              </w:rPr>
              <w:t xml:space="preserve">in Rhode Island and New England </w:t>
            </w:r>
            <w:r w:rsidRPr="00DA7A8E">
              <w:rPr>
                <w:rFonts w:ascii="Twentieth Century" w:hAnsi="Twentieth Century"/>
                <w:color w:val="000000"/>
                <w:sz w:val="22"/>
                <w:szCs w:val="22"/>
              </w:rPr>
              <w:t xml:space="preserve">and will have a positive ripple effect for </w:t>
            </w:r>
            <w:r w:rsidR="00974632">
              <w:rPr>
                <w:rFonts w:ascii="Twentieth Century" w:hAnsi="Twentieth Century"/>
                <w:color w:val="000000"/>
                <w:sz w:val="22"/>
                <w:szCs w:val="22"/>
              </w:rPr>
              <w:t>regional</w:t>
            </w:r>
            <w:r w:rsidRPr="00DA7A8E">
              <w:rPr>
                <w:rFonts w:ascii="Twentieth Century" w:hAnsi="Twentieth Century"/>
                <w:color w:val="000000"/>
                <w:sz w:val="22"/>
                <w:szCs w:val="22"/>
              </w:rPr>
              <w:t xml:space="preserve"> youth organizations, agencies and young people. An abundance of research suggests that the quality of youth programming and services is dependent upon the quality of staff and leadership. In other words, staff quality and effectiveness are the most important factor in youth development programs producing positive youth outcomes. Guided by strong values of social justice and equity, the Youth Development Master’s Program at RIC seeks to support students in developing the skills, knowledge, and dispositions to </w:t>
            </w:r>
            <w:r w:rsidRPr="00DA7A8E">
              <w:rPr>
                <w:rFonts w:ascii="Twentieth Century" w:hAnsi="Twentieth Century"/>
                <w:i/>
                <w:iCs/>
                <w:color w:val="000000"/>
                <w:sz w:val="22"/>
                <w:szCs w:val="22"/>
              </w:rPr>
              <w:t>Lead with Youth to Make a Better World.</w:t>
            </w:r>
          </w:p>
          <w:p w14:paraId="3F8E7C8C" w14:textId="77777777" w:rsidR="00DA7A8E" w:rsidRPr="00DA7A8E" w:rsidRDefault="00DA7A8E" w:rsidP="00DA7A8E">
            <w:pPr>
              <w:rPr>
                <w:sz w:val="22"/>
                <w:szCs w:val="22"/>
              </w:rPr>
            </w:pPr>
          </w:p>
          <w:p w14:paraId="584CD7B5" w14:textId="77777777" w:rsidR="00DA7A8E" w:rsidRPr="00DA7A8E" w:rsidRDefault="00DA7A8E" w:rsidP="00DA7A8E">
            <w:pPr>
              <w:pStyle w:val="NormalWeb"/>
              <w:shd w:val="clear" w:color="auto" w:fill="FFFFFF"/>
              <w:spacing w:before="0" w:beforeAutospacing="0" w:after="0" w:afterAutospacing="0"/>
              <w:rPr>
                <w:sz w:val="22"/>
                <w:szCs w:val="22"/>
              </w:rPr>
            </w:pPr>
            <w:r w:rsidRPr="00DA7A8E">
              <w:rPr>
                <w:rFonts w:ascii="Twentieth Century" w:hAnsi="Twentieth Century"/>
                <w:color w:val="000000"/>
                <w:sz w:val="22"/>
                <w:szCs w:val="22"/>
              </w:rPr>
              <w:t>While youth development practice and training are not governed by mandatory state or national standards in the United States, several states, YDEV policy and practice think-tanks, and large providers have created or adapted their own. The MA curriculum is organized around a series of five “Youth Development Anchors” developed by the RIC YDEV team. Guided by Teaching Tolerance’s Social Justice Standards (2016) and the National Quality Standards for Youth Work in Ireland (2010), these anchors delineate best practice in youth work at all levels. They are:</w:t>
            </w:r>
          </w:p>
          <w:p w14:paraId="16FC1439" w14:textId="77777777" w:rsidR="00DA7A8E" w:rsidRPr="00826130" w:rsidRDefault="00DA7A8E" w:rsidP="00DA7A8E">
            <w:pPr>
              <w:pStyle w:val="NormalWeb"/>
              <w:numPr>
                <w:ilvl w:val="0"/>
                <w:numId w:val="12"/>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PURPOSEFUL PLAY: An experiential and play-based approach to teaching and learning in youth development;</w:t>
            </w:r>
          </w:p>
          <w:p w14:paraId="5FA07D89" w14:textId="77777777" w:rsidR="00DA7A8E" w:rsidRPr="00826130" w:rsidRDefault="00DA7A8E" w:rsidP="00DA7A8E">
            <w:pPr>
              <w:pStyle w:val="NormalWeb"/>
              <w:numPr>
                <w:ilvl w:val="0"/>
                <w:numId w:val="12"/>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CARE: A vision for critical and culturally-relevant care as integral to work with youth;</w:t>
            </w:r>
          </w:p>
          <w:p w14:paraId="2AFCDEC4" w14:textId="77777777" w:rsidR="00DA7A8E" w:rsidRPr="00826130" w:rsidRDefault="00DA7A8E" w:rsidP="00DA7A8E">
            <w:pPr>
              <w:pStyle w:val="NormalWeb"/>
              <w:numPr>
                <w:ilvl w:val="0"/>
                <w:numId w:val="12"/>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IDENTITY: A focus on personal identity and social location through the lenses of privilege, power, and difference in youth work practice and leadership;</w:t>
            </w:r>
          </w:p>
          <w:p w14:paraId="41FAD18E" w14:textId="77777777" w:rsidR="00DA7A8E" w:rsidRPr="00826130" w:rsidRDefault="00DA7A8E" w:rsidP="00DA7A8E">
            <w:pPr>
              <w:pStyle w:val="NormalWeb"/>
              <w:numPr>
                <w:ilvl w:val="0"/>
                <w:numId w:val="12"/>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ADVOCACY + SOCIAL JUSTICE: Linking youth work with the social issues and inequities that shape young people’s lives, and developing skills and strategies to work towards social change;</w:t>
            </w:r>
          </w:p>
          <w:p w14:paraId="4E4611F2" w14:textId="77777777" w:rsidR="00DA7A8E" w:rsidRPr="00826130" w:rsidRDefault="00DA7A8E" w:rsidP="00DA7A8E">
            <w:pPr>
              <w:pStyle w:val="NormalWeb"/>
              <w:numPr>
                <w:ilvl w:val="0"/>
                <w:numId w:val="12"/>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 xml:space="preserve">LEADING WITH [youth]: A commitment to youth-centered, democratic and intergenerational education and leadership in youth-development. </w:t>
            </w:r>
          </w:p>
          <w:p w14:paraId="712B5730" w14:textId="77777777" w:rsidR="00DA7A8E" w:rsidRPr="00DA7A8E" w:rsidRDefault="00DA7A8E" w:rsidP="00DA7A8E">
            <w:pPr>
              <w:pStyle w:val="NormalWeb"/>
              <w:shd w:val="clear" w:color="auto" w:fill="FFFFFF"/>
              <w:spacing w:before="0" w:beforeAutospacing="0" w:after="0" w:afterAutospacing="0"/>
              <w:rPr>
                <w:sz w:val="22"/>
                <w:szCs w:val="22"/>
              </w:rPr>
            </w:pPr>
            <w:r w:rsidRPr="00DA7A8E">
              <w:rPr>
                <w:sz w:val="22"/>
                <w:szCs w:val="22"/>
              </w:rPr>
              <w:t> </w:t>
            </w:r>
          </w:p>
          <w:p w14:paraId="26BCCA52" w14:textId="77777777" w:rsidR="00DA7A8E" w:rsidRPr="00DA7A8E" w:rsidRDefault="00DA7A8E" w:rsidP="00DA7A8E">
            <w:pPr>
              <w:pStyle w:val="NormalWeb"/>
              <w:shd w:val="clear" w:color="auto" w:fill="FFFFFF"/>
              <w:spacing w:before="0" w:beforeAutospacing="0" w:after="0" w:afterAutospacing="0"/>
              <w:rPr>
                <w:sz w:val="22"/>
                <w:szCs w:val="22"/>
              </w:rPr>
            </w:pPr>
            <w:r w:rsidRPr="00DA7A8E">
              <w:rPr>
                <w:rFonts w:ascii="Twentieth Century" w:hAnsi="Twentieth Century"/>
                <w:color w:val="000000"/>
                <w:sz w:val="22"/>
                <w:szCs w:val="22"/>
              </w:rPr>
              <w:t>These anchors support the newly established outcomes for Rhode Island College’s Feinstein School of Education and Human Development. To this end, YDEV MA graduates will:</w:t>
            </w:r>
          </w:p>
          <w:p w14:paraId="33AA6543" w14:textId="77777777" w:rsidR="00DA7A8E" w:rsidRPr="00DA7A8E" w:rsidRDefault="00DA7A8E" w:rsidP="00DA7A8E">
            <w:pPr>
              <w:pStyle w:val="NormalWeb"/>
              <w:numPr>
                <w:ilvl w:val="0"/>
                <w:numId w:val="13"/>
              </w:numPr>
              <w:spacing w:before="0" w:beforeAutospacing="0" w:after="0" w:afterAutospacing="0"/>
              <w:textAlignment w:val="baseline"/>
              <w:rPr>
                <w:rFonts w:ascii="Twentieth Century" w:hAnsi="Twentieth Century"/>
                <w:color w:val="000000"/>
                <w:sz w:val="22"/>
                <w:szCs w:val="22"/>
              </w:rPr>
            </w:pPr>
            <w:r w:rsidRPr="00DA7A8E">
              <w:rPr>
                <w:rFonts w:ascii="Twentieth Century" w:hAnsi="Twentieth Century"/>
                <w:color w:val="000000"/>
                <w:sz w:val="22"/>
                <w:szCs w:val="22"/>
              </w:rPr>
              <w:t>Demonstrate current expertise in their discipline</w:t>
            </w:r>
          </w:p>
          <w:p w14:paraId="2AFB7B08" w14:textId="77777777" w:rsidR="00DA7A8E" w:rsidRPr="00DA7A8E" w:rsidRDefault="00DA7A8E" w:rsidP="00DA7A8E">
            <w:pPr>
              <w:pStyle w:val="NormalWeb"/>
              <w:numPr>
                <w:ilvl w:val="0"/>
                <w:numId w:val="13"/>
              </w:numPr>
              <w:spacing w:before="0" w:beforeAutospacing="0" w:after="0" w:afterAutospacing="0"/>
              <w:textAlignment w:val="baseline"/>
              <w:rPr>
                <w:rFonts w:ascii="Twentieth Century" w:hAnsi="Twentieth Century"/>
                <w:color w:val="000000"/>
                <w:sz w:val="22"/>
                <w:szCs w:val="22"/>
              </w:rPr>
            </w:pPr>
            <w:r w:rsidRPr="00DA7A8E">
              <w:rPr>
                <w:rFonts w:ascii="Twentieth Century" w:hAnsi="Twentieth Century"/>
                <w:color w:val="000000"/>
                <w:sz w:val="22"/>
                <w:szCs w:val="22"/>
              </w:rPr>
              <w:t>Integrate ongoing research in their professional settings, resulting in innovative and culturally responsive practices;  </w:t>
            </w:r>
          </w:p>
          <w:p w14:paraId="0CABA485" w14:textId="77777777" w:rsidR="00DA7A8E" w:rsidRPr="00DA7A8E" w:rsidRDefault="00DA7A8E" w:rsidP="00DA7A8E">
            <w:pPr>
              <w:pStyle w:val="NormalWeb"/>
              <w:numPr>
                <w:ilvl w:val="0"/>
                <w:numId w:val="13"/>
              </w:numPr>
              <w:spacing w:before="0" w:beforeAutospacing="0" w:after="0" w:afterAutospacing="0"/>
              <w:textAlignment w:val="baseline"/>
              <w:rPr>
                <w:rFonts w:ascii="Twentieth Century" w:hAnsi="Twentieth Century"/>
                <w:color w:val="000000"/>
                <w:sz w:val="22"/>
                <w:szCs w:val="22"/>
              </w:rPr>
            </w:pPr>
            <w:r w:rsidRPr="00DA7A8E">
              <w:rPr>
                <w:rFonts w:ascii="Twentieth Century" w:hAnsi="Twentieth Century"/>
                <w:color w:val="000000"/>
                <w:sz w:val="22"/>
                <w:szCs w:val="22"/>
              </w:rPr>
              <w:t>Engage in ongoing development of critical reflection skills in themselves and their constituents;</w:t>
            </w:r>
          </w:p>
          <w:p w14:paraId="2FD34827" w14:textId="77777777" w:rsidR="00DA7A8E" w:rsidRPr="00DA7A8E" w:rsidRDefault="00DA7A8E" w:rsidP="00DA7A8E">
            <w:pPr>
              <w:pStyle w:val="NormalWeb"/>
              <w:numPr>
                <w:ilvl w:val="0"/>
                <w:numId w:val="13"/>
              </w:numPr>
              <w:spacing w:before="0" w:beforeAutospacing="0" w:after="0" w:afterAutospacing="0"/>
              <w:textAlignment w:val="baseline"/>
              <w:rPr>
                <w:rFonts w:ascii="Twentieth Century" w:hAnsi="Twentieth Century"/>
                <w:color w:val="000000"/>
                <w:sz w:val="22"/>
                <w:szCs w:val="22"/>
              </w:rPr>
            </w:pPr>
            <w:r w:rsidRPr="00DA7A8E">
              <w:rPr>
                <w:rFonts w:ascii="Twentieth Century" w:hAnsi="Twentieth Century"/>
                <w:color w:val="000000"/>
                <w:sz w:val="22"/>
                <w:szCs w:val="22"/>
              </w:rPr>
              <w:t xml:space="preserve">Use professional standards and ethical frameworks to inform decision making; </w:t>
            </w:r>
          </w:p>
          <w:p w14:paraId="5783BEBB" w14:textId="77777777" w:rsidR="00DA7A8E" w:rsidRPr="00DA7A8E" w:rsidRDefault="00DA7A8E" w:rsidP="00DA7A8E">
            <w:pPr>
              <w:pStyle w:val="NormalWeb"/>
              <w:numPr>
                <w:ilvl w:val="0"/>
                <w:numId w:val="13"/>
              </w:numPr>
              <w:spacing w:before="0" w:beforeAutospacing="0" w:after="0" w:afterAutospacing="0"/>
              <w:textAlignment w:val="baseline"/>
              <w:rPr>
                <w:rFonts w:ascii="Twentieth Century" w:hAnsi="Twentieth Century"/>
                <w:color w:val="000000"/>
                <w:sz w:val="22"/>
                <w:szCs w:val="22"/>
              </w:rPr>
            </w:pPr>
            <w:r w:rsidRPr="00DA7A8E">
              <w:rPr>
                <w:rFonts w:ascii="Twentieth Century" w:hAnsi="Twentieth Century"/>
                <w:color w:val="000000"/>
                <w:sz w:val="22"/>
                <w:szCs w:val="22"/>
                <w:shd w:val="clear" w:color="auto" w:fill="FFFFFF"/>
              </w:rPr>
              <w:t>Collaborate with and advocate for all stakeholders, including students, clients, families and colleagues</w:t>
            </w:r>
            <w:r w:rsidRPr="00DA7A8E">
              <w:rPr>
                <w:rFonts w:ascii="Twentieth Century" w:hAnsi="Twentieth Century"/>
                <w:color w:val="000000"/>
                <w:sz w:val="22"/>
                <w:szCs w:val="22"/>
              </w:rPr>
              <w:t>;</w:t>
            </w:r>
          </w:p>
          <w:p w14:paraId="7438FF78" w14:textId="77777777" w:rsidR="00DA7A8E" w:rsidRPr="00DA7A8E" w:rsidRDefault="00DA7A8E" w:rsidP="00DA7A8E">
            <w:pPr>
              <w:pStyle w:val="NormalWeb"/>
              <w:numPr>
                <w:ilvl w:val="0"/>
                <w:numId w:val="13"/>
              </w:numPr>
              <w:spacing w:before="0" w:beforeAutospacing="0" w:after="0" w:afterAutospacing="0"/>
              <w:textAlignment w:val="baseline"/>
              <w:rPr>
                <w:rFonts w:ascii="Twentieth Century" w:hAnsi="Twentieth Century"/>
                <w:color w:val="000000"/>
                <w:sz w:val="22"/>
                <w:szCs w:val="22"/>
              </w:rPr>
            </w:pPr>
            <w:r w:rsidRPr="00DA7A8E">
              <w:rPr>
                <w:rFonts w:ascii="Twentieth Century" w:hAnsi="Twentieth Century"/>
                <w:color w:val="000000"/>
                <w:sz w:val="22"/>
                <w:szCs w:val="22"/>
              </w:rPr>
              <w:t xml:space="preserve">Exercise agency in the context of their professional communities. </w:t>
            </w:r>
          </w:p>
          <w:p w14:paraId="48BFECDD" w14:textId="77777777" w:rsidR="00F64260" w:rsidRPr="00DA7A8E" w:rsidRDefault="00F64260">
            <w:pPr>
              <w:rPr>
                <w:b/>
                <w:sz w:val="22"/>
                <w:szCs w:val="22"/>
              </w:rPr>
            </w:pPr>
          </w:p>
          <w:p w14:paraId="05EEBBB2" w14:textId="77777777" w:rsidR="00F64260" w:rsidRPr="00DA7A8E" w:rsidRDefault="00F64260" w:rsidP="00946B20">
            <w:pPr>
              <w:rPr>
                <w:b/>
                <w:sz w:val="22"/>
                <w:szCs w:val="22"/>
              </w:rPr>
            </w:pPr>
          </w:p>
        </w:tc>
      </w:tr>
      <w:tr w:rsidR="000357A5" w:rsidRPr="006E3AF2" w14:paraId="16E2A762" w14:textId="77777777" w:rsidTr="000357A5">
        <w:trPr>
          <w:cantSplit/>
        </w:trPr>
        <w:tc>
          <w:tcPr>
            <w:tcW w:w="1111" w:type="pct"/>
            <w:vAlign w:val="center"/>
          </w:tcPr>
          <w:p w14:paraId="0EB96960" w14:textId="35796B4B" w:rsidR="000357A5" w:rsidRPr="00DA7A8E" w:rsidRDefault="000357A5" w:rsidP="000357A5">
            <w:pPr>
              <w:rPr>
                <w:sz w:val="22"/>
                <w:szCs w:val="22"/>
              </w:rPr>
            </w:pPr>
            <w:r w:rsidRPr="00DA7A8E">
              <w:rPr>
                <w:sz w:val="22"/>
                <w:szCs w:val="22"/>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DA7A8E">
                <w:rPr>
                  <w:rStyle w:val="Hyperlink"/>
                  <w:sz w:val="22"/>
                  <w:szCs w:val="22"/>
                </w:rPr>
                <w:t>Student impact</w:t>
              </w:r>
            </w:hyperlink>
          </w:p>
        </w:tc>
        <w:tc>
          <w:tcPr>
            <w:tcW w:w="3889" w:type="pct"/>
            <w:gridSpan w:val="6"/>
          </w:tcPr>
          <w:p w14:paraId="3B34C863" w14:textId="439B9EB2" w:rsidR="00DA7A8E" w:rsidRPr="00DA7A8E" w:rsidRDefault="00DA7A8E" w:rsidP="00DA7A8E">
            <w:pPr>
              <w:pStyle w:val="NormalWeb"/>
              <w:spacing w:before="0" w:beforeAutospacing="0" w:after="0" w:afterAutospacing="0"/>
              <w:ind w:right="380"/>
              <w:rPr>
                <w:sz w:val="22"/>
                <w:szCs w:val="22"/>
              </w:rPr>
            </w:pPr>
            <w:r w:rsidRPr="00DA7A8E">
              <w:rPr>
                <w:rFonts w:ascii="Twentieth Century" w:hAnsi="Twentieth Century"/>
                <w:color w:val="000000"/>
                <w:sz w:val="22"/>
                <w:szCs w:val="22"/>
                <w:shd w:val="clear" w:color="auto" w:fill="FFFFFF"/>
              </w:rPr>
              <w:t xml:space="preserve">This program is designed for </w:t>
            </w:r>
            <w:r w:rsidR="00974632">
              <w:rPr>
                <w:rFonts w:ascii="Twentieth Century" w:hAnsi="Twentieth Century"/>
                <w:color w:val="000000"/>
                <w:sz w:val="22"/>
                <w:szCs w:val="22"/>
                <w:shd w:val="clear" w:color="auto" w:fill="FFFFFF"/>
              </w:rPr>
              <w:t>New England</w:t>
            </w:r>
            <w:r w:rsidRPr="00DA7A8E">
              <w:rPr>
                <w:rFonts w:ascii="Twentieth Century" w:hAnsi="Twentieth Century"/>
                <w:color w:val="000000"/>
                <w:sz w:val="22"/>
                <w:szCs w:val="22"/>
                <w:shd w:val="clear" w:color="auto" w:fill="FFFFFF"/>
              </w:rPr>
              <w:t xml:space="preserve"> residents--particularly youth development professionals and graduates of the YDEV BA Program at RIC--who are interested in earning an advanced degree to support their employment in youth development, education, social services and nonprofit leadership. </w:t>
            </w:r>
          </w:p>
          <w:p w14:paraId="6DBB0828" w14:textId="77777777" w:rsidR="00DA7A8E" w:rsidRPr="00DA7A8E" w:rsidRDefault="00DA7A8E" w:rsidP="00DA7A8E">
            <w:pPr>
              <w:rPr>
                <w:rStyle w:val="normaltextrun"/>
                <w:rFonts w:ascii="Cambria" w:hAnsi="Cambria"/>
                <w:color w:val="000000"/>
                <w:sz w:val="22"/>
                <w:szCs w:val="22"/>
              </w:rPr>
            </w:pPr>
          </w:p>
          <w:p w14:paraId="4BE763E3" w14:textId="23E1D848" w:rsidR="00DA7A8E" w:rsidRPr="00DA7A8E" w:rsidRDefault="00DA7A8E" w:rsidP="00DA7A8E">
            <w:pPr>
              <w:rPr>
                <w:sz w:val="22"/>
                <w:szCs w:val="22"/>
              </w:rPr>
            </w:pPr>
            <w:r w:rsidRPr="00DA7A8E">
              <w:rPr>
                <w:rStyle w:val="normaltextrun"/>
                <w:rFonts w:ascii="Cambria" w:hAnsi="Cambria"/>
                <w:color w:val="000000"/>
                <w:sz w:val="22"/>
                <w:szCs w:val="22"/>
              </w:rPr>
              <w:t xml:space="preserve">The availability of this program will allow </w:t>
            </w:r>
            <w:r w:rsidR="00974632">
              <w:rPr>
                <w:rFonts w:ascii="Twentieth Century" w:hAnsi="Twentieth Century"/>
                <w:color w:val="000000"/>
                <w:sz w:val="22"/>
                <w:szCs w:val="22"/>
                <w:shd w:val="clear" w:color="auto" w:fill="FFFFFF"/>
              </w:rPr>
              <w:t>New England</w:t>
            </w:r>
            <w:r w:rsidR="00974632" w:rsidRPr="00DA7A8E">
              <w:rPr>
                <w:rFonts w:ascii="Twentieth Century" w:hAnsi="Twentieth Century"/>
                <w:color w:val="000000"/>
                <w:sz w:val="22"/>
                <w:szCs w:val="22"/>
                <w:shd w:val="clear" w:color="auto" w:fill="FFFFFF"/>
              </w:rPr>
              <w:t xml:space="preserve"> </w:t>
            </w:r>
            <w:r w:rsidRPr="00DA7A8E">
              <w:rPr>
                <w:rStyle w:val="normaltextrun"/>
                <w:rFonts w:ascii="Cambria" w:hAnsi="Cambria"/>
                <w:color w:val="000000"/>
                <w:sz w:val="22"/>
                <w:szCs w:val="22"/>
              </w:rPr>
              <w:t>residents—including RIC alumni--to earn an advanced degree in Youth Development at reasonable cost close to home.</w:t>
            </w:r>
            <w:r w:rsidRPr="00DA7A8E">
              <w:rPr>
                <w:rStyle w:val="eop"/>
                <w:rFonts w:ascii="Cambria" w:hAnsi="Cambria"/>
                <w:color w:val="000000"/>
                <w:sz w:val="22"/>
                <w:szCs w:val="22"/>
              </w:rPr>
              <w:t> </w:t>
            </w:r>
          </w:p>
          <w:p w14:paraId="29CC1F8A" w14:textId="0F859D86" w:rsidR="000357A5" w:rsidRPr="00DA7A8E" w:rsidRDefault="000357A5" w:rsidP="00B862BF">
            <w:pPr>
              <w:rPr>
                <w:b/>
                <w:sz w:val="22"/>
                <w:szCs w:val="22"/>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D9ABC82" w:rsidR="000357A5" w:rsidRPr="00DA7A8E" w:rsidRDefault="00DA7A8E" w:rsidP="00B862BF">
            <w:pPr>
              <w:rPr>
                <w:bCs/>
                <w:sz w:val="22"/>
                <w:szCs w:val="22"/>
              </w:rPr>
            </w:pPr>
            <w:r w:rsidRPr="00DA7A8E">
              <w:rPr>
                <w:bCs/>
                <w:sz w:val="22"/>
                <w:szCs w:val="22"/>
              </w:rPr>
              <w:t>No other programs will be impacted.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22B2735B" w:rsidR="00B07266" w:rsidRPr="00DA7A8E" w:rsidRDefault="00DA7A8E" w:rsidP="00DA7A8E">
            <w:pPr>
              <w:rPr>
                <w:bCs/>
                <w:sz w:val="22"/>
                <w:szCs w:val="22"/>
              </w:rPr>
            </w:pPr>
            <w:bookmarkStart w:id="8" w:name="faculty"/>
            <w:bookmarkEnd w:id="8"/>
            <w:r w:rsidRPr="00DA7A8E">
              <w:rPr>
                <w:bCs/>
                <w:sz w:val="22"/>
                <w:szCs w:val="22"/>
              </w:rPr>
              <w:t xml:space="preserve">No new faculty are required. </w:t>
            </w:r>
            <w:r w:rsidRPr="00DA7A8E">
              <w:rPr>
                <w:rStyle w:val="normaltextrun"/>
                <w:rFonts w:ascii="Cambria" w:hAnsi="Cambria"/>
                <w:bCs/>
                <w:color w:val="000000"/>
                <w:sz w:val="22"/>
                <w:szCs w:val="22"/>
              </w:rPr>
              <w:t>A limited number of courses may be staffed by adjunct faculty who have </w:t>
            </w:r>
            <w:r w:rsidRPr="00DA7A8E">
              <w:rPr>
                <w:rStyle w:val="advancedproofingissue"/>
                <w:rFonts w:ascii="Cambria" w:hAnsi="Cambria"/>
                <w:bCs/>
                <w:color w:val="000000"/>
                <w:sz w:val="22"/>
                <w:szCs w:val="22"/>
              </w:rPr>
              <w:t>particular professional</w:t>
            </w:r>
            <w:r w:rsidRPr="00DA7A8E">
              <w:rPr>
                <w:rStyle w:val="normaltextrun"/>
                <w:rFonts w:ascii="Cambria" w:hAnsi="Cambria"/>
                <w:bCs/>
                <w:color w:val="000000"/>
                <w:sz w:val="22"/>
                <w:szCs w:val="22"/>
              </w:rPr>
              <w:t> expertise, and students will also be able to take a limited number of courses in other RIC graduate programs.</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89554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462FB9DE" w:rsidR="00B07266" w:rsidRPr="00DA7A8E" w:rsidRDefault="00DA7A8E" w:rsidP="00C25F9D">
            <w:pPr>
              <w:rPr>
                <w:bCs/>
                <w:sz w:val="22"/>
                <w:szCs w:val="22"/>
              </w:rPr>
            </w:pPr>
            <w:bookmarkStart w:id="9" w:name="library"/>
            <w:bookmarkEnd w:id="9"/>
            <w:r w:rsidRPr="00DA7A8E">
              <w:rPr>
                <w:bCs/>
                <w:sz w:val="22"/>
                <w:szCs w:val="22"/>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89554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3002986" w:rsidR="00B07266" w:rsidRPr="00DA7A8E" w:rsidRDefault="00DA7A8E" w:rsidP="00C25F9D">
            <w:pPr>
              <w:rPr>
                <w:bCs/>
                <w:sz w:val="22"/>
                <w:szCs w:val="22"/>
              </w:rPr>
            </w:pPr>
            <w:bookmarkStart w:id="10" w:name="technology"/>
            <w:bookmarkEnd w:id="10"/>
            <w:r w:rsidRPr="00DA7A8E">
              <w:rPr>
                <w:bCs/>
                <w:sz w:val="22"/>
                <w:szCs w:val="22"/>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89554A"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2FFA5357" w:rsidR="00B07266" w:rsidRPr="00DA7A8E" w:rsidRDefault="00DA7A8E" w:rsidP="00C25F9D">
            <w:pPr>
              <w:rPr>
                <w:bCs/>
                <w:sz w:val="22"/>
                <w:szCs w:val="22"/>
              </w:rPr>
            </w:pPr>
            <w:bookmarkStart w:id="11" w:name="facilities"/>
            <w:bookmarkEnd w:id="11"/>
            <w:r w:rsidRPr="00DA7A8E">
              <w:rPr>
                <w:bCs/>
                <w:sz w:val="22"/>
                <w:szCs w:val="22"/>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2B1C83C" w:rsidR="00B07266" w:rsidRPr="00C25F9D" w:rsidRDefault="00973E13" w:rsidP="00C25F9D">
            <w:pPr>
              <w:rPr>
                <w:b/>
              </w:rPr>
            </w:pPr>
            <w:r>
              <w:rPr>
                <w:bCs/>
                <w:sz w:val="22"/>
                <w:szCs w:val="22"/>
              </w:rPr>
              <w:t>We are designing program logo, fliers, and website.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15BF458" w:rsidR="000357A5" w:rsidRPr="00DA7A8E" w:rsidRDefault="00DA7A8E" w:rsidP="00C25F9D">
            <w:pPr>
              <w:rPr>
                <w:bCs/>
              </w:rPr>
            </w:pPr>
            <w:bookmarkStart w:id="12" w:name="prog_impact"/>
            <w:bookmarkEnd w:id="12"/>
            <w:r w:rsidRPr="00DA7A8E">
              <w:rPr>
                <w:bCs/>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62234A1C" w14:textId="5B1919D8" w:rsidR="00F64260" w:rsidRDefault="00B547AA" w:rsidP="00B547AA">
      <w:pPr>
        <w:keepNext/>
      </w:pPr>
      <w:r>
        <w:t xml:space="preserve"> </w:t>
      </w:r>
    </w:p>
    <w:p w14:paraId="7EDF072F" w14:textId="6D01510D"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Pr>
          <w:rStyle w:val="Hyperlink"/>
        </w:rPr>
        <w:br/>
      </w:r>
    </w:p>
    <w:tbl>
      <w:tblPr>
        <w:tblStyle w:val="TableGrid"/>
        <w:tblW w:w="491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484"/>
      </w:tblGrid>
      <w:tr w:rsidR="00B547AA" w:rsidRPr="006E3AF2" w14:paraId="7F9F53E8" w14:textId="77777777" w:rsidTr="00B547AA">
        <w:trPr>
          <w:tblHeader/>
        </w:trPr>
        <w:tc>
          <w:tcPr>
            <w:tcW w:w="3168" w:type="dxa"/>
            <w:shd w:val="clear" w:color="auto" w:fill="FABF8F"/>
            <w:noWrap/>
            <w:vAlign w:val="center"/>
          </w:tcPr>
          <w:p w14:paraId="4D238F4F" w14:textId="77777777" w:rsidR="00B547AA" w:rsidRPr="00A83A6C" w:rsidRDefault="00B547AA" w:rsidP="00EB33FD">
            <w:pPr>
              <w:pStyle w:val="Heading5"/>
              <w:keepNext/>
              <w:spacing w:before="0" w:after="0"/>
            </w:pPr>
          </w:p>
        </w:tc>
        <w:tc>
          <w:tcPr>
            <w:tcW w:w="7650" w:type="dxa"/>
            <w:noWrap/>
          </w:tcPr>
          <w:p w14:paraId="1F223D88" w14:textId="77777777" w:rsidR="00B547AA" w:rsidRPr="00A83A6C" w:rsidRDefault="00B547AA" w:rsidP="00EB33FD">
            <w:pPr>
              <w:pStyle w:val="Heading5"/>
              <w:keepNext/>
              <w:spacing w:before="0" w:after="0"/>
              <w:jc w:val="center"/>
            </w:pPr>
            <w:r w:rsidRPr="00A83A6C">
              <w:t>New/revised</w:t>
            </w:r>
          </w:p>
        </w:tc>
      </w:tr>
      <w:tr w:rsidR="00B547AA" w:rsidRPr="006E3AF2" w14:paraId="69A9481E" w14:textId="77777777" w:rsidTr="00B547AA">
        <w:tc>
          <w:tcPr>
            <w:tcW w:w="3168" w:type="dxa"/>
            <w:noWrap/>
            <w:vAlign w:val="center"/>
          </w:tcPr>
          <w:p w14:paraId="0C470DBA" w14:textId="4FDFCB6E" w:rsidR="00B547AA" w:rsidRDefault="00B547AA" w:rsidP="00310D95">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7650" w:type="dxa"/>
            <w:noWrap/>
          </w:tcPr>
          <w:p w14:paraId="4D199656" w14:textId="4F8C635D" w:rsidR="00B547AA" w:rsidRPr="00826130" w:rsidRDefault="00B547AA" w:rsidP="00B547AA">
            <w:pPr>
              <w:pStyle w:val="NormalWeb"/>
              <w:spacing w:before="0" w:beforeAutospacing="0" w:after="0" w:afterAutospacing="0"/>
              <w:ind w:right="380"/>
              <w:rPr>
                <w:sz w:val="22"/>
                <w:szCs w:val="22"/>
              </w:rPr>
            </w:pPr>
            <w:bookmarkStart w:id="14" w:name="enrollments"/>
            <w:bookmarkEnd w:id="14"/>
            <w:r w:rsidRPr="00826130">
              <w:rPr>
                <w:rFonts w:ascii="Twentieth Century" w:hAnsi="Twentieth Century"/>
                <w:color w:val="000000"/>
                <w:sz w:val="22"/>
                <w:szCs w:val="22"/>
              </w:rPr>
              <w:t xml:space="preserve">Given data gathered from surveys, interviews and focus groups of current students, recent graduates, and local youth development professionals, we expect to be able to enroll 8-10 students per cohort in the program each year. </w:t>
            </w:r>
          </w:p>
        </w:tc>
      </w:tr>
      <w:tr w:rsidR="00B547AA" w:rsidRPr="006E3AF2" w14:paraId="60B5600C" w14:textId="77777777" w:rsidTr="00B547AA">
        <w:tc>
          <w:tcPr>
            <w:tcW w:w="3168" w:type="dxa"/>
            <w:noWrap/>
            <w:vAlign w:val="center"/>
          </w:tcPr>
          <w:p w14:paraId="1E408FCD" w14:textId="4AC7590E" w:rsidR="00B547AA" w:rsidRDefault="00B547AA" w:rsidP="003F099C">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7650" w:type="dxa"/>
            <w:noWrap/>
          </w:tcPr>
          <w:p w14:paraId="306AAE24" w14:textId="77777777"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bookmarkStart w:id="15" w:name="admissions"/>
            <w:bookmarkEnd w:id="15"/>
            <w:r w:rsidRPr="00826130">
              <w:rPr>
                <w:rFonts w:ascii="Twentieth Century" w:hAnsi="Twentieth Century"/>
                <w:color w:val="000000"/>
                <w:sz w:val="22"/>
                <w:szCs w:val="22"/>
              </w:rPr>
              <w:t xml:space="preserve">A completed application form accompanied by a $50 nonrefundable application fee. </w:t>
            </w:r>
          </w:p>
          <w:p w14:paraId="07A76C61" w14:textId="003C5DF8" w:rsidR="00B547AA" w:rsidRPr="00826130" w:rsidRDefault="00B97716"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Pr>
                <w:rFonts w:ascii="Twentieth Century" w:hAnsi="Twentieth Century"/>
                <w:color w:val="000000"/>
                <w:sz w:val="22"/>
                <w:szCs w:val="22"/>
              </w:rPr>
              <w:t>O</w:t>
            </w:r>
            <w:r w:rsidR="00B547AA" w:rsidRPr="00826130">
              <w:rPr>
                <w:rFonts w:ascii="Twentieth Century" w:hAnsi="Twentieth Century"/>
                <w:color w:val="000000"/>
                <w:sz w:val="22"/>
                <w:szCs w:val="22"/>
              </w:rPr>
              <w:t>fficial transcripts of all undergraduate and graduate records. Applicants must have a bachelor’s degree from an accredited institution of higher education.</w:t>
            </w:r>
          </w:p>
          <w:p w14:paraId="3CF57BC9" w14:textId="662AD6DB"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T</w:t>
            </w:r>
            <w:r w:rsidR="00B97716">
              <w:rPr>
                <w:rFonts w:ascii="Twentieth Century" w:hAnsi="Twentieth Century"/>
                <w:color w:val="000000"/>
                <w:sz w:val="22"/>
                <w:szCs w:val="22"/>
              </w:rPr>
              <w:t>hree</w:t>
            </w:r>
            <w:r w:rsidRPr="00826130">
              <w:rPr>
                <w:rFonts w:ascii="Twentieth Century" w:hAnsi="Twentieth Century"/>
                <w:color w:val="000000"/>
                <w:sz w:val="22"/>
                <w:szCs w:val="22"/>
              </w:rPr>
              <w:t xml:space="preserve"> letters of recommendation, from individuals (e.g. administrators, colleagues, or instructors) familiar with your academic and professional work.</w:t>
            </w:r>
          </w:p>
          <w:p w14:paraId="309AB0DA" w14:textId="77777777"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Current resume or CV.</w:t>
            </w:r>
          </w:p>
          <w:p w14:paraId="397F6513" w14:textId="77777777"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Personal Statement</w:t>
            </w:r>
          </w:p>
          <w:p w14:paraId="6755677C" w14:textId="77777777"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Minimum of two years professional experience in Youth Development OR one year plus a Bachelor’s degree in Youth Development.  </w:t>
            </w:r>
          </w:p>
          <w:p w14:paraId="526FFB3A" w14:textId="65540DE2"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lastRenderedPageBreak/>
              <w:t xml:space="preserve">Extenuating circumstances statement (if needed). If your undergraduate GPA is below a </w:t>
            </w:r>
            <w:r w:rsidR="00B97716">
              <w:rPr>
                <w:rFonts w:ascii="Twentieth Century" w:hAnsi="Twentieth Century"/>
                <w:color w:val="000000"/>
                <w:sz w:val="22"/>
                <w:szCs w:val="22"/>
              </w:rPr>
              <w:t>3</w:t>
            </w:r>
            <w:r w:rsidRPr="00826130">
              <w:rPr>
                <w:rFonts w:ascii="Twentieth Century" w:hAnsi="Twentieth Century"/>
                <w:color w:val="000000"/>
                <w:sz w:val="22"/>
                <w:szCs w:val="22"/>
              </w:rPr>
              <w:t>.0 overall, or you have circumstances about which you wish to provide more information.</w:t>
            </w:r>
          </w:p>
          <w:p w14:paraId="08D14E4C" w14:textId="205FD9AD" w:rsidR="00B547AA" w:rsidRPr="00826130" w:rsidRDefault="00B547AA" w:rsidP="00B547AA">
            <w:pPr>
              <w:pStyle w:val="NormalWeb"/>
              <w:numPr>
                <w:ilvl w:val="0"/>
                <w:numId w:val="14"/>
              </w:numPr>
              <w:spacing w:before="0" w:beforeAutospacing="0" w:after="0" w:afterAutospacing="0"/>
              <w:textAlignment w:val="baseline"/>
              <w:rPr>
                <w:rFonts w:ascii="Twentieth Century" w:hAnsi="Twentieth Century"/>
                <w:color w:val="000000"/>
                <w:sz w:val="22"/>
                <w:szCs w:val="22"/>
              </w:rPr>
            </w:pPr>
            <w:r w:rsidRPr="00826130">
              <w:rPr>
                <w:rFonts w:ascii="Twentieth Century" w:hAnsi="Twentieth Century"/>
                <w:color w:val="000000"/>
                <w:sz w:val="22"/>
                <w:szCs w:val="22"/>
              </w:rPr>
              <w:t>An in-person interview may be required.</w:t>
            </w:r>
          </w:p>
        </w:tc>
      </w:tr>
      <w:tr w:rsidR="00B547AA" w:rsidRPr="006E3AF2" w14:paraId="4FC3D574" w14:textId="77777777" w:rsidTr="00B547AA">
        <w:tc>
          <w:tcPr>
            <w:tcW w:w="3168" w:type="dxa"/>
            <w:noWrap/>
            <w:vAlign w:val="center"/>
          </w:tcPr>
          <w:p w14:paraId="29328D2B" w14:textId="1BFCB101" w:rsidR="00B547AA" w:rsidRDefault="00B547AA" w:rsidP="003F099C">
            <w:r>
              <w:lastRenderedPageBreak/>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7650" w:type="dxa"/>
            <w:noWrap/>
          </w:tcPr>
          <w:p w14:paraId="2A3509C0" w14:textId="450F0201" w:rsidR="00B547AA" w:rsidRPr="00826130" w:rsidRDefault="00B547AA" w:rsidP="00B547AA">
            <w:pPr>
              <w:rPr>
                <w:sz w:val="22"/>
                <w:szCs w:val="22"/>
              </w:rPr>
            </w:pPr>
            <w:bookmarkStart w:id="16" w:name="retention"/>
            <w:bookmarkEnd w:id="16"/>
            <w:r w:rsidRPr="00826130">
              <w:rPr>
                <w:rFonts w:ascii="Twentieth Century" w:hAnsi="Twentieth Century"/>
                <w:color w:val="000000"/>
                <w:sz w:val="22"/>
                <w:szCs w:val="22"/>
              </w:rPr>
              <w:t xml:space="preserve">Students must </w:t>
            </w:r>
            <w:r w:rsidR="00B97716">
              <w:rPr>
                <w:rFonts w:ascii="Twentieth Century" w:hAnsi="Twentieth Century"/>
                <w:color w:val="000000"/>
                <w:sz w:val="22"/>
                <w:szCs w:val="22"/>
              </w:rPr>
              <w:t xml:space="preserve">maintain a GPA of B </w:t>
            </w:r>
            <w:r w:rsidRPr="00826130">
              <w:rPr>
                <w:rFonts w:ascii="Twentieth Century" w:hAnsi="Twentieth Century"/>
                <w:color w:val="000000"/>
                <w:sz w:val="22"/>
                <w:szCs w:val="22"/>
              </w:rPr>
              <w:t>or better in all YDEV MA coursework.</w:t>
            </w:r>
          </w:p>
        </w:tc>
      </w:tr>
      <w:tr w:rsidR="00B547AA" w:rsidRPr="006E3AF2" w14:paraId="18AE1454" w14:textId="77777777" w:rsidTr="00B547AA">
        <w:tc>
          <w:tcPr>
            <w:tcW w:w="3168" w:type="dxa"/>
            <w:noWrap/>
            <w:vAlign w:val="center"/>
          </w:tcPr>
          <w:p w14:paraId="26E0A0A7" w14:textId="3AAEEBE1" w:rsidR="00B547AA" w:rsidRDefault="00B547AA" w:rsidP="003F099C">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7650" w:type="dxa"/>
            <w:noWrap/>
          </w:tcPr>
          <w:p w14:paraId="00925A08" w14:textId="77777777" w:rsidR="00B547AA" w:rsidRPr="00826130" w:rsidRDefault="00B547AA" w:rsidP="00B547AA">
            <w:pPr>
              <w:pStyle w:val="NormalWeb"/>
              <w:spacing w:before="0" w:beforeAutospacing="0" w:after="0" w:afterAutospacing="0"/>
              <w:ind w:right="380"/>
              <w:rPr>
                <w:b/>
                <w:bCs/>
                <w:sz w:val="22"/>
                <w:szCs w:val="22"/>
              </w:rPr>
            </w:pPr>
            <w:bookmarkStart w:id="17" w:name="course_reqs"/>
            <w:bookmarkEnd w:id="17"/>
            <w:r w:rsidRPr="00826130">
              <w:rPr>
                <w:rFonts w:ascii="Twentieth Century" w:hAnsi="Twentieth Century"/>
                <w:b/>
                <w:bCs/>
                <w:color w:val="000000"/>
                <w:sz w:val="22"/>
                <w:szCs w:val="22"/>
              </w:rPr>
              <w:t>Required Courses</w:t>
            </w:r>
          </w:p>
          <w:p w14:paraId="09949E61" w14:textId="77777777" w:rsidR="00B547AA" w:rsidRPr="00826130" w:rsidRDefault="00B547AA" w:rsidP="00B547AA">
            <w:pPr>
              <w:pStyle w:val="NormalWeb"/>
              <w:spacing w:before="0" w:beforeAutospacing="0" w:after="0" w:afterAutospacing="0"/>
              <w:ind w:right="380"/>
              <w:rPr>
                <w:sz w:val="22"/>
                <w:szCs w:val="22"/>
              </w:rPr>
            </w:pPr>
            <w:r w:rsidRPr="00826130">
              <w:rPr>
                <w:rFonts w:ascii="Twentieth Century" w:hAnsi="Twentieth Century"/>
                <w:color w:val="000000"/>
                <w:sz w:val="22"/>
                <w:szCs w:val="22"/>
              </w:rPr>
              <w:t>YDEV 501 Youth Development Theory and Practice (4)</w:t>
            </w:r>
          </w:p>
          <w:p w14:paraId="258CAEEE" w14:textId="77777777" w:rsidR="00B547AA" w:rsidRPr="00826130" w:rsidRDefault="00B547AA" w:rsidP="00B547AA">
            <w:pPr>
              <w:pStyle w:val="NormalWeb"/>
              <w:spacing w:before="0" w:beforeAutospacing="0" w:after="0" w:afterAutospacing="0"/>
              <w:ind w:right="380"/>
              <w:rPr>
                <w:sz w:val="22"/>
                <w:szCs w:val="22"/>
              </w:rPr>
            </w:pPr>
            <w:r w:rsidRPr="00826130">
              <w:rPr>
                <w:rFonts w:ascii="Twentieth Century" w:hAnsi="Twentieth Century"/>
                <w:color w:val="000000"/>
                <w:sz w:val="22"/>
                <w:szCs w:val="22"/>
              </w:rPr>
              <w:t>YDEV 502 Youth Development Community Retreat (1)</w:t>
            </w:r>
          </w:p>
          <w:p w14:paraId="211FAE93" w14:textId="77777777" w:rsidR="00B547AA" w:rsidRPr="00826130" w:rsidRDefault="00B547AA" w:rsidP="00B547AA">
            <w:pPr>
              <w:pStyle w:val="NormalWeb"/>
              <w:spacing w:before="0" w:beforeAutospacing="0" w:after="0" w:afterAutospacing="0"/>
              <w:ind w:right="380"/>
              <w:rPr>
                <w:sz w:val="22"/>
                <w:szCs w:val="22"/>
              </w:rPr>
            </w:pPr>
            <w:r w:rsidRPr="00826130">
              <w:rPr>
                <w:rFonts w:ascii="Twentieth Century" w:hAnsi="Twentieth Century"/>
                <w:color w:val="000000"/>
                <w:sz w:val="22"/>
                <w:szCs w:val="22"/>
              </w:rPr>
              <w:t>YDEV 520 Youth Social Policy and Action (4)</w:t>
            </w:r>
          </w:p>
          <w:p w14:paraId="577911E2" w14:textId="77777777" w:rsidR="00B547AA" w:rsidRPr="00826130" w:rsidRDefault="00B547AA" w:rsidP="00B547AA">
            <w:pPr>
              <w:pStyle w:val="NormalWeb"/>
              <w:spacing w:before="0" w:beforeAutospacing="0" w:after="0" w:afterAutospacing="0"/>
              <w:ind w:right="380"/>
              <w:rPr>
                <w:sz w:val="22"/>
                <w:szCs w:val="22"/>
              </w:rPr>
            </w:pPr>
            <w:r w:rsidRPr="00826130">
              <w:rPr>
                <w:rFonts w:ascii="Twentieth Century" w:hAnsi="Twentieth Century"/>
                <w:color w:val="000000"/>
                <w:sz w:val="22"/>
                <w:szCs w:val="22"/>
              </w:rPr>
              <w:t>YDEV 521 Fieldwork in Youth Social Policy (1)</w:t>
            </w:r>
          </w:p>
          <w:p w14:paraId="09FE2941" w14:textId="6A049A24" w:rsidR="00B547AA" w:rsidRDefault="00E0697F" w:rsidP="00B547AA">
            <w:pPr>
              <w:pStyle w:val="NormalWeb"/>
              <w:spacing w:before="0" w:beforeAutospacing="0" w:after="0" w:afterAutospacing="0"/>
              <w:ind w:right="380"/>
              <w:rPr>
                <w:rFonts w:ascii="Twentieth Century" w:hAnsi="Twentieth Century"/>
                <w:color w:val="000000"/>
                <w:sz w:val="22"/>
                <w:szCs w:val="22"/>
              </w:rPr>
            </w:pPr>
            <w:r>
              <w:rPr>
                <w:rFonts w:ascii="Twentieth Century" w:hAnsi="Twentieth Century"/>
                <w:color w:val="000000"/>
                <w:sz w:val="22"/>
                <w:szCs w:val="22"/>
              </w:rPr>
              <w:t>YDEV 54</w:t>
            </w:r>
            <w:r w:rsidR="00B547AA" w:rsidRPr="00826130">
              <w:rPr>
                <w:rFonts w:ascii="Twentieth Century" w:hAnsi="Twentieth Century"/>
                <w:color w:val="000000"/>
                <w:sz w:val="22"/>
                <w:szCs w:val="22"/>
              </w:rPr>
              <w:t>0 Leadership in Youth Development (4)</w:t>
            </w:r>
          </w:p>
          <w:p w14:paraId="332D6CAF" w14:textId="63450901" w:rsidR="00E0697F" w:rsidRPr="00826130" w:rsidRDefault="00E0697F" w:rsidP="00E0697F">
            <w:pPr>
              <w:pStyle w:val="NormalWeb"/>
              <w:spacing w:before="0" w:beforeAutospacing="0" w:after="0" w:afterAutospacing="0"/>
              <w:ind w:right="380"/>
              <w:rPr>
                <w:sz w:val="22"/>
                <w:szCs w:val="22"/>
              </w:rPr>
            </w:pPr>
            <w:r>
              <w:rPr>
                <w:rFonts w:ascii="Twentieth Century" w:hAnsi="Twentieth Century"/>
                <w:color w:val="000000"/>
                <w:sz w:val="22"/>
                <w:szCs w:val="22"/>
              </w:rPr>
              <w:t>YDEV 56</w:t>
            </w:r>
            <w:r w:rsidRPr="00826130">
              <w:rPr>
                <w:rFonts w:ascii="Twentieth Century" w:hAnsi="Twentieth Century"/>
                <w:color w:val="000000"/>
                <w:sz w:val="22"/>
                <w:szCs w:val="22"/>
              </w:rPr>
              <w:t>0 Program Design and Evaluation in Youth Work (4)</w:t>
            </w:r>
          </w:p>
          <w:p w14:paraId="4D9A4A9E" w14:textId="274D4E10" w:rsidR="00E0697F" w:rsidRPr="00826130" w:rsidRDefault="00E0697F" w:rsidP="00E0697F">
            <w:pPr>
              <w:pStyle w:val="NormalWeb"/>
              <w:spacing w:before="0" w:beforeAutospacing="0" w:after="0" w:afterAutospacing="0"/>
              <w:ind w:right="380"/>
              <w:rPr>
                <w:sz w:val="22"/>
                <w:szCs w:val="22"/>
              </w:rPr>
            </w:pPr>
            <w:r>
              <w:rPr>
                <w:rFonts w:ascii="Twentieth Century" w:hAnsi="Twentieth Century"/>
                <w:color w:val="000000"/>
                <w:sz w:val="22"/>
                <w:szCs w:val="22"/>
              </w:rPr>
              <w:t>YDEV 56</w:t>
            </w:r>
            <w:r w:rsidRPr="00826130">
              <w:rPr>
                <w:rFonts w:ascii="Twentieth Century" w:hAnsi="Twentieth Century"/>
                <w:color w:val="000000"/>
                <w:sz w:val="22"/>
                <w:szCs w:val="22"/>
              </w:rPr>
              <w:t>1 Fieldwork in Program Design and Evaluation (1)</w:t>
            </w:r>
          </w:p>
          <w:p w14:paraId="76814860" w14:textId="77777777" w:rsidR="00B547AA" w:rsidRPr="00826130" w:rsidRDefault="00B547AA" w:rsidP="00B547AA">
            <w:pPr>
              <w:pStyle w:val="NormalWeb"/>
              <w:spacing w:before="0" w:beforeAutospacing="0" w:after="0" w:afterAutospacing="0"/>
              <w:ind w:right="380"/>
              <w:rPr>
                <w:sz w:val="22"/>
                <w:szCs w:val="22"/>
              </w:rPr>
            </w:pPr>
            <w:r w:rsidRPr="00826130">
              <w:rPr>
                <w:rFonts w:ascii="Twentieth Century" w:hAnsi="Twentieth Century"/>
                <w:color w:val="000000"/>
                <w:sz w:val="22"/>
                <w:szCs w:val="22"/>
              </w:rPr>
              <w:t>YDEV 590 Youth Development Capstone Project (4)</w:t>
            </w:r>
          </w:p>
          <w:p w14:paraId="58C279B1" w14:textId="77777777" w:rsidR="00B547AA" w:rsidRPr="00826130" w:rsidRDefault="00B547AA" w:rsidP="00B547AA">
            <w:pPr>
              <w:rPr>
                <w:sz w:val="22"/>
                <w:szCs w:val="22"/>
              </w:rPr>
            </w:pPr>
          </w:p>
          <w:p w14:paraId="51D46197" w14:textId="33331B82" w:rsidR="00B547AA" w:rsidRPr="00826130" w:rsidRDefault="00826130" w:rsidP="00120C12">
            <w:pPr>
              <w:rPr>
                <w:b/>
                <w:sz w:val="22"/>
                <w:szCs w:val="22"/>
              </w:rPr>
            </w:pPr>
            <w:r w:rsidRPr="00826130">
              <w:rPr>
                <w:b/>
                <w:sz w:val="22"/>
                <w:szCs w:val="22"/>
              </w:rPr>
              <w:t>Elective Courses</w:t>
            </w:r>
          </w:p>
          <w:p w14:paraId="05331DA3" w14:textId="433C1F39" w:rsidR="00826130" w:rsidRPr="00826130" w:rsidRDefault="00826130" w:rsidP="00826130">
            <w:pPr>
              <w:pStyle w:val="NormalWeb"/>
              <w:spacing w:before="0" w:beforeAutospacing="0" w:after="0" w:afterAutospacing="0"/>
              <w:ind w:right="380"/>
              <w:rPr>
                <w:sz w:val="22"/>
                <w:szCs w:val="22"/>
              </w:rPr>
            </w:pPr>
            <w:r w:rsidRPr="00826130">
              <w:rPr>
                <w:rFonts w:ascii="Twentieth Century" w:hAnsi="Twentieth Century"/>
                <w:color w:val="000000"/>
                <w:sz w:val="22"/>
                <w:szCs w:val="22"/>
              </w:rPr>
              <w:t>YDEV 510 Field Study in Youth Development (</w:t>
            </w:r>
            <w:r w:rsidR="00B97716">
              <w:rPr>
                <w:rFonts w:ascii="Twentieth Century" w:hAnsi="Twentieth Century"/>
                <w:color w:val="000000"/>
                <w:sz w:val="22"/>
                <w:szCs w:val="22"/>
              </w:rPr>
              <w:t>1</w:t>
            </w:r>
            <w:r w:rsidRPr="00826130">
              <w:rPr>
                <w:rFonts w:ascii="Twentieth Century" w:hAnsi="Twentieth Century"/>
                <w:color w:val="000000"/>
                <w:sz w:val="22"/>
                <w:szCs w:val="22"/>
              </w:rPr>
              <w:t>)</w:t>
            </w:r>
          </w:p>
          <w:p w14:paraId="7FFA756E" w14:textId="669D91E8" w:rsidR="00651279" w:rsidRDefault="00651279" w:rsidP="00826130">
            <w:pPr>
              <w:pStyle w:val="NormalWeb"/>
              <w:spacing w:before="0" w:beforeAutospacing="0" w:after="0" w:afterAutospacing="0"/>
              <w:ind w:right="380"/>
              <w:rPr>
                <w:rFonts w:ascii="Twentieth Century" w:hAnsi="Twentieth Century"/>
                <w:color w:val="000000"/>
                <w:sz w:val="22"/>
                <w:szCs w:val="22"/>
              </w:rPr>
            </w:pPr>
            <w:r w:rsidRPr="00651279">
              <w:rPr>
                <w:rFonts w:ascii="Twentieth Century" w:hAnsi="Twentieth Century"/>
                <w:color w:val="000000"/>
                <w:sz w:val="22"/>
                <w:szCs w:val="22"/>
              </w:rPr>
              <w:t>Students will take two graduate-level elective courses in a related field. These two courses</w:t>
            </w:r>
            <w:r>
              <w:rPr>
                <w:rFonts w:ascii="Twentieth Century" w:hAnsi="Twentieth Century"/>
                <w:color w:val="000000"/>
                <w:sz w:val="22"/>
                <w:szCs w:val="22"/>
              </w:rPr>
              <w:t xml:space="preserve"> (6-8 credits)</w:t>
            </w:r>
            <w:r w:rsidRPr="00651279">
              <w:rPr>
                <w:rFonts w:ascii="Twentieth Century" w:hAnsi="Twentieth Century"/>
                <w:color w:val="000000"/>
                <w:sz w:val="22"/>
                <w:szCs w:val="22"/>
              </w:rPr>
              <w:t xml:space="preserve">, together with the capstone study (YDEV 590) will form the student’s customized concentration.  </w:t>
            </w:r>
          </w:p>
          <w:p w14:paraId="17C26BCB" w14:textId="77777777" w:rsidR="00B547AA" w:rsidRPr="00826130" w:rsidRDefault="00B547AA" w:rsidP="00651279">
            <w:pPr>
              <w:pStyle w:val="NormalWeb"/>
              <w:spacing w:before="0" w:beforeAutospacing="0" w:after="0" w:afterAutospacing="0"/>
              <w:ind w:right="380"/>
              <w:rPr>
                <w:b/>
                <w:sz w:val="22"/>
                <w:szCs w:val="22"/>
              </w:rPr>
            </w:pPr>
          </w:p>
        </w:tc>
      </w:tr>
      <w:tr w:rsidR="00B547AA" w:rsidRPr="006E3AF2" w14:paraId="26A1F817" w14:textId="77777777" w:rsidTr="00B547AA">
        <w:tc>
          <w:tcPr>
            <w:tcW w:w="3168" w:type="dxa"/>
            <w:noWrap/>
            <w:vAlign w:val="center"/>
          </w:tcPr>
          <w:p w14:paraId="694E9C3A" w14:textId="2AF168FA" w:rsidR="00B547AA" w:rsidRDefault="00B547AA" w:rsidP="00A442D7">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7650" w:type="dxa"/>
            <w:noWrap/>
          </w:tcPr>
          <w:p w14:paraId="421B2688" w14:textId="209DD54E" w:rsidR="00B547AA" w:rsidRPr="00826130" w:rsidRDefault="00B547AA" w:rsidP="00120C12">
            <w:pPr>
              <w:rPr>
                <w:b/>
                <w:sz w:val="22"/>
                <w:szCs w:val="22"/>
              </w:rPr>
            </w:pPr>
            <w:bookmarkStart w:id="18" w:name="credit_count"/>
            <w:bookmarkEnd w:id="18"/>
            <w:r w:rsidRPr="00826130">
              <w:rPr>
                <w:b/>
                <w:sz w:val="22"/>
                <w:szCs w:val="22"/>
              </w:rPr>
              <w:t>30 credits</w:t>
            </w:r>
          </w:p>
        </w:tc>
      </w:tr>
      <w:tr w:rsidR="00B547AA" w:rsidRPr="006E3AF2" w14:paraId="7F1C9B8C" w14:textId="77777777" w:rsidTr="00B547AA">
        <w:tc>
          <w:tcPr>
            <w:tcW w:w="3168" w:type="dxa"/>
            <w:noWrap/>
            <w:vAlign w:val="center"/>
          </w:tcPr>
          <w:p w14:paraId="1F368772" w14:textId="6595B277" w:rsidR="00B547AA" w:rsidRDefault="00B547AA" w:rsidP="009545B6">
            <w:r>
              <w:t xml:space="preserve">C.6. Requirement for thesis, project, or comprehensive exam </w:t>
            </w:r>
          </w:p>
        </w:tc>
        <w:tc>
          <w:tcPr>
            <w:tcW w:w="7650" w:type="dxa"/>
            <w:noWrap/>
          </w:tcPr>
          <w:p w14:paraId="46241176" w14:textId="40D5A7C5" w:rsidR="00826130" w:rsidRPr="00826130" w:rsidRDefault="00826130" w:rsidP="00826130">
            <w:pPr>
              <w:rPr>
                <w:sz w:val="22"/>
                <w:szCs w:val="22"/>
              </w:rPr>
            </w:pPr>
            <w:r w:rsidRPr="00826130">
              <w:rPr>
                <w:rFonts w:ascii="Twentieth Century" w:hAnsi="Twentieth Century"/>
                <w:color w:val="000000"/>
                <w:sz w:val="22"/>
                <w:szCs w:val="22"/>
              </w:rPr>
              <w:t>Students will develop a multi-disciplinary capstone project taking the form of either 1) a research study; 2) a community action project; 3) a grant proposal; or 4) a teach-out</w:t>
            </w:r>
            <w:r w:rsidR="00974632">
              <w:rPr>
                <w:rFonts w:ascii="Twentieth Century" w:hAnsi="Twentieth Century"/>
                <w:color w:val="000000"/>
                <w:sz w:val="22"/>
                <w:szCs w:val="22"/>
              </w:rPr>
              <w:t xml:space="preserve"> (an ongoing and in-depth professional development offering)</w:t>
            </w:r>
            <w:r w:rsidRPr="00826130">
              <w:rPr>
                <w:rFonts w:ascii="Twentieth Century" w:hAnsi="Twentieth Century"/>
                <w:color w:val="000000"/>
                <w:sz w:val="22"/>
                <w:szCs w:val="22"/>
              </w:rPr>
              <w:t>.</w:t>
            </w:r>
          </w:p>
          <w:p w14:paraId="606789C1" w14:textId="77777777" w:rsidR="00B547AA" w:rsidRPr="00826130" w:rsidRDefault="00B547AA" w:rsidP="00120C12">
            <w:pPr>
              <w:rPr>
                <w:b/>
                <w:sz w:val="22"/>
                <w:szCs w:val="22"/>
              </w:rPr>
            </w:pPr>
          </w:p>
        </w:tc>
      </w:tr>
      <w:tr w:rsidR="00B547AA" w:rsidRPr="006E3AF2" w14:paraId="17D863F5" w14:textId="77777777" w:rsidTr="00B547AA">
        <w:tc>
          <w:tcPr>
            <w:tcW w:w="3168" w:type="dxa"/>
            <w:noWrap/>
            <w:vAlign w:val="center"/>
          </w:tcPr>
          <w:p w14:paraId="1621DBFD" w14:textId="3A8EC0B3" w:rsidR="00B547AA" w:rsidRDefault="00B547AA" w:rsidP="003F099C">
            <w:r>
              <w:t>C.7. Other changes if any</w:t>
            </w:r>
          </w:p>
        </w:tc>
        <w:tc>
          <w:tcPr>
            <w:tcW w:w="7650" w:type="dxa"/>
            <w:noWrap/>
          </w:tcPr>
          <w:p w14:paraId="4649CA08" w14:textId="77777777" w:rsidR="00B547AA" w:rsidRPr="00826130" w:rsidRDefault="00B547AA" w:rsidP="00120C12">
            <w:pPr>
              <w:rPr>
                <w:b/>
                <w:sz w:val="22"/>
                <w:szCs w:val="22"/>
              </w:rPr>
            </w:pPr>
          </w:p>
        </w:tc>
      </w:tr>
    </w:tbl>
    <w:p w14:paraId="2480EEC2" w14:textId="77777777" w:rsidR="00F64260" w:rsidRDefault="00F64260">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6"/>
        <w:gridCol w:w="3268"/>
        <w:gridCol w:w="3193"/>
        <w:gridCol w:w="1163"/>
      </w:tblGrid>
      <w:tr w:rsidR="00F64260" w:rsidRPr="00402602" w14:paraId="3E2C3849" w14:textId="77777777" w:rsidTr="00974632">
        <w:trPr>
          <w:cantSplit/>
          <w:tblHeader/>
        </w:trPr>
        <w:tc>
          <w:tcPr>
            <w:tcW w:w="3156" w:type="dxa"/>
            <w:vAlign w:val="center"/>
          </w:tcPr>
          <w:p w14:paraId="0BCCACCB" w14:textId="77777777" w:rsidR="00F64260" w:rsidRPr="00A83A6C" w:rsidRDefault="00F64260" w:rsidP="00310D95">
            <w:pPr>
              <w:pStyle w:val="Heading5"/>
              <w:jc w:val="center"/>
            </w:pPr>
            <w:r w:rsidRPr="00A83A6C">
              <w:t>Name</w:t>
            </w:r>
          </w:p>
        </w:tc>
        <w:tc>
          <w:tcPr>
            <w:tcW w:w="3268" w:type="dxa"/>
            <w:vAlign w:val="center"/>
          </w:tcPr>
          <w:p w14:paraId="460D9FDE" w14:textId="77777777" w:rsidR="00F64260" w:rsidRPr="00A83A6C" w:rsidRDefault="00F64260" w:rsidP="00310D95">
            <w:pPr>
              <w:pStyle w:val="Heading5"/>
              <w:jc w:val="center"/>
            </w:pPr>
            <w:r w:rsidRPr="00A83A6C">
              <w:t>Position/affiliation</w:t>
            </w:r>
          </w:p>
        </w:tc>
        <w:bookmarkStart w:id="19" w:name="_Signature"/>
        <w:bookmarkEnd w:id="19"/>
        <w:tc>
          <w:tcPr>
            <w:tcW w:w="3193"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rsidTr="00974632">
        <w:trPr>
          <w:cantSplit/>
          <w:trHeight w:val="489"/>
        </w:trPr>
        <w:tc>
          <w:tcPr>
            <w:tcW w:w="3156" w:type="dxa"/>
            <w:vAlign w:val="center"/>
          </w:tcPr>
          <w:p w14:paraId="4178201C" w14:textId="79E64253" w:rsidR="00F64260" w:rsidRDefault="00826130" w:rsidP="00293639">
            <w:r>
              <w:t>Victoria Restler</w:t>
            </w:r>
          </w:p>
        </w:tc>
        <w:tc>
          <w:tcPr>
            <w:tcW w:w="3268" w:type="dxa"/>
            <w:vAlign w:val="center"/>
          </w:tcPr>
          <w:p w14:paraId="3874B8F9" w14:textId="1F3EC7EB" w:rsidR="00F64260" w:rsidRDefault="00ED10F6" w:rsidP="00293639">
            <w:r>
              <w:t xml:space="preserve">Program Director of </w:t>
            </w:r>
            <w:r w:rsidR="00826130">
              <w:t>Youth Development MA</w:t>
            </w:r>
          </w:p>
        </w:tc>
        <w:tc>
          <w:tcPr>
            <w:tcW w:w="3193" w:type="dxa"/>
            <w:vAlign w:val="center"/>
          </w:tcPr>
          <w:p w14:paraId="70E90A63" w14:textId="77777777" w:rsidR="00F64260" w:rsidRDefault="00F64260" w:rsidP="00293639"/>
        </w:tc>
        <w:tc>
          <w:tcPr>
            <w:tcW w:w="1163" w:type="dxa"/>
            <w:vAlign w:val="center"/>
          </w:tcPr>
          <w:p w14:paraId="37406151" w14:textId="77777777" w:rsidR="00F64260" w:rsidRDefault="00F64260" w:rsidP="00293639"/>
        </w:tc>
      </w:tr>
      <w:tr w:rsidR="00F64260" w14:paraId="0072B50B" w14:textId="77777777" w:rsidTr="00974632">
        <w:trPr>
          <w:cantSplit/>
          <w:trHeight w:val="489"/>
        </w:trPr>
        <w:tc>
          <w:tcPr>
            <w:tcW w:w="3156" w:type="dxa"/>
            <w:vAlign w:val="center"/>
          </w:tcPr>
          <w:p w14:paraId="6D613CB9" w14:textId="118B5321" w:rsidR="00F64260" w:rsidRDefault="00826130" w:rsidP="00293639">
            <w:r>
              <w:t>Lesley Bogad</w:t>
            </w:r>
          </w:p>
        </w:tc>
        <w:tc>
          <w:tcPr>
            <w:tcW w:w="3268" w:type="dxa"/>
            <w:vAlign w:val="center"/>
          </w:tcPr>
          <w:p w14:paraId="46637261" w14:textId="46884CB3" w:rsidR="00F64260" w:rsidRDefault="00ED10F6" w:rsidP="00293639">
            <w:r>
              <w:t xml:space="preserve">Chair of </w:t>
            </w:r>
            <w:r w:rsidR="00826130">
              <w:t>Educational Studies</w:t>
            </w:r>
          </w:p>
        </w:tc>
        <w:tc>
          <w:tcPr>
            <w:tcW w:w="3193" w:type="dxa"/>
            <w:vAlign w:val="center"/>
          </w:tcPr>
          <w:p w14:paraId="7027BFBD" w14:textId="77777777" w:rsidR="00F64260" w:rsidRDefault="00F64260" w:rsidP="00293639"/>
        </w:tc>
        <w:tc>
          <w:tcPr>
            <w:tcW w:w="1163" w:type="dxa"/>
            <w:vAlign w:val="center"/>
          </w:tcPr>
          <w:p w14:paraId="3FF3A0F5" w14:textId="77777777" w:rsidR="00F64260" w:rsidRDefault="00F64260" w:rsidP="00293639"/>
        </w:tc>
      </w:tr>
      <w:tr w:rsidR="00F64260" w14:paraId="4AAC3901" w14:textId="77777777" w:rsidTr="00974632">
        <w:trPr>
          <w:cantSplit/>
          <w:trHeight w:val="489"/>
        </w:trPr>
        <w:tc>
          <w:tcPr>
            <w:tcW w:w="3156" w:type="dxa"/>
            <w:vAlign w:val="center"/>
          </w:tcPr>
          <w:p w14:paraId="4B9818E6" w14:textId="07EF1A30" w:rsidR="00F64260" w:rsidRDefault="00826130" w:rsidP="00293639">
            <w:r>
              <w:t>Gerri August</w:t>
            </w:r>
            <w:r w:rsidR="00974632">
              <w:t xml:space="preserve"> + Julie Horwitz</w:t>
            </w:r>
          </w:p>
        </w:tc>
        <w:tc>
          <w:tcPr>
            <w:tcW w:w="3268" w:type="dxa"/>
            <w:vAlign w:val="center"/>
          </w:tcPr>
          <w:p w14:paraId="25000859" w14:textId="7ACC6AEA" w:rsidR="00F64260" w:rsidRDefault="00ED10F6" w:rsidP="00293639">
            <w:r>
              <w:t>Dean</w:t>
            </w:r>
            <w:r w:rsidR="00974632">
              <w:t>s</w:t>
            </w:r>
            <w:r>
              <w:t xml:space="preserve"> of </w:t>
            </w:r>
            <w:r w:rsidR="00826130">
              <w:t>Feinstein School of Education and Human Development</w:t>
            </w:r>
          </w:p>
        </w:tc>
        <w:tc>
          <w:tcPr>
            <w:tcW w:w="3193" w:type="dxa"/>
            <w:vAlign w:val="center"/>
          </w:tcPr>
          <w:p w14:paraId="0D4D06A4" w14:textId="77777777" w:rsidR="00F64260" w:rsidRDefault="00F64260" w:rsidP="00293639"/>
        </w:tc>
        <w:tc>
          <w:tcPr>
            <w:tcW w:w="1163" w:type="dxa"/>
            <w:vAlign w:val="center"/>
          </w:tcPr>
          <w:p w14:paraId="5F047FEB" w14:textId="3633BCFF" w:rsidR="00F64260" w:rsidRDefault="00F64260" w:rsidP="00293639"/>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5"/>
        <w:gridCol w:w="3268"/>
        <w:gridCol w:w="3194"/>
        <w:gridCol w:w="1163"/>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9554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1" w:name="Signature_2"/>
            <w:bookmarkEnd w:id="2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tc>
        <w:tc>
          <w:tcPr>
            <w:tcW w:w="3279" w:type="dxa"/>
            <w:vAlign w:val="center"/>
          </w:tcPr>
          <w:p w14:paraId="78649D71" w14:textId="77777777" w:rsidR="00F64260" w:rsidRDefault="00F64260" w:rsidP="00120C12"/>
        </w:tc>
        <w:tc>
          <w:tcPr>
            <w:tcW w:w="3280" w:type="dxa"/>
            <w:vAlign w:val="center"/>
          </w:tcPr>
          <w:p w14:paraId="46F90178" w14:textId="77777777" w:rsidR="00F64260" w:rsidRDefault="00F64260" w:rsidP="00120C12"/>
        </w:tc>
        <w:tc>
          <w:tcPr>
            <w:tcW w:w="1178" w:type="dxa"/>
            <w:vAlign w:val="center"/>
          </w:tcPr>
          <w:p w14:paraId="59BA3787" w14:textId="77777777" w:rsidR="00F64260" w:rsidRDefault="00F64260" w:rsidP="00120C12"/>
        </w:tc>
      </w:tr>
      <w:tr w:rsidR="00F64260" w14:paraId="112A2FBE" w14:textId="77777777">
        <w:trPr>
          <w:cantSplit/>
          <w:trHeight w:val="489"/>
        </w:trPr>
        <w:tc>
          <w:tcPr>
            <w:tcW w:w="3279" w:type="dxa"/>
            <w:vAlign w:val="center"/>
          </w:tcPr>
          <w:p w14:paraId="56C73997" w14:textId="77777777" w:rsidR="00F64260" w:rsidRDefault="00F64260" w:rsidP="00120C12"/>
        </w:tc>
        <w:tc>
          <w:tcPr>
            <w:tcW w:w="3279" w:type="dxa"/>
            <w:vAlign w:val="center"/>
          </w:tcPr>
          <w:p w14:paraId="33F93D8F" w14:textId="77777777" w:rsidR="00F64260" w:rsidRDefault="00F64260" w:rsidP="00120C12"/>
        </w:tc>
        <w:tc>
          <w:tcPr>
            <w:tcW w:w="3280" w:type="dxa"/>
            <w:vAlign w:val="center"/>
          </w:tcPr>
          <w:p w14:paraId="7BBB5968" w14:textId="77777777" w:rsidR="00F64260" w:rsidRDefault="00F64260" w:rsidP="00120C12"/>
        </w:tc>
        <w:tc>
          <w:tcPr>
            <w:tcW w:w="1178" w:type="dxa"/>
            <w:vAlign w:val="center"/>
          </w:tcPr>
          <w:p w14:paraId="5D61EF67" w14:textId="77777777" w:rsidR="00F64260" w:rsidRDefault="00F64260" w:rsidP="00120C12"/>
        </w:tc>
      </w:tr>
      <w:tr w:rsidR="00F64260" w14:paraId="2CD089C8" w14:textId="77777777">
        <w:trPr>
          <w:cantSplit/>
          <w:trHeight w:val="489"/>
        </w:trPr>
        <w:tc>
          <w:tcPr>
            <w:tcW w:w="3279" w:type="dxa"/>
            <w:vAlign w:val="center"/>
          </w:tcPr>
          <w:p w14:paraId="1A764007" w14:textId="77777777" w:rsidR="00F64260" w:rsidRDefault="00F64260" w:rsidP="00120C12"/>
        </w:tc>
        <w:tc>
          <w:tcPr>
            <w:tcW w:w="3279" w:type="dxa"/>
            <w:vAlign w:val="center"/>
          </w:tcPr>
          <w:p w14:paraId="45830244" w14:textId="77777777" w:rsidR="00F64260" w:rsidRDefault="00F64260" w:rsidP="00120C12"/>
        </w:tc>
        <w:tc>
          <w:tcPr>
            <w:tcW w:w="3280" w:type="dxa"/>
            <w:vAlign w:val="center"/>
          </w:tcPr>
          <w:p w14:paraId="4DFACD9C" w14:textId="77777777" w:rsidR="00F64260" w:rsidRDefault="00F64260" w:rsidP="00120C12"/>
        </w:tc>
        <w:tc>
          <w:tcPr>
            <w:tcW w:w="1178" w:type="dxa"/>
            <w:vAlign w:val="center"/>
          </w:tcPr>
          <w:p w14:paraId="29AEAA85" w14:textId="77777777" w:rsidR="00F64260" w:rsidRDefault="00F64260" w:rsidP="00120C12">
            <w:r>
              <w:t>Tab to add rows</w:t>
            </w:r>
          </w:p>
        </w:tc>
      </w:tr>
    </w:tbl>
    <w:p w14:paraId="574292D9"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328F" w14:textId="77777777" w:rsidR="0089554A" w:rsidRDefault="0089554A" w:rsidP="00FA78CA">
      <w:r>
        <w:separator/>
      </w:r>
    </w:p>
  </w:endnote>
  <w:endnote w:type="continuationSeparator" w:id="0">
    <w:p w14:paraId="38A2E3BE" w14:textId="77777777" w:rsidR="0089554A" w:rsidRDefault="0089554A"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entieth Century">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32BA" w14:textId="77777777" w:rsidR="00E8725D" w:rsidRDefault="00E87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BB5E5C">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BB5E5C">
      <w:rPr>
        <w:b/>
        <w:bCs/>
        <w:noProof/>
        <w:sz w:val="20"/>
      </w:rPr>
      <w:t>6</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27B6" w14:textId="77777777" w:rsidR="00E8725D" w:rsidRDefault="00E8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5D598" w14:textId="77777777" w:rsidR="0089554A" w:rsidRDefault="0089554A" w:rsidP="00FA78CA">
      <w:r>
        <w:separator/>
      </w:r>
    </w:p>
  </w:footnote>
  <w:footnote w:type="continuationSeparator" w:id="0">
    <w:p w14:paraId="40FDE826" w14:textId="77777777" w:rsidR="0089554A" w:rsidRDefault="0089554A"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F40B" w14:textId="77777777" w:rsidR="00E8725D" w:rsidRDefault="00E87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3891FB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E8725D">
      <w:rPr>
        <w:color w:val="4F6228"/>
      </w:rPr>
      <w:t>1819_33 MA YDEV program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E8725D">
      <w:rPr>
        <w:color w:val="4F6228"/>
      </w:rPr>
      <w:t>1/3/19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38AA" w14:textId="77777777" w:rsidR="00E8725D" w:rsidRDefault="00E87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23200"/>
    <w:multiLevelType w:val="multilevel"/>
    <w:tmpl w:val="DD42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0C40F3"/>
    <w:multiLevelType w:val="multilevel"/>
    <w:tmpl w:val="B6E8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B95613"/>
    <w:multiLevelType w:val="multilevel"/>
    <w:tmpl w:val="B6F0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11"/>
  </w:num>
  <w:num w:numId="7">
    <w:abstractNumId w:val="1"/>
  </w:num>
  <w:num w:numId="8">
    <w:abstractNumId w:val="5"/>
  </w:num>
  <w:num w:numId="9">
    <w:abstractNumId w:val="8"/>
  </w:num>
  <w:num w:numId="10">
    <w:abstractNumId w:val="3"/>
  </w:num>
  <w:num w:numId="11">
    <w:abstractNumId w:val="13"/>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D5AF0"/>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0A74"/>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87594"/>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0719E"/>
    <w:rsid w:val="00651279"/>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66C57"/>
    <w:rsid w:val="00781686"/>
    <w:rsid w:val="00786121"/>
    <w:rsid w:val="00796AF7"/>
    <w:rsid w:val="007970C3"/>
    <w:rsid w:val="007A5702"/>
    <w:rsid w:val="007B10BE"/>
    <w:rsid w:val="007C0FA9"/>
    <w:rsid w:val="007C2792"/>
    <w:rsid w:val="007E44B1"/>
    <w:rsid w:val="007F29A0"/>
    <w:rsid w:val="008122C6"/>
    <w:rsid w:val="00826130"/>
    <w:rsid w:val="0085229B"/>
    <w:rsid w:val="008555D8"/>
    <w:rsid w:val="008628B1"/>
    <w:rsid w:val="00865915"/>
    <w:rsid w:val="00871A5F"/>
    <w:rsid w:val="00872775"/>
    <w:rsid w:val="008745BA"/>
    <w:rsid w:val="008847FE"/>
    <w:rsid w:val="00890CFD"/>
    <w:rsid w:val="0089234B"/>
    <w:rsid w:val="008927AF"/>
    <w:rsid w:val="0089400B"/>
    <w:rsid w:val="0089554A"/>
    <w:rsid w:val="00896897"/>
    <w:rsid w:val="008A5FCC"/>
    <w:rsid w:val="008B1F84"/>
    <w:rsid w:val="008E0FCD"/>
    <w:rsid w:val="008E3EFA"/>
    <w:rsid w:val="008E48E4"/>
    <w:rsid w:val="008F0AFB"/>
    <w:rsid w:val="00905E67"/>
    <w:rsid w:val="009262CD"/>
    <w:rsid w:val="00932B72"/>
    <w:rsid w:val="00936421"/>
    <w:rsid w:val="009367B9"/>
    <w:rsid w:val="00942D31"/>
    <w:rsid w:val="009458D2"/>
    <w:rsid w:val="00946B20"/>
    <w:rsid w:val="009545B6"/>
    <w:rsid w:val="00962121"/>
    <w:rsid w:val="00973E13"/>
    <w:rsid w:val="00974632"/>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4C1"/>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547AA"/>
    <w:rsid w:val="00B605CE"/>
    <w:rsid w:val="00B649C4"/>
    <w:rsid w:val="00B82B64"/>
    <w:rsid w:val="00B862BF"/>
    <w:rsid w:val="00B87B39"/>
    <w:rsid w:val="00B97716"/>
    <w:rsid w:val="00BB11B9"/>
    <w:rsid w:val="00BB165D"/>
    <w:rsid w:val="00BB5E5C"/>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C5B72"/>
    <w:rsid w:val="00CD18DD"/>
    <w:rsid w:val="00D50FE1"/>
    <w:rsid w:val="00D56C09"/>
    <w:rsid w:val="00D64DF4"/>
    <w:rsid w:val="00D65A71"/>
    <w:rsid w:val="00D65F02"/>
    <w:rsid w:val="00D75FF8"/>
    <w:rsid w:val="00DA73A0"/>
    <w:rsid w:val="00DA7A8E"/>
    <w:rsid w:val="00DB23D4"/>
    <w:rsid w:val="00DB63D4"/>
    <w:rsid w:val="00DD69AE"/>
    <w:rsid w:val="00DE2B7A"/>
    <w:rsid w:val="00DF06F0"/>
    <w:rsid w:val="00DF4FCD"/>
    <w:rsid w:val="00DF535D"/>
    <w:rsid w:val="00DF7C07"/>
    <w:rsid w:val="00E0697F"/>
    <w:rsid w:val="00E36AF7"/>
    <w:rsid w:val="00E4755D"/>
    <w:rsid w:val="00E47897"/>
    <w:rsid w:val="00E521CF"/>
    <w:rsid w:val="00E641DE"/>
    <w:rsid w:val="00E800FA"/>
    <w:rsid w:val="00E8725D"/>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F870ADD-43C2-5842-A7E9-09AC0A9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30"/>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DA7A8E"/>
    <w:pPr>
      <w:spacing w:before="100" w:beforeAutospacing="1" w:after="100" w:afterAutospacing="1"/>
    </w:pPr>
  </w:style>
  <w:style w:type="character" w:customStyle="1" w:styleId="normaltextrun">
    <w:name w:val="normaltextrun"/>
    <w:basedOn w:val="DefaultParagraphFont"/>
    <w:rsid w:val="00DA7A8E"/>
  </w:style>
  <w:style w:type="character" w:customStyle="1" w:styleId="advancedproofingissue">
    <w:name w:val="advancedproofingissue"/>
    <w:basedOn w:val="DefaultParagraphFont"/>
    <w:rsid w:val="00DA7A8E"/>
  </w:style>
  <w:style w:type="character" w:customStyle="1" w:styleId="eop">
    <w:name w:val="eop"/>
    <w:basedOn w:val="DefaultParagraphFont"/>
    <w:rsid w:val="00DA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34">
      <w:bodyDiv w:val="1"/>
      <w:marLeft w:val="0"/>
      <w:marRight w:val="0"/>
      <w:marTop w:val="0"/>
      <w:marBottom w:val="0"/>
      <w:divBdr>
        <w:top w:val="none" w:sz="0" w:space="0" w:color="auto"/>
        <w:left w:val="none" w:sz="0" w:space="0" w:color="auto"/>
        <w:bottom w:val="none" w:sz="0" w:space="0" w:color="auto"/>
        <w:right w:val="none" w:sz="0" w:space="0" w:color="auto"/>
      </w:divBdr>
    </w:div>
    <w:div w:id="598834683">
      <w:bodyDiv w:val="1"/>
      <w:marLeft w:val="0"/>
      <w:marRight w:val="0"/>
      <w:marTop w:val="0"/>
      <w:marBottom w:val="0"/>
      <w:divBdr>
        <w:top w:val="none" w:sz="0" w:space="0" w:color="auto"/>
        <w:left w:val="none" w:sz="0" w:space="0" w:color="auto"/>
        <w:bottom w:val="none" w:sz="0" w:space="0" w:color="auto"/>
        <w:right w:val="none" w:sz="0" w:space="0" w:color="auto"/>
      </w:divBdr>
    </w:div>
    <w:div w:id="673218235">
      <w:bodyDiv w:val="1"/>
      <w:marLeft w:val="0"/>
      <w:marRight w:val="0"/>
      <w:marTop w:val="0"/>
      <w:marBottom w:val="0"/>
      <w:divBdr>
        <w:top w:val="none" w:sz="0" w:space="0" w:color="auto"/>
        <w:left w:val="none" w:sz="0" w:space="0" w:color="auto"/>
        <w:bottom w:val="none" w:sz="0" w:space="0" w:color="auto"/>
        <w:right w:val="none" w:sz="0" w:space="0" w:color="auto"/>
      </w:divBdr>
    </w:div>
    <w:div w:id="929853555">
      <w:bodyDiv w:val="1"/>
      <w:marLeft w:val="0"/>
      <w:marRight w:val="0"/>
      <w:marTop w:val="0"/>
      <w:marBottom w:val="0"/>
      <w:divBdr>
        <w:top w:val="none" w:sz="0" w:space="0" w:color="auto"/>
        <w:left w:val="none" w:sz="0" w:space="0" w:color="auto"/>
        <w:bottom w:val="none" w:sz="0" w:space="0" w:color="auto"/>
        <w:right w:val="none" w:sz="0" w:space="0" w:color="auto"/>
      </w:divBdr>
    </w:div>
    <w:div w:id="1348026275">
      <w:bodyDiv w:val="1"/>
      <w:marLeft w:val="0"/>
      <w:marRight w:val="0"/>
      <w:marTop w:val="0"/>
      <w:marBottom w:val="0"/>
      <w:divBdr>
        <w:top w:val="none" w:sz="0" w:space="0" w:color="auto"/>
        <w:left w:val="none" w:sz="0" w:space="0" w:color="auto"/>
        <w:bottom w:val="none" w:sz="0" w:space="0" w:color="auto"/>
        <w:right w:val="none" w:sz="0" w:space="0" w:color="auto"/>
      </w:divBdr>
    </w:div>
    <w:div w:id="1414007094">
      <w:bodyDiv w:val="1"/>
      <w:marLeft w:val="0"/>
      <w:marRight w:val="0"/>
      <w:marTop w:val="0"/>
      <w:marBottom w:val="0"/>
      <w:divBdr>
        <w:top w:val="none" w:sz="0" w:space="0" w:color="auto"/>
        <w:left w:val="none" w:sz="0" w:space="0" w:color="auto"/>
        <w:bottom w:val="none" w:sz="0" w:space="0" w:color="auto"/>
        <w:right w:val="none" w:sz="0" w:space="0" w:color="auto"/>
      </w:divBdr>
    </w:div>
    <w:div w:id="1755740396">
      <w:bodyDiv w:val="1"/>
      <w:marLeft w:val="0"/>
      <w:marRight w:val="0"/>
      <w:marTop w:val="0"/>
      <w:marBottom w:val="0"/>
      <w:divBdr>
        <w:top w:val="none" w:sz="0" w:space="0" w:color="auto"/>
        <w:left w:val="none" w:sz="0" w:space="0" w:color="auto"/>
        <w:bottom w:val="none" w:sz="0" w:space="0" w:color="auto"/>
        <w:right w:val="none" w:sz="0" w:space="0" w:color="auto"/>
      </w:divBdr>
    </w:div>
    <w:div w:id="1793861889">
      <w:bodyDiv w:val="1"/>
      <w:marLeft w:val="0"/>
      <w:marRight w:val="0"/>
      <w:marTop w:val="0"/>
      <w:marBottom w:val="0"/>
      <w:divBdr>
        <w:top w:val="none" w:sz="0" w:space="0" w:color="auto"/>
        <w:left w:val="none" w:sz="0" w:space="0" w:color="auto"/>
        <w:bottom w:val="none" w:sz="0" w:space="0" w:color="auto"/>
        <w:right w:val="none" w:sz="0" w:space="0" w:color="auto"/>
      </w:divBdr>
    </w:div>
    <w:div w:id="20345687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67Z3ZXSPZZWZ-954-123</_dlc_DocId>
    <_dlc_DocIdUrl xmlns="67887a43-7e4d-4c1c-91d7-15e417b1b8ab">
      <Url>https://w3.ric.edu/graduate_committee/_layouts/15/DocIdRedir.aspx?ID=67Z3ZXSPZZWZ-954-123</Url>
      <Description>67Z3ZXSPZZWZ-954-123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D4EB5-7D6C-4C21-9656-80A729C9A297}">
  <ds:schemaRefs>
    <ds:schemaRef ds:uri="http://schemas.microsoft.com/sharepoint/events"/>
  </ds:schemaRefs>
</ds:datastoreItem>
</file>

<file path=customXml/itemProps2.xml><?xml version="1.0" encoding="utf-8"?>
<ds:datastoreItem xmlns:ds="http://schemas.openxmlformats.org/officeDocument/2006/customXml" ds:itemID="{49B59DAD-E3A8-4611-BD60-449C0ABF9021}">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5A0D6F99-EECE-412D-8EF5-788134A4CAA1}">
  <ds:schemaRefs>
    <ds:schemaRef ds:uri="http://schemas.microsoft.com/sharepoint/v3/contenttype/forms"/>
  </ds:schemaRefs>
</ds:datastoreItem>
</file>

<file path=customXml/itemProps4.xml><?xml version="1.0" encoding="utf-8"?>
<ds:datastoreItem xmlns:ds="http://schemas.openxmlformats.org/officeDocument/2006/customXml" ds:itemID="{1DA550DC-6945-4903-859A-90E69982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2019-01-02T15:07:00Z</cp:lastPrinted>
  <dcterms:created xsi:type="dcterms:W3CDTF">2019-01-22T14:56:00Z</dcterms:created>
  <dcterms:modified xsi:type="dcterms:W3CDTF">2019-01-22T14:56:00Z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155d541e-3af1-4020-a552-685f5ab527b1</vt:lpwstr>
  </property>
</Properties>
</file>