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highlight w:val="yellow"/>
          </w:rPr>
          <w:t>instructions</w:t>
        </w:r>
      </w:hyperlink>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3807EAD1" w14:textId="1DF4E8A0" w:rsidR="00F64260" w:rsidRPr="00A83A6C" w:rsidRDefault="00FE1B7C" w:rsidP="00DE1370">
            <w:pPr>
              <w:pStyle w:val="Heading5"/>
              <w:rPr>
                <w:b/>
              </w:rPr>
            </w:pPr>
            <w:bookmarkStart w:id="0" w:name="Proposal"/>
            <w:bookmarkEnd w:id="0"/>
            <w:r>
              <w:rPr>
                <w:b/>
              </w:rPr>
              <w:t xml:space="preserve">B.S/M.Ed in </w:t>
            </w:r>
            <w:r w:rsidR="00DE1370">
              <w:rPr>
                <w:b/>
              </w:rPr>
              <w:t xml:space="preserve">Urban MulTIcultural </w:t>
            </w:r>
            <w:r>
              <w:rPr>
                <w:b/>
              </w:rPr>
              <w:t xml:space="preserve">Special Education </w:t>
            </w:r>
            <w:r w:rsidR="00A71FC3">
              <w:rPr>
                <w:b/>
              </w:rPr>
              <w:t xml:space="preserve"> </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7645E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5"/>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950CD6">
        <w:trPr>
          <w:cantSplit/>
          <w:trHeight w:val="313"/>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162BF641" w14:textId="62A5B11F" w:rsidR="00F64260" w:rsidRPr="005F2A05" w:rsidRDefault="005170F5" w:rsidP="005170F5">
            <w:pPr>
              <w:rPr>
                <w:b/>
              </w:rPr>
            </w:pPr>
            <w:r>
              <w:rPr>
                <w:b/>
              </w:rPr>
              <w:t>Program</w:t>
            </w:r>
            <w:r w:rsidR="00F64260" w:rsidRPr="005F2A05">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00F64260" w:rsidRPr="00A71FC3">
                <w:rPr>
                  <w:rStyle w:val="Hyperlink"/>
                  <w:b/>
                  <w:highlight w:val="yellow"/>
                </w:rPr>
                <w:t>revision</w:t>
              </w:r>
            </w:hyperlink>
            <w:r w:rsidR="00F64260" w:rsidRPr="005F2A05">
              <w:rPr>
                <w:b/>
              </w:rPr>
              <w:t xml:space="preserve"> </w:t>
            </w:r>
            <w:bookmarkStart w:id="4" w:name="revision"/>
            <w:bookmarkEnd w:id="4"/>
            <w:r w:rsidR="00F64260" w:rsidRPr="005F2A05">
              <w:rPr>
                <w:b/>
              </w:rPr>
              <w:t>|</w:t>
            </w:r>
            <w:r w:rsidRPr="005F2A05">
              <w:rPr>
                <w:b/>
              </w:rPr>
              <w:t xml:space="preserve"> </w:t>
            </w:r>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36A7985E" w:rsidR="00F64260" w:rsidRPr="00B605CE" w:rsidRDefault="00950CD6" w:rsidP="00B862BF">
            <w:pPr>
              <w:rPr>
                <w:b/>
              </w:rPr>
            </w:pPr>
            <w:bookmarkStart w:id="5" w:name="Originator"/>
            <w:bookmarkEnd w:id="5"/>
            <w:r>
              <w:rPr>
                <w:b/>
              </w:rPr>
              <w:t xml:space="preserve">Ying Hui-Michael </w:t>
            </w:r>
          </w:p>
        </w:tc>
        <w:tc>
          <w:tcPr>
            <w:tcW w:w="1210" w:type="pct"/>
            <w:gridSpan w:val="2"/>
          </w:tcPr>
          <w:p w14:paraId="561C556F" w14:textId="77777777" w:rsidR="00F64260" w:rsidRPr="00946B20" w:rsidRDefault="007645E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568D26B6" w:rsidR="00F64260" w:rsidRPr="00B605CE" w:rsidRDefault="00950CD6" w:rsidP="00B862BF">
            <w:pPr>
              <w:rPr>
                <w:b/>
              </w:rPr>
            </w:pPr>
            <w:bookmarkStart w:id="6" w:name="home_dept"/>
            <w:bookmarkEnd w:id="6"/>
            <w:r>
              <w:rPr>
                <w:b/>
              </w:rPr>
              <w:t xml:space="preserve">Special Education </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320BFA7D" w14:textId="56002DE3" w:rsidR="00950CD6" w:rsidRDefault="00950CD6" w:rsidP="00950CD6">
            <w:pPr>
              <w:spacing w:line="240" w:lineRule="auto"/>
              <w:rPr>
                <w:b/>
              </w:rPr>
            </w:pPr>
            <w:bookmarkStart w:id="7" w:name="Rationale"/>
            <w:bookmarkEnd w:id="7"/>
            <w:r>
              <w:rPr>
                <w:b/>
              </w:rPr>
              <w:t>The purpose of this proposal is to revise the program admission requirements and the plan of study.</w:t>
            </w:r>
          </w:p>
          <w:p w14:paraId="109567B4" w14:textId="77777777" w:rsidR="00950CD6" w:rsidRDefault="00950CD6" w:rsidP="00950CD6">
            <w:pPr>
              <w:spacing w:line="240" w:lineRule="auto"/>
              <w:rPr>
                <w:b/>
              </w:rPr>
            </w:pPr>
          </w:p>
          <w:p w14:paraId="4EB81325" w14:textId="75A279A3" w:rsidR="00950CD6" w:rsidRDefault="005C2544" w:rsidP="005C2544">
            <w:pPr>
              <w:spacing w:line="240" w:lineRule="auto"/>
              <w:jc w:val="center"/>
              <w:rPr>
                <w:b/>
              </w:rPr>
            </w:pPr>
            <w:r>
              <w:rPr>
                <w:b/>
              </w:rPr>
              <w:t>Context</w:t>
            </w:r>
          </w:p>
          <w:p w14:paraId="4B4C2CF1" w14:textId="6C5CB175" w:rsidR="00A04E1C" w:rsidRDefault="00A04E1C" w:rsidP="00A04E1C">
            <w:pPr>
              <w:pStyle w:val="ListParagraph"/>
              <w:numPr>
                <w:ilvl w:val="0"/>
                <w:numId w:val="14"/>
              </w:numPr>
            </w:pPr>
            <w:r w:rsidRPr="0035112B">
              <w:t>The FSEHD is redesigning initial certification progr</w:t>
            </w:r>
            <w:r w:rsidR="008F24AF">
              <w:t>ams. All initial certification</w:t>
            </w:r>
            <w:r w:rsidRPr="0035112B">
              <w:t xml:space="preserve"> programs  need to prepare teacher candidates to develop “a culturally responsive practice and skills to advocate for all stakeholders by completing both a Special Education and English as Second Language course and earning an endorsement by completing a second course in one of the two areas” (FSEHD Program Design Criteria) . The Elementary/Special Education B.S programs (Mild/Moderate Disabilities and Severe Intellectual Disabilities) will add two ESL endorsement courses, SPED 451</w:t>
            </w:r>
            <w:r w:rsidR="00922FD2">
              <w:t xml:space="preserve"> </w:t>
            </w:r>
            <w:r w:rsidR="00922FD2" w:rsidRPr="00CC4593">
              <w:t>Teaching Culturally/Linguistically Diverse Students with</w:t>
            </w:r>
            <w:r w:rsidR="00922FD2">
              <w:t xml:space="preserve"> </w:t>
            </w:r>
            <w:r w:rsidR="00922FD2" w:rsidRPr="00CC4593">
              <w:t>Exceptionality</w:t>
            </w:r>
            <w:r w:rsidR="00922FD2">
              <w:t>,</w:t>
            </w:r>
            <w:r w:rsidRPr="0035112B">
              <w:t xml:space="preserve"> and SPED 453</w:t>
            </w:r>
            <w:r w:rsidR="00922FD2">
              <w:t xml:space="preserve"> Content-Based ESL Instruction for Exceptional Students,</w:t>
            </w:r>
            <w:r w:rsidRPr="0035112B">
              <w:t xml:space="preserve"> to prepare special education teacher candidates to work with English language learners.</w:t>
            </w:r>
            <w:r>
              <w:t xml:space="preserve"> </w:t>
            </w:r>
          </w:p>
          <w:p w14:paraId="4464E454" w14:textId="77777777" w:rsidR="00A04E1C" w:rsidRDefault="00A04E1C" w:rsidP="00A04E1C"/>
          <w:p w14:paraId="6D984EFE" w14:textId="0D8FB03A" w:rsidR="00A04E1C" w:rsidRDefault="004A6DA7" w:rsidP="00A04E1C">
            <w:pPr>
              <w:pStyle w:val="ListParagraph"/>
              <w:numPr>
                <w:ilvl w:val="0"/>
                <w:numId w:val="14"/>
              </w:numPr>
            </w:pPr>
            <w:r>
              <w:t xml:space="preserve">The two new courses </w:t>
            </w:r>
            <w:r w:rsidR="00681B71">
              <w:t xml:space="preserve">address the required components of </w:t>
            </w:r>
            <w:r w:rsidR="00681B71" w:rsidRPr="00681B71">
              <w:rPr>
                <w:b/>
              </w:rPr>
              <w:t>Rhode Island ESL certification</w:t>
            </w:r>
            <w:r w:rsidR="00681B71">
              <w:t xml:space="preserve"> including culture, linguistics</w:t>
            </w:r>
            <w:r w:rsidR="00922FD2">
              <w:t xml:space="preserve"> </w:t>
            </w:r>
            <w:r w:rsidR="00681B71">
              <w:t xml:space="preserve">and language acquisitions, ESL instruction planning and implementation, assessment and professionalism. </w:t>
            </w:r>
            <w:r>
              <w:t xml:space="preserve">Adding the two </w:t>
            </w:r>
            <w:r w:rsidR="00A04E1C">
              <w:t>new ESL</w:t>
            </w:r>
            <w:r>
              <w:t xml:space="preserve"> endorsement courses to the undergraduate programs </w:t>
            </w:r>
            <w:r w:rsidR="00681B71">
              <w:t>also provides a pathway for the undergraduate students to use the cour</w:t>
            </w:r>
            <w:r w:rsidR="008B09DC">
              <w:t xml:space="preserve">ses to obtain RI ESL certification. </w:t>
            </w:r>
          </w:p>
          <w:p w14:paraId="2E176DCC" w14:textId="77777777" w:rsidR="00681B71" w:rsidRPr="0035112B" w:rsidRDefault="00681B71" w:rsidP="00681B71"/>
          <w:p w14:paraId="06C35979" w14:textId="48F76363" w:rsidR="00950CD6" w:rsidRPr="0035112B" w:rsidRDefault="00950CD6" w:rsidP="00950CD6">
            <w:pPr>
              <w:pStyle w:val="ListParagraph"/>
              <w:numPr>
                <w:ilvl w:val="0"/>
                <w:numId w:val="14"/>
              </w:numPr>
            </w:pPr>
            <w:r w:rsidRPr="0035112B">
              <w:t>Currently, the state of Rhode Isla</w:t>
            </w:r>
            <w:r w:rsidR="00922FD2">
              <w:t>nd has a significant shortage of</w:t>
            </w:r>
            <w:r w:rsidRPr="0035112B">
              <w:t xml:space="preserve"> certified </w:t>
            </w:r>
            <w:r w:rsidR="00922FD2" w:rsidRPr="0035112B">
              <w:t>teacher</w:t>
            </w:r>
            <w:r w:rsidR="00922FD2">
              <w:t xml:space="preserve">s </w:t>
            </w:r>
            <w:r w:rsidR="00922FD2" w:rsidRPr="0035112B">
              <w:t>of</w:t>
            </w:r>
            <w:r w:rsidRPr="0035112B">
              <w:t xml:space="preserve"> English as a second language (ESL). The Urban/Multicultural Special Education</w:t>
            </w:r>
            <w:r w:rsidR="00922FD2">
              <w:t xml:space="preserve"> M.Ed.</w:t>
            </w:r>
            <w:r w:rsidRPr="0035112B">
              <w:t xml:space="preserve"> program is a RIDE (Rhode Island Department of Education) approved ESL certification program. The program is also fully recognized by the International Association of TESOL (Teaching English to Speakers of Other Language</w:t>
            </w:r>
            <w:r w:rsidR="00922FD2">
              <w:t>s</w:t>
            </w:r>
            <w:r w:rsidRPr="0035112B">
              <w:t xml:space="preserve">). This program prepares </w:t>
            </w:r>
            <w:r w:rsidRPr="00681B71">
              <w:rPr>
                <w:b/>
              </w:rPr>
              <w:t>special education teachers</w:t>
            </w:r>
            <w:r w:rsidRPr="0035112B">
              <w:t xml:space="preserve"> to work with culturally and linguistically diverse students, especially in the area</w:t>
            </w:r>
            <w:r w:rsidR="00922FD2">
              <w:t xml:space="preserve"> of understanding </w:t>
            </w:r>
            <w:r w:rsidRPr="0035112B">
              <w:t xml:space="preserve">differences between language needs and disability-related needs. ESL/SPED trained educators play an essential role in providing ESL instruction and intervention, </w:t>
            </w:r>
            <w:r w:rsidR="00922FD2">
              <w:t xml:space="preserve">and </w:t>
            </w:r>
            <w:r w:rsidRPr="0035112B">
              <w:t xml:space="preserve">culturally </w:t>
            </w:r>
            <w:r w:rsidR="00922FD2">
              <w:t>and linguistically responsive</w:t>
            </w:r>
            <w:r w:rsidRPr="0035112B">
              <w:t xml:space="preserve"> assessment</w:t>
            </w:r>
            <w:r w:rsidR="00922FD2">
              <w:t>s</w:t>
            </w:r>
            <w:r w:rsidRPr="0035112B">
              <w:t xml:space="preserve"> and sp</w:t>
            </w:r>
            <w:r w:rsidR="00922FD2">
              <w:t>ecial education referrals</w:t>
            </w:r>
            <w:r w:rsidRPr="0035112B">
              <w:t xml:space="preserve">. </w:t>
            </w:r>
          </w:p>
          <w:p w14:paraId="0F651CB2" w14:textId="77777777" w:rsidR="00950CD6" w:rsidRDefault="00950CD6" w:rsidP="00950CD6"/>
          <w:p w14:paraId="350A9E6C" w14:textId="127227D3" w:rsidR="00950CD6" w:rsidRPr="00681B71" w:rsidRDefault="00372DA1" w:rsidP="00950CD6">
            <w:pPr>
              <w:rPr>
                <w:b/>
              </w:rPr>
            </w:pPr>
            <w:r w:rsidRPr="00681B71">
              <w:rPr>
                <w:b/>
              </w:rPr>
              <w:t xml:space="preserve">Changes and Rationale </w:t>
            </w:r>
          </w:p>
          <w:p w14:paraId="2F9C10CA" w14:textId="606259AC" w:rsidR="00372DA1" w:rsidRDefault="00372DA1" w:rsidP="003A0EFD">
            <w:pPr>
              <w:pStyle w:val="ListParagraph"/>
              <w:numPr>
                <w:ilvl w:val="0"/>
                <w:numId w:val="13"/>
              </w:numPr>
            </w:pPr>
            <w:r w:rsidRPr="003A0EFD">
              <w:rPr>
                <w:i/>
              </w:rPr>
              <w:lastRenderedPageBreak/>
              <w:t>Revising the Urban/Multicultural</w:t>
            </w:r>
            <w:r w:rsidR="00922FD2">
              <w:rPr>
                <w:i/>
              </w:rPr>
              <w:t xml:space="preserve"> SPED M.Ed.</w:t>
            </w:r>
            <w:r w:rsidRPr="003A0EFD">
              <w:rPr>
                <w:i/>
              </w:rPr>
              <w:t xml:space="preserve"> admission:</w:t>
            </w:r>
            <w:r>
              <w:t xml:space="preserve"> </w:t>
            </w:r>
            <w:r w:rsidR="00AC6039">
              <w:t xml:space="preserve">By </w:t>
            </w:r>
            <w:r>
              <w:t>adding</w:t>
            </w:r>
            <w:r w:rsidR="00AC6039">
              <w:t xml:space="preserve"> B.S</w:t>
            </w:r>
            <w:proofErr w:type="gramStart"/>
            <w:r w:rsidR="00AC6039">
              <w:t>./</w:t>
            </w:r>
            <w:proofErr w:type="gramEnd"/>
            <w:r w:rsidR="00922FD2">
              <w:t>M.Ed.</w:t>
            </w:r>
            <w:r w:rsidR="00AC6039">
              <w:t xml:space="preserve"> in Special Education </w:t>
            </w:r>
            <w:r>
              <w:t>admission</w:t>
            </w:r>
            <w:r w:rsidR="00AC6039">
              <w:t xml:space="preserve">, RIC provides a pathway for Special Education Undergraduate Program students </w:t>
            </w:r>
            <w:r w:rsidR="00922FD2">
              <w:t xml:space="preserve">to </w:t>
            </w:r>
            <w:r w:rsidR="00AC6039">
              <w:t xml:space="preserve">continue their graduate program. </w:t>
            </w:r>
            <w:r w:rsidR="003A0EFD">
              <w:t xml:space="preserve"> The </w:t>
            </w:r>
            <w:r>
              <w:t>B.S</w:t>
            </w:r>
            <w:proofErr w:type="gramStart"/>
            <w:r>
              <w:t>./</w:t>
            </w:r>
            <w:proofErr w:type="gramEnd"/>
            <w:r w:rsidR="00922FD2">
              <w:t>M.Ed.</w:t>
            </w:r>
            <w:r>
              <w:t xml:space="preserve"> </w:t>
            </w:r>
            <w:r w:rsidR="00AC6039">
              <w:t>students will be able</w:t>
            </w:r>
            <w:r>
              <w:t xml:space="preserve"> to</w:t>
            </w:r>
            <w:r w:rsidR="00AC6039">
              <w:t xml:space="preserve"> count SPED 451 (3 credits) and SPED 453 (3 credits) toward their ESL certification courses/credits through the </w:t>
            </w:r>
            <w:r w:rsidR="00922FD2">
              <w:t>M.Ed.</w:t>
            </w:r>
            <w:r w:rsidR="00AC6039">
              <w:t xml:space="preserve"> program study and take graduate level courses during their undergraduate program study</w:t>
            </w:r>
            <w:r>
              <w:t xml:space="preserve">. This practice will </w:t>
            </w:r>
            <w:r w:rsidR="00922FD2">
              <w:t>address the State shortage of</w:t>
            </w:r>
            <w:r w:rsidR="00AC6039">
              <w:t xml:space="preserve"> certified ESL teachers. </w:t>
            </w:r>
          </w:p>
          <w:p w14:paraId="26370195" w14:textId="5AEDB05A" w:rsidR="00372DA1" w:rsidRDefault="00950CD6" w:rsidP="00372DA1">
            <w:pPr>
              <w:pStyle w:val="ListParagraph"/>
              <w:numPr>
                <w:ilvl w:val="0"/>
                <w:numId w:val="13"/>
              </w:numPr>
            </w:pPr>
            <w:r w:rsidRPr="003A0EFD">
              <w:rPr>
                <w:i/>
              </w:rPr>
              <w:t>S</w:t>
            </w:r>
            <w:r w:rsidR="003A0EFD">
              <w:rPr>
                <w:i/>
              </w:rPr>
              <w:t>PED</w:t>
            </w:r>
            <w:r w:rsidRPr="003A0EFD">
              <w:rPr>
                <w:i/>
              </w:rPr>
              <w:t xml:space="preserve"> 451</w:t>
            </w:r>
            <w:r w:rsidR="00AC6039" w:rsidRPr="003A0EFD">
              <w:rPr>
                <w:i/>
              </w:rPr>
              <w:t xml:space="preserve"> as </w:t>
            </w:r>
            <w:r w:rsidR="005C2544">
              <w:rPr>
                <w:i/>
              </w:rPr>
              <w:t xml:space="preserve">an </w:t>
            </w:r>
            <w:r w:rsidR="00AC6039" w:rsidRPr="003A0EFD">
              <w:rPr>
                <w:i/>
              </w:rPr>
              <w:t xml:space="preserve">equivalent </w:t>
            </w:r>
            <w:r w:rsidR="00372DA1" w:rsidRPr="003A0EFD">
              <w:rPr>
                <w:i/>
              </w:rPr>
              <w:t xml:space="preserve">course with </w:t>
            </w:r>
            <w:r w:rsidR="003A0EFD" w:rsidRPr="003A0EFD">
              <w:rPr>
                <w:i/>
              </w:rPr>
              <w:t>SPED 551 Introduction to Urban Multicultural Special Education</w:t>
            </w:r>
            <w:r w:rsidR="003A0EFD">
              <w:t xml:space="preserve">: </w:t>
            </w:r>
            <w:r w:rsidR="00DD5A4B">
              <w:t xml:space="preserve">Like </w:t>
            </w:r>
            <w:r w:rsidR="003A0EFD">
              <w:t xml:space="preserve">SPED 551, </w:t>
            </w:r>
            <w:r w:rsidR="00372DA1">
              <w:t>SPED 451</w:t>
            </w:r>
            <w:r w:rsidR="00AC6039">
              <w:t xml:space="preserve"> </w:t>
            </w:r>
            <w:r>
              <w:t xml:space="preserve">is an introduction course to address </w:t>
            </w:r>
            <w:r w:rsidRPr="00372DA1">
              <w:rPr>
                <w:color w:val="000000" w:themeColor="text1"/>
              </w:rPr>
              <w:t xml:space="preserve">theoretical, conceptual and pedagogical elements in culturally and linguistically responsive teaching and learning for culturally and linguistically diverse students with exceptional needs. </w:t>
            </w:r>
            <w:r w:rsidR="00DD5A4B">
              <w:t>The new course title, desc</w:t>
            </w:r>
            <w:r w:rsidR="00A2266A">
              <w:t>ription, learning outcome</w:t>
            </w:r>
            <w:r w:rsidR="00DD5A4B">
              <w:t xml:space="preserve"> and class topics are aligned with SPED 551. </w:t>
            </w:r>
            <w:r>
              <w:t>The c</w:t>
            </w:r>
            <w:r w:rsidR="00AC6039">
              <w:t xml:space="preserve">ourse is offered in </w:t>
            </w:r>
            <w:r w:rsidR="00372DA1">
              <w:t xml:space="preserve">the </w:t>
            </w:r>
            <w:r w:rsidR="003A0EFD">
              <w:t xml:space="preserve">last </w:t>
            </w:r>
            <w:r w:rsidR="00AC6039">
              <w:t xml:space="preserve">semester of </w:t>
            </w:r>
            <w:r w:rsidR="00372DA1">
              <w:t xml:space="preserve">the </w:t>
            </w:r>
            <w:r w:rsidR="00AC6039">
              <w:t>junior ye</w:t>
            </w:r>
            <w:r w:rsidR="00681B71">
              <w:t xml:space="preserve">ar prior to student teaching </w:t>
            </w:r>
            <w:r w:rsidR="00DD5A4B">
              <w:t>to make sure undergraduate students will have the necessary foundation for the course</w:t>
            </w:r>
            <w:r w:rsidR="00681B71">
              <w:t xml:space="preserve">. </w:t>
            </w:r>
          </w:p>
          <w:p w14:paraId="736C7331" w14:textId="2F879C27" w:rsidR="00950CD6" w:rsidRDefault="003A0EFD" w:rsidP="00950CD6">
            <w:pPr>
              <w:pStyle w:val="ListParagraph"/>
              <w:numPr>
                <w:ilvl w:val="0"/>
                <w:numId w:val="13"/>
              </w:numPr>
            </w:pPr>
            <w:r w:rsidRPr="003A0EFD">
              <w:rPr>
                <w:i/>
              </w:rPr>
              <w:t>S</w:t>
            </w:r>
            <w:r>
              <w:rPr>
                <w:i/>
              </w:rPr>
              <w:t>PED 453</w:t>
            </w:r>
            <w:r w:rsidRPr="003A0EFD">
              <w:rPr>
                <w:i/>
              </w:rPr>
              <w:t xml:space="preserve"> as equivalent course with </w:t>
            </w:r>
            <w:r>
              <w:rPr>
                <w:i/>
              </w:rPr>
              <w:t>SPED 553</w:t>
            </w:r>
            <w:r w:rsidR="005B1527">
              <w:t xml:space="preserve"> </w:t>
            </w:r>
            <w:r w:rsidR="005B1527" w:rsidRPr="005B1527">
              <w:rPr>
                <w:i/>
              </w:rPr>
              <w:t xml:space="preserve">Teaching ESL Content-Based Instruction for Exceptional Students: </w:t>
            </w:r>
            <w:r w:rsidR="005B1527">
              <w:t xml:space="preserve">Like SPED 553, SPED 453 is </w:t>
            </w:r>
            <w:r w:rsidR="00DB24D5">
              <w:t xml:space="preserve">a basic method course </w:t>
            </w:r>
            <w:r w:rsidR="00A2266A">
              <w:t>in which</w:t>
            </w:r>
            <w:r w:rsidR="00DB24D5">
              <w:t xml:space="preserve"> students analyze </w:t>
            </w:r>
            <w:r w:rsidR="00DB24D5" w:rsidRPr="00483AB4">
              <w:rPr>
                <w:color w:val="000000"/>
                <w:shd w:val="clear" w:color="auto" w:fill="FFFFFF"/>
              </w:rPr>
              <w:t>curriculum an</w:t>
            </w:r>
            <w:r w:rsidR="00DB24D5">
              <w:rPr>
                <w:color w:val="000000"/>
                <w:shd w:val="clear" w:color="auto" w:fill="FFFFFF"/>
              </w:rPr>
              <w:t>d instructional approaches, design</w:t>
            </w:r>
            <w:r w:rsidR="00DB24D5" w:rsidRPr="00483AB4">
              <w:rPr>
                <w:color w:val="000000"/>
                <w:shd w:val="clear" w:color="auto" w:fill="FFFFFF"/>
              </w:rPr>
              <w:t xml:space="preserve"> language, literacy, and content instruction for English</w:t>
            </w:r>
            <w:r w:rsidR="00DB24D5">
              <w:t xml:space="preserve"> l</w:t>
            </w:r>
            <w:r w:rsidR="00DB24D5">
              <w:rPr>
                <w:color w:val="000000"/>
                <w:shd w:val="clear" w:color="auto" w:fill="FFFFFF"/>
              </w:rPr>
              <w:t xml:space="preserve">anguage learners, and </w:t>
            </w:r>
            <w:r w:rsidR="00A2266A">
              <w:rPr>
                <w:color w:val="000000"/>
                <w:shd w:val="clear" w:color="auto" w:fill="FFFFFF"/>
              </w:rPr>
              <w:t>adapt</w:t>
            </w:r>
            <w:r w:rsidR="00DB24D5" w:rsidRPr="00483AB4">
              <w:rPr>
                <w:color w:val="000000"/>
                <w:shd w:val="clear" w:color="auto" w:fill="FFFFFF"/>
              </w:rPr>
              <w:t xml:space="preserve"> instruction for students' identified disabilities.</w:t>
            </w:r>
            <w:r w:rsidR="00DB24D5">
              <w:rPr>
                <w:color w:val="000000"/>
                <w:shd w:val="clear" w:color="auto" w:fill="FFFFFF"/>
              </w:rPr>
              <w:t xml:space="preserve"> </w:t>
            </w:r>
            <w:r w:rsidR="00DB24D5">
              <w:t>The new course title, desc</w:t>
            </w:r>
            <w:r w:rsidR="00A2266A">
              <w:t>ription, learning outcome</w:t>
            </w:r>
            <w:r w:rsidR="00DB24D5">
              <w:t xml:space="preserve"> and class topics are aligned with SPED 553.</w:t>
            </w:r>
            <w:r w:rsidR="00A2266A">
              <w:t xml:space="preserve"> The course is </w:t>
            </w:r>
            <w:r w:rsidR="00DB24D5">
              <w:t xml:space="preserve">offered in the first semester of the senior year prior to student teaching to make sure undergraduate students will have the necessary foundation for the course. </w:t>
            </w:r>
          </w:p>
          <w:p w14:paraId="169FDE78" w14:textId="12D1A378" w:rsidR="00DB24D5" w:rsidRDefault="00DB24D5" w:rsidP="00950CD6">
            <w:pPr>
              <w:pStyle w:val="ListParagraph"/>
              <w:numPr>
                <w:ilvl w:val="0"/>
                <w:numId w:val="13"/>
              </w:numPr>
            </w:pPr>
            <w:r w:rsidRPr="00DB24D5">
              <w:rPr>
                <w:i/>
              </w:rPr>
              <w:t xml:space="preserve">Replacing ELED 510 </w:t>
            </w:r>
            <w:r w:rsidR="00E04EB6" w:rsidRPr="00E04EB6">
              <w:rPr>
                <w:i/>
              </w:rPr>
              <w:t>Research Methods, Analysis, and Applications</w:t>
            </w:r>
            <w:r w:rsidR="00E04EB6" w:rsidRPr="00DB24D5">
              <w:rPr>
                <w:i/>
              </w:rPr>
              <w:t xml:space="preserve"> </w:t>
            </w:r>
            <w:r w:rsidRPr="00DB24D5">
              <w:rPr>
                <w:i/>
              </w:rPr>
              <w:t>with a research course with advisor’s consent</w:t>
            </w:r>
            <w:r>
              <w:t xml:space="preserve">: The program students may choose another research course </w:t>
            </w:r>
            <w:r w:rsidR="00E444B5">
              <w:t xml:space="preserve">rather than ELED 510. </w:t>
            </w:r>
          </w:p>
          <w:p w14:paraId="05EEBBB2" w14:textId="6D680642" w:rsidR="00F64260" w:rsidRPr="00FA6998" w:rsidRDefault="0001418B" w:rsidP="0001418B">
            <w:pPr>
              <w:pStyle w:val="ListParagraph"/>
              <w:numPr>
                <w:ilvl w:val="0"/>
                <w:numId w:val="13"/>
              </w:numPr>
              <w:rPr>
                <w:b/>
              </w:rPr>
            </w:pPr>
            <w:r>
              <w:rPr>
                <w:i/>
              </w:rPr>
              <w:t xml:space="preserve">Correcting a catalog error: </w:t>
            </w:r>
            <w:r>
              <w:t>The program has two foundational courses. The ph</w:t>
            </w:r>
            <w:r w:rsidR="00CE2E72">
              <w:t>r</w:t>
            </w:r>
            <w:r>
              <w:t xml:space="preserve">ase “one course from” under the foundational courses is an error in the catalog. The phrase is removed. </w:t>
            </w:r>
          </w:p>
        </w:tc>
      </w:tr>
      <w:tr w:rsidR="000357A5" w:rsidRPr="006E3AF2" w14:paraId="16E2A762" w14:textId="77777777" w:rsidTr="000357A5">
        <w:trPr>
          <w:cantSplit/>
        </w:trPr>
        <w:tc>
          <w:tcPr>
            <w:tcW w:w="1111" w:type="pct"/>
            <w:vAlign w:val="center"/>
          </w:tcPr>
          <w:p w14:paraId="0EB96960" w14:textId="1C8821BC" w:rsidR="000357A5" w:rsidRPr="00B649C4" w:rsidRDefault="000357A5" w:rsidP="000357A5">
            <w: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29CC1F8A" w14:textId="4279C07B" w:rsidR="000357A5" w:rsidRPr="00A2266A" w:rsidRDefault="00165E34" w:rsidP="00DB24D5">
            <w:r w:rsidRPr="00A2266A">
              <w:t>Positive Impact: Sp</w:t>
            </w:r>
            <w:r w:rsidR="00DB24D5" w:rsidRPr="00A2266A">
              <w:t>ecial Education B.S/</w:t>
            </w:r>
            <w:r w:rsidR="00A2266A" w:rsidRPr="00A2266A">
              <w:t>M.Ed.</w:t>
            </w:r>
            <w:r w:rsidR="00ED4028">
              <w:t xml:space="preserve"> admission will e</w:t>
            </w:r>
            <w:r w:rsidR="009D7487">
              <w:t>nable</w:t>
            </w:r>
            <w:r w:rsidR="00DB24D5" w:rsidRPr="00A2266A">
              <w:t xml:space="preserve"> undergraduate students </w:t>
            </w:r>
            <w:r w:rsidRPr="00A2266A">
              <w:t xml:space="preserve">to take the </w:t>
            </w:r>
            <w:r w:rsidR="00A2266A" w:rsidRPr="00A2266A">
              <w:t>M.Ed.</w:t>
            </w:r>
            <w:r w:rsidRPr="00A2266A">
              <w:t xml:space="preserve"> program cours</w:t>
            </w:r>
            <w:r w:rsidR="00D078A6" w:rsidRPr="00A2266A">
              <w:t xml:space="preserve">es as </w:t>
            </w:r>
            <w:r w:rsidR="008F483B" w:rsidRPr="00A2266A">
              <w:t>undergraduate students, and count SPED 451 (3 credits)</w:t>
            </w:r>
            <w:r w:rsidR="00D078A6" w:rsidRPr="00A2266A">
              <w:t xml:space="preserve"> and </w:t>
            </w:r>
            <w:r w:rsidR="008F483B" w:rsidRPr="00A2266A">
              <w:t xml:space="preserve">SPED 453 (3 credit) toward their </w:t>
            </w:r>
            <w:r w:rsidR="00A2266A" w:rsidRPr="00A2266A">
              <w:t>M.Ed.</w:t>
            </w:r>
            <w:r w:rsidR="008F483B" w:rsidRPr="00A2266A">
              <w:t xml:space="preserve"> program study. The pathway will increase the </w:t>
            </w:r>
            <w:r w:rsidR="00A2266A" w:rsidRPr="00A2266A">
              <w:t>M.Ed.</w:t>
            </w:r>
            <w:r w:rsidR="008F483B" w:rsidRPr="00A2266A">
              <w:t xml:space="preserve"> program enrollment. </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6"/>
          </w:tcPr>
          <w:p w14:paraId="4DA2748E" w14:textId="62429910" w:rsidR="000357A5" w:rsidRPr="00B605CE" w:rsidRDefault="00165E34" w:rsidP="00165E34">
            <w:pPr>
              <w:rPr>
                <w:b/>
              </w:rPr>
            </w:pPr>
            <w:r w:rsidRPr="006177B7">
              <w:t>The Elementar</w:t>
            </w:r>
            <w:r w:rsidR="006C7A4F">
              <w:t>y/Special Education B.S program students</w:t>
            </w:r>
            <w:r w:rsidRPr="006177B7">
              <w:t xml:space="preserve"> </w:t>
            </w:r>
            <w:r>
              <w:t>(Mild/Moderate Disabilities and Severe Intellectual Disabilities) will have an opportunity to apply for the B.S</w:t>
            </w:r>
            <w:proofErr w:type="gramStart"/>
            <w:r>
              <w:t>./</w:t>
            </w:r>
            <w:proofErr w:type="gramEnd"/>
            <w:r>
              <w:t>M.Ed</w:t>
            </w:r>
            <w:r w:rsidR="00EA3000">
              <w:t>.</w:t>
            </w:r>
            <w:r>
              <w:t xml:space="preserve"> program. </w:t>
            </w:r>
          </w:p>
        </w:tc>
      </w:tr>
      <w:tr w:rsidR="00B07266" w:rsidRPr="006E3AF2" w14:paraId="2AC7A995" w14:textId="77777777" w:rsidTr="000357A5">
        <w:trPr>
          <w:cantSplit/>
        </w:trPr>
        <w:tc>
          <w:tcPr>
            <w:tcW w:w="1111" w:type="pct"/>
            <w:vMerge w:val="restart"/>
            <w:vAlign w:val="center"/>
          </w:tcPr>
          <w:p w14:paraId="4D4A0D44"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8" w:name="Resource"/>
        <w:tc>
          <w:tcPr>
            <w:tcW w:w="817" w:type="pct"/>
          </w:tcPr>
          <w:p w14:paraId="2CEBB622" w14:textId="77777777" w:rsidR="00B07266" w:rsidRDefault="00B07266" w:rsidP="00C25F9D">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8"/>
            <w:r w:rsidRPr="00905E67">
              <w:rPr>
                <w:rStyle w:val="Hyperlink"/>
                <w:i/>
              </w:rPr>
              <w:t xml:space="preserve"> PT &amp; FT</w:t>
            </w:r>
            <w:r>
              <w:rPr>
                <w:i/>
              </w:rPr>
              <w:fldChar w:fldCharType="end"/>
            </w:r>
            <w:r>
              <w:t xml:space="preserve">: </w:t>
            </w:r>
          </w:p>
        </w:tc>
        <w:tc>
          <w:tcPr>
            <w:tcW w:w="3072" w:type="pct"/>
            <w:gridSpan w:val="5"/>
          </w:tcPr>
          <w:p w14:paraId="69B6F451" w14:textId="7386496B" w:rsidR="00B07266" w:rsidRPr="00C25F9D" w:rsidRDefault="00D078A6" w:rsidP="00492A18">
            <w:pPr>
              <w:rPr>
                <w:b/>
              </w:rPr>
            </w:pPr>
            <w:bookmarkStart w:id="9" w:name="faculty"/>
            <w:bookmarkEnd w:id="9"/>
            <w:r>
              <w:t xml:space="preserve">There might </w:t>
            </w:r>
            <w:r w:rsidRPr="00870690">
              <w:t xml:space="preserve">be a need to hire </w:t>
            </w:r>
            <w:r>
              <w:t xml:space="preserve">additional </w:t>
            </w:r>
            <w:r w:rsidRPr="00870690">
              <w:t>faculty to help wit</w:t>
            </w:r>
            <w:r>
              <w:t>h the sections.</w:t>
            </w:r>
          </w:p>
        </w:tc>
      </w:tr>
      <w:tr w:rsidR="00B07266" w:rsidRPr="006E3AF2" w14:paraId="696EB52B" w14:textId="77777777" w:rsidTr="000357A5">
        <w:trPr>
          <w:cantSplit/>
        </w:trPr>
        <w:tc>
          <w:tcPr>
            <w:tcW w:w="1111" w:type="pct"/>
            <w:vMerge/>
            <w:vAlign w:val="center"/>
          </w:tcPr>
          <w:p w14:paraId="48C19105" w14:textId="77777777" w:rsidR="00B07266" w:rsidRPr="00B649C4" w:rsidRDefault="00B07266" w:rsidP="00010085"/>
        </w:tc>
        <w:tc>
          <w:tcPr>
            <w:tcW w:w="817" w:type="pct"/>
          </w:tcPr>
          <w:p w14:paraId="44E54921" w14:textId="77777777" w:rsidR="00B07266" w:rsidRPr="000E2CBA" w:rsidRDefault="007645E0"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2B334870" w14:textId="64C96401" w:rsidR="00B07266" w:rsidRPr="00C25F9D" w:rsidRDefault="00F02071" w:rsidP="00F02071">
            <w:pPr>
              <w:rPr>
                <w:b/>
              </w:rPr>
            </w:pPr>
            <w:bookmarkStart w:id="10" w:name="library"/>
            <w:bookmarkEnd w:id="10"/>
            <w:r>
              <w:t xml:space="preserve">The revision of the program admission will not need </w:t>
            </w:r>
            <w:r w:rsidR="00D078A6">
              <w:t xml:space="preserve">additional library </w:t>
            </w:r>
            <w:r>
              <w:t xml:space="preserve">resources. </w:t>
            </w:r>
          </w:p>
        </w:tc>
      </w:tr>
      <w:tr w:rsidR="00B07266" w:rsidRPr="006E3AF2" w14:paraId="229433C0" w14:textId="77777777" w:rsidTr="000357A5">
        <w:trPr>
          <w:cantSplit/>
        </w:trPr>
        <w:tc>
          <w:tcPr>
            <w:tcW w:w="1111" w:type="pct"/>
            <w:vMerge/>
            <w:vAlign w:val="center"/>
          </w:tcPr>
          <w:p w14:paraId="57293392" w14:textId="77777777" w:rsidR="00B07266" w:rsidRPr="00B649C4" w:rsidRDefault="00B07266" w:rsidP="00010085"/>
        </w:tc>
        <w:tc>
          <w:tcPr>
            <w:tcW w:w="817" w:type="pct"/>
          </w:tcPr>
          <w:p w14:paraId="62AC5907" w14:textId="0403B504" w:rsidR="00B07266" w:rsidRPr="00704CFF" w:rsidRDefault="007645E0"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8E05E74" w14:textId="25C13310" w:rsidR="00B07266" w:rsidRPr="00C25F9D" w:rsidRDefault="00F02071" w:rsidP="00C25F9D">
            <w:pPr>
              <w:rPr>
                <w:b/>
              </w:rPr>
            </w:pPr>
            <w:bookmarkStart w:id="11" w:name="technology"/>
            <w:bookmarkEnd w:id="11"/>
            <w:r>
              <w:t xml:space="preserve">The revision of the program admission will not need additional technology resources. </w:t>
            </w:r>
            <w:r w:rsidR="00F61806">
              <w:rPr>
                <w:b/>
              </w:rPr>
              <w:t xml:space="preserve"> </w:t>
            </w:r>
          </w:p>
        </w:tc>
      </w:tr>
      <w:tr w:rsidR="00B07266" w:rsidRPr="006E3AF2" w14:paraId="5A1D36F2" w14:textId="77777777" w:rsidTr="00A2266A">
        <w:trPr>
          <w:cantSplit/>
          <w:trHeight w:val="286"/>
        </w:trPr>
        <w:tc>
          <w:tcPr>
            <w:tcW w:w="1111" w:type="pct"/>
            <w:vMerge/>
            <w:vAlign w:val="center"/>
          </w:tcPr>
          <w:p w14:paraId="2A921BA7" w14:textId="77777777" w:rsidR="00B07266" w:rsidRPr="00B649C4" w:rsidRDefault="00B07266" w:rsidP="00010085"/>
        </w:tc>
        <w:tc>
          <w:tcPr>
            <w:tcW w:w="817" w:type="pct"/>
          </w:tcPr>
          <w:p w14:paraId="423B9369" w14:textId="77777777" w:rsidR="00B07266" w:rsidRPr="000E2CBA" w:rsidRDefault="007645E0"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0292F066" w14:textId="5E1B50A2" w:rsidR="00B07266" w:rsidRPr="00C25F9D" w:rsidRDefault="00F61806" w:rsidP="00C25F9D">
            <w:pPr>
              <w:rPr>
                <w:b/>
              </w:rPr>
            </w:pPr>
            <w:bookmarkStart w:id="12" w:name="facilities"/>
            <w:bookmarkEnd w:id="12"/>
            <w:r>
              <w:rPr>
                <w:b/>
              </w:rPr>
              <w:t xml:space="preserve">None </w:t>
            </w:r>
          </w:p>
        </w:tc>
      </w:tr>
      <w:tr w:rsidR="00B07266" w:rsidRPr="006E3AF2" w14:paraId="719670A7" w14:textId="77777777" w:rsidTr="000357A5">
        <w:trPr>
          <w:cantSplit/>
        </w:trPr>
        <w:tc>
          <w:tcPr>
            <w:tcW w:w="1111" w:type="pct"/>
            <w:vMerge/>
            <w:vAlign w:val="center"/>
          </w:tcPr>
          <w:p w14:paraId="5E5226DA" w14:textId="77777777" w:rsidR="00B07266" w:rsidRPr="00B649C4" w:rsidRDefault="00B07266" w:rsidP="00010085"/>
        </w:tc>
        <w:tc>
          <w:tcPr>
            <w:tcW w:w="817" w:type="pct"/>
          </w:tcPr>
          <w:p w14:paraId="10A96C97" w14:textId="5BA88F8B" w:rsidR="00B07266" w:rsidRDefault="005C37AA" w:rsidP="005C37AA">
            <w:r w:rsidRPr="005C37AA">
              <w:t>Promotion/ Marketing needs</w:t>
            </w:r>
            <w:r w:rsidR="00176636">
              <w:t xml:space="preserve"> </w:t>
            </w:r>
          </w:p>
        </w:tc>
        <w:tc>
          <w:tcPr>
            <w:tcW w:w="3072" w:type="pct"/>
            <w:gridSpan w:val="5"/>
          </w:tcPr>
          <w:p w14:paraId="4EB785D7" w14:textId="77777777" w:rsidR="00B07266" w:rsidRPr="00C25F9D" w:rsidRDefault="00B07266" w:rsidP="00C25F9D">
            <w:pPr>
              <w:rPr>
                <w:b/>
              </w:rPr>
            </w:pPr>
          </w:p>
        </w:tc>
      </w:tr>
      <w:tr w:rsidR="000357A5" w:rsidRPr="006E3AF2" w14:paraId="45835EBD" w14:textId="4DFDEEF9" w:rsidTr="000357A5">
        <w:trPr>
          <w:cantSplit/>
        </w:trPr>
        <w:tc>
          <w:tcPr>
            <w:tcW w:w="1111" w:type="pct"/>
            <w:vAlign w:val="center"/>
          </w:tcPr>
          <w:p w14:paraId="2DD1BD1B" w14:textId="490231F0" w:rsidR="000357A5" w:rsidRPr="00B649C4" w:rsidRDefault="000357A5" w:rsidP="000357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62508175" w14:textId="58F1400D" w:rsidR="000357A5" w:rsidRPr="00B649C4" w:rsidRDefault="00F61806" w:rsidP="00C25F9D">
            <w:pPr>
              <w:rPr>
                <w:b/>
              </w:rPr>
            </w:pPr>
            <w:bookmarkStart w:id="13" w:name="prog_impact"/>
            <w:bookmarkEnd w:id="13"/>
            <w:r>
              <w:rPr>
                <w:b/>
              </w:rPr>
              <w:t>Fall 2019</w:t>
            </w:r>
          </w:p>
        </w:tc>
        <w:tc>
          <w:tcPr>
            <w:tcW w:w="981" w:type="pct"/>
            <w:gridSpan w:val="2"/>
            <w:tcBorders>
              <w:left w:val="single" w:sz="4" w:space="0" w:color="auto"/>
              <w:right w:val="single" w:sz="4" w:space="0" w:color="auto"/>
            </w:tcBorders>
          </w:tcPr>
          <w:p w14:paraId="6ACBC078" w14:textId="66984732" w:rsidR="000357A5" w:rsidRPr="000357A5" w:rsidRDefault="000357A5" w:rsidP="00C25F9D">
            <w:r w:rsidRPr="000357A5">
              <w:t>A.9. Rationale if sooner than next fall</w:t>
            </w:r>
          </w:p>
        </w:tc>
        <w:tc>
          <w:tcPr>
            <w:tcW w:w="2091" w:type="pct"/>
            <w:gridSpan w:val="3"/>
            <w:tcBorders>
              <w:left w:val="single" w:sz="4" w:space="0" w:color="auto"/>
            </w:tcBorders>
          </w:tcPr>
          <w:p w14:paraId="21C59C8D" w14:textId="77777777" w:rsidR="000357A5" w:rsidRPr="00B649C4" w:rsidRDefault="000357A5" w:rsidP="00C25F9D">
            <w:pPr>
              <w:rPr>
                <w:b/>
              </w:rPr>
            </w:pPr>
          </w:p>
        </w:tc>
      </w:tr>
    </w:tbl>
    <w:p w14:paraId="14CFF84D" w14:textId="77777777" w:rsidR="00F64260" w:rsidRDefault="00F64260" w:rsidP="00B862BF"/>
    <w:p w14:paraId="7EDF072F" w14:textId="53F773C2" w:rsidR="00F64260" w:rsidRDefault="00F64260" w:rsidP="00DB24D5">
      <w:pPr>
        <w:keepNex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4" w:name="program_proposals"/>
        <w:bookmarkEnd w:id="14"/>
      </w:hyperlink>
      <w:r>
        <w:rPr>
          <w:rStyle w:val="Hyperlink"/>
        </w:rPr>
        <w:br/>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7F9F53E8" w14:textId="77777777">
        <w:trPr>
          <w:tblHeader/>
        </w:trPr>
        <w:tc>
          <w:tcPr>
            <w:tcW w:w="3168" w:type="dxa"/>
            <w:shd w:val="clear" w:color="auto" w:fill="FABF8F"/>
            <w:noWrap/>
            <w:vAlign w:val="center"/>
          </w:tcPr>
          <w:p w14:paraId="4D238F4F" w14:textId="77777777" w:rsidR="00F64260" w:rsidRPr="00A83A6C" w:rsidRDefault="00F64260" w:rsidP="00EB33FD">
            <w:pPr>
              <w:pStyle w:val="Heading5"/>
              <w:keepNext/>
              <w:spacing w:before="0" w:after="0" w:line="240" w:lineRule="auto"/>
            </w:pPr>
          </w:p>
        </w:tc>
        <w:tc>
          <w:tcPr>
            <w:tcW w:w="3924" w:type="dxa"/>
            <w:noWrap/>
          </w:tcPr>
          <w:p w14:paraId="683D9FA4" w14:textId="77777777" w:rsidR="00F64260" w:rsidRPr="00A83A6C" w:rsidRDefault="007645E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5" w:name="old_program"/>
              <w:bookmarkEnd w:id="15"/>
            </w:hyperlink>
          </w:p>
        </w:tc>
        <w:tc>
          <w:tcPr>
            <w:tcW w:w="3924" w:type="dxa"/>
            <w:noWrap/>
          </w:tcPr>
          <w:p w14:paraId="1F223D88"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69A9481E" w14:textId="77777777">
        <w:tc>
          <w:tcPr>
            <w:tcW w:w="3168" w:type="dxa"/>
            <w:noWrap/>
            <w:vAlign w:val="center"/>
          </w:tcPr>
          <w:p w14:paraId="0C470DBA" w14:textId="4FDFCB6E" w:rsidR="00F64260" w:rsidRDefault="00A8451E" w:rsidP="00310D95">
            <w:pPr>
              <w:spacing w:line="240" w:lineRule="auto"/>
            </w:pPr>
            <w:r>
              <w:t>C.1</w:t>
            </w:r>
            <w:r w:rsidR="00F64260">
              <w:t xml:space="preserve">. </w:t>
            </w:r>
            <w:hyperlink w:anchor="enrollments" w:tooltip="For revised programs, indicate enrollments for the last few years, if these figures are available. For new programs, include estimated target enrollments. " w:history="1">
              <w:r w:rsidR="009B2EFA" w:rsidRPr="00492A18">
                <w:rPr>
                  <w:rStyle w:val="Hyperlink"/>
                </w:rPr>
                <w:t>Enrollments</w:t>
              </w:r>
            </w:hyperlink>
          </w:p>
        </w:tc>
        <w:tc>
          <w:tcPr>
            <w:tcW w:w="3924" w:type="dxa"/>
            <w:noWrap/>
          </w:tcPr>
          <w:p w14:paraId="1CE660BB" w14:textId="1BEB0358" w:rsidR="00F64260" w:rsidRPr="009F029C" w:rsidRDefault="00492A18" w:rsidP="00120C12">
            <w:pPr>
              <w:spacing w:line="240" w:lineRule="auto"/>
              <w:rPr>
                <w:b/>
              </w:rPr>
            </w:pPr>
            <w:bookmarkStart w:id="16" w:name="enrollments"/>
            <w:bookmarkEnd w:id="16"/>
            <w:r>
              <w:rPr>
                <w:b/>
              </w:rPr>
              <w:t>About 12</w:t>
            </w:r>
            <w:r w:rsidR="00DB24D5">
              <w:rPr>
                <w:b/>
              </w:rPr>
              <w:t>-15</w:t>
            </w:r>
            <w:r>
              <w:rPr>
                <w:b/>
              </w:rPr>
              <w:t xml:space="preserve"> students every three semester</w:t>
            </w:r>
          </w:p>
        </w:tc>
        <w:tc>
          <w:tcPr>
            <w:tcW w:w="3924" w:type="dxa"/>
            <w:noWrap/>
          </w:tcPr>
          <w:p w14:paraId="4D199656" w14:textId="5720AF1E" w:rsidR="00F64260" w:rsidRPr="00492A18" w:rsidRDefault="00492A18" w:rsidP="00492A18">
            <w:r w:rsidRPr="00492A18">
              <w:t>About 12</w:t>
            </w:r>
            <w:r w:rsidR="00DB24D5">
              <w:t>-15</w:t>
            </w:r>
            <w:r w:rsidRPr="00492A18">
              <w:t xml:space="preserve"> students each academic year</w:t>
            </w:r>
          </w:p>
        </w:tc>
      </w:tr>
      <w:tr w:rsidR="00F64260" w:rsidRPr="006E3AF2" w14:paraId="60B5600C" w14:textId="77777777">
        <w:tc>
          <w:tcPr>
            <w:tcW w:w="3168" w:type="dxa"/>
            <w:noWrap/>
            <w:vAlign w:val="center"/>
          </w:tcPr>
          <w:p w14:paraId="1E408FCD" w14:textId="4AC7590E" w:rsidR="00F64260" w:rsidRDefault="00A8451E" w:rsidP="003F099C">
            <w:pPr>
              <w:spacing w:line="240" w:lineRule="auto"/>
            </w:pPr>
            <w:r>
              <w:t>C.2</w:t>
            </w:r>
            <w:r w:rsidR="00F64260">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492A18">
                <w:rPr>
                  <w:rStyle w:val="Hyperlink"/>
                </w:rPr>
                <w:t>Admission requirements</w:t>
              </w:r>
            </w:hyperlink>
          </w:p>
        </w:tc>
        <w:tc>
          <w:tcPr>
            <w:tcW w:w="3924" w:type="dxa"/>
            <w:noWrap/>
          </w:tcPr>
          <w:p w14:paraId="28C1C719" w14:textId="77777777" w:rsidR="00492A18" w:rsidRPr="00492A18" w:rsidRDefault="00492A18" w:rsidP="00492A18">
            <w:bookmarkStart w:id="17" w:name="admissions"/>
            <w:bookmarkEnd w:id="17"/>
            <w:r w:rsidRPr="004B067F">
              <w:t>1.</w:t>
            </w:r>
            <w:r w:rsidRPr="00492A18">
              <w:tab/>
              <w:t xml:space="preserve">Completion of all Feinstein School of Education and Human Development admission requirements (p. </w:t>
            </w:r>
            <w:r w:rsidRPr="00492A18">
              <w:fldChar w:fldCharType="begin"/>
            </w:r>
            <w:r w:rsidRPr="00492A18">
              <w:instrText xml:space="preserve"> PAGEREF 530CEA0144AE47BDB3FAD4E838424CD6 \h </w:instrText>
            </w:r>
            <w:r w:rsidRPr="00492A18">
              <w:fldChar w:fldCharType="separate"/>
            </w:r>
            <w:r w:rsidRPr="00492A18">
              <w:t>133</w:t>
            </w:r>
            <w:r w:rsidRPr="00492A18">
              <w:fldChar w:fldCharType="end"/>
            </w:r>
            <w:r w:rsidRPr="00492A18">
              <w:t xml:space="preserve">). </w:t>
            </w:r>
          </w:p>
          <w:p w14:paraId="2CFFCCEB" w14:textId="77777777" w:rsidR="00492A18" w:rsidRPr="00492A18" w:rsidRDefault="00492A18" w:rsidP="00492A18">
            <w:r w:rsidRPr="00492A18">
              <w:t>2.</w:t>
            </w:r>
            <w:r w:rsidRPr="00492A18">
              <w:tab/>
              <w:t>An interview may be required.</w:t>
            </w:r>
          </w:p>
          <w:p w14:paraId="76AE6330" w14:textId="371FDA9C" w:rsidR="000E7AEB" w:rsidRPr="000E7AEB" w:rsidRDefault="000E7AEB" w:rsidP="000E7AEB">
            <w:pPr>
              <w:pStyle w:val="sc-List-1"/>
              <w:ind w:left="180" w:hanging="180"/>
              <w:rPr>
                <w:rFonts w:asciiTheme="minorHAnsi" w:hAnsiTheme="minorHAnsi" w:cstheme="minorHAnsi"/>
              </w:rPr>
            </w:pPr>
          </w:p>
          <w:p w14:paraId="2DD96A57" w14:textId="77777777" w:rsidR="00F64260" w:rsidRPr="009F029C" w:rsidRDefault="00F64260" w:rsidP="00120C12">
            <w:pPr>
              <w:spacing w:line="240" w:lineRule="auto"/>
              <w:rPr>
                <w:b/>
              </w:rPr>
            </w:pPr>
          </w:p>
        </w:tc>
        <w:tc>
          <w:tcPr>
            <w:tcW w:w="3924" w:type="dxa"/>
            <w:noWrap/>
          </w:tcPr>
          <w:p w14:paraId="5C12664A" w14:textId="77777777" w:rsidR="00492A18" w:rsidRPr="00492A18" w:rsidRDefault="00492A18" w:rsidP="00492A18">
            <w:r w:rsidRPr="00492A18">
              <w:t>1.</w:t>
            </w:r>
            <w:r w:rsidRPr="00492A18">
              <w:tab/>
              <w:t xml:space="preserve">Completion of all Feinstein School of Education and Human Development admission requirements (p. </w:t>
            </w:r>
            <w:r w:rsidRPr="00492A18">
              <w:fldChar w:fldCharType="begin"/>
            </w:r>
            <w:r w:rsidRPr="00492A18">
              <w:instrText xml:space="preserve"> PAGEREF 530CEA0144AE47BDB3FAD4E838424CD6 \h </w:instrText>
            </w:r>
            <w:r w:rsidRPr="00492A18">
              <w:fldChar w:fldCharType="separate"/>
            </w:r>
            <w:r w:rsidRPr="00492A18">
              <w:t>133</w:t>
            </w:r>
            <w:r w:rsidRPr="00492A18">
              <w:fldChar w:fldCharType="end"/>
            </w:r>
            <w:r w:rsidRPr="00492A18">
              <w:t xml:space="preserve">). </w:t>
            </w:r>
          </w:p>
          <w:p w14:paraId="7E5121CD" w14:textId="183CE11D" w:rsidR="00492A18" w:rsidRPr="00492A18" w:rsidRDefault="00492A18" w:rsidP="00492A18">
            <w:r w:rsidRPr="00492A18">
              <w:t>2. An interview may be required.</w:t>
            </w:r>
          </w:p>
          <w:p w14:paraId="08D14E4C" w14:textId="4284FFEA" w:rsidR="00F64260" w:rsidRPr="00492A18" w:rsidRDefault="00492A18" w:rsidP="00A2266A">
            <w:r w:rsidRPr="00B02CBA">
              <w:rPr>
                <w:highlight w:val="yellow"/>
              </w:rPr>
              <w:t xml:space="preserve">3. </w:t>
            </w:r>
            <w:r w:rsidRPr="00AB30B6">
              <w:t xml:space="preserve">Undergraduate students </w:t>
            </w:r>
            <w:r w:rsidR="00A2266A">
              <w:t>who matriculate</w:t>
            </w:r>
            <w:r w:rsidRPr="00AB30B6">
              <w:t xml:space="preserve"> in</w:t>
            </w:r>
            <w:r w:rsidR="00A2266A">
              <w:t xml:space="preserve"> the</w:t>
            </w:r>
            <w:r w:rsidRPr="00AB30B6">
              <w:t xml:space="preserve"> Special Education B.S. program at Rhode Island College can apply for conditional admission to the Urban/Multicultural Special Education M.Ed. program after completing 60 undergraduate credits.</w:t>
            </w:r>
            <w:r w:rsidR="00902096">
              <w:t xml:space="preserve"> </w:t>
            </w:r>
            <w:r w:rsidR="00A2266A">
              <w:t>Students remaining in good standing and continuing</w:t>
            </w:r>
            <w:r w:rsidRPr="00AB30B6">
              <w:t xml:space="preserve"> to meet admission requirements upon completion of the undergraduate degree are changed to full admission to the M.Ed. program. Application requirements remain the same as FSEHD admission requirements with the following exceptions: The GRE General Exam or MAT will be waived for B.S</w:t>
            </w:r>
            <w:proofErr w:type="gramStart"/>
            <w:r w:rsidRPr="00AB30B6">
              <w:t>./</w:t>
            </w:r>
            <w:proofErr w:type="gramEnd"/>
            <w:r w:rsidRPr="00AB30B6">
              <w:t>M.Ed. applications if the applicant has a 3.0 GPA overall, and grades of B or higher in all courses required for admission to the M.Ed. program. Students unde</w:t>
            </w:r>
            <w:r w:rsidR="00902096">
              <w:t xml:space="preserve">r the B.S/M.Ed. admission </w:t>
            </w:r>
            <w:r w:rsidRPr="00AB30B6">
              <w:t xml:space="preserve">must complete </w:t>
            </w:r>
            <w:r w:rsidR="00DA2399" w:rsidRPr="00AB30B6">
              <w:t xml:space="preserve">the </w:t>
            </w:r>
            <w:r w:rsidR="00211D49">
              <w:t xml:space="preserve">B.S. </w:t>
            </w:r>
            <w:r w:rsidR="00A2266A">
              <w:t xml:space="preserve">program </w:t>
            </w:r>
            <w:r w:rsidR="00DA2399" w:rsidRPr="00AB30B6">
              <w:t xml:space="preserve">ESL endorsement courses </w:t>
            </w:r>
            <w:r w:rsidR="00A2266A">
              <w:t xml:space="preserve">prior </w:t>
            </w:r>
            <w:r w:rsidRPr="00AB30B6">
              <w:t>to</w:t>
            </w:r>
            <w:r w:rsidR="00DA2399" w:rsidRPr="00AB30B6">
              <w:t xml:space="preserve"> </w:t>
            </w:r>
            <w:r w:rsidRPr="00AB30B6">
              <w:t>starting graduate level coursewo</w:t>
            </w:r>
            <w:r w:rsidR="00D078A6" w:rsidRPr="00AB30B6">
              <w:t>rk. B.</w:t>
            </w:r>
            <w:r w:rsidR="00A2266A">
              <w:t xml:space="preserve">S./M.Ed. </w:t>
            </w:r>
          </w:p>
        </w:tc>
      </w:tr>
      <w:tr w:rsidR="00F64260" w:rsidRPr="006E3AF2" w14:paraId="4FC3D574" w14:textId="77777777">
        <w:tc>
          <w:tcPr>
            <w:tcW w:w="3168" w:type="dxa"/>
            <w:noWrap/>
            <w:vAlign w:val="center"/>
          </w:tcPr>
          <w:p w14:paraId="29328D2B" w14:textId="1BFCB101" w:rsidR="00F64260" w:rsidRDefault="00A8451E" w:rsidP="003F099C">
            <w:pPr>
              <w:spacing w:line="240" w:lineRule="auto"/>
            </w:pPr>
            <w:r>
              <w:t>C.3</w:t>
            </w:r>
            <w:r w:rsidR="00F64260">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135E782D" w14:textId="77777777" w:rsidR="00F64260" w:rsidRPr="009F029C" w:rsidRDefault="00F64260" w:rsidP="00120C12">
            <w:pPr>
              <w:spacing w:line="240" w:lineRule="auto"/>
              <w:rPr>
                <w:b/>
              </w:rPr>
            </w:pPr>
            <w:bookmarkStart w:id="18" w:name="retention"/>
            <w:bookmarkEnd w:id="18"/>
          </w:p>
        </w:tc>
        <w:tc>
          <w:tcPr>
            <w:tcW w:w="3924" w:type="dxa"/>
            <w:noWrap/>
          </w:tcPr>
          <w:p w14:paraId="2A3509C0" w14:textId="77777777" w:rsidR="00F64260" w:rsidRPr="009F029C" w:rsidRDefault="00F64260" w:rsidP="00120C12">
            <w:pPr>
              <w:spacing w:line="240" w:lineRule="auto"/>
              <w:rPr>
                <w:b/>
              </w:rPr>
            </w:pPr>
          </w:p>
        </w:tc>
      </w:tr>
      <w:tr w:rsidR="00F64260" w:rsidRPr="006E3AF2" w14:paraId="18AE1454" w14:textId="77777777">
        <w:tc>
          <w:tcPr>
            <w:tcW w:w="3168" w:type="dxa"/>
            <w:noWrap/>
            <w:vAlign w:val="center"/>
          </w:tcPr>
          <w:p w14:paraId="26E0A0A7" w14:textId="3AAEEBE1" w:rsidR="00F64260" w:rsidRDefault="00A8451E" w:rsidP="003F099C">
            <w:pPr>
              <w:spacing w:line="240" w:lineRule="auto"/>
            </w:pPr>
            <w:r>
              <w:t>C.4</w:t>
            </w:r>
            <w:r w:rsidR="00F64260">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A442D7">
                <w:rPr>
                  <w:rStyle w:val="Hyperlink"/>
                </w:rPr>
                <w:t>Course requirements</w:t>
              </w:r>
            </w:hyperlink>
            <w:r w:rsidR="00F64260">
              <w:t xml:space="preserve"> for each program option</w:t>
            </w:r>
          </w:p>
        </w:tc>
        <w:tc>
          <w:tcPr>
            <w:tcW w:w="3924" w:type="dxa"/>
            <w:noWrap/>
          </w:tcPr>
          <w:p w14:paraId="5E5D1D43" w14:textId="75AE3B6B" w:rsidR="00DA2399" w:rsidRPr="00DA2399" w:rsidRDefault="00DA2399">
            <w:pPr>
              <w:rPr>
                <w:b/>
              </w:rPr>
            </w:pPr>
            <w:r w:rsidRPr="00DA2399">
              <w:rPr>
                <w:b/>
              </w:rPr>
              <w:t xml:space="preserve">Foundation Component </w:t>
            </w:r>
          </w:p>
          <w:p w14:paraId="7BEC71AF" w14:textId="77777777" w:rsidR="0001418B" w:rsidRPr="004B067F" w:rsidRDefault="0001418B" w:rsidP="0001418B">
            <w:pPr>
              <w:pStyle w:val="sc-RequirementsSubheading"/>
              <w:rPr>
                <w:rFonts w:asciiTheme="minorHAnsi" w:hAnsiTheme="minorHAnsi" w:cstheme="minorHAnsi"/>
              </w:rPr>
            </w:pPr>
            <w:bookmarkStart w:id="19" w:name="5C31375445EC41CCA2F126F397006F2C"/>
            <w:r w:rsidRPr="004B067F">
              <w:rPr>
                <w:rFonts w:asciiTheme="minorHAnsi" w:hAnsiTheme="minorHAnsi" w:cstheme="minorHAnsi"/>
              </w:rPr>
              <w:t>ONE COURSE from</w:t>
            </w:r>
            <w:bookmarkEnd w:id="19"/>
          </w:p>
          <w:p w14:paraId="35388D66" w14:textId="77777777" w:rsidR="00DA2399" w:rsidRDefault="00DA2399"/>
          <w:tbl>
            <w:tblPr>
              <w:tblW w:w="4766" w:type="dxa"/>
              <w:tblLayout w:type="fixed"/>
              <w:tblLook w:val="04A0" w:firstRow="1" w:lastRow="0" w:firstColumn="1" w:lastColumn="0" w:noHBand="0" w:noVBand="1"/>
            </w:tblPr>
            <w:tblGrid>
              <w:gridCol w:w="1462"/>
              <w:gridCol w:w="1738"/>
              <w:gridCol w:w="450"/>
              <w:gridCol w:w="1116"/>
            </w:tblGrid>
            <w:tr w:rsidR="00DA2399" w:rsidRPr="00406060" w14:paraId="20BE0547" w14:textId="77777777" w:rsidTr="00DA2399">
              <w:tc>
                <w:tcPr>
                  <w:tcW w:w="1462" w:type="dxa"/>
                </w:tcPr>
                <w:p w14:paraId="6305BCDB" w14:textId="77777777" w:rsidR="00DA2399" w:rsidRPr="00406060" w:rsidRDefault="00DA2399" w:rsidP="00DA2399">
                  <w:bookmarkStart w:id="20" w:name="course_reqs"/>
                  <w:bookmarkEnd w:id="20"/>
                  <w:r w:rsidRPr="00406060">
                    <w:t>ELED 510</w:t>
                  </w:r>
                </w:p>
              </w:tc>
              <w:tc>
                <w:tcPr>
                  <w:tcW w:w="1738" w:type="dxa"/>
                </w:tcPr>
                <w:p w14:paraId="6E2B10DF" w14:textId="77777777" w:rsidR="00DA2399" w:rsidRPr="00406060" w:rsidRDefault="00DA2399" w:rsidP="00DA2399">
                  <w:r w:rsidRPr="00406060">
                    <w:t xml:space="preserve">Research Methods, </w:t>
                  </w:r>
                  <w:r w:rsidRPr="00406060">
                    <w:lastRenderedPageBreak/>
                    <w:t>Analysis, and Applications</w:t>
                  </w:r>
                </w:p>
              </w:tc>
              <w:tc>
                <w:tcPr>
                  <w:tcW w:w="450" w:type="dxa"/>
                </w:tcPr>
                <w:p w14:paraId="053329C2" w14:textId="77777777" w:rsidR="00DA2399" w:rsidRPr="00406060" w:rsidRDefault="00DA2399" w:rsidP="00DA2399">
                  <w:r w:rsidRPr="00406060">
                    <w:lastRenderedPageBreak/>
                    <w:t>3</w:t>
                  </w:r>
                </w:p>
              </w:tc>
              <w:tc>
                <w:tcPr>
                  <w:tcW w:w="1116" w:type="dxa"/>
                </w:tcPr>
                <w:p w14:paraId="16D5BCF0" w14:textId="77777777" w:rsidR="00DA2399" w:rsidRPr="00406060" w:rsidRDefault="00DA2399" w:rsidP="00DA2399">
                  <w:r w:rsidRPr="00406060">
                    <w:t xml:space="preserve">F, </w:t>
                  </w:r>
                  <w:proofErr w:type="spellStart"/>
                  <w:r w:rsidRPr="00406060">
                    <w:t>Sp</w:t>
                  </w:r>
                  <w:proofErr w:type="spellEnd"/>
                  <w:r w:rsidRPr="00406060">
                    <w:t>, Su</w:t>
                  </w:r>
                </w:p>
              </w:tc>
            </w:tr>
            <w:tr w:rsidR="00DA2399" w:rsidRPr="00406060" w14:paraId="25CF1F25" w14:textId="77777777" w:rsidTr="00DA2399">
              <w:tc>
                <w:tcPr>
                  <w:tcW w:w="1462" w:type="dxa"/>
                </w:tcPr>
                <w:p w14:paraId="34DD3036" w14:textId="77777777" w:rsidR="00DA2399" w:rsidRPr="00406060" w:rsidRDefault="00DA2399" w:rsidP="00DA2399">
                  <w:r w:rsidRPr="00406060">
                    <w:t>SPED 534</w:t>
                  </w:r>
                </w:p>
              </w:tc>
              <w:tc>
                <w:tcPr>
                  <w:tcW w:w="1738" w:type="dxa"/>
                </w:tcPr>
                <w:p w14:paraId="248F6308" w14:textId="77777777" w:rsidR="00DA2399" w:rsidRPr="00406060" w:rsidRDefault="00DA2399" w:rsidP="00DA2399">
                  <w:r w:rsidRPr="00406060">
                    <w:t>Involvement of Parents and Families Who Have Children with Disabilities</w:t>
                  </w:r>
                </w:p>
              </w:tc>
              <w:tc>
                <w:tcPr>
                  <w:tcW w:w="450" w:type="dxa"/>
                </w:tcPr>
                <w:p w14:paraId="2BD6F476" w14:textId="77777777" w:rsidR="00DA2399" w:rsidRPr="00406060" w:rsidRDefault="00DA2399" w:rsidP="00DA2399">
                  <w:r w:rsidRPr="00406060">
                    <w:t>3</w:t>
                  </w:r>
                </w:p>
              </w:tc>
              <w:tc>
                <w:tcPr>
                  <w:tcW w:w="1116" w:type="dxa"/>
                </w:tcPr>
                <w:p w14:paraId="706D2270" w14:textId="77777777" w:rsidR="00DA2399" w:rsidRPr="00406060" w:rsidRDefault="00DA2399" w:rsidP="00DA2399">
                  <w:r w:rsidRPr="00406060">
                    <w:t xml:space="preserve">F, </w:t>
                  </w:r>
                  <w:proofErr w:type="spellStart"/>
                  <w:r w:rsidRPr="00406060">
                    <w:t>Sp</w:t>
                  </w:r>
                  <w:proofErr w:type="spellEnd"/>
                </w:p>
              </w:tc>
            </w:tr>
            <w:tr w:rsidR="00DA2399" w:rsidRPr="00DA2399" w14:paraId="795E7820" w14:textId="77777777" w:rsidTr="00DA2399">
              <w:tc>
                <w:tcPr>
                  <w:tcW w:w="1462" w:type="dxa"/>
                </w:tcPr>
                <w:p w14:paraId="0040A73B" w14:textId="77777777" w:rsidR="00DA2399" w:rsidRDefault="00DA2399" w:rsidP="00DA2399">
                  <w:r w:rsidRPr="00DA2399">
                    <w:t xml:space="preserve">SPED 648 </w:t>
                  </w:r>
                </w:p>
                <w:p w14:paraId="296AD5E4" w14:textId="77777777" w:rsidR="00DA2399" w:rsidRDefault="00DA2399" w:rsidP="00DA2399"/>
                <w:p w14:paraId="029C5CFB" w14:textId="77777777" w:rsidR="00DA2399" w:rsidRDefault="00DA2399" w:rsidP="00DA2399"/>
                <w:p w14:paraId="43A7B1CB" w14:textId="77777777" w:rsidR="00DA2399" w:rsidRDefault="00DA2399" w:rsidP="00DA2399"/>
                <w:p w14:paraId="135CA3D3" w14:textId="77777777" w:rsidR="00DA2399" w:rsidRDefault="00DA2399" w:rsidP="00DA2399"/>
                <w:p w14:paraId="6A8787E9" w14:textId="445BFDCC" w:rsidR="00DA2399" w:rsidRPr="00DA2399" w:rsidRDefault="00DA2399" w:rsidP="00DA2399">
                  <w:pPr>
                    <w:rPr>
                      <w:b/>
                    </w:rPr>
                  </w:pPr>
                  <w:r w:rsidRPr="00DA2399">
                    <w:rPr>
                      <w:b/>
                    </w:rPr>
                    <w:t>Professional Education Component</w:t>
                  </w:r>
                </w:p>
                <w:p w14:paraId="15EA9D0B" w14:textId="77777777" w:rsidR="00DA2399" w:rsidRPr="00DA2399" w:rsidRDefault="00DA2399" w:rsidP="00DA2399"/>
              </w:tc>
              <w:tc>
                <w:tcPr>
                  <w:tcW w:w="1738" w:type="dxa"/>
                </w:tcPr>
                <w:p w14:paraId="2359D0A0" w14:textId="77777777" w:rsidR="00DA2399" w:rsidRDefault="00DA2399" w:rsidP="00DA2399">
                  <w:r w:rsidRPr="00DA2399">
                    <w:t>Interpreting and Developing Research in Special Education</w:t>
                  </w:r>
                  <w:bookmarkStart w:id="21" w:name="DE298F7F6B094367A10F1E18D223A541"/>
                </w:p>
                <w:bookmarkEnd w:id="21"/>
                <w:p w14:paraId="6497773A" w14:textId="00B31FB8" w:rsidR="00DA2399" w:rsidRPr="00DA2399" w:rsidRDefault="00DA2399" w:rsidP="00DA2399"/>
              </w:tc>
              <w:tc>
                <w:tcPr>
                  <w:tcW w:w="450" w:type="dxa"/>
                </w:tcPr>
                <w:p w14:paraId="21C5C9CF" w14:textId="77777777" w:rsidR="00DA2399" w:rsidRPr="00DA2399" w:rsidRDefault="00DA2399" w:rsidP="00DA2399">
                  <w:r w:rsidRPr="00DA2399">
                    <w:t>3</w:t>
                  </w:r>
                </w:p>
              </w:tc>
              <w:tc>
                <w:tcPr>
                  <w:tcW w:w="1116" w:type="dxa"/>
                </w:tcPr>
                <w:p w14:paraId="3BDBC698" w14:textId="77777777" w:rsidR="00DA2399" w:rsidRPr="00DA2399" w:rsidRDefault="00DA2399" w:rsidP="00DA2399">
                  <w:r w:rsidRPr="00DA2399">
                    <w:t>F</w:t>
                  </w:r>
                </w:p>
              </w:tc>
            </w:tr>
            <w:tr w:rsidR="00DA2399" w:rsidRPr="00B97850" w14:paraId="7F5F7563" w14:textId="77777777" w:rsidTr="00DA2399">
              <w:trPr>
                <w:cantSplit/>
              </w:trPr>
              <w:tc>
                <w:tcPr>
                  <w:tcW w:w="1462" w:type="dxa"/>
                </w:tcPr>
                <w:p w14:paraId="04B2DD45" w14:textId="77777777" w:rsidR="00DA2399" w:rsidRPr="00B97850" w:rsidRDefault="00DA2399" w:rsidP="00DA2399">
                  <w:r w:rsidRPr="00B97850">
                    <w:t xml:space="preserve">SPED 551 </w:t>
                  </w:r>
                </w:p>
              </w:tc>
              <w:tc>
                <w:tcPr>
                  <w:tcW w:w="1738" w:type="dxa"/>
                </w:tcPr>
                <w:p w14:paraId="5CDF538A" w14:textId="77777777" w:rsidR="00DA2399" w:rsidRPr="00B97850" w:rsidRDefault="00DA2399" w:rsidP="00DA2399">
                  <w:r w:rsidRPr="00B97850">
                    <w:t>Urban Multicultural Special Education</w:t>
                  </w:r>
                </w:p>
              </w:tc>
              <w:tc>
                <w:tcPr>
                  <w:tcW w:w="450" w:type="dxa"/>
                </w:tcPr>
                <w:p w14:paraId="7E94CD2A" w14:textId="77777777" w:rsidR="00DA2399" w:rsidRPr="00B97850" w:rsidRDefault="00DA2399" w:rsidP="00DA2399">
                  <w:r w:rsidRPr="00B97850">
                    <w:t>3</w:t>
                  </w:r>
                </w:p>
              </w:tc>
              <w:tc>
                <w:tcPr>
                  <w:tcW w:w="1116" w:type="dxa"/>
                </w:tcPr>
                <w:p w14:paraId="2D8FC403" w14:textId="77777777" w:rsidR="00DA2399" w:rsidRPr="00B97850" w:rsidRDefault="00DA2399" w:rsidP="00DA2399">
                  <w:r w:rsidRPr="00B97850">
                    <w:t>Su (annually)</w:t>
                  </w:r>
                </w:p>
              </w:tc>
            </w:tr>
            <w:tr w:rsidR="00DE1370" w:rsidRPr="00B97850" w14:paraId="4A39989B" w14:textId="77777777" w:rsidTr="00DA2399">
              <w:trPr>
                <w:cantSplit/>
              </w:trPr>
              <w:tc>
                <w:tcPr>
                  <w:tcW w:w="1462" w:type="dxa"/>
                </w:tcPr>
                <w:p w14:paraId="3EF28C89" w14:textId="77777777" w:rsidR="00DE1370" w:rsidRPr="00B97850" w:rsidRDefault="00DE1370" w:rsidP="00DA2399"/>
              </w:tc>
              <w:tc>
                <w:tcPr>
                  <w:tcW w:w="1738" w:type="dxa"/>
                </w:tcPr>
                <w:p w14:paraId="7A064CBE" w14:textId="77777777" w:rsidR="00DE1370" w:rsidRPr="00B97850" w:rsidRDefault="00DE1370" w:rsidP="00DA2399"/>
              </w:tc>
              <w:tc>
                <w:tcPr>
                  <w:tcW w:w="450" w:type="dxa"/>
                </w:tcPr>
                <w:p w14:paraId="5EBB0138" w14:textId="77777777" w:rsidR="00DE1370" w:rsidRPr="00B97850" w:rsidRDefault="00DE1370" w:rsidP="00DA2399"/>
              </w:tc>
              <w:tc>
                <w:tcPr>
                  <w:tcW w:w="1116" w:type="dxa"/>
                </w:tcPr>
                <w:p w14:paraId="472AA646" w14:textId="77777777" w:rsidR="00DE1370" w:rsidRPr="00B97850" w:rsidRDefault="00DE1370" w:rsidP="00DA2399"/>
              </w:tc>
            </w:tr>
            <w:tr w:rsidR="00DE1370" w:rsidRPr="00B97850" w14:paraId="1A4B3914" w14:textId="77777777" w:rsidTr="00DA2399">
              <w:trPr>
                <w:cantSplit/>
              </w:trPr>
              <w:tc>
                <w:tcPr>
                  <w:tcW w:w="1462" w:type="dxa"/>
                </w:tcPr>
                <w:p w14:paraId="27346657" w14:textId="77777777" w:rsidR="00DE1370" w:rsidRPr="00B97850" w:rsidRDefault="00DE1370" w:rsidP="00DA2399"/>
              </w:tc>
              <w:tc>
                <w:tcPr>
                  <w:tcW w:w="1738" w:type="dxa"/>
                </w:tcPr>
                <w:p w14:paraId="2046E7EE" w14:textId="77777777" w:rsidR="00DE1370" w:rsidRPr="00B97850" w:rsidRDefault="00DE1370" w:rsidP="00DA2399"/>
              </w:tc>
              <w:tc>
                <w:tcPr>
                  <w:tcW w:w="450" w:type="dxa"/>
                </w:tcPr>
                <w:p w14:paraId="5B3C6482" w14:textId="77777777" w:rsidR="00DE1370" w:rsidRPr="00B97850" w:rsidRDefault="00DE1370" w:rsidP="00DA2399"/>
              </w:tc>
              <w:tc>
                <w:tcPr>
                  <w:tcW w:w="1116" w:type="dxa"/>
                </w:tcPr>
                <w:p w14:paraId="36E8C145" w14:textId="77777777" w:rsidR="00DE1370" w:rsidRPr="00B97850" w:rsidRDefault="00DE1370" w:rsidP="00DA2399"/>
              </w:tc>
            </w:tr>
            <w:tr w:rsidR="00DE1370" w:rsidRPr="00B97850" w14:paraId="38E4B10B" w14:textId="77777777" w:rsidTr="00DA2399">
              <w:trPr>
                <w:cantSplit/>
              </w:trPr>
              <w:tc>
                <w:tcPr>
                  <w:tcW w:w="1462" w:type="dxa"/>
                </w:tcPr>
                <w:p w14:paraId="13972BED" w14:textId="77777777" w:rsidR="00DE1370" w:rsidRPr="00B97850" w:rsidRDefault="00DE1370" w:rsidP="00DA2399"/>
              </w:tc>
              <w:tc>
                <w:tcPr>
                  <w:tcW w:w="1738" w:type="dxa"/>
                </w:tcPr>
                <w:p w14:paraId="297CDB38" w14:textId="77777777" w:rsidR="00DE1370" w:rsidRPr="00B97850" w:rsidRDefault="00DE1370" w:rsidP="00DA2399"/>
              </w:tc>
              <w:tc>
                <w:tcPr>
                  <w:tcW w:w="450" w:type="dxa"/>
                </w:tcPr>
                <w:p w14:paraId="35F2CF0F" w14:textId="77777777" w:rsidR="00DE1370" w:rsidRPr="00B97850" w:rsidRDefault="00DE1370" w:rsidP="00DA2399"/>
              </w:tc>
              <w:tc>
                <w:tcPr>
                  <w:tcW w:w="1116" w:type="dxa"/>
                </w:tcPr>
                <w:p w14:paraId="3EFE3283" w14:textId="77777777" w:rsidR="00DE1370" w:rsidRPr="00B97850" w:rsidRDefault="00DE1370" w:rsidP="00DA2399"/>
              </w:tc>
            </w:tr>
            <w:tr w:rsidR="00DE1370" w:rsidRPr="00B97850" w14:paraId="09B9D029" w14:textId="77777777" w:rsidTr="00DA2399">
              <w:trPr>
                <w:cantSplit/>
              </w:trPr>
              <w:tc>
                <w:tcPr>
                  <w:tcW w:w="1462" w:type="dxa"/>
                </w:tcPr>
                <w:p w14:paraId="2A9B9244" w14:textId="77777777" w:rsidR="00DE1370" w:rsidRPr="00B97850" w:rsidRDefault="00DE1370" w:rsidP="00DA2399"/>
              </w:tc>
              <w:tc>
                <w:tcPr>
                  <w:tcW w:w="1738" w:type="dxa"/>
                </w:tcPr>
                <w:p w14:paraId="2D470AE1" w14:textId="77777777" w:rsidR="00DE1370" w:rsidRPr="00B97850" w:rsidRDefault="00DE1370" w:rsidP="00DA2399"/>
              </w:tc>
              <w:tc>
                <w:tcPr>
                  <w:tcW w:w="450" w:type="dxa"/>
                </w:tcPr>
                <w:p w14:paraId="19791ADB" w14:textId="77777777" w:rsidR="00DE1370" w:rsidRPr="00B97850" w:rsidRDefault="00DE1370" w:rsidP="00DA2399"/>
              </w:tc>
              <w:tc>
                <w:tcPr>
                  <w:tcW w:w="1116" w:type="dxa"/>
                </w:tcPr>
                <w:p w14:paraId="5607F11D" w14:textId="77777777" w:rsidR="00DE1370" w:rsidRPr="00B97850" w:rsidRDefault="00DE1370" w:rsidP="00DA2399"/>
              </w:tc>
            </w:tr>
            <w:tr w:rsidR="00DA2399" w:rsidRPr="00B97850" w14:paraId="6DB4D9BF" w14:textId="77777777" w:rsidTr="00DA2399">
              <w:trPr>
                <w:cantSplit/>
              </w:trPr>
              <w:tc>
                <w:tcPr>
                  <w:tcW w:w="1462" w:type="dxa"/>
                </w:tcPr>
                <w:p w14:paraId="0C27500D" w14:textId="77777777" w:rsidR="00DA2399" w:rsidRPr="00B97850" w:rsidRDefault="00DA2399" w:rsidP="00DA2399">
                  <w:r w:rsidRPr="00B97850">
                    <w:t>SPED 552</w:t>
                  </w:r>
                </w:p>
              </w:tc>
              <w:tc>
                <w:tcPr>
                  <w:tcW w:w="1738" w:type="dxa"/>
                </w:tcPr>
                <w:p w14:paraId="5B36CA94" w14:textId="77777777" w:rsidR="00DA2399" w:rsidRPr="00B97850" w:rsidRDefault="00DA2399" w:rsidP="00DA2399">
                  <w:r w:rsidRPr="00B97850">
                    <w:t>Dual Language Development and Intervention</w:t>
                  </w:r>
                </w:p>
              </w:tc>
              <w:tc>
                <w:tcPr>
                  <w:tcW w:w="450" w:type="dxa"/>
                </w:tcPr>
                <w:p w14:paraId="60067105" w14:textId="77777777" w:rsidR="00DA2399" w:rsidRPr="00B97850" w:rsidRDefault="00DA2399" w:rsidP="00DA2399">
                  <w:r w:rsidRPr="00B97850">
                    <w:t>3</w:t>
                  </w:r>
                </w:p>
              </w:tc>
              <w:tc>
                <w:tcPr>
                  <w:tcW w:w="1116" w:type="dxa"/>
                </w:tcPr>
                <w:p w14:paraId="722AC42D" w14:textId="77777777" w:rsidR="00DA2399" w:rsidRPr="00B97850" w:rsidRDefault="00DA2399" w:rsidP="00DA2399">
                  <w:r w:rsidRPr="00B97850">
                    <w:t>Annually</w:t>
                  </w:r>
                </w:p>
              </w:tc>
            </w:tr>
            <w:tr w:rsidR="00DE1370" w:rsidRPr="00B97850" w14:paraId="7B0A31FC" w14:textId="77777777" w:rsidTr="00DA2399">
              <w:trPr>
                <w:cantSplit/>
              </w:trPr>
              <w:tc>
                <w:tcPr>
                  <w:tcW w:w="1462" w:type="dxa"/>
                </w:tcPr>
                <w:p w14:paraId="2622AE4C" w14:textId="77777777" w:rsidR="00DE1370" w:rsidRPr="00B97850" w:rsidRDefault="00DE1370" w:rsidP="00DA2399"/>
              </w:tc>
              <w:tc>
                <w:tcPr>
                  <w:tcW w:w="1738" w:type="dxa"/>
                </w:tcPr>
                <w:p w14:paraId="1B856C7C" w14:textId="77777777" w:rsidR="00DE1370" w:rsidRPr="00B97850" w:rsidRDefault="00DE1370" w:rsidP="00DA2399"/>
              </w:tc>
              <w:tc>
                <w:tcPr>
                  <w:tcW w:w="450" w:type="dxa"/>
                </w:tcPr>
                <w:p w14:paraId="689F8079" w14:textId="77777777" w:rsidR="00DE1370" w:rsidRPr="00B97850" w:rsidRDefault="00DE1370" w:rsidP="00DA2399"/>
              </w:tc>
              <w:tc>
                <w:tcPr>
                  <w:tcW w:w="1116" w:type="dxa"/>
                </w:tcPr>
                <w:p w14:paraId="4A10A156" w14:textId="77777777" w:rsidR="00DE1370" w:rsidRPr="00B97850" w:rsidRDefault="00DE1370" w:rsidP="00DA2399"/>
              </w:tc>
            </w:tr>
            <w:tr w:rsidR="00DE1370" w:rsidRPr="00B97850" w14:paraId="1D59237C" w14:textId="77777777" w:rsidTr="00DA2399">
              <w:trPr>
                <w:cantSplit/>
              </w:trPr>
              <w:tc>
                <w:tcPr>
                  <w:tcW w:w="1462" w:type="dxa"/>
                </w:tcPr>
                <w:p w14:paraId="09B09923" w14:textId="77777777" w:rsidR="00DE1370" w:rsidRPr="00B97850" w:rsidRDefault="00DE1370" w:rsidP="00DA2399"/>
              </w:tc>
              <w:tc>
                <w:tcPr>
                  <w:tcW w:w="1738" w:type="dxa"/>
                </w:tcPr>
                <w:p w14:paraId="56EF7FC6" w14:textId="77777777" w:rsidR="00DE1370" w:rsidRPr="00B97850" w:rsidRDefault="00DE1370" w:rsidP="00DA2399"/>
              </w:tc>
              <w:tc>
                <w:tcPr>
                  <w:tcW w:w="450" w:type="dxa"/>
                </w:tcPr>
                <w:p w14:paraId="3D05A147" w14:textId="77777777" w:rsidR="00DE1370" w:rsidRPr="00B97850" w:rsidRDefault="00DE1370" w:rsidP="00DA2399"/>
              </w:tc>
              <w:tc>
                <w:tcPr>
                  <w:tcW w:w="1116" w:type="dxa"/>
                </w:tcPr>
                <w:p w14:paraId="1C08EC2C" w14:textId="77777777" w:rsidR="00DE1370" w:rsidRPr="00B97850" w:rsidRDefault="00DE1370" w:rsidP="00DA2399"/>
              </w:tc>
            </w:tr>
            <w:tr w:rsidR="00DE1370" w:rsidRPr="00B97850" w14:paraId="7EF44848" w14:textId="77777777" w:rsidTr="00DA2399">
              <w:trPr>
                <w:cantSplit/>
              </w:trPr>
              <w:tc>
                <w:tcPr>
                  <w:tcW w:w="1462" w:type="dxa"/>
                </w:tcPr>
                <w:p w14:paraId="6677C2D8" w14:textId="77777777" w:rsidR="00DE1370" w:rsidRPr="00B97850" w:rsidRDefault="00DE1370" w:rsidP="00DA2399"/>
              </w:tc>
              <w:tc>
                <w:tcPr>
                  <w:tcW w:w="1738" w:type="dxa"/>
                </w:tcPr>
                <w:p w14:paraId="1B7ABB9A" w14:textId="77777777" w:rsidR="00DE1370" w:rsidRPr="00B97850" w:rsidRDefault="00DE1370" w:rsidP="00DA2399"/>
              </w:tc>
              <w:tc>
                <w:tcPr>
                  <w:tcW w:w="450" w:type="dxa"/>
                </w:tcPr>
                <w:p w14:paraId="4E7BC256" w14:textId="77777777" w:rsidR="00DE1370" w:rsidRPr="00B97850" w:rsidRDefault="00DE1370" w:rsidP="00DA2399"/>
              </w:tc>
              <w:tc>
                <w:tcPr>
                  <w:tcW w:w="1116" w:type="dxa"/>
                </w:tcPr>
                <w:p w14:paraId="7CDB2A57" w14:textId="77777777" w:rsidR="00DE1370" w:rsidRPr="00B97850" w:rsidRDefault="00DE1370" w:rsidP="00DA2399"/>
              </w:tc>
            </w:tr>
            <w:tr w:rsidR="00DE1370" w:rsidRPr="00B97850" w14:paraId="277A4F55" w14:textId="77777777" w:rsidTr="00DA2399">
              <w:trPr>
                <w:cantSplit/>
              </w:trPr>
              <w:tc>
                <w:tcPr>
                  <w:tcW w:w="1462" w:type="dxa"/>
                </w:tcPr>
                <w:p w14:paraId="3BFF497F" w14:textId="77777777" w:rsidR="00DE1370" w:rsidRPr="00B97850" w:rsidRDefault="00DE1370" w:rsidP="00DA2399"/>
              </w:tc>
              <w:tc>
                <w:tcPr>
                  <w:tcW w:w="1738" w:type="dxa"/>
                </w:tcPr>
                <w:p w14:paraId="4BB3731D" w14:textId="77777777" w:rsidR="00DE1370" w:rsidRPr="00B97850" w:rsidRDefault="00DE1370" w:rsidP="00DA2399"/>
              </w:tc>
              <w:tc>
                <w:tcPr>
                  <w:tcW w:w="450" w:type="dxa"/>
                </w:tcPr>
                <w:p w14:paraId="3E54018B" w14:textId="77777777" w:rsidR="00DE1370" w:rsidRPr="00B97850" w:rsidRDefault="00DE1370" w:rsidP="00DA2399"/>
              </w:tc>
              <w:tc>
                <w:tcPr>
                  <w:tcW w:w="1116" w:type="dxa"/>
                </w:tcPr>
                <w:p w14:paraId="37CBFB73" w14:textId="77777777" w:rsidR="00DE1370" w:rsidRPr="00B97850" w:rsidRDefault="00DE1370" w:rsidP="00DA2399"/>
              </w:tc>
            </w:tr>
            <w:tr w:rsidR="00DE1370" w:rsidRPr="00B97850" w14:paraId="65020305" w14:textId="77777777" w:rsidTr="00DA2399">
              <w:trPr>
                <w:cantSplit/>
              </w:trPr>
              <w:tc>
                <w:tcPr>
                  <w:tcW w:w="1462" w:type="dxa"/>
                </w:tcPr>
                <w:p w14:paraId="787C76B1" w14:textId="77777777" w:rsidR="00DE1370" w:rsidRPr="00B97850" w:rsidRDefault="00DE1370" w:rsidP="00DA2399"/>
              </w:tc>
              <w:tc>
                <w:tcPr>
                  <w:tcW w:w="1738" w:type="dxa"/>
                </w:tcPr>
                <w:p w14:paraId="59E261E1" w14:textId="77777777" w:rsidR="00DE1370" w:rsidRPr="00B97850" w:rsidRDefault="00DE1370" w:rsidP="00DA2399"/>
              </w:tc>
              <w:tc>
                <w:tcPr>
                  <w:tcW w:w="450" w:type="dxa"/>
                </w:tcPr>
                <w:p w14:paraId="5CD1DF0F" w14:textId="77777777" w:rsidR="00DE1370" w:rsidRPr="00B97850" w:rsidRDefault="00DE1370" w:rsidP="00DA2399"/>
              </w:tc>
              <w:tc>
                <w:tcPr>
                  <w:tcW w:w="1116" w:type="dxa"/>
                </w:tcPr>
                <w:p w14:paraId="7A6738FC" w14:textId="77777777" w:rsidR="00DE1370" w:rsidRPr="00B97850" w:rsidRDefault="00DE1370" w:rsidP="00DA2399"/>
              </w:tc>
            </w:tr>
            <w:tr w:rsidR="00DA2399" w:rsidRPr="00B97850" w14:paraId="5FE9DBB6" w14:textId="77777777" w:rsidTr="00DA2399">
              <w:trPr>
                <w:cantSplit/>
              </w:trPr>
              <w:tc>
                <w:tcPr>
                  <w:tcW w:w="1462" w:type="dxa"/>
                </w:tcPr>
                <w:p w14:paraId="4E1267B3" w14:textId="77777777" w:rsidR="00DA2399" w:rsidRPr="00B97850" w:rsidRDefault="00DA2399" w:rsidP="00DA2399">
                  <w:r w:rsidRPr="00B97850">
                    <w:t>SPED 553</w:t>
                  </w:r>
                </w:p>
              </w:tc>
              <w:tc>
                <w:tcPr>
                  <w:tcW w:w="1738" w:type="dxa"/>
                </w:tcPr>
                <w:p w14:paraId="33212CD9" w14:textId="77777777" w:rsidR="00DA2399" w:rsidRPr="00B97850" w:rsidRDefault="00DA2399" w:rsidP="00DA2399">
                  <w:r w:rsidRPr="00B97850">
                    <w:t>Content-Based ESL Instruction for Exceptional Students</w:t>
                  </w:r>
                </w:p>
              </w:tc>
              <w:tc>
                <w:tcPr>
                  <w:tcW w:w="450" w:type="dxa"/>
                </w:tcPr>
                <w:p w14:paraId="1AC24D1D" w14:textId="77777777" w:rsidR="00DA2399" w:rsidRPr="00B97850" w:rsidRDefault="00DA2399" w:rsidP="00DA2399">
                  <w:r w:rsidRPr="00B97850">
                    <w:t>3</w:t>
                  </w:r>
                </w:p>
              </w:tc>
              <w:tc>
                <w:tcPr>
                  <w:tcW w:w="1116" w:type="dxa"/>
                </w:tcPr>
                <w:p w14:paraId="2B150191" w14:textId="77777777" w:rsidR="00DA2399" w:rsidRPr="00B97850" w:rsidRDefault="00DA2399" w:rsidP="00DA2399">
                  <w:r w:rsidRPr="00B97850">
                    <w:t>Annually</w:t>
                  </w:r>
                </w:p>
              </w:tc>
            </w:tr>
            <w:tr w:rsidR="00DA2399" w:rsidRPr="00B97850" w14:paraId="55C76E6F" w14:textId="77777777" w:rsidTr="00DA2399">
              <w:trPr>
                <w:cantSplit/>
              </w:trPr>
              <w:tc>
                <w:tcPr>
                  <w:tcW w:w="1462" w:type="dxa"/>
                </w:tcPr>
                <w:p w14:paraId="299EAC43" w14:textId="77777777" w:rsidR="00DA2399" w:rsidRPr="00B97850" w:rsidRDefault="00DA2399" w:rsidP="00DA2399">
                  <w:r w:rsidRPr="00B97850">
                    <w:t>SPED 554</w:t>
                  </w:r>
                </w:p>
              </w:tc>
              <w:tc>
                <w:tcPr>
                  <w:tcW w:w="1738" w:type="dxa"/>
                </w:tcPr>
                <w:p w14:paraId="47434355" w14:textId="77777777" w:rsidR="00DA2399" w:rsidRPr="00B97850" w:rsidRDefault="00DA2399" w:rsidP="00DA2399">
                  <w:r w:rsidRPr="00B97850">
                    <w:t>Curriculum Design for Exceptional Bilingual Students</w:t>
                  </w:r>
                </w:p>
              </w:tc>
              <w:tc>
                <w:tcPr>
                  <w:tcW w:w="450" w:type="dxa"/>
                </w:tcPr>
                <w:p w14:paraId="7A7AE82C" w14:textId="77777777" w:rsidR="00DA2399" w:rsidRPr="00B97850" w:rsidRDefault="00DA2399" w:rsidP="00DA2399">
                  <w:r w:rsidRPr="00B97850">
                    <w:t>3</w:t>
                  </w:r>
                </w:p>
              </w:tc>
              <w:tc>
                <w:tcPr>
                  <w:tcW w:w="1116" w:type="dxa"/>
                </w:tcPr>
                <w:p w14:paraId="5829C716" w14:textId="77777777" w:rsidR="00DA2399" w:rsidRPr="00B97850" w:rsidRDefault="00DA2399" w:rsidP="00DA2399">
                  <w:r w:rsidRPr="00B97850">
                    <w:t>Annually</w:t>
                  </w:r>
                </w:p>
              </w:tc>
            </w:tr>
            <w:tr w:rsidR="00DA2399" w:rsidRPr="00B97850" w14:paraId="76D97930" w14:textId="77777777" w:rsidTr="00DA2399">
              <w:trPr>
                <w:cantSplit/>
              </w:trPr>
              <w:tc>
                <w:tcPr>
                  <w:tcW w:w="1462" w:type="dxa"/>
                </w:tcPr>
                <w:p w14:paraId="5EE47130" w14:textId="77777777" w:rsidR="00DA2399" w:rsidRPr="00B97850" w:rsidRDefault="00DA2399" w:rsidP="00DA2399">
                  <w:r w:rsidRPr="00B97850">
                    <w:lastRenderedPageBreak/>
                    <w:t>SPED 555</w:t>
                  </w:r>
                </w:p>
              </w:tc>
              <w:tc>
                <w:tcPr>
                  <w:tcW w:w="1738" w:type="dxa"/>
                </w:tcPr>
                <w:p w14:paraId="7CD7289C" w14:textId="77777777" w:rsidR="00DA2399" w:rsidRPr="00B97850" w:rsidRDefault="00DA2399" w:rsidP="00DA2399">
                  <w:r w:rsidRPr="00B97850">
                    <w:t>Literacy for English Language Learners with Disabilities</w:t>
                  </w:r>
                </w:p>
              </w:tc>
              <w:tc>
                <w:tcPr>
                  <w:tcW w:w="450" w:type="dxa"/>
                </w:tcPr>
                <w:p w14:paraId="653DD145" w14:textId="77777777" w:rsidR="00DA2399" w:rsidRPr="00B97850" w:rsidRDefault="00DA2399" w:rsidP="00DA2399">
                  <w:r w:rsidRPr="00B97850">
                    <w:t>3</w:t>
                  </w:r>
                </w:p>
              </w:tc>
              <w:tc>
                <w:tcPr>
                  <w:tcW w:w="1116" w:type="dxa"/>
                </w:tcPr>
                <w:p w14:paraId="0F9233CA" w14:textId="77777777" w:rsidR="00DA2399" w:rsidRPr="00B97850" w:rsidRDefault="00DA2399" w:rsidP="00DA2399">
                  <w:r w:rsidRPr="00B97850">
                    <w:t>Annually</w:t>
                  </w:r>
                </w:p>
              </w:tc>
            </w:tr>
            <w:tr w:rsidR="00DA2399" w:rsidRPr="00B97850" w14:paraId="39E3F135" w14:textId="77777777" w:rsidTr="00DA2399">
              <w:trPr>
                <w:cantSplit/>
              </w:trPr>
              <w:tc>
                <w:tcPr>
                  <w:tcW w:w="1462" w:type="dxa"/>
                </w:tcPr>
                <w:p w14:paraId="100B181B" w14:textId="77777777" w:rsidR="00DA2399" w:rsidRPr="00B97850" w:rsidRDefault="00DA2399" w:rsidP="00DA2399">
                  <w:r w:rsidRPr="00B97850">
                    <w:t>SPED 557</w:t>
                  </w:r>
                </w:p>
              </w:tc>
              <w:tc>
                <w:tcPr>
                  <w:tcW w:w="1738" w:type="dxa"/>
                </w:tcPr>
                <w:p w14:paraId="14A88C6B" w14:textId="77777777" w:rsidR="00DA2399" w:rsidRPr="00B97850" w:rsidRDefault="00DA2399" w:rsidP="00DA2399">
                  <w:r w:rsidRPr="00B97850">
                    <w:t>Assessing English Language Learners with Disabilities</w:t>
                  </w:r>
                </w:p>
              </w:tc>
              <w:tc>
                <w:tcPr>
                  <w:tcW w:w="450" w:type="dxa"/>
                </w:tcPr>
                <w:p w14:paraId="211F98B9" w14:textId="77777777" w:rsidR="00DA2399" w:rsidRPr="00B97850" w:rsidRDefault="00DA2399" w:rsidP="00DA2399">
                  <w:r w:rsidRPr="00B97850">
                    <w:t>3</w:t>
                  </w:r>
                </w:p>
              </w:tc>
              <w:tc>
                <w:tcPr>
                  <w:tcW w:w="1116" w:type="dxa"/>
                </w:tcPr>
                <w:p w14:paraId="5432BF5B" w14:textId="77777777" w:rsidR="00DA2399" w:rsidRPr="00B97850" w:rsidRDefault="00DA2399" w:rsidP="00DA2399">
                  <w:r w:rsidRPr="00B97850">
                    <w:t>Annually</w:t>
                  </w:r>
                </w:p>
              </w:tc>
            </w:tr>
            <w:tr w:rsidR="00DA2399" w:rsidRPr="00B97850" w14:paraId="36598453" w14:textId="77777777" w:rsidTr="00DA2399">
              <w:trPr>
                <w:cantSplit/>
              </w:trPr>
              <w:tc>
                <w:tcPr>
                  <w:tcW w:w="1462" w:type="dxa"/>
                </w:tcPr>
                <w:p w14:paraId="78A94E59" w14:textId="77777777" w:rsidR="00DA2399" w:rsidRPr="00B97850" w:rsidRDefault="00DA2399" w:rsidP="00DA2399">
                  <w:r w:rsidRPr="00B97850">
                    <w:t>SPED 651</w:t>
                  </w:r>
                </w:p>
              </w:tc>
              <w:tc>
                <w:tcPr>
                  <w:tcW w:w="1738" w:type="dxa"/>
                </w:tcPr>
                <w:p w14:paraId="122FB335" w14:textId="77777777" w:rsidR="00DA2399" w:rsidRPr="00B97850" w:rsidRDefault="00DA2399" w:rsidP="00DA2399">
                  <w:r w:rsidRPr="00B97850">
                    <w:t>Language Development Practicum-Exceptional Bilingual Students</w:t>
                  </w:r>
                </w:p>
              </w:tc>
              <w:tc>
                <w:tcPr>
                  <w:tcW w:w="450" w:type="dxa"/>
                </w:tcPr>
                <w:p w14:paraId="4AFAA9EE" w14:textId="77777777" w:rsidR="00DA2399" w:rsidRPr="00B97850" w:rsidRDefault="00DA2399" w:rsidP="00DA2399">
                  <w:r w:rsidRPr="00B97850">
                    <w:t>1</w:t>
                  </w:r>
                </w:p>
              </w:tc>
              <w:tc>
                <w:tcPr>
                  <w:tcW w:w="1116" w:type="dxa"/>
                </w:tcPr>
                <w:p w14:paraId="0D55F9B6" w14:textId="77777777" w:rsidR="00DA2399" w:rsidRPr="00B97850" w:rsidRDefault="00DA2399" w:rsidP="00DA2399">
                  <w:r w:rsidRPr="00B97850">
                    <w:t>Annually</w:t>
                  </w:r>
                </w:p>
              </w:tc>
            </w:tr>
            <w:tr w:rsidR="00DA2399" w:rsidRPr="00B97850" w14:paraId="228C8256" w14:textId="77777777" w:rsidTr="00DA2399">
              <w:trPr>
                <w:cantSplit/>
              </w:trPr>
              <w:tc>
                <w:tcPr>
                  <w:tcW w:w="1462" w:type="dxa"/>
                </w:tcPr>
                <w:p w14:paraId="23362963" w14:textId="77777777" w:rsidR="00DA2399" w:rsidRPr="00B97850" w:rsidRDefault="00DA2399" w:rsidP="00DA2399">
                  <w:r w:rsidRPr="00B97850">
                    <w:t>SPED 652</w:t>
                  </w:r>
                </w:p>
              </w:tc>
              <w:tc>
                <w:tcPr>
                  <w:tcW w:w="1738" w:type="dxa"/>
                </w:tcPr>
                <w:p w14:paraId="6FDE8E82" w14:textId="77777777" w:rsidR="00DA2399" w:rsidRPr="00B97850" w:rsidRDefault="00DA2399" w:rsidP="00DA2399">
                  <w:r w:rsidRPr="00B97850">
                    <w:t>Literacy Practicum-Exceptional Bilingual Students</w:t>
                  </w:r>
                </w:p>
              </w:tc>
              <w:tc>
                <w:tcPr>
                  <w:tcW w:w="450" w:type="dxa"/>
                </w:tcPr>
                <w:p w14:paraId="480DFF5F" w14:textId="77777777" w:rsidR="00DA2399" w:rsidRPr="00B97850" w:rsidRDefault="00DA2399" w:rsidP="00DA2399">
                  <w:r w:rsidRPr="00B97850">
                    <w:t>1</w:t>
                  </w:r>
                </w:p>
              </w:tc>
              <w:tc>
                <w:tcPr>
                  <w:tcW w:w="1116" w:type="dxa"/>
                </w:tcPr>
                <w:p w14:paraId="5C0AB9F3" w14:textId="77777777" w:rsidR="00DA2399" w:rsidRPr="00B97850" w:rsidRDefault="00DA2399" w:rsidP="00DA2399">
                  <w:r w:rsidRPr="00B97850">
                    <w:t>Annually</w:t>
                  </w:r>
                </w:p>
              </w:tc>
            </w:tr>
            <w:tr w:rsidR="00DA2399" w:rsidRPr="00B97850" w14:paraId="3BE04345" w14:textId="77777777" w:rsidTr="00DA2399">
              <w:trPr>
                <w:cantSplit/>
              </w:trPr>
              <w:tc>
                <w:tcPr>
                  <w:tcW w:w="1462" w:type="dxa"/>
                </w:tcPr>
                <w:p w14:paraId="0370D5AB" w14:textId="77777777" w:rsidR="00DA2399" w:rsidRPr="00B97850" w:rsidRDefault="00DA2399" w:rsidP="00DA2399">
                  <w:r w:rsidRPr="00B97850">
                    <w:t>SPED 653</w:t>
                  </w:r>
                </w:p>
              </w:tc>
              <w:tc>
                <w:tcPr>
                  <w:tcW w:w="1738" w:type="dxa"/>
                </w:tcPr>
                <w:p w14:paraId="1AC1ABFC" w14:textId="77777777" w:rsidR="00DA2399" w:rsidRPr="00B97850" w:rsidRDefault="00DA2399" w:rsidP="00DA2399">
                  <w:r w:rsidRPr="00B97850">
                    <w:t>Assessment Practicum-Exceptional Bilingual Students</w:t>
                  </w:r>
                </w:p>
              </w:tc>
              <w:tc>
                <w:tcPr>
                  <w:tcW w:w="450" w:type="dxa"/>
                </w:tcPr>
                <w:p w14:paraId="12EF9221" w14:textId="77777777" w:rsidR="00DA2399" w:rsidRPr="00B97850" w:rsidRDefault="00DA2399" w:rsidP="00DA2399">
                  <w:r w:rsidRPr="00B97850">
                    <w:t>1</w:t>
                  </w:r>
                </w:p>
              </w:tc>
              <w:tc>
                <w:tcPr>
                  <w:tcW w:w="1116" w:type="dxa"/>
                </w:tcPr>
                <w:p w14:paraId="0BC5BC94" w14:textId="77777777" w:rsidR="00DA2399" w:rsidRPr="00B97850" w:rsidRDefault="00DA2399" w:rsidP="00DA2399">
                  <w:r w:rsidRPr="00B97850">
                    <w:t>Annually</w:t>
                  </w:r>
                </w:p>
              </w:tc>
            </w:tr>
            <w:tr w:rsidR="00DA2399" w:rsidRPr="00B97850" w14:paraId="10B9F5A4" w14:textId="77777777" w:rsidTr="00DA2399">
              <w:trPr>
                <w:cantSplit/>
              </w:trPr>
              <w:tc>
                <w:tcPr>
                  <w:tcW w:w="1462" w:type="dxa"/>
                </w:tcPr>
                <w:p w14:paraId="25818F2D" w14:textId="77777777" w:rsidR="00DA2399" w:rsidRPr="00B97850" w:rsidRDefault="00DA2399" w:rsidP="00DA2399">
                  <w:r w:rsidRPr="00B97850">
                    <w:t>SPED 654</w:t>
                  </w:r>
                </w:p>
              </w:tc>
              <w:tc>
                <w:tcPr>
                  <w:tcW w:w="1738" w:type="dxa"/>
                </w:tcPr>
                <w:p w14:paraId="765E7468" w14:textId="77777777" w:rsidR="00DA2399" w:rsidRPr="00B97850" w:rsidRDefault="00DA2399" w:rsidP="00DA2399">
                  <w:r w:rsidRPr="00B97850">
                    <w:t>Internship in Urban Multicultural Special Education</w:t>
                  </w:r>
                </w:p>
              </w:tc>
              <w:tc>
                <w:tcPr>
                  <w:tcW w:w="450" w:type="dxa"/>
                </w:tcPr>
                <w:p w14:paraId="20A4A96D" w14:textId="77777777" w:rsidR="00DA2399" w:rsidRPr="00B97850" w:rsidRDefault="00DA2399" w:rsidP="00DA2399">
                  <w:r w:rsidRPr="00B97850">
                    <w:t>3</w:t>
                  </w:r>
                </w:p>
              </w:tc>
              <w:tc>
                <w:tcPr>
                  <w:tcW w:w="1116" w:type="dxa"/>
                </w:tcPr>
                <w:p w14:paraId="680486F3" w14:textId="77777777" w:rsidR="00DA2399" w:rsidRPr="00B97850" w:rsidRDefault="00DA2399" w:rsidP="00DA2399">
                  <w:r w:rsidRPr="00B97850">
                    <w:t xml:space="preserve">F, </w:t>
                  </w:r>
                  <w:proofErr w:type="spellStart"/>
                  <w:r w:rsidRPr="00B97850">
                    <w:t>Sp</w:t>
                  </w:r>
                  <w:proofErr w:type="spellEnd"/>
                  <w:r w:rsidRPr="00B97850">
                    <w:t>, Su</w:t>
                  </w:r>
                </w:p>
              </w:tc>
            </w:tr>
          </w:tbl>
          <w:p w14:paraId="127FF486" w14:textId="4E5D687C" w:rsidR="000E7AEB" w:rsidRPr="009F029C" w:rsidRDefault="000E7AEB" w:rsidP="00DA2399">
            <w:pPr>
              <w:rPr>
                <w:b/>
              </w:rPr>
            </w:pPr>
          </w:p>
        </w:tc>
        <w:tc>
          <w:tcPr>
            <w:tcW w:w="3924" w:type="dxa"/>
            <w:noWrap/>
          </w:tcPr>
          <w:p w14:paraId="1A644CDD" w14:textId="77777777" w:rsidR="000E6975" w:rsidRPr="00211D49" w:rsidRDefault="00DA2399" w:rsidP="000E6975">
            <w:pPr>
              <w:rPr>
                <w:b/>
              </w:rPr>
            </w:pPr>
            <w:r>
              <w:rPr>
                <w:b/>
              </w:rPr>
              <w:lastRenderedPageBreak/>
              <w:t xml:space="preserve"> </w:t>
            </w:r>
            <w:bookmarkStart w:id="22" w:name="09A64B7FB81B4DD0B9525C6A975AE1A3"/>
            <w:r w:rsidR="000E6975" w:rsidRPr="00211D49">
              <w:rPr>
                <w:b/>
              </w:rPr>
              <w:t>Foundations Component</w:t>
            </w:r>
            <w:bookmarkEnd w:id="22"/>
          </w:p>
          <w:p w14:paraId="14E57E66" w14:textId="77777777" w:rsidR="000E6975" w:rsidRPr="000E6975" w:rsidRDefault="000E6975" w:rsidP="000E6975"/>
          <w:tbl>
            <w:tblPr>
              <w:tblW w:w="0" w:type="auto"/>
              <w:tblLayout w:type="fixed"/>
              <w:tblLook w:val="04A0" w:firstRow="1" w:lastRow="0" w:firstColumn="1" w:lastColumn="0" w:noHBand="0" w:noVBand="1"/>
            </w:tblPr>
            <w:tblGrid>
              <w:gridCol w:w="1200"/>
              <w:gridCol w:w="2000"/>
              <w:gridCol w:w="450"/>
              <w:gridCol w:w="1116"/>
            </w:tblGrid>
            <w:tr w:rsidR="000E6975" w:rsidRPr="000E6975" w14:paraId="189B8B95" w14:textId="77777777" w:rsidTr="00B53924">
              <w:tc>
                <w:tcPr>
                  <w:tcW w:w="1200" w:type="dxa"/>
                </w:tcPr>
                <w:p w14:paraId="432EC6CD" w14:textId="77777777" w:rsidR="000E6975" w:rsidRPr="000E6975" w:rsidRDefault="000E6975" w:rsidP="000E6975"/>
              </w:tc>
              <w:tc>
                <w:tcPr>
                  <w:tcW w:w="2000" w:type="dxa"/>
                </w:tcPr>
                <w:p w14:paraId="748D85B4" w14:textId="77777777" w:rsidR="000E6975" w:rsidRPr="000E6975" w:rsidRDefault="000E6975" w:rsidP="000E6975"/>
              </w:tc>
              <w:tc>
                <w:tcPr>
                  <w:tcW w:w="450" w:type="dxa"/>
                </w:tcPr>
                <w:p w14:paraId="744F456C" w14:textId="77777777" w:rsidR="000E6975" w:rsidRPr="000E6975" w:rsidRDefault="000E6975" w:rsidP="000E6975"/>
              </w:tc>
              <w:tc>
                <w:tcPr>
                  <w:tcW w:w="1116" w:type="dxa"/>
                </w:tcPr>
                <w:p w14:paraId="202723F7" w14:textId="77777777" w:rsidR="000E6975" w:rsidRPr="000E6975" w:rsidRDefault="000E6975" w:rsidP="000E6975"/>
              </w:tc>
            </w:tr>
            <w:tr w:rsidR="000E6975" w:rsidRPr="000E6975" w14:paraId="03CC5B66" w14:textId="77777777" w:rsidTr="00B53924">
              <w:tc>
                <w:tcPr>
                  <w:tcW w:w="1200" w:type="dxa"/>
                </w:tcPr>
                <w:p w14:paraId="2246863B" w14:textId="77777777" w:rsidR="000E6975" w:rsidRPr="000E6975" w:rsidRDefault="000E6975" w:rsidP="000E6975">
                  <w:r w:rsidRPr="000E6975">
                    <w:t>SPED 534</w:t>
                  </w:r>
                </w:p>
              </w:tc>
              <w:tc>
                <w:tcPr>
                  <w:tcW w:w="2000" w:type="dxa"/>
                </w:tcPr>
                <w:p w14:paraId="06985AA2" w14:textId="77777777" w:rsidR="000E6975" w:rsidRPr="000E6975" w:rsidRDefault="000E6975" w:rsidP="000E6975">
                  <w:r w:rsidRPr="000E6975">
                    <w:t xml:space="preserve">Involvement of Parents and Families Who </w:t>
                  </w:r>
                  <w:r w:rsidRPr="000E6975">
                    <w:lastRenderedPageBreak/>
                    <w:t>Have Children with Disabilities</w:t>
                  </w:r>
                </w:p>
              </w:tc>
              <w:tc>
                <w:tcPr>
                  <w:tcW w:w="450" w:type="dxa"/>
                </w:tcPr>
                <w:p w14:paraId="1DD99A1F" w14:textId="77777777" w:rsidR="000E6975" w:rsidRPr="000E6975" w:rsidRDefault="000E6975" w:rsidP="000E6975">
                  <w:r w:rsidRPr="000E6975">
                    <w:lastRenderedPageBreak/>
                    <w:t>3</w:t>
                  </w:r>
                </w:p>
              </w:tc>
              <w:tc>
                <w:tcPr>
                  <w:tcW w:w="1116" w:type="dxa"/>
                </w:tcPr>
                <w:p w14:paraId="3FFA639D" w14:textId="77777777" w:rsidR="000E6975" w:rsidRPr="000E6975" w:rsidRDefault="000E6975" w:rsidP="000E6975">
                  <w:r w:rsidRPr="000E6975">
                    <w:t xml:space="preserve">F, </w:t>
                  </w:r>
                  <w:proofErr w:type="spellStart"/>
                  <w:r w:rsidRPr="000E6975">
                    <w:t>Sp</w:t>
                  </w:r>
                  <w:proofErr w:type="spellEnd"/>
                </w:p>
              </w:tc>
            </w:tr>
            <w:tr w:rsidR="000E6975" w:rsidRPr="000E6975" w14:paraId="571817FB" w14:textId="77777777" w:rsidTr="00B53924">
              <w:tc>
                <w:tcPr>
                  <w:tcW w:w="1200" w:type="dxa"/>
                </w:tcPr>
                <w:p w14:paraId="51DB17F8" w14:textId="77777777" w:rsidR="000E6975" w:rsidRPr="000E6975" w:rsidRDefault="000E6975" w:rsidP="000E6975"/>
              </w:tc>
              <w:tc>
                <w:tcPr>
                  <w:tcW w:w="2000" w:type="dxa"/>
                </w:tcPr>
                <w:p w14:paraId="5D335C9C" w14:textId="77777777" w:rsidR="000E6975" w:rsidRPr="000E6975" w:rsidRDefault="000E6975" w:rsidP="000E6975"/>
              </w:tc>
              <w:tc>
                <w:tcPr>
                  <w:tcW w:w="450" w:type="dxa"/>
                </w:tcPr>
                <w:p w14:paraId="1674AC82" w14:textId="77777777" w:rsidR="000E6975" w:rsidRPr="000E6975" w:rsidRDefault="000E6975" w:rsidP="000E6975"/>
              </w:tc>
              <w:tc>
                <w:tcPr>
                  <w:tcW w:w="1116" w:type="dxa"/>
                </w:tcPr>
                <w:p w14:paraId="150AB6EB" w14:textId="77777777" w:rsidR="000E6975" w:rsidRPr="000E6975" w:rsidRDefault="000E6975" w:rsidP="000E6975"/>
              </w:tc>
            </w:tr>
            <w:tr w:rsidR="000E6975" w:rsidRPr="000E6975" w14:paraId="624A4D00" w14:textId="77777777" w:rsidTr="00B53924">
              <w:tc>
                <w:tcPr>
                  <w:tcW w:w="1200" w:type="dxa"/>
                </w:tcPr>
                <w:p w14:paraId="347B3211" w14:textId="6818722E" w:rsidR="000E6975" w:rsidRPr="000E6975" w:rsidRDefault="000E6975" w:rsidP="000E6975">
                  <w:r w:rsidRPr="000E6975">
                    <w:t xml:space="preserve">SPED 648 </w:t>
                  </w:r>
                </w:p>
                <w:p w14:paraId="7F367AF8" w14:textId="77777777" w:rsidR="000E6975" w:rsidRPr="000E6975" w:rsidRDefault="000E6975" w:rsidP="000E6975"/>
                <w:p w14:paraId="6BF1FED8" w14:textId="77777777" w:rsidR="00DE1370" w:rsidRDefault="00DE1370" w:rsidP="000E6975"/>
                <w:p w14:paraId="3DCAA5F2" w14:textId="77777777" w:rsidR="00DE1370" w:rsidRDefault="00DE1370" w:rsidP="000E6975"/>
                <w:p w14:paraId="0995B7F9" w14:textId="77777777" w:rsidR="00DE1370" w:rsidRPr="000E6975" w:rsidRDefault="00DE1370" w:rsidP="00DE1370">
                  <w:r w:rsidRPr="000E6975">
                    <w:t>Or</w:t>
                  </w:r>
                </w:p>
                <w:p w14:paraId="525CE461" w14:textId="77777777" w:rsidR="000E6975" w:rsidRPr="000E6975" w:rsidDel="0079679A" w:rsidRDefault="000E6975" w:rsidP="000E6975">
                  <w:r w:rsidRPr="000E6975">
                    <w:t xml:space="preserve">One Course in research methods chosen with advisor’s consent </w:t>
                  </w:r>
                </w:p>
              </w:tc>
              <w:tc>
                <w:tcPr>
                  <w:tcW w:w="2000" w:type="dxa"/>
                </w:tcPr>
                <w:p w14:paraId="3537F254" w14:textId="77777777" w:rsidR="000E6975" w:rsidRPr="000E6975" w:rsidRDefault="000E6975" w:rsidP="000E6975">
                  <w:r w:rsidRPr="000E6975">
                    <w:t>Interpreting and Developing Research in Special Education</w:t>
                  </w:r>
                </w:p>
                <w:p w14:paraId="50B2422A" w14:textId="77777777" w:rsidR="000E6975" w:rsidRPr="000E6975" w:rsidDel="0079679A" w:rsidRDefault="000E6975" w:rsidP="000E6975"/>
              </w:tc>
              <w:tc>
                <w:tcPr>
                  <w:tcW w:w="450" w:type="dxa"/>
                </w:tcPr>
                <w:p w14:paraId="61A138CC" w14:textId="5C19A30D" w:rsidR="000E6975" w:rsidRPr="000E6975" w:rsidDel="0079679A" w:rsidRDefault="000E6975" w:rsidP="000E6975">
                  <w:r w:rsidRPr="000E6975">
                    <w:t>3</w:t>
                  </w:r>
                </w:p>
              </w:tc>
              <w:tc>
                <w:tcPr>
                  <w:tcW w:w="1116" w:type="dxa"/>
                </w:tcPr>
                <w:p w14:paraId="010CC766" w14:textId="77777777" w:rsidR="000E6975" w:rsidRPr="000E6975" w:rsidDel="0079679A" w:rsidRDefault="000E6975" w:rsidP="000E6975"/>
              </w:tc>
            </w:tr>
          </w:tbl>
          <w:p w14:paraId="5778D4A3" w14:textId="77777777" w:rsidR="000E6975" w:rsidRPr="000E6975" w:rsidRDefault="000E6975" w:rsidP="000E6975">
            <w:pPr>
              <w:rPr>
                <w:b/>
              </w:rPr>
            </w:pPr>
            <w:r w:rsidRPr="000E6975">
              <w:rPr>
                <w:b/>
              </w:rPr>
              <w:t>Professional Education Component</w:t>
            </w:r>
          </w:p>
          <w:tbl>
            <w:tblPr>
              <w:tblW w:w="4766" w:type="dxa"/>
              <w:tblLayout w:type="fixed"/>
              <w:tblLook w:val="04A0" w:firstRow="1" w:lastRow="0" w:firstColumn="1" w:lastColumn="0" w:noHBand="0" w:noVBand="1"/>
            </w:tblPr>
            <w:tblGrid>
              <w:gridCol w:w="1200"/>
              <w:gridCol w:w="800"/>
              <w:gridCol w:w="450"/>
              <w:gridCol w:w="750"/>
              <w:gridCol w:w="366"/>
              <w:gridCol w:w="84"/>
              <w:gridCol w:w="1116"/>
            </w:tblGrid>
            <w:tr w:rsidR="000E6975" w:rsidRPr="000E6975" w14:paraId="37E60743" w14:textId="77777777" w:rsidTr="00B53924">
              <w:trPr>
                <w:cantSplit/>
              </w:trPr>
              <w:tc>
                <w:tcPr>
                  <w:tcW w:w="1200" w:type="dxa"/>
                </w:tcPr>
                <w:p w14:paraId="51825C23" w14:textId="77777777" w:rsidR="000E6975" w:rsidRPr="000E6975" w:rsidRDefault="000E6975" w:rsidP="000E6975">
                  <w:r w:rsidRPr="000E6975">
                    <w:t xml:space="preserve">SPED 451 </w:t>
                  </w:r>
                </w:p>
              </w:tc>
              <w:tc>
                <w:tcPr>
                  <w:tcW w:w="2000" w:type="dxa"/>
                  <w:gridSpan w:val="3"/>
                </w:tcPr>
                <w:p w14:paraId="11158C46" w14:textId="77777777" w:rsidR="000E6975" w:rsidRPr="000E6975" w:rsidRDefault="000E6975" w:rsidP="000E6975">
                  <w:r w:rsidRPr="000E6975">
                    <w:t>Teaching Culturally/Linguistically Diverse Students with Exceptionalities</w:t>
                  </w:r>
                </w:p>
              </w:tc>
              <w:tc>
                <w:tcPr>
                  <w:tcW w:w="450" w:type="dxa"/>
                  <w:gridSpan w:val="2"/>
                </w:tcPr>
                <w:p w14:paraId="02B31FF1" w14:textId="77777777" w:rsidR="000E6975" w:rsidRPr="000E6975" w:rsidRDefault="000E6975" w:rsidP="000E6975">
                  <w:r w:rsidRPr="000E6975">
                    <w:t>3</w:t>
                  </w:r>
                </w:p>
              </w:tc>
              <w:tc>
                <w:tcPr>
                  <w:tcW w:w="1116" w:type="dxa"/>
                </w:tcPr>
                <w:p w14:paraId="2CDD111B" w14:textId="77777777" w:rsidR="000E6975" w:rsidRPr="000E6975" w:rsidRDefault="000E6975" w:rsidP="000E6975">
                  <w:r w:rsidRPr="000E6975">
                    <w:t xml:space="preserve">F, </w:t>
                  </w:r>
                  <w:proofErr w:type="spellStart"/>
                  <w:r w:rsidRPr="000E6975">
                    <w:t>Sp</w:t>
                  </w:r>
                  <w:proofErr w:type="spellEnd"/>
                </w:p>
              </w:tc>
            </w:tr>
            <w:tr w:rsidR="00AD28DB" w:rsidRPr="000E6975" w14:paraId="0EADEAC0" w14:textId="77777777" w:rsidTr="00B53924">
              <w:trPr>
                <w:cantSplit/>
              </w:trPr>
              <w:tc>
                <w:tcPr>
                  <w:tcW w:w="1200" w:type="dxa"/>
                </w:tcPr>
                <w:p w14:paraId="1CF3BCC1" w14:textId="34AFD03C" w:rsidR="00AD28DB" w:rsidRPr="000E6975" w:rsidRDefault="00AD28DB" w:rsidP="000E6975">
                  <w:r>
                    <w:t xml:space="preserve">Or </w:t>
                  </w:r>
                </w:p>
              </w:tc>
              <w:tc>
                <w:tcPr>
                  <w:tcW w:w="2000" w:type="dxa"/>
                  <w:gridSpan w:val="3"/>
                </w:tcPr>
                <w:p w14:paraId="4D9CF661" w14:textId="77777777" w:rsidR="00AD28DB" w:rsidRPr="000E6975" w:rsidRDefault="00AD28DB" w:rsidP="000E6975"/>
              </w:tc>
              <w:tc>
                <w:tcPr>
                  <w:tcW w:w="450" w:type="dxa"/>
                  <w:gridSpan w:val="2"/>
                </w:tcPr>
                <w:p w14:paraId="19A4BEE8" w14:textId="77777777" w:rsidR="00AD28DB" w:rsidRPr="000E6975" w:rsidRDefault="00AD28DB" w:rsidP="000E6975"/>
              </w:tc>
              <w:tc>
                <w:tcPr>
                  <w:tcW w:w="1116" w:type="dxa"/>
                </w:tcPr>
                <w:p w14:paraId="603C91B0" w14:textId="77777777" w:rsidR="00AD28DB" w:rsidRPr="000E6975" w:rsidRDefault="00AD28DB" w:rsidP="000E6975"/>
              </w:tc>
            </w:tr>
            <w:tr w:rsidR="00AD28DB" w:rsidRPr="000E6975" w14:paraId="538DA7FE" w14:textId="77777777" w:rsidTr="00B53924">
              <w:trPr>
                <w:cantSplit/>
              </w:trPr>
              <w:tc>
                <w:tcPr>
                  <w:tcW w:w="1200" w:type="dxa"/>
                </w:tcPr>
                <w:p w14:paraId="438B62DD" w14:textId="560B25F6" w:rsidR="00AD28DB" w:rsidRDefault="00AD28DB" w:rsidP="000E6975">
                  <w:r w:rsidRPr="00B97850">
                    <w:t>SPED 551</w:t>
                  </w:r>
                </w:p>
              </w:tc>
              <w:tc>
                <w:tcPr>
                  <w:tcW w:w="2000" w:type="dxa"/>
                  <w:gridSpan w:val="3"/>
                </w:tcPr>
                <w:p w14:paraId="555C810A" w14:textId="0F7DD46E" w:rsidR="00AD28DB" w:rsidRPr="000E6975" w:rsidRDefault="00AD28DB" w:rsidP="000E6975">
                  <w:r w:rsidRPr="00B97850">
                    <w:t>Urban Multicultural Special Education</w:t>
                  </w:r>
                </w:p>
              </w:tc>
              <w:tc>
                <w:tcPr>
                  <w:tcW w:w="450" w:type="dxa"/>
                  <w:gridSpan w:val="2"/>
                </w:tcPr>
                <w:p w14:paraId="58CF44C8" w14:textId="694B3250" w:rsidR="00AD28DB" w:rsidRPr="000E6975" w:rsidRDefault="00AD28DB" w:rsidP="000E6975">
                  <w:r>
                    <w:t>3</w:t>
                  </w:r>
                </w:p>
              </w:tc>
              <w:tc>
                <w:tcPr>
                  <w:tcW w:w="1116" w:type="dxa"/>
                </w:tcPr>
                <w:p w14:paraId="228E98EE" w14:textId="77777777" w:rsidR="00AD28DB" w:rsidRPr="000E6975" w:rsidRDefault="00AD28DB" w:rsidP="000E6975"/>
              </w:tc>
            </w:tr>
            <w:tr w:rsidR="000E6975" w:rsidRPr="000E6975" w14:paraId="5C0BAD30" w14:textId="77777777" w:rsidTr="00B53924">
              <w:trPr>
                <w:cantSplit/>
              </w:trPr>
              <w:tc>
                <w:tcPr>
                  <w:tcW w:w="1200" w:type="dxa"/>
                </w:tcPr>
                <w:p w14:paraId="0EB166A4" w14:textId="77777777" w:rsidR="000E6975" w:rsidRPr="000E6975" w:rsidRDefault="000E6975" w:rsidP="000E6975"/>
              </w:tc>
              <w:tc>
                <w:tcPr>
                  <w:tcW w:w="2000" w:type="dxa"/>
                  <w:gridSpan w:val="3"/>
                </w:tcPr>
                <w:p w14:paraId="46BB5820" w14:textId="77777777" w:rsidR="000E6975" w:rsidRPr="000E6975" w:rsidRDefault="000E6975" w:rsidP="000E6975"/>
              </w:tc>
              <w:tc>
                <w:tcPr>
                  <w:tcW w:w="450" w:type="dxa"/>
                  <w:gridSpan w:val="2"/>
                </w:tcPr>
                <w:p w14:paraId="1C30A675" w14:textId="77777777" w:rsidR="000E6975" w:rsidRPr="000E6975" w:rsidRDefault="000E6975" w:rsidP="000E6975"/>
              </w:tc>
              <w:tc>
                <w:tcPr>
                  <w:tcW w:w="1116" w:type="dxa"/>
                </w:tcPr>
                <w:p w14:paraId="116EA063" w14:textId="77777777" w:rsidR="000E6975" w:rsidRPr="000E6975" w:rsidRDefault="000E6975" w:rsidP="000E6975"/>
              </w:tc>
            </w:tr>
            <w:tr w:rsidR="000E6975" w:rsidRPr="000E6975" w14:paraId="245DDFF1" w14:textId="77777777" w:rsidTr="00B53924">
              <w:trPr>
                <w:cantSplit/>
              </w:trPr>
              <w:tc>
                <w:tcPr>
                  <w:tcW w:w="1200" w:type="dxa"/>
                </w:tcPr>
                <w:p w14:paraId="46FFDF42" w14:textId="77777777" w:rsidR="000E6975" w:rsidRPr="000E6975" w:rsidRDefault="000E6975" w:rsidP="000E6975">
                  <w:r w:rsidRPr="000E6975">
                    <w:t>SPED 552</w:t>
                  </w:r>
                </w:p>
              </w:tc>
              <w:tc>
                <w:tcPr>
                  <w:tcW w:w="2000" w:type="dxa"/>
                  <w:gridSpan w:val="3"/>
                </w:tcPr>
                <w:p w14:paraId="22259C64" w14:textId="77777777" w:rsidR="000E6975" w:rsidRDefault="000E6975" w:rsidP="000E6975">
                  <w:r w:rsidRPr="000E6975">
                    <w:t>Dual Language Development and Intervention</w:t>
                  </w:r>
                </w:p>
                <w:p w14:paraId="6124B221" w14:textId="77777777" w:rsidR="000E6975" w:rsidRPr="000E6975" w:rsidRDefault="000E6975" w:rsidP="000E6975"/>
              </w:tc>
              <w:tc>
                <w:tcPr>
                  <w:tcW w:w="450" w:type="dxa"/>
                  <w:gridSpan w:val="2"/>
                </w:tcPr>
                <w:p w14:paraId="57D27CF2" w14:textId="77777777" w:rsidR="000E6975" w:rsidRPr="000E6975" w:rsidRDefault="000E6975" w:rsidP="000E6975">
                  <w:r w:rsidRPr="000E6975">
                    <w:t>3</w:t>
                  </w:r>
                </w:p>
              </w:tc>
              <w:tc>
                <w:tcPr>
                  <w:tcW w:w="1116" w:type="dxa"/>
                </w:tcPr>
                <w:p w14:paraId="41102B67" w14:textId="77777777" w:rsidR="000E6975" w:rsidRPr="000E6975" w:rsidRDefault="000E6975" w:rsidP="000E6975">
                  <w:r w:rsidRPr="000E6975">
                    <w:t>Annually</w:t>
                  </w:r>
                </w:p>
              </w:tc>
            </w:tr>
            <w:tr w:rsidR="000E6975" w:rsidRPr="000E6975" w14:paraId="39644F5D" w14:textId="77777777" w:rsidTr="00B53924">
              <w:trPr>
                <w:cantSplit/>
              </w:trPr>
              <w:tc>
                <w:tcPr>
                  <w:tcW w:w="1200" w:type="dxa"/>
                </w:tcPr>
                <w:p w14:paraId="4064EC01" w14:textId="77777777" w:rsidR="000E6975" w:rsidRPr="000E6975" w:rsidRDefault="000E6975" w:rsidP="000E6975">
                  <w:r w:rsidRPr="000E6975">
                    <w:t>SPED 453</w:t>
                  </w:r>
                </w:p>
              </w:tc>
              <w:tc>
                <w:tcPr>
                  <w:tcW w:w="2000" w:type="dxa"/>
                  <w:gridSpan w:val="3"/>
                </w:tcPr>
                <w:p w14:paraId="7ABEB8D4" w14:textId="77777777" w:rsidR="000E6975" w:rsidRPr="000E6975" w:rsidRDefault="000E6975" w:rsidP="000E6975">
                  <w:r w:rsidRPr="000E6975">
                    <w:t xml:space="preserve">Content-Based ESL Instruction for Exceptional Students </w:t>
                  </w:r>
                </w:p>
              </w:tc>
              <w:tc>
                <w:tcPr>
                  <w:tcW w:w="450" w:type="dxa"/>
                  <w:gridSpan w:val="2"/>
                </w:tcPr>
                <w:p w14:paraId="01C58E63" w14:textId="77777777" w:rsidR="000E6975" w:rsidRPr="000E6975" w:rsidRDefault="000E6975" w:rsidP="000E6975">
                  <w:r w:rsidRPr="000E6975">
                    <w:t>3</w:t>
                  </w:r>
                </w:p>
              </w:tc>
              <w:tc>
                <w:tcPr>
                  <w:tcW w:w="1116" w:type="dxa"/>
                </w:tcPr>
                <w:p w14:paraId="12F418B3" w14:textId="77777777" w:rsidR="000E6975" w:rsidRPr="000E6975" w:rsidRDefault="000E6975" w:rsidP="000E6975">
                  <w:r w:rsidRPr="000E6975">
                    <w:t xml:space="preserve">F, </w:t>
                  </w:r>
                  <w:proofErr w:type="spellStart"/>
                  <w:r w:rsidRPr="000E6975">
                    <w:t>Sp</w:t>
                  </w:r>
                  <w:proofErr w:type="spellEnd"/>
                </w:p>
              </w:tc>
            </w:tr>
            <w:tr w:rsidR="00AD28DB" w:rsidRPr="000E6975" w14:paraId="5E4FF73B" w14:textId="77777777" w:rsidTr="00B53924">
              <w:trPr>
                <w:cantSplit/>
              </w:trPr>
              <w:tc>
                <w:tcPr>
                  <w:tcW w:w="1200" w:type="dxa"/>
                </w:tcPr>
                <w:p w14:paraId="39E2E819" w14:textId="6A211BBB" w:rsidR="00AD28DB" w:rsidRPr="000E6975" w:rsidRDefault="00AD28DB" w:rsidP="000E6975">
                  <w:r>
                    <w:t xml:space="preserve">Or </w:t>
                  </w:r>
                </w:p>
              </w:tc>
              <w:tc>
                <w:tcPr>
                  <w:tcW w:w="2000" w:type="dxa"/>
                  <w:gridSpan w:val="3"/>
                </w:tcPr>
                <w:p w14:paraId="50EECBDE" w14:textId="77777777" w:rsidR="00AD28DB" w:rsidRPr="000E6975" w:rsidRDefault="00AD28DB" w:rsidP="000E6975"/>
              </w:tc>
              <w:tc>
                <w:tcPr>
                  <w:tcW w:w="450" w:type="dxa"/>
                  <w:gridSpan w:val="2"/>
                </w:tcPr>
                <w:p w14:paraId="740FD3BE" w14:textId="77777777" w:rsidR="00AD28DB" w:rsidRPr="000E6975" w:rsidRDefault="00AD28DB" w:rsidP="000E6975"/>
              </w:tc>
              <w:tc>
                <w:tcPr>
                  <w:tcW w:w="1116" w:type="dxa"/>
                </w:tcPr>
                <w:p w14:paraId="1E3B26E6" w14:textId="77777777" w:rsidR="00AD28DB" w:rsidRPr="000E6975" w:rsidRDefault="00AD28DB" w:rsidP="000E6975"/>
              </w:tc>
            </w:tr>
            <w:tr w:rsidR="00AD28DB" w:rsidRPr="000E6975" w14:paraId="1B24744E" w14:textId="77777777" w:rsidTr="00B53924">
              <w:trPr>
                <w:cantSplit/>
              </w:trPr>
              <w:tc>
                <w:tcPr>
                  <w:tcW w:w="1200" w:type="dxa"/>
                </w:tcPr>
                <w:p w14:paraId="2528F1F4" w14:textId="2F4FCA0A" w:rsidR="00AD28DB" w:rsidRDefault="00AD28DB" w:rsidP="000E6975">
                  <w:r>
                    <w:t>SPED 553</w:t>
                  </w:r>
                </w:p>
              </w:tc>
              <w:tc>
                <w:tcPr>
                  <w:tcW w:w="2000" w:type="dxa"/>
                  <w:gridSpan w:val="3"/>
                </w:tcPr>
                <w:p w14:paraId="2ED6E9EB" w14:textId="0CF23229" w:rsidR="00AD28DB" w:rsidRPr="000E6975" w:rsidRDefault="00AD28DB" w:rsidP="000E6975">
                  <w:r w:rsidRPr="00B97850">
                    <w:t>Content-Based ESL Instruction for Exceptional Students</w:t>
                  </w:r>
                </w:p>
              </w:tc>
              <w:tc>
                <w:tcPr>
                  <w:tcW w:w="450" w:type="dxa"/>
                  <w:gridSpan w:val="2"/>
                </w:tcPr>
                <w:p w14:paraId="05D8B2C4" w14:textId="77777777" w:rsidR="00AD28DB" w:rsidRPr="000E6975" w:rsidRDefault="00AD28DB" w:rsidP="000E6975"/>
              </w:tc>
              <w:tc>
                <w:tcPr>
                  <w:tcW w:w="1116" w:type="dxa"/>
                </w:tcPr>
                <w:p w14:paraId="654ECD3C" w14:textId="77777777" w:rsidR="00AD28DB" w:rsidRPr="000E6975" w:rsidRDefault="00AD28DB" w:rsidP="000E6975"/>
              </w:tc>
            </w:tr>
            <w:tr w:rsidR="000E6975" w:rsidRPr="000E6975" w14:paraId="40D2B54A" w14:textId="77777777" w:rsidTr="00B53924">
              <w:trPr>
                <w:gridAfter w:val="2"/>
                <w:wAfter w:w="1200" w:type="dxa"/>
                <w:cantSplit/>
              </w:trPr>
              <w:tc>
                <w:tcPr>
                  <w:tcW w:w="2000" w:type="dxa"/>
                  <w:gridSpan w:val="2"/>
                </w:tcPr>
                <w:p w14:paraId="58458670" w14:textId="77777777" w:rsidR="000E6975" w:rsidRPr="000E6975" w:rsidRDefault="000E6975" w:rsidP="000E6975"/>
              </w:tc>
              <w:tc>
                <w:tcPr>
                  <w:tcW w:w="450" w:type="dxa"/>
                </w:tcPr>
                <w:p w14:paraId="7E4366DA" w14:textId="77777777" w:rsidR="000E6975" w:rsidRPr="000E6975" w:rsidRDefault="000E6975" w:rsidP="000E6975"/>
              </w:tc>
              <w:tc>
                <w:tcPr>
                  <w:tcW w:w="1116" w:type="dxa"/>
                  <w:gridSpan w:val="2"/>
                </w:tcPr>
                <w:p w14:paraId="7ACDB62C" w14:textId="77777777" w:rsidR="000E6975" w:rsidRPr="000E6975" w:rsidRDefault="000E6975" w:rsidP="000E6975"/>
              </w:tc>
            </w:tr>
            <w:tr w:rsidR="000E6975" w:rsidRPr="000E6975" w14:paraId="213F4797" w14:textId="77777777" w:rsidTr="00B53924">
              <w:trPr>
                <w:cantSplit/>
              </w:trPr>
              <w:tc>
                <w:tcPr>
                  <w:tcW w:w="1200" w:type="dxa"/>
                </w:tcPr>
                <w:p w14:paraId="6E81A2BC" w14:textId="77777777" w:rsidR="000E6975" w:rsidRPr="000E6975" w:rsidRDefault="000E6975" w:rsidP="000E6975">
                  <w:r w:rsidRPr="000E6975">
                    <w:t>SPED 554</w:t>
                  </w:r>
                </w:p>
              </w:tc>
              <w:tc>
                <w:tcPr>
                  <w:tcW w:w="2000" w:type="dxa"/>
                  <w:gridSpan w:val="3"/>
                </w:tcPr>
                <w:p w14:paraId="7E4CF1BE" w14:textId="77777777" w:rsidR="000E6975" w:rsidRPr="000E6975" w:rsidRDefault="000E6975" w:rsidP="000E6975">
                  <w:r w:rsidRPr="000E6975">
                    <w:t>Curriculum Design for Exceptional Bilingual Students</w:t>
                  </w:r>
                </w:p>
              </w:tc>
              <w:tc>
                <w:tcPr>
                  <w:tcW w:w="450" w:type="dxa"/>
                  <w:gridSpan w:val="2"/>
                </w:tcPr>
                <w:p w14:paraId="68E2F225" w14:textId="77777777" w:rsidR="000E6975" w:rsidRPr="000E6975" w:rsidRDefault="000E6975" w:rsidP="000E6975">
                  <w:r w:rsidRPr="000E6975">
                    <w:t>3</w:t>
                  </w:r>
                </w:p>
              </w:tc>
              <w:tc>
                <w:tcPr>
                  <w:tcW w:w="1116" w:type="dxa"/>
                </w:tcPr>
                <w:p w14:paraId="65705379" w14:textId="77777777" w:rsidR="000E6975" w:rsidRPr="000E6975" w:rsidRDefault="000E6975" w:rsidP="000E6975">
                  <w:r w:rsidRPr="000E6975">
                    <w:t>Annually</w:t>
                  </w:r>
                </w:p>
              </w:tc>
            </w:tr>
            <w:tr w:rsidR="00DE1370" w:rsidRPr="000E6975" w14:paraId="50A3280B" w14:textId="77777777" w:rsidTr="00B53924">
              <w:trPr>
                <w:cantSplit/>
              </w:trPr>
              <w:tc>
                <w:tcPr>
                  <w:tcW w:w="1200" w:type="dxa"/>
                </w:tcPr>
                <w:p w14:paraId="0C7F49C0" w14:textId="77777777" w:rsidR="00DE1370" w:rsidRPr="000E6975" w:rsidRDefault="00DE1370" w:rsidP="000E6975"/>
              </w:tc>
              <w:tc>
                <w:tcPr>
                  <w:tcW w:w="2000" w:type="dxa"/>
                  <w:gridSpan w:val="3"/>
                </w:tcPr>
                <w:p w14:paraId="0A3D0C04" w14:textId="77777777" w:rsidR="00DE1370" w:rsidRPr="000E6975" w:rsidRDefault="00DE1370" w:rsidP="000E6975"/>
              </w:tc>
              <w:tc>
                <w:tcPr>
                  <w:tcW w:w="450" w:type="dxa"/>
                  <w:gridSpan w:val="2"/>
                </w:tcPr>
                <w:p w14:paraId="6302B0F2" w14:textId="77777777" w:rsidR="00DE1370" w:rsidRPr="000E6975" w:rsidRDefault="00DE1370" w:rsidP="000E6975"/>
              </w:tc>
              <w:tc>
                <w:tcPr>
                  <w:tcW w:w="1116" w:type="dxa"/>
                </w:tcPr>
                <w:p w14:paraId="794B164B" w14:textId="77777777" w:rsidR="00DE1370" w:rsidRPr="000E6975" w:rsidRDefault="00DE1370" w:rsidP="000E6975"/>
              </w:tc>
            </w:tr>
            <w:tr w:rsidR="00DE1370" w:rsidRPr="000E6975" w14:paraId="4643BF1E" w14:textId="77777777" w:rsidTr="00B53924">
              <w:trPr>
                <w:cantSplit/>
              </w:trPr>
              <w:tc>
                <w:tcPr>
                  <w:tcW w:w="1200" w:type="dxa"/>
                </w:tcPr>
                <w:p w14:paraId="6DE5C436" w14:textId="77777777" w:rsidR="00DE1370" w:rsidRPr="000E6975" w:rsidRDefault="00DE1370" w:rsidP="000E6975"/>
              </w:tc>
              <w:tc>
                <w:tcPr>
                  <w:tcW w:w="2000" w:type="dxa"/>
                  <w:gridSpan w:val="3"/>
                </w:tcPr>
                <w:p w14:paraId="22A5398A" w14:textId="77777777" w:rsidR="00DE1370" w:rsidRPr="000E6975" w:rsidRDefault="00DE1370" w:rsidP="000E6975"/>
              </w:tc>
              <w:tc>
                <w:tcPr>
                  <w:tcW w:w="450" w:type="dxa"/>
                  <w:gridSpan w:val="2"/>
                </w:tcPr>
                <w:p w14:paraId="379D2898" w14:textId="77777777" w:rsidR="00DE1370" w:rsidRPr="000E6975" w:rsidRDefault="00DE1370" w:rsidP="000E6975"/>
              </w:tc>
              <w:tc>
                <w:tcPr>
                  <w:tcW w:w="1116" w:type="dxa"/>
                </w:tcPr>
                <w:p w14:paraId="232B114F" w14:textId="77777777" w:rsidR="00DE1370" w:rsidRPr="000E6975" w:rsidRDefault="00DE1370" w:rsidP="000E6975"/>
              </w:tc>
            </w:tr>
            <w:tr w:rsidR="00DE1370" w:rsidRPr="000E6975" w14:paraId="513E1336" w14:textId="77777777" w:rsidTr="00B53924">
              <w:trPr>
                <w:cantSplit/>
              </w:trPr>
              <w:tc>
                <w:tcPr>
                  <w:tcW w:w="1200" w:type="dxa"/>
                </w:tcPr>
                <w:p w14:paraId="3AFCCC93" w14:textId="77777777" w:rsidR="00DE1370" w:rsidRPr="000E6975" w:rsidRDefault="00DE1370" w:rsidP="000E6975"/>
              </w:tc>
              <w:tc>
                <w:tcPr>
                  <w:tcW w:w="2000" w:type="dxa"/>
                  <w:gridSpan w:val="3"/>
                </w:tcPr>
                <w:p w14:paraId="0F40E797" w14:textId="77777777" w:rsidR="00DE1370" w:rsidRPr="000E6975" w:rsidRDefault="00DE1370" w:rsidP="000E6975"/>
              </w:tc>
              <w:tc>
                <w:tcPr>
                  <w:tcW w:w="450" w:type="dxa"/>
                  <w:gridSpan w:val="2"/>
                </w:tcPr>
                <w:p w14:paraId="48014A92" w14:textId="77777777" w:rsidR="00DE1370" w:rsidRPr="000E6975" w:rsidRDefault="00DE1370" w:rsidP="000E6975"/>
              </w:tc>
              <w:tc>
                <w:tcPr>
                  <w:tcW w:w="1116" w:type="dxa"/>
                </w:tcPr>
                <w:p w14:paraId="74969E26" w14:textId="77777777" w:rsidR="00DE1370" w:rsidRPr="000E6975" w:rsidRDefault="00DE1370" w:rsidP="000E6975"/>
              </w:tc>
            </w:tr>
            <w:tr w:rsidR="00DE1370" w:rsidRPr="000E6975" w14:paraId="05A53F6F" w14:textId="77777777" w:rsidTr="00B53924">
              <w:trPr>
                <w:cantSplit/>
              </w:trPr>
              <w:tc>
                <w:tcPr>
                  <w:tcW w:w="1200" w:type="dxa"/>
                </w:tcPr>
                <w:p w14:paraId="13358CF6" w14:textId="77777777" w:rsidR="00DE1370" w:rsidRPr="000E6975" w:rsidRDefault="00DE1370" w:rsidP="000E6975"/>
              </w:tc>
              <w:tc>
                <w:tcPr>
                  <w:tcW w:w="2000" w:type="dxa"/>
                  <w:gridSpan w:val="3"/>
                </w:tcPr>
                <w:p w14:paraId="086D625B" w14:textId="77777777" w:rsidR="00DE1370" w:rsidRPr="000E6975" w:rsidRDefault="00DE1370" w:rsidP="000E6975"/>
              </w:tc>
              <w:tc>
                <w:tcPr>
                  <w:tcW w:w="450" w:type="dxa"/>
                  <w:gridSpan w:val="2"/>
                </w:tcPr>
                <w:p w14:paraId="6762FE3E" w14:textId="77777777" w:rsidR="00DE1370" w:rsidRPr="000E6975" w:rsidRDefault="00DE1370" w:rsidP="000E6975"/>
              </w:tc>
              <w:tc>
                <w:tcPr>
                  <w:tcW w:w="1116" w:type="dxa"/>
                </w:tcPr>
                <w:p w14:paraId="5BC091C6" w14:textId="77777777" w:rsidR="00DE1370" w:rsidRPr="000E6975" w:rsidRDefault="00DE1370" w:rsidP="000E6975"/>
              </w:tc>
            </w:tr>
            <w:tr w:rsidR="000E6975" w:rsidRPr="000E6975" w14:paraId="51275D50" w14:textId="77777777" w:rsidTr="00B53924">
              <w:trPr>
                <w:cantSplit/>
              </w:trPr>
              <w:tc>
                <w:tcPr>
                  <w:tcW w:w="1200" w:type="dxa"/>
                </w:tcPr>
                <w:p w14:paraId="13AA1E49" w14:textId="77777777" w:rsidR="000E6975" w:rsidRPr="000E6975" w:rsidRDefault="000E6975" w:rsidP="000E6975">
                  <w:r w:rsidRPr="000E6975">
                    <w:t>SPED 555</w:t>
                  </w:r>
                </w:p>
              </w:tc>
              <w:tc>
                <w:tcPr>
                  <w:tcW w:w="2000" w:type="dxa"/>
                  <w:gridSpan w:val="3"/>
                </w:tcPr>
                <w:p w14:paraId="0058935E" w14:textId="77777777" w:rsidR="000E6975" w:rsidRPr="000E6975" w:rsidRDefault="000E6975" w:rsidP="000E6975">
                  <w:r w:rsidRPr="000E6975">
                    <w:t>Literacy for English Language Learners with Disabilities</w:t>
                  </w:r>
                </w:p>
              </w:tc>
              <w:tc>
                <w:tcPr>
                  <w:tcW w:w="450" w:type="dxa"/>
                  <w:gridSpan w:val="2"/>
                </w:tcPr>
                <w:p w14:paraId="611A1D24" w14:textId="77777777" w:rsidR="000E6975" w:rsidRPr="000E6975" w:rsidRDefault="000E6975" w:rsidP="000E6975">
                  <w:r w:rsidRPr="000E6975">
                    <w:t>3</w:t>
                  </w:r>
                </w:p>
              </w:tc>
              <w:tc>
                <w:tcPr>
                  <w:tcW w:w="1116" w:type="dxa"/>
                </w:tcPr>
                <w:p w14:paraId="41DCDD6C" w14:textId="77777777" w:rsidR="000E6975" w:rsidRPr="000E6975" w:rsidRDefault="000E6975" w:rsidP="000E6975">
                  <w:r w:rsidRPr="000E6975">
                    <w:t>Annually</w:t>
                  </w:r>
                </w:p>
              </w:tc>
            </w:tr>
            <w:tr w:rsidR="000E6975" w:rsidRPr="000E6975" w14:paraId="55248273" w14:textId="77777777" w:rsidTr="00B53924">
              <w:trPr>
                <w:cantSplit/>
              </w:trPr>
              <w:tc>
                <w:tcPr>
                  <w:tcW w:w="1200" w:type="dxa"/>
                </w:tcPr>
                <w:p w14:paraId="6E33A12C" w14:textId="77777777" w:rsidR="000E6975" w:rsidRPr="000E6975" w:rsidRDefault="000E6975" w:rsidP="000E6975">
                  <w:r w:rsidRPr="000E6975">
                    <w:t>SPED 557</w:t>
                  </w:r>
                </w:p>
              </w:tc>
              <w:tc>
                <w:tcPr>
                  <w:tcW w:w="2000" w:type="dxa"/>
                  <w:gridSpan w:val="3"/>
                </w:tcPr>
                <w:p w14:paraId="4DBB1064" w14:textId="77777777" w:rsidR="000E6975" w:rsidRPr="000E6975" w:rsidRDefault="000E6975" w:rsidP="000E6975">
                  <w:r w:rsidRPr="000E6975">
                    <w:t>Assessing English Language Learners with Disabilities</w:t>
                  </w:r>
                </w:p>
              </w:tc>
              <w:tc>
                <w:tcPr>
                  <w:tcW w:w="450" w:type="dxa"/>
                  <w:gridSpan w:val="2"/>
                </w:tcPr>
                <w:p w14:paraId="1C70AC77" w14:textId="77777777" w:rsidR="000E6975" w:rsidRPr="000E6975" w:rsidRDefault="000E6975" w:rsidP="000E6975">
                  <w:r w:rsidRPr="000E6975">
                    <w:t>3</w:t>
                  </w:r>
                </w:p>
              </w:tc>
              <w:tc>
                <w:tcPr>
                  <w:tcW w:w="1116" w:type="dxa"/>
                </w:tcPr>
                <w:p w14:paraId="2995066E" w14:textId="77777777" w:rsidR="000E6975" w:rsidRPr="000E6975" w:rsidRDefault="000E6975" w:rsidP="000E6975">
                  <w:r w:rsidRPr="000E6975">
                    <w:t>Annually</w:t>
                  </w:r>
                </w:p>
              </w:tc>
            </w:tr>
          </w:tbl>
          <w:p w14:paraId="74AD6378" w14:textId="77777777" w:rsidR="000E6975" w:rsidRPr="000E6975" w:rsidRDefault="000E6975" w:rsidP="000E6975"/>
          <w:tbl>
            <w:tblPr>
              <w:tblW w:w="0" w:type="auto"/>
              <w:tblLayout w:type="fixed"/>
              <w:tblLook w:val="04A0" w:firstRow="1" w:lastRow="0" w:firstColumn="1" w:lastColumn="0" w:noHBand="0" w:noVBand="1"/>
            </w:tblPr>
            <w:tblGrid>
              <w:gridCol w:w="1200"/>
              <w:gridCol w:w="2000"/>
              <w:gridCol w:w="450"/>
              <w:gridCol w:w="1116"/>
            </w:tblGrid>
            <w:tr w:rsidR="000E6975" w:rsidRPr="000E6975" w14:paraId="58D244C3" w14:textId="77777777" w:rsidTr="00B53924">
              <w:trPr>
                <w:cantSplit/>
              </w:trPr>
              <w:tc>
                <w:tcPr>
                  <w:tcW w:w="1200" w:type="dxa"/>
                </w:tcPr>
                <w:p w14:paraId="3ACDEFCD" w14:textId="77777777" w:rsidR="000E6975" w:rsidRPr="000E6975" w:rsidRDefault="000E6975" w:rsidP="000E6975">
                  <w:r w:rsidRPr="000E6975">
                    <w:t>SPED 651</w:t>
                  </w:r>
                </w:p>
              </w:tc>
              <w:tc>
                <w:tcPr>
                  <w:tcW w:w="2000" w:type="dxa"/>
                </w:tcPr>
                <w:p w14:paraId="09755308" w14:textId="77777777" w:rsidR="000E6975" w:rsidRPr="000E6975" w:rsidRDefault="000E6975" w:rsidP="000E6975">
                  <w:r w:rsidRPr="000E6975">
                    <w:t>Language Development Practicum-Exceptional Bilingual Students</w:t>
                  </w:r>
                </w:p>
              </w:tc>
              <w:tc>
                <w:tcPr>
                  <w:tcW w:w="450" w:type="dxa"/>
                </w:tcPr>
                <w:p w14:paraId="74FF1F49" w14:textId="77777777" w:rsidR="000E6975" w:rsidRPr="000E6975" w:rsidRDefault="000E6975" w:rsidP="000E6975">
                  <w:r w:rsidRPr="000E6975">
                    <w:t>1</w:t>
                  </w:r>
                </w:p>
              </w:tc>
              <w:tc>
                <w:tcPr>
                  <w:tcW w:w="1116" w:type="dxa"/>
                </w:tcPr>
                <w:p w14:paraId="7A603B5C" w14:textId="77777777" w:rsidR="000E6975" w:rsidRPr="000E6975" w:rsidRDefault="000E6975" w:rsidP="000E6975">
                  <w:r w:rsidRPr="000E6975">
                    <w:t>Annually</w:t>
                  </w:r>
                </w:p>
              </w:tc>
            </w:tr>
            <w:tr w:rsidR="00DE1370" w:rsidRPr="000E6975" w14:paraId="37A5BA8A" w14:textId="77777777" w:rsidTr="00B53924">
              <w:trPr>
                <w:cantSplit/>
              </w:trPr>
              <w:tc>
                <w:tcPr>
                  <w:tcW w:w="1200" w:type="dxa"/>
                </w:tcPr>
                <w:p w14:paraId="62DF83EC" w14:textId="77777777" w:rsidR="00DE1370" w:rsidRPr="000E6975" w:rsidRDefault="00DE1370" w:rsidP="000E6975"/>
              </w:tc>
              <w:tc>
                <w:tcPr>
                  <w:tcW w:w="2000" w:type="dxa"/>
                </w:tcPr>
                <w:p w14:paraId="33D4EB6C" w14:textId="77777777" w:rsidR="00DE1370" w:rsidRPr="000E6975" w:rsidRDefault="00DE1370" w:rsidP="000E6975"/>
              </w:tc>
              <w:tc>
                <w:tcPr>
                  <w:tcW w:w="450" w:type="dxa"/>
                </w:tcPr>
                <w:p w14:paraId="0A585D4A" w14:textId="77777777" w:rsidR="00DE1370" w:rsidRPr="000E6975" w:rsidRDefault="00DE1370" w:rsidP="000E6975"/>
              </w:tc>
              <w:tc>
                <w:tcPr>
                  <w:tcW w:w="1116" w:type="dxa"/>
                </w:tcPr>
                <w:p w14:paraId="7AFF8532" w14:textId="77777777" w:rsidR="00DE1370" w:rsidRPr="000E6975" w:rsidRDefault="00DE1370" w:rsidP="000E6975"/>
              </w:tc>
            </w:tr>
            <w:tr w:rsidR="00DE1370" w:rsidRPr="000E6975" w14:paraId="70EFC4B2" w14:textId="77777777" w:rsidTr="00B53924">
              <w:trPr>
                <w:cantSplit/>
              </w:trPr>
              <w:tc>
                <w:tcPr>
                  <w:tcW w:w="1200" w:type="dxa"/>
                </w:tcPr>
                <w:p w14:paraId="3FD6C1B4" w14:textId="77777777" w:rsidR="00DE1370" w:rsidRPr="000E6975" w:rsidRDefault="00DE1370" w:rsidP="000E6975"/>
              </w:tc>
              <w:tc>
                <w:tcPr>
                  <w:tcW w:w="2000" w:type="dxa"/>
                </w:tcPr>
                <w:p w14:paraId="2CD1DE79" w14:textId="77777777" w:rsidR="00DE1370" w:rsidRPr="000E6975" w:rsidRDefault="00DE1370" w:rsidP="000E6975"/>
              </w:tc>
              <w:tc>
                <w:tcPr>
                  <w:tcW w:w="450" w:type="dxa"/>
                </w:tcPr>
                <w:p w14:paraId="0A5097C2" w14:textId="77777777" w:rsidR="00DE1370" w:rsidRPr="000E6975" w:rsidRDefault="00DE1370" w:rsidP="000E6975"/>
              </w:tc>
              <w:tc>
                <w:tcPr>
                  <w:tcW w:w="1116" w:type="dxa"/>
                </w:tcPr>
                <w:p w14:paraId="50DAB21C" w14:textId="77777777" w:rsidR="00DE1370" w:rsidRPr="000E6975" w:rsidRDefault="00DE1370" w:rsidP="000E6975"/>
              </w:tc>
            </w:tr>
            <w:tr w:rsidR="000E6975" w:rsidRPr="000E6975" w14:paraId="6DA9EF49" w14:textId="77777777" w:rsidTr="00B53924">
              <w:trPr>
                <w:cantSplit/>
              </w:trPr>
              <w:tc>
                <w:tcPr>
                  <w:tcW w:w="1200" w:type="dxa"/>
                </w:tcPr>
                <w:p w14:paraId="15A4CEED" w14:textId="77777777" w:rsidR="000E6975" w:rsidRPr="000E6975" w:rsidRDefault="000E6975" w:rsidP="000E6975">
                  <w:r w:rsidRPr="000E6975">
                    <w:t>SPED 652</w:t>
                  </w:r>
                </w:p>
              </w:tc>
              <w:tc>
                <w:tcPr>
                  <w:tcW w:w="2000" w:type="dxa"/>
                </w:tcPr>
                <w:p w14:paraId="6EA304A8" w14:textId="77777777" w:rsidR="000E6975" w:rsidRPr="000E6975" w:rsidRDefault="000E6975" w:rsidP="000E6975">
                  <w:r w:rsidRPr="000E6975">
                    <w:t>Literacy Practicum-Exceptional Bilingual Students</w:t>
                  </w:r>
                </w:p>
              </w:tc>
              <w:tc>
                <w:tcPr>
                  <w:tcW w:w="450" w:type="dxa"/>
                </w:tcPr>
                <w:p w14:paraId="7EF68176" w14:textId="77777777" w:rsidR="000E6975" w:rsidRPr="000E6975" w:rsidRDefault="000E6975" w:rsidP="000E6975">
                  <w:r w:rsidRPr="000E6975">
                    <w:t>1</w:t>
                  </w:r>
                </w:p>
              </w:tc>
              <w:tc>
                <w:tcPr>
                  <w:tcW w:w="1116" w:type="dxa"/>
                </w:tcPr>
                <w:p w14:paraId="51D18361" w14:textId="77777777" w:rsidR="000E6975" w:rsidRPr="000E6975" w:rsidRDefault="000E6975" w:rsidP="000E6975">
                  <w:r w:rsidRPr="000E6975">
                    <w:t>Annually</w:t>
                  </w:r>
                </w:p>
              </w:tc>
            </w:tr>
            <w:tr w:rsidR="000E6975" w:rsidRPr="000E6975" w14:paraId="120A277A" w14:textId="77777777" w:rsidTr="00B53924">
              <w:trPr>
                <w:cantSplit/>
              </w:trPr>
              <w:tc>
                <w:tcPr>
                  <w:tcW w:w="1200" w:type="dxa"/>
                </w:tcPr>
                <w:p w14:paraId="2B4DB590" w14:textId="77777777" w:rsidR="000E6975" w:rsidRPr="000E6975" w:rsidRDefault="000E6975" w:rsidP="000E6975">
                  <w:r w:rsidRPr="000E6975">
                    <w:t>SPED 653</w:t>
                  </w:r>
                </w:p>
              </w:tc>
              <w:tc>
                <w:tcPr>
                  <w:tcW w:w="2000" w:type="dxa"/>
                </w:tcPr>
                <w:p w14:paraId="5F3B1A78" w14:textId="77777777" w:rsidR="000E6975" w:rsidRPr="000E6975" w:rsidRDefault="000E6975" w:rsidP="000E6975">
                  <w:r w:rsidRPr="000E6975">
                    <w:t>Assessment Practicum-Exceptional Bilingual Students</w:t>
                  </w:r>
                </w:p>
              </w:tc>
              <w:tc>
                <w:tcPr>
                  <w:tcW w:w="450" w:type="dxa"/>
                </w:tcPr>
                <w:p w14:paraId="79736088" w14:textId="77777777" w:rsidR="000E6975" w:rsidRPr="000E6975" w:rsidRDefault="000E6975" w:rsidP="000E6975">
                  <w:r w:rsidRPr="000E6975">
                    <w:t>1</w:t>
                  </w:r>
                </w:p>
              </w:tc>
              <w:tc>
                <w:tcPr>
                  <w:tcW w:w="1116" w:type="dxa"/>
                </w:tcPr>
                <w:p w14:paraId="5A4B33AC" w14:textId="77777777" w:rsidR="000E6975" w:rsidRPr="000E6975" w:rsidRDefault="000E6975" w:rsidP="000E6975">
                  <w:r w:rsidRPr="000E6975">
                    <w:t>Annually</w:t>
                  </w:r>
                </w:p>
              </w:tc>
            </w:tr>
            <w:tr w:rsidR="000E6975" w:rsidRPr="000E6975" w14:paraId="63D9D6BB" w14:textId="77777777" w:rsidTr="00B53924">
              <w:trPr>
                <w:cantSplit/>
              </w:trPr>
              <w:tc>
                <w:tcPr>
                  <w:tcW w:w="1200" w:type="dxa"/>
                </w:tcPr>
                <w:p w14:paraId="2A992C91" w14:textId="77777777" w:rsidR="000E6975" w:rsidRPr="000E6975" w:rsidRDefault="000E6975" w:rsidP="000E6975">
                  <w:r w:rsidRPr="000E6975">
                    <w:t>SPED 654</w:t>
                  </w:r>
                </w:p>
              </w:tc>
              <w:tc>
                <w:tcPr>
                  <w:tcW w:w="2000" w:type="dxa"/>
                </w:tcPr>
                <w:p w14:paraId="514F87D3" w14:textId="77777777" w:rsidR="000E6975" w:rsidRPr="000E6975" w:rsidRDefault="000E6975" w:rsidP="000E6975">
                  <w:r w:rsidRPr="000E6975">
                    <w:t>Internship in Urban Multicultural Special Education</w:t>
                  </w:r>
                </w:p>
              </w:tc>
              <w:tc>
                <w:tcPr>
                  <w:tcW w:w="450" w:type="dxa"/>
                </w:tcPr>
                <w:p w14:paraId="731A78A0" w14:textId="77777777" w:rsidR="000E6975" w:rsidRPr="000E6975" w:rsidRDefault="000E6975" w:rsidP="000E6975">
                  <w:r w:rsidRPr="000E6975">
                    <w:t>3</w:t>
                  </w:r>
                </w:p>
              </w:tc>
              <w:tc>
                <w:tcPr>
                  <w:tcW w:w="1116" w:type="dxa"/>
                </w:tcPr>
                <w:p w14:paraId="59927D32" w14:textId="77777777" w:rsidR="000E6975" w:rsidRPr="000E6975" w:rsidRDefault="000E6975" w:rsidP="000E6975">
                  <w:r w:rsidRPr="000E6975">
                    <w:t xml:space="preserve">F, </w:t>
                  </w:r>
                  <w:proofErr w:type="spellStart"/>
                  <w:r w:rsidRPr="000E6975">
                    <w:t>Sp</w:t>
                  </w:r>
                  <w:proofErr w:type="spellEnd"/>
                  <w:r w:rsidRPr="000E6975">
                    <w:t>, Su</w:t>
                  </w:r>
                </w:p>
              </w:tc>
            </w:tr>
          </w:tbl>
          <w:p w14:paraId="17C26BCB" w14:textId="77777777" w:rsidR="00F64260" w:rsidRPr="009F029C" w:rsidRDefault="00F64260" w:rsidP="00120C12">
            <w:pPr>
              <w:spacing w:line="240" w:lineRule="auto"/>
              <w:rPr>
                <w:b/>
              </w:rPr>
            </w:pPr>
          </w:p>
        </w:tc>
        <w:bookmarkStart w:id="23" w:name="_GoBack"/>
        <w:bookmarkEnd w:id="23"/>
      </w:tr>
      <w:tr w:rsidR="00F64260" w:rsidRPr="006E3AF2" w14:paraId="26A1F817" w14:textId="77777777">
        <w:tc>
          <w:tcPr>
            <w:tcW w:w="3168" w:type="dxa"/>
            <w:noWrap/>
            <w:vAlign w:val="center"/>
          </w:tcPr>
          <w:p w14:paraId="694E9C3A" w14:textId="2AF168FA" w:rsidR="00F64260" w:rsidRDefault="00A8451E" w:rsidP="00A442D7">
            <w:pPr>
              <w:spacing w:line="240" w:lineRule="auto"/>
            </w:pPr>
            <w:r>
              <w:lastRenderedPageBreak/>
              <w:t>C.5</w:t>
            </w:r>
            <w:r w:rsidR="00F64260">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AB30B6">
                <w:rPr>
                  <w:rStyle w:val="Hyperlink"/>
                </w:rPr>
                <w:t>Credit count</w:t>
              </w:r>
            </w:hyperlink>
            <w:r w:rsidR="00FA72E0">
              <w:rPr>
                <w:rStyle w:val="Hyperlink"/>
              </w:rPr>
              <w:t xml:space="preserve"> for each program option</w:t>
            </w:r>
          </w:p>
        </w:tc>
        <w:tc>
          <w:tcPr>
            <w:tcW w:w="3924" w:type="dxa"/>
            <w:noWrap/>
          </w:tcPr>
          <w:p w14:paraId="53EA9FF1" w14:textId="77777777" w:rsidR="000E7AEB" w:rsidRPr="00AB30B6" w:rsidRDefault="000E7AEB" w:rsidP="00AB30B6">
            <w:bookmarkStart w:id="24" w:name="credit_count"/>
            <w:bookmarkEnd w:id="24"/>
            <w:r w:rsidRPr="00AB30B6">
              <w:t>Total Credit Hours: 30</w:t>
            </w:r>
          </w:p>
          <w:p w14:paraId="07CC4261" w14:textId="77777777" w:rsidR="00F64260" w:rsidRPr="00AB30B6" w:rsidRDefault="00F64260" w:rsidP="00AB30B6"/>
        </w:tc>
        <w:tc>
          <w:tcPr>
            <w:tcW w:w="3924" w:type="dxa"/>
            <w:noWrap/>
          </w:tcPr>
          <w:p w14:paraId="76AA9E47" w14:textId="77777777" w:rsidR="00DA2399" w:rsidRPr="00AB30B6" w:rsidRDefault="00DA2399" w:rsidP="00AB30B6">
            <w:r w:rsidRPr="00AB30B6">
              <w:t>Total Credit Hours: 30</w:t>
            </w:r>
          </w:p>
          <w:p w14:paraId="421B2688" w14:textId="77777777" w:rsidR="00F64260" w:rsidRPr="00AB30B6" w:rsidRDefault="00F64260" w:rsidP="00AB30B6"/>
        </w:tc>
      </w:tr>
      <w:tr w:rsidR="00A8451E" w:rsidRPr="006E3AF2" w14:paraId="7F1C9B8C" w14:textId="77777777">
        <w:tc>
          <w:tcPr>
            <w:tcW w:w="3168" w:type="dxa"/>
            <w:noWrap/>
            <w:vAlign w:val="center"/>
          </w:tcPr>
          <w:p w14:paraId="1F368772" w14:textId="6595B277" w:rsidR="00A8451E" w:rsidRDefault="00A8451E" w:rsidP="009545B6">
            <w:pPr>
              <w:spacing w:line="240" w:lineRule="auto"/>
            </w:pPr>
            <w:r>
              <w:t xml:space="preserve">C.6. </w:t>
            </w:r>
            <w:r w:rsidR="009545B6">
              <w:t>R</w:t>
            </w:r>
            <w:r>
              <w:t>equirement for thesis, project</w:t>
            </w:r>
            <w:r w:rsidR="00334441">
              <w:t>,</w:t>
            </w:r>
            <w:r>
              <w:t xml:space="preserve"> or comprehensive exam</w:t>
            </w:r>
            <w:r w:rsidR="003C3E00">
              <w:t xml:space="preserve"> </w:t>
            </w:r>
          </w:p>
        </w:tc>
        <w:tc>
          <w:tcPr>
            <w:tcW w:w="3924" w:type="dxa"/>
            <w:noWrap/>
          </w:tcPr>
          <w:p w14:paraId="6ED44BC1" w14:textId="5E40CA0F" w:rsidR="00DA2399" w:rsidRPr="00AB30B6" w:rsidRDefault="00DA2399" w:rsidP="00AB30B6">
            <w:r w:rsidRPr="00AB30B6">
              <w:t>Candidates seeking ESL certification in Rhode Island must complete the professional education courses and the TESOL Praxis Exam (</w:t>
            </w:r>
            <w:r w:rsidR="000B56D3">
              <w:t>0361/</w:t>
            </w:r>
            <w:r w:rsidRPr="00AB30B6">
              <w:t>5361).</w:t>
            </w:r>
          </w:p>
          <w:p w14:paraId="616B22D9" w14:textId="77777777" w:rsidR="00DA2399" w:rsidRPr="00AB30B6" w:rsidRDefault="00DA2399" w:rsidP="00AB30B6">
            <w:r w:rsidRPr="00AB30B6">
              <w:t>Comprehensive Assessment</w:t>
            </w:r>
          </w:p>
          <w:tbl>
            <w:tblPr>
              <w:tblW w:w="0" w:type="auto"/>
              <w:tblLayout w:type="fixed"/>
              <w:tblLook w:val="04A0" w:firstRow="1" w:lastRow="0" w:firstColumn="1" w:lastColumn="0" w:noHBand="0" w:noVBand="1"/>
            </w:tblPr>
            <w:tblGrid>
              <w:gridCol w:w="1200"/>
              <w:gridCol w:w="2000"/>
              <w:gridCol w:w="450"/>
              <w:gridCol w:w="1116"/>
            </w:tblGrid>
            <w:tr w:rsidR="00DA2399" w:rsidRPr="00AB30B6" w14:paraId="5B8EB14D" w14:textId="77777777" w:rsidTr="00B53924">
              <w:tc>
                <w:tcPr>
                  <w:tcW w:w="1200" w:type="dxa"/>
                </w:tcPr>
                <w:p w14:paraId="6624C2DC" w14:textId="77777777" w:rsidR="00DA2399" w:rsidRPr="00AB30B6" w:rsidRDefault="00DA2399" w:rsidP="00AB30B6">
                  <w:r w:rsidRPr="00AB30B6">
                    <w:t>CA</w:t>
                  </w:r>
                </w:p>
              </w:tc>
              <w:tc>
                <w:tcPr>
                  <w:tcW w:w="2000" w:type="dxa"/>
                </w:tcPr>
                <w:p w14:paraId="2B545E92" w14:textId="77777777" w:rsidR="00DA2399" w:rsidRPr="00AB30B6" w:rsidRDefault="00DA2399" w:rsidP="00AB30B6">
                  <w:r w:rsidRPr="00AB30B6">
                    <w:t>Comprehensive Assessment</w:t>
                  </w:r>
                </w:p>
              </w:tc>
              <w:tc>
                <w:tcPr>
                  <w:tcW w:w="450" w:type="dxa"/>
                </w:tcPr>
                <w:p w14:paraId="5EBCC90D" w14:textId="77777777" w:rsidR="00DA2399" w:rsidRPr="00AB30B6" w:rsidRDefault="00DA2399" w:rsidP="00AB30B6"/>
              </w:tc>
              <w:tc>
                <w:tcPr>
                  <w:tcW w:w="1116" w:type="dxa"/>
                </w:tcPr>
                <w:p w14:paraId="0B79D28A" w14:textId="77777777" w:rsidR="00DA2399" w:rsidRPr="00AB30B6" w:rsidRDefault="00DA2399" w:rsidP="00AB30B6"/>
              </w:tc>
            </w:tr>
          </w:tbl>
          <w:p w14:paraId="09F6E979" w14:textId="77777777" w:rsidR="00A8451E" w:rsidRPr="00AB30B6" w:rsidRDefault="00A8451E" w:rsidP="00AB30B6"/>
        </w:tc>
        <w:tc>
          <w:tcPr>
            <w:tcW w:w="3924" w:type="dxa"/>
            <w:noWrap/>
          </w:tcPr>
          <w:p w14:paraId="3490219D" w14:textId="77777777" w:rsidR="00DA2399" w:rsidRPr="00AB30B6" w:rsidRDefault="00DA2399" w:rsidP="00AB30B6">
            <w:r w:rsidRPr="00AB30B6">
              <w:t>Candidates seeking ESL certification in Rhode Island must complete the professional education courses and the TESOL Praxis Exam (5362).</w:t>
            </w:r>
          </w:p>
          <w:p w14:paraId="18664347" w14:textId="77777777" w:rsidR="00DA2399" w:rsidRPr="00AB30B6" w:rsidRDefault="00DA2399" w:rsidP="00AB30B6">
            <w:bookmarkStart w:id="25" w:name="B6FD2077AD2D4CC9B97636ED17FF236A"/>
            <w:r w:rsidRPr="00AB30B6">
              <w:t>Comprehensive Assessment</w:t>
            </w:r>
            <w:bookmarkEnd w:id="25"/>
          </w:p>
          <w:tbl>
            <w:tblPr>
              <w:tblW w:w="0" w:type="auto"/>
              <w:tblLayout w:type="fixed"/>
              <w:tblLook w:val="04A0" w:firstRow="1" w:lastRow="0" w:firstColumn="1" w:lastColumn="0" w:noHBand="0" w:noVBand="1"/>
            </w:tblPr>
            <w:tblGrid>
              <w:gridCol w:w="1200"/>
              <w:gridCol w:w="2000"/>
              <w:gridCol w:w="450"/>
              <w:gridCol w:w="1116"/>
            </w:tblGrid>
            <w:tr w:rsidR="00DA2399" w:rsidRPr="00AB30B6" w14:paraId="69829597" w14:textId="77777777" w:rsidTr="00566499">
              <w:tc>
                <w:tcPr>
                  <w:tcW w:w="1200" w:type="dxa"/>
                </w:tcPr>
                <w:p w14:paraId="262FB9F6" w14:textId="77777777" w:rsidR="00DA2399" w:rsidRPr="00AB30B6" w:rsidRDefault="00DA2399" w:rsidP="00AB30B6">
                  <w:r w:rsidRPr="00AB30B6">
                    <w:t>CA</w:t>
                  </w:r>
                </w:p>
              </w:tc>
              <w:tc>
                <w:tcPr>
                  <w:tcW w:w="2000" w:type="dxa"/>
                </w:tcPr>
                <w:p w14:paraId="0FFDCA91" w14:textId="77777777" w:rsidR="00DA2399" w:rsidRPr="00AB30B6" w:rsidRDefault="00DA2399" w:rsidP="00AB30B6">
                  <w:r w:rsidRPr="00AB30B6">
                    <w:t>Comprehensive Assessment</w:t>
                  </w:r>
                </w:p>
              </w:tc>
              <w:tc>
                <w:tcPr>
                  <w:tcW w:w="450" w:type="dxa"/>
                </w:tcPr>
                <w:p w14:paraId="1650D8FF" w14:textId="77777777" w:rsidR="00DA2399" w:rsidRPr="00AB30B6" w:rsidRDefault="00DA2399" w:rsidP="00AB30B6"/>
              </w:tc>
              <w:tc>
                <w:tcPr>
                  <w:tcW w:w="1116" w:type="dxa"/>
                </w:tcPr>
                <w:p w14:paraId="36A16A95" w14:textId="77777777" w:rsidR="00DA2399" w:rsidRPr="00AB30B6" w:rsidRDefault="00DA2399" w:rsidP="00AB30B6"/>
              </w:tc>
            </w:tr>
          </w:tbl>
          <w:p w14:paraId="606789C1" w14:textId="77777777" w:rsidR="00A8451E" w:rsidRPr="00AB30B6" w:rsidRDefault="00A8451E" w:rsidP="00AB30B6"/>
        </w:tc>
      </w:tr>
      <w:tr w:rsidR="00A90A26" w:rsidRPr="006E3AF2" w14:paraId="17D863F5" w14:textId="77777777">
        <w:tc>
          <w:tcPr>
            <w:tcW w:w="3168" w:type="dxa"/>
            <w:noWrap/>
            <w:vAlign w:val="center"/>
          </w:tcPr>
          <w:p w14:paraId="1621DBFD" w14:textId="3A8EC0B3" w:rsidR="00A90A26" w:rsidRDefault="00A8451E" w:rsidP="003F099C">
            <w:pPr>
              <w:spacing w:line="240" w:lineRule="auto"/>
            </w:pPr>
            <w:r>
              <w:t>C.7</w:t>
            </w:r>
            <w:r w:rsidR="00A90A26">
              <w:t>. Other changes if any</w:t>
            </w:r>
          </w:p>
        </w:tc>
        <w:tc>
          <w:tcPr>
            <w:tcW w:w="3924" w:type="dxa"/>
            <w:noWrap/>
          </w:tcPr>
          <w:p w14:paraId="2C013B39" w14:textId="77777777" w:rsidR="00A90A26" w:rsidRPr="009F029C" w:rsidRDefault="00A90A26" w:rsidP="00120C12">
            <w:pPr>
              <w:spacing w:line="240" w:lineRule="auto"/>
              <w:rPr>
                <w:b/>
              </w:rPr>
            </w:pPr>
          </w:p>
        </w:tc>
        <w:tc>
          <w:tcPr>
            <w:tcW w:w="3924" w:type="dxa"/>
            <w:noWrap/>
          </w:tcPr>
          <w:p w14:paraId="4649CA08" w14:textId="77777777" w:rsidR="00A90A26" w:rsidRPr="009F029C" w:rsidRDefault="00A90A26" w:rsidP="00120C12">
            <w:pPr>
              <w:spacing w:line="240" w:lineRule="auto"/>
              <w:rPr>
                <w:b/>
              </w:rPr>
            </w:pPr>
          </w:p>
        </w:tc>
      </w:tr>
    </w:tbl>
    <w:p w14:paraId="2480EEC2"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54DBA494" w14:textId="77777777" w:rsidTr="00F64323">
        <w:trPr>
          <w:cantSplit/>
        </w:trPr>
        <w:tc>
          <w:tcPr>
            <w:tcW w:w="5000" w:type="pct"/>
            <w:vAlign w:val="center"/>
          </w:tcPr>
          <w:p w14:paraId="25FF7942" w14:textId="6D953004" w:rsidR="007E44B1" w:rsidRPr="007072F7" w:rsidRDefault="007E44B1" w:rsidP="00F64323">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CATALOG COPY</w:t>
            </w:r>
            <w:r w:rsidRPr="00683AEB">
              <w:rPr>
                <w:highlight w:val="yellow"/>
              </w:rPr>
              <w:t>:</w:t>
            </w:r>
            <w:r>
              <w:t xml:space="preserve">  </w:t>
            </w:r>
            <w:r w:rsidRPr="000357A5">
              <w:t xml:space="preserve">The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01543C08" w14:textId="77777777" w:rsidR="00F64260" w:rsidRDefault="00F64260" w:rsidP="001A37FB">
      <w:pPr>
        <w:pStyle w:val="Heading2"/>
        <w:jc w:val="left"/>
      </w:pPr>
      <w:r>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9"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rsidTr="00AB30B6">
        <w:trPr>
          <w:cantSplit/>
          <w:tblHeader/>
        </w:trPr>
        <w:tc>
          <w:tcPr>
            <w:tcW w:w="3168" w:type="dxa"/>
            <w:vAlign w:val="center"/>
          </w:tcPr>
          <w:p w14:paraId="0BCCACCB" w14:textId="77777777" w:rsidR="00F64260" w:rsidRPr="00A83A6C" w:rsidRDefault="00F64260" w:rsidP="00310D95">
            <w:pPr>
              <w:pStyle w:val="Heading5"/>
              <w:jc w:val="center"/>
            </w:pPr>
            <w:r w:rsidRPr="00A83A6C">
              <w:t>Name</w:t>
            </w:r>
          </w:p>
        </w:tc>
        <w:tc>
          <w:tcPr>
            <w:tcW w:w="3254" w:type="dxa"/>
            <w:vAlign w:val="center"/>
          </w:tcPr>
          <w:p w14:paraId="460D9FDE" w14:textId="77777777" w:rsidR="00F64260" w:rsidRPr="00A83A6C" w:rsidRDefault="00F64260" w:rsidP="00310D95">
            <w:pPr>
              <w:pStyle w:val="Heading5"/>
              <w:jc w:val="center"/>
            </w:pPr>
            <w:r w:rsidRPr="00A83A6C">
              <w:t>Position/affiliation</w:t>
            </w:r>
          </w:p>
        </w:tc>
        <w:bookmarkStart w:id="26" w:name="_Signature"/>
        <w:bookmarkEnd w:id="26"/>
        <w:tc>
          <w:tcPr>
            <w:tcW w:w="3197"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03B126DA" w14:textId="77777777" w:rsidR="00F64260" w:rsidRPr="00A83A6C" w:rsidRDefault="00F64260" w:rsidP="00310D95">
            <w:pPr>
              <w:pStyle w:val="Heading5"/>
              <w:jc w:val="center"/>
            </w:pPr>
            <w:r w:rsidRPr="00A83A6C">
              <w:t>Date</w:t>
            </w:r>
          </w:p>
        </w:tc>
      </w:tr>
      <w:tr w:rsidR="00AB30B6" w14:paraId="21EEA55D"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03C2E19F" w14:textId="77777777" w:rsidR="00AB30B6" w:rsidRDefault="00AB30B6" w:rsidP="001D52FE">
            <w:pPr>
              <w:spacing w:line="240" w:lineRule="auto"/>
            </w:pPr>
            <w:r>
              <w:t xml:space="preserve">Ying Hui-Michael </w:t>
            </w:r>
          </w:p>
        </w:tc>
        <w:tc>
          <w:tcPr>
            <w:tcW w:w="3254" w:type="dxa"/>
          </w:tcPr>
          <w:p w14:paraId="665648E2" w14:textId="77777777" w:rsidR="00AB30B6" w:rsidRDefault="00AB30B6" w:rsidP="001D52FE">
            <w:pPr>
              <w:spacing w:line="240" w:lineRule="auto"/>
            </w:pPr>
            <w:r>
              <w:t xml:space="preserve">Program Director of Urban/Multicultural Special Education M.ED program </w:t>
            </w:r>
          </w:p>
        </w:tc>
        <w:tc>
          <w:tcPr>
            <w:tcW w:w="3197" w:type="dxa"/>
          </w:tcPr>
          <w:p w14:paraId="1736E1D1" w14:textId="77777777" w:rsidR="00AB30B6" w:rsidRDefault="00AB30B6" w:rsidP="001D52FE">
            <w:pPr>
              <w:spacing w:line="240" w:lineRule="auto"/>
            </w:pPr>
          </w:p>
        </w:tc>
        <w:tc>
          <w:tcPr>
            <w:tcW w:w="1161" w:type="dxa"/>
          </w:tcPr>
          <w:p w14:paraId="2F81CEFE" w14:textId="77777777" w:rsidR="00AB30B6" w:rsidRDefault="00AB30B6" w:rsidP="001D52FE">
            <w:pPr>
              <w:spacing w:line="240" w:lineRule="auto"/>
            </w:pPr>
          </w:p>
        </w:tc>
      </w:tr>
      <w:tr w:rsidR="00AB30B6" w14:paraId="08D6884E"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1CD74AED" w14:textId="77777777" w:rsidR="00AB30B6" w:rsidRDefault="00AB30B6" w:rsidP="001D52FE">
            <w:pPr>
              <w:spacing w:line="240" w:lineRule="auto"/>
            </w:pPr>
            <w:r>
              <w:t xml:space="preserve">Ying Hui-Michael </w:t>
            </w:r>
          </w:p>
        </w:tc>
        <w:tc>
          <w:tcPr>
            <w:tcW w:w="3254" w:type="dxa"/>
          </w:tcPr>
          <w:p w14:paraId="0A6238E6" w14:textId="77777777" w:rsidR="00AB30B6" w:rsidRDefault="00AB30B6" w:rsidP="001D52FE">
            <w:pPr>
              <w:spacing w:line="240" w:lineRule="auto"/>
            </w:pPr>
            <w:r>
              <w:t xml:space="preserve">Chair of Special Education Department </w:t>
            </w:r>
          </w:p>
        </w:tc>
        <w:tc>
          <w:tcPr>
            <w:tcW w:w="3197" w:type="dxa"/>
          </w:tcPr>
          <w:p w14:paraId="752D7803" w14:textId="77777777" w:rsidR="00AB30B6" w:rsidRDefault="00AB30B6" w:rsidP="001D52FE">
            <w:pPr>
              <w:spacing w:line="240" w:lineRule="auto"/>
            </w:pPr>
          </w:p>
        </w:tc>
        <w:tc>
          <w:tcPr>
            <w:tcW w:w="1161" w:type="dxa"/>
          </w:tcPr>
          <w:p w14:paraId="6C620E96" w14:textId="77777777" w:rsidR="00AB30B6" w:rsidRDefault="00AB30B6" w:rsidP="001D52FE">
            <w:pPr>
              <w:spacing w:line="240" w:lineRule="auto"/>
            </w:pPr>
          </w:p>
        </w:tc>
      </w:tr>
      <w:tr w:rsidR="00AB30B6" w14:paraId="0B837212" w14:textId="77777777" w:rsidTr="00AB30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68" w:type="dxa"/>
          </w:tcPr>
          <w:p w14:paraId="5223FB3C" w14:textId="77777777" w:rsidR="00AB30B6" w:rsidRDefault="00AB30B6" w:rsidP="001D52FE">
            <w:pPr>
              <w:spacing w:line="240" w:lineRule="auto"/>
            </w:pPr>
            <w:r>
              <w:t>Gerri August/Julie Horwitz</w:t>
            </w:r>
          </w:p>
        </w:tc>
        <w:tc>
          <w:tcPr>
            <w:tcW w:w="3254" w:type="dxa"/>
          </w:tcPr>
          <w:p w14:paraId="496A12C7" w14:textId="77777777" w:rsidR="00AB30B6" w:rsidRDefault="00AB30B6" w:rsidP="001D52FE">
            <w:pPr>
              <w:spacing w:line="240" w:lineRule="auto"/>
            </w:pPr>
            <w:r>
              <w:t xml:space="preserve">Dean of Feinstein School of Education and Human Development </w:t>
            </w:r>
          </w:p>
        </w:tc>
        <w:tc>
          <w:tcPr>
            <w:tcW w:w="3197" w:type="dxa"/>
          </w:tcPr>
          <w:p w14:paraId="055F2EF1" w14:textId="77777777" w:rsidR="00AB30B6" w:rsidRDefault="00AB30B6" w:rsidP="001D52FE">
            <w:pPr>
              <w:spacing w:line="240" w:lineRule="auto"/>
            </w:pPr>
          </w:p>
        </w:tc>
        <w:tc>
          <w:tcPr>
            <w:tcW w:w="1161" w:type="dxa"/>
          </w:tcPr>
          <w:p w14:paraId="2F989471" w14:textId="1F89E50C" w:rsidR="00AB30B6" w:rsidRDefault="00AB30B6" w:rsidP="001D52FE">
            <w:pPr>
              <w:spacing w:line="240" w:lineRule="auto"/>
            </w:pPr>
          </w:p>
        </w:tc>
      </w:tr>
    </w:tbl>
    <w:p w14:paraId="6500A619" w14:textId="77777777" w:rsidR="00ED10F6" w:rsidRDefault="00ED10F6" w:rsidP="008927AF">
      <w:pPr>
        <w:pStyle w:val="Heading5"/>
      </w:pPr>
    </w:p>
    <w:p w14:paraId="4C13C503" w14:textId="16C4059F"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7" w:name="acknowledge"/>
        <w:bookmarkEnd w:id="27"/>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IS BEING SUBMITTED.  </w:t>
      </w:r>
      <w:r w:rsidR="009B7AAF" w:rsidRPr="009B7AAF">
        <w:t xml:space="preserve">List all other programs and departments affected by this proposal.  Signatures from these departments are required in the signature section. </w:t>
      </w:r>
      <w:r w:rsidR="00ED10F6" w:rsidRPr="00ED10F6">
        <w:t>CONCERNS SHOULD BE BROUGHT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14"/>
        <w:gridCol w:w="3240"/>
        <w:gridCol w:w="11"/>
        <w:gridCol w:w="3186"/>
        <w:gridCol w:w="1161"/>
      </w:tblGrid>
      <w:tr w:rsidR="00F64260" w:rsidRPr="00402602" w14:paraId="4E4E0B67" w14:textId="77777777" w:rsidTr="00DC3FE7">
        <w:trPr>
          <w:cantSplit/>
          <w:tblHeader/>
        </w:trPr>
        <w:tc>
          <w:tcPr>
            <w:tcW w:w="3168" w:type="dxa"/>
            <w:vAlign w:val="center"/>
          </w:tcPr>
          <w:p w14:paraId="2D79E247" w14:textId="77777777" w:rsidR="00F64260" w:rsidRPr="00A83A6C" w:rsidRDefault="00F64260" w:rsidP="00310D95">
            <w:pPr>
              <w:pStyle w:val="Heading5"/>
              <w:jc w:val="center"/>
            </w:pPr>
            <w:r w:rsidRPr="00A83A6C">
              <w:t>Name</w:t>
            </w:r>
          </w:p>
        </w:tc>
        <w:tc>
          <w:tcPr>
            <w:tcW w:w="3254" w:type="dxa"/>
            <w:gridSpan w:val="2"/>
            <w:vAlign w:val="center"/>
          </w:tcPr>
          <w:p w14:paraId="37EA7DA2" w14:textId="77777777" w:rsidR="00F64260" w:rsidRPr="00A83A6C" w:rsidRDefault="00F64260" w:rsidP="00310D95">
            <w:pPr>
              <w:pStyle w:val="Heading5"/>
              <w:jc w:val="center"/>
            </w:pPr>
            <w:r w:rsidRPr="00A83A6C">
              <w:t>Position/affiliation</w:t>
            </w:r>
          </w:p>
        </w:tc>
        <w:tc>
          <w:tcPr>
            <w:tcW w:w="3197" w:type="dxa"/>
            <w:gridSpan w:val="2"/>
            <w:vAlign w:val="center"/>
          </w:tcPr>
          <w:p w14:paraId="39E28066" w14:textId="77777777" w:rsidR="00F64260" w:rsidRPr="00A87611" w:rsidRDefault="007645E0"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28" w:name="Signature_2"/>
            <w:bookmarkEnd w:id="28"/>
          </w:p>
        </w:tc>
        <w:tc>
          <w:tcPr>
            <w:tcW w:w="1161" w:type="dxa"/>
            <w:vAlign w:val="center"/>
          </w:tcPr>
          <w:p w14:paraId="4164AD02" w14:textId="77777777" w:rsidR="00F64260" w:rsidRPr="00A83A6C" w:rsidRDefault="00F64260" w:rsidP="00310D95">
            <w:pPr>
              <w:pStyle w:val="Heading5"/>
              <w:jc w:val="center"/>
            </w:pPr>
            <w:r w:rsidRPr="00A83A6C">
              <w:t>Date</w:t>
            </w:r>
          </w:p>
        </w:tc>
      </w:tr>
      <w:tr w:rsidR="00DC3FE7" w14:paraId="74B2F6AD" w14:textId="77777777" w:rsidTr="006C437B">
        <w:trPr>
          <w:cantSplit/>
          <w:trHeight w:val="489"/>
        </w:trPr>
        <w:tc>
          <w:tcPr>
            <w:tcW w:w="3182" w:type="dxa"/>
            <w:gridSpan w:val="2"/>
            <w:vAlign w:val="center"/>
          </w:tcPr>
          <w:p w14:paraId="3F33C4F9" w14:textId="77777777" w:rsidR="00DC3FE7" w:rsidRDefault="00DC3FE7" w:rsidP="006C437B">
            <w:pPr>
              <w:spacing w:line="240" w:lineRule="auto"/>
            </w:pPr>
            <w:r>
              <w:t xml:space="preserve">Carolyn </w:t>
            </w:r>
            <w:proofErr w:type="spellStart"/>
            <w:r>
              <w:t>Obel-Omia</w:t>
            </w:r>
            <w:proofErr w:type="spellEnd"/>
          </w:p>
        </w:tc>
        <w:tc>
          <w:tcPr>
            <w:tcW w:w="3251" w:type="dxa"/>
            <w:gridSpan w:val="2"/>
            <w:vAlign w:val="center"/>
          </w:tcPr>
          <w:p w14:paraId="40185C33" w14:textId="77777777" w:rsidR="00DC3FE7" w:rsidRDefault="00DC3FE7" w:rsidP="006C437B">
            <w:pPr>
              <w:spacing w:line="240" w:lineRule="auto"/>
            </w:pPr>
            <w:r>
              <w:t xml:space="preserve">Chair of Elementary Education Department </w:t>
            </w:r>
          </w:p>
        </w:tc>
        <w:tc>
          <w:tcPr>
            <w:tcW w:w="3186" w:type="dxa"/>
            <w:vAlign w:val="center"/>
          </w:tcPr>
          <w:p w14:paraId="0195EA5F" w14:textId="77777777" w:rsidR="00DC3FE7" w:rsidRDefault="00DC3FE7" w:rsidP="006C437B">
            <w:pPr>
              <w:spacing w:line="240" w:lineRule="auto"/>
            </w:pPr>
          </w:p>
        </w:tc>
        <w:tc>
          <w:tcPr>
            <w:tcW w:w="1161" w:type="dxa"/>
            <w:vAlign w:val="center"/>
          </w:tcPr>
          <w:p w14:paraId="6F4CE9D1" w14:textId="77777777" w:rsidR="00DC3FE7" w:rsidRDefault="00DC3FE7" w:rsidP="006C437B">
            <w:pPr>
              <w:spacing w:line="240" w:lineRule="auto"/>
            </w:pPr>
          </w:p>
        </w:tc>
      </w:tr>
      <w:tr w:rsidR="00F64260" w14:paraId="57F11533" w14:textId="77777777" w:rsidTr="00DC3FE7">
        <w:trPr>
          <w:cantSplit/>
          <w:trHeight w:val="489"/>
        </w:trPr>
        <w:tc>
          <w:tcPr>
            <w:tcW w:w="3168" w:type="dxa"/>
            <w:vAlign w:val="center"/>
          </w:tcPr>
          <w:p w14:paraId="23185AEB" w14:textId="77777777" w:rsidR="00F64260" w:rsidRDefault="00F64260" w:rsidP="00120C12">
            <w:pPr>
              <w:spacing w:line="240" w:lineRule="auto"/>
            </w:pPr>
          </w:p>
        </w:tc>
        <w:tc>
          <w:tcPr>
            <w:tcW w:w="3254" w:type="dxa"/>
            <w:gridSpan w:val="2"/>
            <w:vAlign w:val="center"/>
          </w:tcPr>
          <w:p w14:paraId="78649D71" w14:textId="77777777" w:rsidR="00F64260" w:rsidRDefault="00F64260" w:rsidP="00120C12">
            <w:pPr>
              <w:spacing w:line="240" w:lineRule="auto"/>
            </w:pPr>
          </w:p>
        </w:tc>
        <w:tc>
          <w:tcPr>
            <w:tcW w:w="3197" w:type="dxa"/>
            <w:gridSpan w:val="2"/>
            <w:vAlign w:val="center"/>
          </w:tcPr>
          <w:p w14:paraId="46F90178" w14:textId="77777777" w:rsidR="00F64260" w:rsidRDefault="00F64260" w:rsidP="00120C12">
            <w:pPr>
              <w:spacing w:line="240" w:lineRule="auto"/>
            </w:pPr>
          </w:p>
        </w:tc>
        <w:tc>
          <w:tcPr>
            <w:tcW w:w="1161" w:type="dxa"/>
            <w:vAlign w:val="center"/>
          </w:tcPr>
          <w:p w14:paraId="59BA3787" w14:textId="77777777" w:rsidR="00F64260" w:rsidRDefault="00F64260" w:rsidP="00120C12">
            <w:pPr>
              <w:spacing w:line="240" w:lineRule="auto"/>
            </w:pPr>
          </w:p>
        </w:tc>
      </w:tr>
      <w:tr w:rsidR="00F64260" w14:paraId="112A2FBE" w14:textId="77777777" w:rsidTr="00DC3FE7">
        <w:trPr>
          <w:cantSplit/>
          <w:trHeight w:val="489"/>
        </w:trPr>
        <w:tc>
          <w:tcPr>
            <w:tcW w:w="3168" w:type="dxa"/>
            <w:vAlign w:val="center"/>
          </w:tcPr>
          <w:p w14:paraId="56C73997" w14:textId="77777777" w:rsidR="00F64260" w:rsidRDefault="00F64260" w:rsidP="00120C12">
            <w:pPr>
              <w:spacing w:line="240" w:lineRule="auto"/>
            </w:pPr>
          </w:p>
        </w:tc>
        <w:tc>
          <w:tcPr>
            <w:tcW w:w="3254" w:type="dxa"/>
            <w:gridSpan w:val="2"/>
            <w:vAlign w:val="center"/>
          </w:tcPr>
          <w:p w14:paraId="33F93D8F" w14:textId="77777777" w:rsidR="00F64260" w:rsidRDefault="00F64260" w:rsidP="00120C12">
            <w:pPr>
              <w:spacing w:line="240" w:lineRule="auto"/>
            </w:pPr>
          </w:p>
        </w:tc>
        <w:tc>
          <w:tcPr>
            <w:tcW w:w="3197" w:type="dxa"/>
            <w:gridSpan w:val="2"/>
            <w:vAlign w:val="center"/>
          </w:tcPr>
          <w:p w14:paraId="7BBB5968" w14:textId="77777777" w:rsidR="00F64260" w:rsidRDefault="00F64260" w:rsidP="00120C12">
            <w:pPr>
              <w:spacing w:line="240" w:lineRule="auto"/>
            </w:pPr>
          </w:p>
        </w:tc>
        <w:tc>
          <w:tcPr>
            <w:tcW w:w="1161" w:type="dxa"/>
            <w:vAlign w:val="center"/>
          </w:tcPr>
          <w:p w14:paraId="5D61EF67" w14:textId="77777777" w:rsidR="00F64260" w:rsidRDefault="00F64260" w:rsidP="00120C12">
            <w:pPr>
              <w:spacing w:line="240" w:lineRule="auto"/>
            </w:pPr>
          </w:p>
        </w:tc>
      </w:tr>
      <w:tr w:rsidR="00F64260" w14:paraId="2CD089C8" w14:textId="77777777" w:rsidTr="00DC3FE7">
        <w:trPr>
          <w:cantSplit/>
          <w:trHeight w:val="489"/>
        </w:trPr>
        <w:tc>
          <w:tcPr>
            <w:tcW w:w="3168" w:type="dxa"/>
            <w:vAlign w:val="center"/>
          </w:tcPr>
          <w:p w14:paraId="1A764007" w14:textId="77777777" w:rsidR="00F64260" w:rsidRDefault="00F64260" w:rsidP="00120C12">
            <w:pPr>
              <w:spacing w:line="240" w:lineRule="auto"/>
            </w:pPr>
          </w:p>
        </w:tc>
        <w:tc>
          <w:tcPr>
            <w:tcW w:w="3254" w:type="dxa"/>
            <w:gridSpan w:val="2"/>
            <w:vAlign w:val="center"/>
          </w:tcPr>
          <w:p w14:paraId="45830244" w14:textId="77777777" w:rsidR="00F64260" w:rsidRDefault="00F64260" w:rsidP="00120C12">
            <w:pPr>
              <w:spacing w:line="240" w:lineRule="auto"/>
            </w:pPr>
          </w:p>
        </w:tc>
        <w:tc>
          <w:tcPr>
            <w:tcW w:w="3197" w:type="dxa"/>
            <w:gridSpan w:val="2"/>
            <w:vAlign w:val="center"/>
          </w:tcPr>
          <w:p w14:paraId="4DFACD9C" w14:textId="77777777" w:rsidR="00F64260" w:rsidRDefault="00F64260" w:rsidP="00120C12">
            <w:pPr>
              <w:spacing w:line="240" w:lineRule="auto"/>
            </w:pPr>
          </w:p>
        </w:tc>
        <w:tc>
          <w:tcPr>
            <w:tcW w:w="1161" w:type="dxa"/>
            <w:vAlign w:val="center"/>
          </w:tcPr>
          <w:p w14:paraId="29AEAA85" w14:textId="77777777" w:rsidR="00F64260" w:rsidRDefault="00F64260" w:rsidP="00120C12">
            <w:pPr>
              <w:spacing w:line="240" w:lineRule="auto"/>
            </w:pPr>
            <w:r>
              <w:t>Tab to add rows</w:t>
            </w:r>
          </w:p>
        </w:tc>
      </w:tr>
    </w:tbl>
    <w:p w14:paraId="574292D9"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CA679" w14:textId="77777777" w:rsidR="007645E0" w:rsidRDefault="007645E0" w:rsidP="00FA78CA">
      <w:pPr>
        <w:spacing w:line="240" w:lineRule="auto"/>
      </w:pPr>
      <w:r>
        <w:separator/>
      </w:r>
    </w:p>
  </w:endnote>
  <w:endnote w:type="continuationSeparator" w:id="0">
    <w:p w14:paraId="77DF8EA8" w14:textId="77777777" w:rsidR="007645E0" w:rsidRDefault="007645E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57 Condensed">
    <w:altName w:val="Calibri"/>
    <w:charset w:val="00"/>
    <w:family w:val="auto"/>
    <w:pitch w:val="variable"/>
    <w:sig w:usb0="80000027"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5B7D0" w14:textId="6129346B" w:rsidR="005E752D" w:rsidRPr="00310D95" w:rsidRDefault="00DF535D" w:rsidP="00310D95">
    <w:pPr>
      <w:pStyle w:val="Footer"/>
      <w:pBdr>
        <w:top w:val="single" w:sz="8" w:space="1" w:color="984806"/>
      </w:pBdr>
      <w:jc w:val="right"/>
      <w:rPr>
        <w:sz w:val="20"/>
      </w:rPr>
    </w:pPr>
    <w:proofErr w:type="gramStart"/>
    <w:r>
      <w:rPr>
        <w:sz w:val="20"/>
      </w:rPr>
      <w:t>Revised</w:t>
    </w:r>
    <w:r w:rsidR="005E752D">
      <w:rPr>
        <w:sz w:val="20"/>
      </w:rPr>
      <w:t xml:space="preserve">  </w:t>
    </w:r>
    <w:r>
      <w:rPr>
        <w:sz w:val="20"/>
      </w:rPr>
      <w:t>12</w:t>
    </w:r>
    <w:proofErr w:type="gramEnd"/>
    <w:r w:rsidR="005E752D">
      <w:rPr>
        <w:sz w:val="20"/>
      </w:rPr>
      <w:t>/</w:t>
    </w:r>
    <w:r>
      <w:rPr>
        <w:sz w:val="20"/>
      </w:rPr>
      <w:t>1</w:t>
    </w:r>
    <w:r w:rsidR="005E752D">
      <w:rPr>
        <w:sz w:val="20"/>
      </w:rPr>
      <w:t>/1</w:t>
    </w:r>
    <w:r w:rsidR="002850DD">
      <w:rPr>
        <w:sz w:val="20"/>
      </w:rPr>
      <w:t>7</w:t>
    </w:r>
    <w:r w:rsidR="005E752D" w:rsidRPr="00310D95">
      <w:rPr>
        <w:sz w:val="20"/>
      </w:rPr>
      <w:tab/>
    </w:r>
    <w:r w:rsidR="005E752D" w:rsidRPr="00310D95">
      <w:rPr>
        <w:sz w:val="20"/>
      </w:rPr>
      <w:tab/>
    </w:r>
    <w:r w:rsidR="005E752D" w:rsidRPr="00310D95">
      <w:rPr>
        <w:sz w:val="20"/>
      </w:rPr>
      <w:tab/>
      <w:t xml:space="preserve">Page </w:t>
    </w:r>
    <w:r w:rsidR="005E752D" w:rsidRPr="00310D95">
      <w:rPr>
        <w:b/>
        <w:bCs/>
        <w:sz w:val="20"/>
      </w:rPr>
      <w:fldChar w:fldCharType="begin"/>
    </w:r>
    <w:r w:rsidR="005E752D" w:rsidRPr="00310D95">
      <w:rPr>
        <w:b/>
        <w:bCs/>
        <w:sz w:val="20"/>
      </w:rPr>
      <w:instrText xml:space="preserve"> PAGE </w:instrText>
    </w:r>
    <w:r w:rsidR="005E752D" w:rsidRPr="00310D95">
      <w:rPr>
        <w:b/>
        <w:bCs/>
        <w:sz w:val="20"/>
      </w:rPr>
      <w:fldChar w:fldCharType="separate"/>
    </w:r>
    <w:r w:rsidR="0086731E">
      <w:rPr>
        <w:b/>
        <w:bCs/>
        <w:noProof/>
        <w:sz w:val="20"/>
      </w:rPr>
      <w:t>6</w:t>
    </w:r>
    <w:r w:rsidR="005E752D" w:rsidRPr="00310D95">
      <w:rPr>
        <w:b/>
        <w:bCs/>
        <w:sz w:val="20"/>
      </w:rPr>
      <w:fldChar w:fldCharType="end"/>
    </w:r>
    <w:r w:rsidR="005E752D" w:rsidRPr="00310D95">
      <w:rPr>
        <w:sz w:val="20"/>
      </w:rPr>
      <w:t xml:space="preserve"> of </w:t>
    </w:r>
    <w:r w:rsidR="005E752D" w:rsidRPr="00310D95">
      <w:rPr>
        <w:b/>
        <w:bCs/>
        <w:sz w:val="20"/>
      </w:rPr>
      <w:fldChar w:fldCharType="begin"/>
    </w:r>
    <w:r w:rsidR="005E752D" w:rsidRPr="00310D95">
      <w:rPr>
        <w:b/>
        <w:bCs/>
        <w:sz w:val="20"/>
      </w:rPr>
      <w:instrText xml:space="preserve"> NUMPAGES  </w:instrText>
    </w:r>
    <w:r w:rsidR="005E752D" w:rsidRPr="00310D95">
      <w:rPr>
        <w:b/>
        <w:bCs/>
        <w:sz w:val="20"/>
      </w:rPr>
      <w:fldChar w:fldCharType="separate"/>
    </w:r>
    <w:r w:rsidR="0086731E">
      <w:rPr>
        <w:b/>
        <w:bCs/>
        <w:noProof/>
        <w:sz w:val="20"/>
      </w:rPr>
      <w:t>7</w:t>
    </w:r>
    <w:r w:rsidR="005E752D" w:rsidRPr="00310D95">
      <w:rPr>
        <w:b/>
        <w:bCs/>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474C4" w14:textId="77777777" w:rsidR="007645E0" w:rsidRDefault="007645E0" w:rsidP="00FA78CA">
      <w:pPr>
        <w:spacing w:line="240" w:lineRule="auto"/>
      </w:pPr>
      <w:r>
        <w:separator/>
      </w:r>
    </w:p>
  </w:footnote>
  <w:footnote w:type="continuationSeparator" w:id="0">
    <w:p w14:paraId="28EB6B34" w14:textId="77777777" w:rsidR="007645E0" w:rsidRDefault="007645E0" w:rsidP="00FA78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6DED" w14:textId="124E3C36"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DC1FF3">
      <w:rPr>
        <w:color w:val="4F6228"/>
      </w:rPr>
      <w:t>1819_02 SPED Urban Multicultural BS MEd</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DC1FF3">
      <w:rPr>
        <w:color w:val="4F6228"/>
      </w:rPr>
      <w:t>10/12/18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F57682"/>
    <w:multiLevelType w:val="hybridMultilevel"/>
    <w:tmpl w:val="3C40CD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8A401D"/>
    <w:multiLevelType w:val="hybridMultilevel"/>
    <w:tmpl w:val="9C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354441"/>
    <w:multiLevelType w:val="hybridMultilevel"/>
    <w:tmpl w:val="AFD4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2"/>
  </w:num>
  <w:num w:numId="3">
    <w:abstractNumId w:val="9"/>
  </w:num>
  <w:num w:numId="4">
    <w:abstractNumId w:val="0"/>
  </w:num>
  <w:num w:numId="5">
    <w:abstractNumId w:val="6"/>
  </w:num>
  <w:num w:numId="6">
    <w:abstractNumId w:val="12"/>
  </w:num>
  <w:num w:numId="7">
    <w:abstractNumId w:val="1"/>
  </w:num>
  <w:num w:numId="8">
    <w:abstractNumId w:val="8"/>
  </w:num>
  <w:num w:numId="9">
    <w:abstractNumId w:val="10"/>
  </w:num>
  <w:num w:numId="10">
    <w:abstractNumId w:val="5"/>
  </w:num>
  <w:num w:numId="11">
    <w:abstractNumId w:val="13"/>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418B"/>
    <w:rsid w:val="00017C7D"/>
    <w:rsid w:val="000301C7"/>
    <w:rsid w:val="000357A5"/>
    <w:rsid w:val="0004554C"/>
    <w:rsid w:val="00053F31"/>
    <w:rsid w:val="000556B3"/>
    <w:rsid w:val="00073DC2"/>
    <w:rsid w:val="000810FF"/>
    <w:rsid w:val="000A36CD"/>
    <w:rsid w:val="000A72E5"/>
    <w:rsid w:val="000B56D3"/>
    <w:rsid w:val="000D1497"/>
    <w:rsid w:val="000D21F2"/>
    <w:rsid w:val="000D5929"/>
    <w:rsid w:val="000E2CBA"/>
    <w:rsid w:val="000E6975"/>
    <w:rsid w:val="000E7AEB"/>
    <w:rsid w:val="001010FA"/>
    <w:rsid w:val="00101BA4"/>
    <w:rsid w:val="0011690A"/>
    <w:rsid w:val="00120C12"/>
    <w:rsid w:val="001278A4"/>
    <w:rsid w:val="001304E5"/>
    <w:rsid w:val="0013176C"/>
    <w:rsid w:val="00131B87"/>
    <w:rsid w:val="001429AA"/>
    <w:rsid w:val="001508DB"/>
    <w:rsid w:val="00165E34"/>
    <w:rsid w:val="00176636"/>
    <w:rsid w:val="00176C55"/>
    <w:rsid w:val="00181A4B"/>
    <w:rsid w:val="001A37FB"/>
    <w:rsid w:val="001A51ED"/>
    <w:rsid w:val="001B2E3A"/>
    <w:rsid w:val="001F351F"/>
    <w:rsid w:val="0020058E"/>
    <w:rsid w:val="00211D49"/>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10D95"/>
    <w:rsid w:val="003231B1"/>
    <w:rsid w:val="00331977"/>
    <w:rsid w:val="00334441"/>
    <w:rsid w:val="00345149"/>
    <w:rsid w:val="00356DD3"/>
    <w:rsid w:val="00372DA1"/>
    <w:rsid w:val="00376A8B"/>
    <w:rsid w:val="003A0EFD"/>
    <w:rsid w:val="003A45F6"/>
    <w:rsid w:val="003B2F7F"/>
    <w:rsid w:val="003B4A52"/>
    <w:rsid w:val="003C1A54"/>
    <w:rsid w:val="003C3E00"/>
    <w:rsid w:val="003C511E"/>
    <w:rsid w:val="003D7372"/>
    <w:rsid w:val="003E383D"/>
    <w:rsid w:val="003F099C"/>
    <w:rsid w:val="003F4E82"/>
    <w:rsid w:val="00402602"/>
    <w:rsid w:val="00407E96"/>
    <w:rsid w:val="004167F3"/>
    <w:rsid w:val="004254A0"/>
    <w:rsid w:val="0042575D"/>
    <w:rsid w:val="004313E6"/>
    <w:rsid w:val="00434BD1"/>
    <w:rsid w:val="004403BD"/>
    <w:rsid w:val="00442EEA"/>
    <w:rsid w:val="004779B4"/>
    <w:rsid w:val="00482982"/>
    <w:rsid w:val="0048308F"/>
    <w:rsid w:val="00492A18"/>
    <w:rsid w:val="004932BC"/>
    <w:rsid w:val="004A6DA7"/>
    <w:rsid w:val="004B1512"/>
    <w:rsid w:val="004B2F3B"/>
    <w:rsid w:val="004E57C5"/>
    <w:rsid w:val="004F6658"/>
    <w:rsid w:val="00510E78"/>
    <w:rsid w:val="005170F5"/>
    <w:rsid w:val="005174B4"/>
    <w:rsid w:val="005473BC"/>
    <w:rsid w:val="005823FF"/>
    <w:rsid w:val="005873E3"/>
    <w:rsid w:val="00587DC6"/>
    <w:rsid w:val="005B1527"/>
    <w:rsid w:val="005C23BD"/>
    <w:rsid w:val="005C2544"/>
    <w:rsid w:val="005C37AA"/>
    <w:rsid w:val="005C3F83"/>
    <w:rsid w:val="005C7C5B"/>
    <w:rsid w:val="005D389E"/>
    <w:rsid w:val="005E752D"/>
    <w:rsid w:val="005F2A05"/>
    <w:rsid w:val="00600758"/>
    <w:rsid w:val="0060382D"/>
    <w:rsid w:val="00663C1F"/>
    <w:rsid w:val="00665E77"/>
    <w:rsid w:val="00670869"/>
    <w:rsid w:val="006761E1"/>
    <w:rsid w:val="00681B71"/>
    <w:rsid w:val="00683AEB"/>
    <w:rsid w:val="006970B0"/>
    <w:rsid w:val="006C7A4F"/>
    <w:rsid w:val="006D047E"/>
    <w:rsid w:val="006D4A73"/>
    <w:rsid w:val="006E3AF2"/>
    <w:rsid w:val="006E6680"/>
    <w:rsid w:val="006F7F90"/>
    <w:rsid w:val="0070451E"/>
    <w:rsid w:val="00704CFF"/>
    <w:rsid w:val="00706745"/>
    <w:rsid w:val="007072F7"/>
    <w:rsid w:val="00730981"/>
    <w:rsid w:val="0074235B"/>
    <w:rsid w:val="00743AD2"/>
    <w:rsid w:val="007445F4"/>
    <w:rsid w:val="007554DE"/>
    <w:rsid w:val="00760EA6"/>
    <w:rsid w:val="00761537"/>
    <w:rsid w:val="007645E0"/>
    <w:rsid w:val="00781686"/>
    <w:rsid w:val="00786121"/>
    <w:rsid w:val="00796AF7"/>
    <w:rsid w:val="007970C3"/>
    <w:rsid w:val="007A09B7"/>
    <w:rsid w:val="007A5702"/>
    <w:rsid w:val="007B10BE"/>
    <w:rsid w:val="007C2792"/>
    <w:rsid w:val="007E44B1"/>
    <w:rsid w:val="007F29A0"/>
    <w:rsid w:val="008122C6"/>
    <w:rsid w:val="0085229B"/>
    <w:rsid w:val="008555D8"/>
    <w:rsid w:val="008628B1"/>
    <w:rsid w:val="00865915"/>
    <w:rsid w:val="0086731E"/>
    <w:rsid w:val="00872775"/>
    <w:rsid w:val="008745BA"/>
    <w:rsid w:val="008847FE"/>
    <w:rsid w:val="00890CFD"/>
    <w:rsid w:val="0089234B"/>
    <w:rsid w:val="008927AF"/>
    <w:rsid w:val="0089400B"/>
    <w:rsid w:val="00896897"/>
    <w:rsid w:val="008A5FCC"/>
    <w:rsid w:val="008B09DC"/>
    <w:rsid w:val="008B1F84"/>
    <w:rsid w:val="008E0FCD"/>
    <w:rsid w:val="008E3EFA"/>
    <w:rsid w:val="008E48E4"/>
    <w:rsid w:val="008F0AFB"/>
    <w:rsid w:val="008F24AF"/>
    <w:rsid w:val="008F483B"/>
    <w:rsid w:val="00902096"/>
    <w:rsid w:val="00905E67"/>
    <w:rsid w:val="00922FD2"/>
    <w:rsid w:val="009262CD"/>
    <w:rsid w:val="00932B72"/>
    <w:rsid w:val="00936421"/>
    <w:rsid w:val="009367B9"/>
    <w:rsid w:val="009458D2"/>
    <w:rsid w:val="00946B20"/>
    <w:rsid w:val="00950CD6"/>
    <w:rsid w:val="009545B6"/>
    <w:rsid w:val="00962121"/>
    <w:rsid w:val="0098046D"/>
    <w:rsid w:val="00983A83"/>
    <w:rsid w:val="00995D8F"/>
    <w:rsid w:val="009A05F7"/>
    <w:rsid w:val="009A4E6F"/>
    <w:rsid w:val="009A58C1"/>
    <w:rsid w:val="009B17A1"/>
    <w:rsid w:val="009B2EFA"/>
    <w:rsid w:val="009B6026"/>
    <w:rsid w:val="009B7AAF"/>
    <w:rsid w:val="009C1440"/>
    <w:rsid w:val="009D301F"/>
    <w:rsid w:val="009D7487"/>
    <w:rsid w:val="009F029C"/>
    <w:rsid w:val="009F2F3E"/>
    <w:rsid w:val="00A01611"/>
    <w:rsid w:val="00A04A92"/>
    <w:rsid w:val="00A04E1C"/>
    <w:rsid w:val="00A06E22"/>
    <w:rsid w:val="00A11DCD"/>
    <w:rsid w:val="00A2266A"/>
    <w:rsid w:val="00A32214"/>
    <w:rsid w:val="00A442D7"/>
    <w:rsid w:val="00A5220A"/>
    <w:rsid w:val="00A54783"/>
    <w:rsid w:val="00A5525B"/>
    <w:rsid w:val="00A56D5F"/>
    <w:rsid w:val="00A6264E"/>
    <w:rsid w:val="00A71FC3"/>
    <w:rsid w:val="00A76B76"/>
    <w:rsid w:val="00A8103C"/>
    <w:rsid w:val="00A836FF"/>
    <w:rsid w:val="00A83A6C"/>
    <w:rsid w:val="00A8451E"/>
    <w:rsid w:val="00A85BAB"/>
    <w:rsid w:val="00A87611"/>
    <w:rsid w:val="00A90A26"/>
    <w:rsid w:val="00A94B5A"/>
    <w:rsid w:val="00AB30B6"/>
    <w:rsid w:val="00AB5414"/>
    <w:rsid w:val="00AC3032"/>
    <w:rsid w:val="00AC6039"/>
    <w:rsid w:val="00AD28DB"/>
    <w:rsid w:val="00AE78C2"/>
    <w:rsid w:val="00AE7A3D"/>
    <w:rsid w:val="00B02CBA"/>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1D55"/>
    <w:rsid w:val="00C0654C"/>
    <w:rsid w:val="00C11283"/>
    <w:rsid w:val="00C21405"/>
    <w:rsid w:val="00C25F9D"/>
    <w:rsid w:val="00C31E83"/>
    <w:rsid w:val="00C518C1"/>
    <w:rsid w:val="00C53751"/>
    <w:rsid w:val="00C629CB"/>
    <w:rsid w:val="00C63F4F"/>
    <w:rsid w:val="00C77110"/>
    <w:rsid w:val="00C94576"/>
    <w:rsid w:val="00C969FA"/>
    <w:rsid w:val="00C97577"/>
    <w:rsid w:val="00CA71A8"/>
    <w:rsid w:val="00CB4CB9"/>
    <w:rsid w:val="00CC3E7A"/>
    <w:rsid w:val="00CD18DD"/>
    <w:rsid w:val="00CE2E72"/>
    <w:rsid w:val="00D078A6"/>
    <w:rsid w:val="00D10FD3"/>
    <w:rsid w:val="00D50FE1"/>
    <w:rsid w:val="00D56C09"/>
    <w:rsid w:val="00D64DF4"/>
    <w:rsid w:val="00D65A71"/>
    <w:rsid w:val="00D65F02"/>
    <w:rsid w:val="00D75FF8"/>
    <w:rsid w:val="00DA2399"/>
    <w:rsid w:val="00DA73A0"/>
    <w:rsid w:val="00DA753B"/>
    <w:rsid w:val="00DB23D4"/>
    <w:rsid w:val="00DB24D5"/>
    <w:rsid w:val="00DB63D4"/>
    <w:rsid w:val="00DC1FF3"/>
    <w:rsid w:val="00DC3FE7"/>
    <w:rsid w:val="00DD5A4B"/>
    <w:rsid w:val="00DD69AE"/>
    <w:rsid w:val="00DE1370"/>
    <w:rsid w:val="00DE2B7A"/>
    <w:rsid w:val="00DF06F0"/>
    <w:rsid w:val="00DF4FCD"/>
    <w:rsid w:val="00DF535D"/>
    <w:rsid w:val="00DF7C07"/>
    <w:rsid w:val="00E04EB6"/>
    <w:rsid w:val="00E36AF7"/>
    <w:rsid w:val="00E444B5"/>
    <w:rsid w:val="00E4755D"/>
    <w:rsid w:val="00E47897"/>
    <w:rsid w:val="00E521CF"/>
    <w:rsid w:val="00E641DE"/>
    <w:rsid w:val="00E93A54"/>
    <w:rsid w:val="00EA3000"/>
    <w:rsid w:val="00EB33FD"/>
    <w:rsid w:val="00EC63A4"/>
    <w:rsid w:val="00EC7B24"/>
    <w:rsid w:val="00ED10F6"/>
    <w:rsid w:val="00ED1712"/>
    <w:rsid w:val="00ED1BF0"/>
    <w:rsid w:val="00ED4028"/>
    <w:rsid w:val="00EE5227"/>
    <w:rsid w:val="00EF3B20"/>
    <w:rsid w:val="00F02071"/>
    <w:rsid w:val="00F15B95"/>
    <w:rsid w:val="00F32980"/>
    <w:rsid w:val="00F56CE6"/>
    <w:rsid w:val="00F61806"/>
    <w:rsid w:val="00F64260"/>
    <w:rsid w:val="00F871BA"/>
    <w:rsid w:val="00FA6359"/>
    <w:rsid w:val="00FA6998"/>
    <w:rsid w:val="00FA72E0"/>
    <w:rsid w:val="00FA769F"/>
    <w:rsid w:val="00FA78CA"/>
    <w:rsid w:val="00FE1B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069521"/>
  <w15:docId w15:val="{FF4E0F24-7FCA-4018-8057-4AF1B8E1F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sc-List-1">
    <w:name w:val="sc-List-1"/>
    <w:basedOn w:val="Normal"/>
    <w:qFormat/>
    <w:rsid w:val="000E7AEB"/>
    <w:pPr>
      <w:spacing w:before="40" w:line="220" w:lineRule="exact"/>
      <w:ind w:left="288" w:hanging="288"/>
    </w:pPr>
    <w:rPr>
      <w:rFonts w:ascii="Univers LT 57 Condensed" w:hAnsi="Univers LT 57 Condensed"/>
      <w:sz w:val="16"/>
      <w:szCs w:val="24"/>
    </w:rPr>
  </w:style>
  <w:style w:type="paragraph" w:customStyle="1" w:styleId="sc-Requirement">
    <w:name w:val="sc-Requirement"/>
    <w:basedOn w:val="Normal"/>
    <w:qFormat/>
    <w:rsid w:val="000E7AEB"/>
    <w:pPr>
      <w:suppressAutoHyphens/>
      <w:spacing w:line="240" w:lineRule="auto"/>
    </w:pPr>
    <w:rPr>
      <w:rFonts w:ascii="Univers LT 57 Condensed" w:hAnsi="Univers LT 57 Condensed"/>
      <w:sz w:val="16"/>
      <w:szCs w:val="24"/>
    </w:rPr>
  </w:style>
  <w:style w:type="paragraph" w:customStyle="1" w:styleId="sc-RequirementRight">
    <w:name w:val="sc-RequirementRight"/>
    <w:basedOn w:val="sc-Requirement"/>
    <w:rsid w:val="000E7AEB"/>
    <w:pPr>
      <w:jc w:val="right"/>
    </w:pPr>
  </w:style>
  <w:style w:type="paragraph" w:customStyle="1" w:styleId="sc-RequirementsSubheading">
    <w:name w:val="sc-RequirementsSubheading"/>
    <w:basedOn w:val="sc-Requirement"/>
    <w:qFormat/>
    <w:rsid w:val="000E7AEB"/>
    <w:pPr>
      <w:keepNext/>
      <w:spacing w:before="80"/>
    </w:pPr>
    <w:rPr>
      <w:b/>
    </w:rPr>
  </w:style>
  <w:style w:type="paragraph" w:customStyle="1" w:styleId="sc-BodyText">
    <w:name w:val="sc-BodyText"/>
    <w:basedOn w:val="Normal"/>
    <w:rsid w:val="000E7AEB"/>
    <w:pPr>
      <w:spacing w:before="40" w:line="220" w:lineRule="exact"/>
    </w:pPr>
    <w:rPr>
      <w:rFonts w:ascii="Univers LT 57 Condensed" w:hAnsi="Univers LT 57 Condensed"/>
      <w:sz w:val="16"/>
      <w:szCs w:val="24"/>
    </w:rPr>
  </w:style>
  <w:style w:type="paragraph" w:customStyle="1" w:styleId="sc-Total">
    <w:name w:val="sc-Total"/>
    <w:basedOn w:val="sc-RequirementsSubheading"/>
    <w:qFormat/>
    <w:rsid w:val="000E7AEB"/>
    <w:rPr>
      <w:color w:val="000000" w:themeColor="text1"/>
    </w:rPr>
  </w:style>
  <w:style w:type="paragraph" w:customStyle="1" w:styleId="p1">
    <w:name w:val="p1"/>
    <w:basedOn w:val="Normal"/>
    <w:rsid w:val="00492A18"/>
    <w:pPr>
      <w:spacing w:line="240" w:lineRule="auto"/>
    </w:pPr>
    <w:rPr>
      <w:rFonts w:ascii="Helvetica" w:eastAsiaTheme="minorEastAsia" w:hAnsi="Helvetica"/>
      <w:sz w:val="12"/>
      <w:szCs w:val="1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aduatecommittee@ric.edu"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67Z3ZXSPZZWZ-954-87</_dlc_DocId>
    <_dlc_DocIdUrl xmlns="67887a43-7e4d-4c1c-91d7-15e417b1b8ab">
      <Url>https://w3.ric.edu/graduate_committee/_layouts/15/DocIdRedir.aspx?ID=67Z3ZXSPZZWZ-954-87</Url>
      <Description>67Z3ZXSPZZWZ-954-87</Description>
    </_dlc_DocIdUrl>
  </documentManagement>
</p:properties>
</file>

<file path=customXml/itemProps1.xml><?xml version="1.0" encoding="utf-8"?>
<ds:datastoreItem xmlns:ds="http://schemas.openxmlformats.org/officeDocument/2006/customXml" ds:itemID="{DC4114DF-F6C9-4356-B1F4-79AA9C902408}"/>
</file>

<file path=customXml/itemProps2.xml><?xml version="1.0" encoding="utf-8"?>
<ds:datastoreItem xmlns:ds="http://schemas.openxmlformats.org/officeDocument/2006/customXml" ds:itemID="{29FF8BCD-CA65-4BBA-9E34-66AB88272C41}"/>
</file>

<file path=customXml/itemProps3.xml><?xml version="1.0" encoding="utf-8"?>
<ds:datastoreItem xmlns:ds="http://schemas.openxmlformats.org/officeDocument/2006/customXml" ds:itemID="{8B39F643-2AA1-4D82-A445-631C80608354}"/>
</file>

<file path=customXml/itemProps4.xml><?xml version="1.0" encoding="utf-8"?>
<ds:datastoreItem xmlns:ds="http://schemas.openxmlformats.org/officeDocument/2006/customXml" ds:itemID="{74F662C9-6B8B-4424-AA24-E7CAA8F89388}"/>
</file>

<file path=customXml/itemProps5.xml><?xml version="1.0" encoding="utf-8"?>
<ds:datastoreItem xmlns:ds="http://schemas.openxmlformats.org/officeDocument/2006/customXml" ds:itemID="{B5A4C788-268E-42AF-98C8-8468BA2E2FF1}"/>
</file>

<file path=docProps/app.xml><?xml version="1.0" encoding="utf-8"?>
<Properties xmlns="http://schemas.openxmlformats.org/officeDocument/2006/extended-properties" xmlns:vt="http://schemas.openxmlformats.org/officeDocument/2006/docPropsVTypes">
  <Template>Normal</Template>
  <TotalTime>45</TotalTime>
  <Pages>1</Pages>
  <Words>2681</Words>
  <Characters>15283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Darcy, Monica G.</cp:lastModifiedBy>
  <cp:revision>5</cp:revision>
  <cp:lastPrinted>2017-08-22T13:36:00Z</cp:lastPrinted>
  <dcterms:created xsi:type="dcterms:W3CDTF">2018-10-15T17:09:00Z</dcterms:created>
  <dcterms:modified xsi:type="dcterms:W3CDTF">2018-10-15T17:59:00Z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a5277715-8709-47a2-a9a4-6db11d94968e</vt:lpwstr>
  </property>
</Properties>
</file>