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000A7B" w14:textId="77777777" w:rsidR="00F64260" w:rsidRDefault="002B24F6" w:rsidP="00DF4FCD">
      <w:pPr>
        <w:pStyle w:val="Heading1"/>
      </w:pPr>
      <w:r>
        <w:rPr>
          <w:noProof/>
        </w:rPr>
        <w:drawing>
          <wp:anchor distT="0" distB="0" distL="114300" distR="114300" simplePos="0" relativeHeight="251658240" behindDoc="0" locked="0" layoutInCell="1" allowOverlap="1" wp14:anchorId="4AA85294" wp14:editId="3674E6BC">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anchor>
        </w:drawing>
      </w:r>
      <w:r w:rsidR="004F6658">
        <w:t xml:space="preserve">graduate COMMITTEE </w:t>
      </w:r>
      <w:r w:rsidR="00F64260">
        <w:br/>
      </w:r>
      <w:r w:rsidR="0070451E">
        <w:t xml:space="preserve">curriculum </w:t>
      </w:r>
      <w:r w:rsidR="00F64260">
        <w:t>PROPOSAL FORM</w:t>
      </w:r>
    </w:p>
    <w:p w14:paraId="639F0CFD" w14:textId="77777777" w:rsidR="00F64260" w:rsidRDefault="00F64260" w:rsidP="00DF4FCD">
      <w:pPr>
        <w:pStyle w:val="Heading2"/>
        <w:numPr>
          <w:ilvl w:val="0"/>
          <w:numId w:val="6"/>
        </w:numPr>
        <w:jc w:val="left"/>
      </w:pPr>
      <w:r>
        <w:t>Cover page</w:t>
      </w:r>
      <w:r>
        <w:tab/>
      </w:r>
      <w:r>
        <w:tab/>
      </w:r>
      <w:r>
        <w:tab/>
      </w:r>
      <w:r>
        <w:tab/>
      </w:r>
      <w:r>
        <w:tab/>
      </w:r>
      <w:r>
        <w:tab/>
      </w:r>
      <w:r w:rsidRPr="00E521CF">
        <w:rPr>
          <w:color w:val="auto"/>
          <w:spacing w:val="20"/>
          <w:sz w:val="18"/>
          <w:highlight w:val="yellow"/>
        </w:rPr>
        <w:t xml:space="preserve">Scroll over blue text to see further </w:t>
      </w:r>
      <w:hyperlink w:anchor="instructions" w:tooltip="E-mail graduatecommittee@ric.edu, if you have further questions. If using a PC, you may see Ctrl+click at the end of these screentip messages, but just ignore this annoying glitch." w:history="1">
        <w:r w:rsidRPr="00E521CF">
          <w:rPr>
            <w:rStyle w:val="Hyperlink"/>
            <w:spacing w:val="20"/>
            <w:sz w:val="18"/>
          </w:rPr>
          <w:t>instructions</w:t>
        </w:r>
      </w:hyperlink>
    </w:p>
    <w:p w14:paraId="67C22CEF" w14:textId="77777777" w:rsidR="00F64260" w:rsidRPr="00DF4FCD" w:rsidRDefault="00F64260" w:rsidP="008B1F84">
      <w:pPr>
        <w:jc w:val="right"/>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345149" w:rsidRPr="006E3AF2" w14:paraId="572A8B64" w14:textId="77777777" w:rsidTr="00345149">
        <w:trPr>
          <w:cantSplit/>
        </w:trPr>
        <w:tc>
          <w:tcPr>
            <w:tcW w:w="1111" w:type="pct"/>
            <w:vAlign w:val="center"/>
          </w:tcPr>
          <w:p w14:paraId="1F42C3AA"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CGS etc. Use separate forms if you are making multiple changes, unless connected in a way a single form can contain." w:history="1">
              <w:r w:rsidRPr="00B649C4">
                <w:rPr>
                  <w:rStyle w:val="Hyperlink"/>
                </w:rPr>
                <w:t>Course or program</w:t>
              </w:r>
            </w:hyperlink>
          </w:p>
        </w:tc>
        <w:tc>
          <w:tcPr>
            <w:tcW w:w="3758" w:type="pct"/>
            <w:gridSpan w:val="5"/>
          </w:tcPr>
          <w:p w14:paraId="5F590761" w14:textId="5F115135" w:rsidR="00F64260" w:rsidRPr="00A83A6C" w:rsidRDefault="000C1FC7" w:rsidP="00B862BF">
            <w:pPr>
              <w:pStyle w:val="Heading5"/>
              <w:rPr>
                <w:b/>
              </w:rPr>
            </w:pPr>
            <w:bookmarkStart w:id="0" w:name="Proposal"/>
            <w:bookmarkEnd w:id="0"/>
            <w:r>
              <w:rPr>
                <w:b/>
              </w:rPr>
              <w:t xml:space="preserve">HCA </w:t>
            </w:r>
            <w:proofErr w:type="gramStart"/>
            <w:r w:rsidR="0099772A">
              <w:rPr>
                <w:b/>
              </w:rPr>
              <w:t xml:space="preserve">570 </w:t>
            </w:r>
            <w:r>
              <w:rPr>
                <w:b/>
              </w:rPr>
              <w:t>:</w:t>
            </w:r>
            <w:proofErr w:type="gramEnd"/>
            <w:r>
              <w:rPr>
                <w:b/>
              </w:rPr>
              <w:t xml:space="preserve"> </w:t>
            </w:r>
            <w:r w:rsidR="00CB7515">
              <w:rPr>
                <w:b/>
              </w:rPr>
              <w:t>MANAGING BEHAVIORAL HEALTH ORGANIZATIONS</w:t>
            </w:r>
          </w:p>
        </w:tc>
        <w:tc>
          <w:tcPr>
            <w:tcW w:w="131" w:type="pct"/>
            <w:vMerge w:val="restart"/>
          </w:tcPr>
          <w:p w14:paraId="757CFE09" w14:textId="77777777"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06D508CC" w14:textId="77777777" w:rsidTr="00345149">
        <w:trPr>
          <w:cantSplit/>
        </w:trPr>
        <w:tc>
          <w:tcPr>
            <w:tcW w:w="1111" w:type="pct"/>
            <w:vAlign w:val="center"/>
          </w:tcPr>
          <w:p w14:paraId="1632595E" w14:textId="77777777" w:rsidR="00F64260" w:rsidRPr="00B649C4" w:rsidRDefault="00D9707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p>
        </w:tc>
        <w:tc>
          <w:tcPr>
            <w:tcW w:w="3758" w:type="pct"/>
            <w:gridSpan w:val="5"/>
          </w:tcPr>
          <w:p w14:paraId="249B1D0D" w14:textId="77777777" w:rsidR="00F64260" w:rsidRPr="00A83A6C" w:rsidRDefault="00F64260" w:rsidP="00B862BF">
            <w:pPr>
              <w:pStyle w:val="Heading5"/>
              <w:rPr>
                <w:b/>
              </w:rPr>
            </w:pPr>
            <w:bookmarkStart w:id="3" w:name="Ifapplicable"/>
            <w:bookmarkEnd w:id="3"/>
          </w:p>
        </w:tc>
        <w:tc>
          <w:tcPr>
            <w:tcW w:w="131" w:type="pct"/>
            <w:vMerge/>
          </w:tcPr>
          <w:p w14:paraId="6DB65483" w14:textId="77777777" w:rsidR="00F64260" w:rsidRPr="008E0FCD" w:rsidRDefault="00F64260" w:rsidP="008B1F84">
            <w:pPr>
              <w:rPr>
                <w:b/>
              </w:rPr>
            </w:pPr>
          </w:p>
        </w:tc>
      </w:tr>
      <w:tr w:rsidR="00345149" w:rsidRPr="006E3AF2" w14:paraId="184742A1" w14:textId="77777777" w:rsidTr="00345149">
        <w:trPr>
          <w:cantSplit/>
        </w:trPr>
        <w:tc>
          <w:tcPr>
            <w:tcW w:w="1111" w:type="pct"/>
            <w:vAlign w:val="center"/>
          </w:tcPr>
          <w:p w14:paraId="35BF4078"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5"/>
          </w:tcPr>
          <w:p w14:paraId="05190494" w14:textId="77777777" w:rsidR="00F64260" w:rsidRPr="005F2A05" w:rsidRDefault="00F64260" w:rsidP="000C1FC7">
            <w:pPr>
              <w:rPr>
                <w:b/>
              </w:rPr>
            </w:pPr>
            <w:bookmarkStart w:id="4" w:name="type"/>
            <w:r w:rsidRPr="005F2A05">
              <w:rPr>
                <w:b/>
              </w:rPr>
              <w:t>Course: creation</w:t>
            </w:r>
            <w:bookmarkEnd w:id="4"/>
            <w:r w:rsidRPr="005F2A05">
              <w:rPr>
                <w:b/>
              </w:rPr>
              <w:t xml:space="preserve"> </w:t>
            </w:r>
            <w:bookmarkStart w:id="5" w:name="deletion"/>
            <w:bookmarkEnd w:id="5"/>
          </w:p>
        </w:tc>
        <w:tc>
          <w:tcPr>
            <w:tcW w:w="131" w:type="pct"/>
            <w:vMerge/>
          </w:tcPr>
          <w:p w14:paraId="2BD15219" w14:textId="77777777" w:rsidR="00F64260" w:rsidRPr="005F2A05" w:rsidRDefault="00F64260" w:rsidP="008B1F84">
            <w:pPr>
              <w:rPr>
                <w:b/>
              </w:rPr>
            </w:pPr>
          </w:p>
        </w:tc>
      </w:tr>
      <w:tr w:rsidR="00F64260" w:rsidRPr="006E3AF2" w14:paraId="0A0D0108" w14:textId="77777777">
        <w:trPr>
          <w:cantSplit/>
        </w:trPr>
        <w:tc>
          <w:tcPr>
            <w:tcW w:w="1111" w:type="pct"/>
            <w:vAlign w:val="center"/>
          </w:tcPr>
          <w:p w14:paraId="00D3E126" w14:textId="77777777"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gridSpan w:val="2"/>
          </w:tcPr>
          <w:p w14:paraId="5B712D4B" w14:textId="77777777" w:rsidR="00F64260" w:rsidRPr="00B605CE" w:rsidRDefault="00CB7515" w:rsidP="00B862BF">
            <w:pPr>
              <w:rPr>
                <w:b/>
              </w:rPr>
            </w:pPr>
            <w:bookmarkStart w:id="6" w:name="Originator"/>
            <w:bookmarkEnd w:id="6"/>
            <w:r>
              <w:rPr>
                <w:b/>
              </w:rPr>
              <w:t>Marianne Raimondo</w:t>
            </w:r>
          </w:p>
        </w:tc>
        <w:tc>
          <w:tcPr>
            <w:tcW w:w="1210" w:type="pct"/>
            <w:gridSpan w:val="2"/>
          </w:tcPr>
          <w:p w14:paraId="1FE382D2" w14:textId="77777777" w:rsidR="00F64260" w:rsidRPr="00946B20" w:rsidRDefault="00D9707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2"/>
          </w:tcPr>
          <w:p w14:paraId="761E78CB" w14:textId="77777777" w:rsidR="00F64260" w:rsidRPr="00B605CE" w:rsidRDefault="00CB7515" w:rsidP="00B862BF">
            <w:pPr>
              <w:rPr>
                <w:b/>
              </w:rPr>
            </w:pPr>
            <w:bookmarkStart w:id="7" w:name="home_dept"/>
            <w:bookmarkEnd w:id="7"/>
            <w:r>
              <w:rPr>
                <w:b/>
              </w:rPr>
              <w:t>Management/HCA</w:t>
            </w:r>
          </w:p>
        </w:tc>
      </w:tr>
      <w:tr w:rsidR="00F64260" w:rsidRPr="006E3AF2" w14:paraId="26562557" w14:textId="77777777" w:rsidTr="000357A5">
        <w:tc>
          <w:tcPr>
            <w:tcW w:w="1111" w:type="pct"/>
            <w:vAlign w:val="center"/>
          </w:tcPr>
          <w:p w14:paraId="2FED37FF" w14:textId="77777777" w:rsidR="00F64260" w:rsidRPr="00B649C4" w:rsidRDefault="00F64260" w:rsidP="00010085">
            <w:r w:rsidRPr="00B649C4">
              <w:t>A</w:t>
            </w:r>
            <w:r>
              <w:t>.</w:t>
            </w:r>
            <w:r w:rsidRPr="00B649C4">
              <w:t xml:space="preserve">4. </w:t>
            </w:r>
            <w:hyperlink w:anchor="Rationale" w:tooltip="Give the curricular rationale for the proposal. If this is a revision, explain every aspect you want to change. Also, include how this will impact students and faculty. (This is the MOST important response on this proposal.)" w:history="1">
              <w:r w:rsidRPr="00B649C4">
                <w:rPr>
                  <w:rStyle w:val="Hyperlink"/>
                </w:rPr>
                <w:t>Rationale</w:t>
              </w:r>
            </w:hyperlink>
            <w:r w:rsidR="000357A5">
              <w:rPr>
                <w:rStyle w:val="Hyperlink"/>
              </w:rPr>
              <w:t>/Context</w:t>
            </w:r>
          </w:p>
        </w:tc>
        <w:tc>
          <w:tcPr>
            <w:tcW w:w="3889" w:type="pct"/>
            <w:gridSpan w:val="6"/>
          </w:tcPr>
          <w:p w14:paraId="3A89EBEE" w14:textId="77777777" w:rsidR="00F64260" w:rsidRDefault="00F64260" w:rsidP="00FA6998">
            <w:pPr>
              <w:rPr>
                <w:b/>
              </w:rPr>
            </w:pPr>
            <w:bookmarkStart w:id="8" w:name="Rationale"/>
            <w:bookmarkEnd w:id="8"/>
          </w:p>
          <w:p w14:paraId="582CEF70" w14:textId="326BFE2A" w:rsidR="00F64260" w:rsidRDefault="00CB7515">
            <w:pPr>
              <w:spacing w:line="240" w:lineRule="auto"/>
              <w:rPr>
                <w:b/>
              </w:rPr>
            </w:pPr>
            <w:r>
              <w:rPr>
                <w:b/>
              </w:rPr>
              <w:t>The purpose of this proposa</w:t>
            </w:r>
            <w:r w:rsidR="00C41D5A">
              <w:rPr>
                <w:b/>
              </w:rPr>
              <w:t xml:space="preserve">l is to develop a new elective </w:t>
            </w:r>
            <w:r>
              <w:rPr>
                <w:b/>
              </w:rPr>
              <w:t xml:space="preserve">in the MS Health Care Administration program that addresses the management of behavioral health organizations. The need for the course </w:t>
            </w:r>
            <w:proofErr w:type="gramStart"/>
            <w:r>
              <w:rPr>
                <w:b/>
              </w:rPr>
              <w:t>was identified</w:t>
            </w:r>
            <w:proofErr w:type="gramEnd"/>
            <w:r>
              <w:rPr>
                <w:b/>
              </w:rPr>
              <w:t xml:space="preserve"> by mental health agencies and other health care providers who recognized the uniqueness of behavioral health organizations in terms of services delivered, reimbursement systems, organizational structure, and their integration with physical health services.</w:t>
            </w:r>
          </w:p>
          <w:p w14:paraId="4EEA7DB1" w14:textId="77777777" w:rsidR="00CB7515" w:rsidRDefault="00CB7515">
            <w:pPr>
              <w:spacing w:line="240" w:lineRule="auto"/>
              <w:rPr>
                <w:b/>
              </w:rPr>
            </w:pPr>
            <w:bookmarkStart w:id="9" w:name="_GoBack"/>
            <w:bookmarkEnd w:id="9"/>
          </w:p>
          <w:p w14:paraId="14E4DF9F" w14:textId="2D452059" w:rsidR="00F64260" w:rsidRDefault="00CB7515">
            <w:pPr>
              <w:spacing w:line="240" w:lineRule="auto"/>
              <w:rPr>
                <w:b/>
              </w:rPr>
            </w:pPr>
            <w:r>
              <w:rPr>
                <w:b/>
              </w:rPr>
              <w:t>The need for this course also recognizes that many health care administration students have an expressed interest in behavioral health and go onto to work in behavioral health organizations.  Further, this course will serve students in behavioral health fields including psychology, counseling, and social work as many of these students pursue clinical positions and then advance to managerial roles without appropriate training or education.</w:t>
            </w:r>
          </w:p>
          <w:p w14:paraId="4FF6B891" w14:textId="09C26AB9" w:rsidR="0099772A" w:rsidRDefault="0099772A">
            <w:pPr>
              <w:spacing w:line="240" w:lineRule="auto"/>
              <w:rPr>
                <w:b/>
              </w:rPr>
            </w:pPr>
          </w:p>
          <w:p w14:paraId="0284FB5A" w14:textId="469EB7DA" w:rsidR="0099772A" w:rsidRDefault="0099772A">
            <w:pPr>
              <w:spacing w:line="240" w:lineRule="auto"/>
              <w:rPr>
                <w:b/>
              </w:rPr>
            </w:pPr>
            <w:r>
              <w:rPr>
                <w:b/>
              </w:rPr>
              <w:t xml:space="preserve">This course will explore the delivery of behavioral health services. The scope of behavioral health services from prevention to inpatient and residential care </w:t>
            </w:r>
            <w:proofErr w:type="gramStart"/>
            <w:r>
              <w:rPr>
                <w:b/>
              </w:rPr>
              <w:t>will be presented</w:t>
            </w:r>
            <w:proofErr w:type="gramEnd"/>
            <w:r>
              <w:rPr>
                <w:b/>
              </w:rPr>
              <w:t xml:space="preserve"> and trends in behavioral health care delivery will be discussed. Key topics in the management of behavioral health organizations </w:t>
            </w:r>
            <w:proofErr w:type="gramStart"/>
            <w:r>
              <w:rPr>
                <w:b/>
              </w:rPr>
              <w:t>will be studied</w:t>
            </w:r>
            <w:proofErr w:type="gramEnd"/>
            <w:r>
              <w:rPr>
                <w:b/>
              </w:rPr>
              <w:t xml:space="preserve"> including organizational planning, financing, workforce development, and quality improvement.  The challenges facing behavioral health care managers </w:t>
            </w:r>
            <w:proofErr w:type="gramStart"/>
            <w:r>
              <w:rPr>
                <w:b/>
              </w:rPr>
              <w:t>will be analyzed</w:t>
            </w:r>
            <w:proofErr w:type="gramEnd"/>
            <w:r>
              <w:rPr>
                <w:b/>
              </w:rPr>
              <w:t xml:space="preserve"> including shrinking reimbursement, the integration of behavioral and physical health and meeting the increasing needs of the population for behavioral health care services.</w:t>
            </w:r>
          </w:p>
          <w:p w14:paraId="5D660007" w14:textId="77777777" w:rsidR="0099772A" w:rsidRDefault="0099772A">
            <w:pPr>
              <w:spacing w:line="240" w:lineRule="auto"/>
              <w:rPr>
                <w:b/>
              </w:rPr>
            </w:pPr>
          </w:p>
          <w:p w14:paraId="2B6394F4" w14:textId="77777777" w:rsidR="00F64260" w:rsidRPr="00FA6998" w:rsidRDefault="00F64260" w:rsidP="00946B20">
            <w:pPr>
              <w:rPr>
                <w:b/>
              </w:rPr>
            </w:pPr>
          </w:p>
        </w:tc>
      </w:tr>
      <w:tr w:rsidR="000357A5" w:rsidRPr="006E3AF2" w14:paraId="6B2F0343" w14:textId="77777777" w:rsidTr="000357A5">
        <w:trPr>
          <w:cantSplit/>
        </w:trPr>
        <w:tc>
          <w:tcPr>
            <w:tcW w:w="1111" w:type="pct"/>
            <w:vAlign w:val="center"/>
          </w:tcPr>
          <w:p w14:paraId="51E34622" w14:textId="77777777" w:rsidR="000357A5" w:rsidRPr="00B649C4" w:rsidRDefault="000357A5" w:rsidP="000357A5">
            <w:r>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010085">
                <w:rPr>
                  <w:rStyle w:val="Hyperlink"/>
                </w:rPr>
                <w:t>Student impact</w:t>
              </w:r>
            </w:hyperlink>
          </w:p>
        </w:tc>
        <w:tc>
          <w:tcPr>
            <w:tcW w:w="3889" w:type="pct"/>
            <w:gridSpan w:val="6"/>
          </w:tcPr>
          <w:p w14:paraId="170663CA" w14:textId="77777777" w:rsidR="000357A5" w:rsidRPr="00B605CE" w:rsidRDefault="00CB7515" w:rsidP="00B862BF">
            <w:pPr>
              <w:rPr>
                <w:b/>
              </w:rPr>
            </w:pPr>
            <w:r>
              <w:rPr>
                <w:b/>
              </w:rPr>
              <w:t>Prepares students to work in behavioral health organizations</w:t>
            </w:r>
          </w:p>
        </w:tc>
      </w:tr>
      <w:tr w:rsidR="000357A5" w:rsidRPr="006E3AF2" w14:paraId="7207CF48" w14:textId="77777777" w:rsidTr="000357A5">
        <w:trPr>
          <w:cantSplit/>
        </w:trPr>
        <w:tc>
          <w:tcPr>
            <w:tcW w:w="1111" w:type="pct"/>
            <w:vAlign w:val="center"/>
          </w:tcPr>
          <w:p w14:paraId="059D1B1A" w14:textId="77777777" w:rsidR="000357A5" w:rsidRDefault="000357A5" w:rsidP="000357A5">
            <w:r>
              <w:t xml:space="preserve">A.6. </w:t>
            </w:r>
            <w:r w:rsidRPr="000357A5">
              <w:t>Impact on other programs</w:t>
            </w:r>
          </w:p>
        </w:tc>
        <w:tc>
          <w:tcPr>
            <w:tcW w:w="3889" w:type="pct"/>
            <w:gridSpan w:val="6"/>
          </w:tcPr>
          <w:p w14:paraId="77256E5D" w14:textId="77777777" w:rsidR="000357A5" w:rsidRPr="00B605CE" w:rsidRDefault="000357A5" w:rsidP="00B862BF">
            <w:pPr>
              <w:rPr>
                <w:b/>
              </w:rPr>
            </w:pPr>
          </w:p>
        </w:tc>
      </w:tr>
      <w:tr w:rsidR="00B07266" w:rsidRPr="006E3AF2" w14:paraId="72575E55" w14:textId="77777777" w:rsidTr="000357A5">
        <w:trPr>
          <w:cantSplit/>
        </w:trPr>
        <w:tc>
          <w:tcPr>
            <w:tcW w:w="1111" w:type="pct"/>
            <w:vMerge w:val="restart"/>
            <w:vAlign w:val="center"/>
          </w:tcPr>
          <w:p w14:paraId="30A7F3C5" w14:textId="77777777" w:rsidR="00B07266" w:rsidRPr="00B649C4" w:rsidRDefault="00B07266" w:rsidP="00010085">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bookmarkStart w:id="10" w:name="Resource"/>
        <w:tc>
          <w:tcPr>
            <w:tcW w:w="817" w:type="pct"/>
          </w:tcPr>
          <w:p w14:paraId="363F94B9" w14:textId="77777777" w:rsidR="00B07266" w:rsidRDefault="0023733D" w:rsidP="00C25F9D">
            <w:r>
              <w:rPr>
                <w:i/>
              </w:rPr>
              <w:fldChar w:fldCharType="begin"/>
            </w:r>
            <w:r w:rsidR="00B07266">
              <w:rPr>
                <w:i/>
              </w:rPr>
              <w:instrText>HYPERLINK  \l "faculty" \o "Need to hire new full-time or part-time faculty? This is where you indicate if this proposal will be affecting FLH in your department/program."</w:instrText>
            </w:r>
            <w:r>
              <w:rPr>
                <w:i/>
              </w:rPr>
              <w:fldChar w:fldCharType="separate"/>
            </w:r>
            <w:r w:rsidR="00B07266" w:rsidRPr="00905E67">
              <w:rPr>
                <w:rStyle w:val="Hyperlink"/>
                <w:i/>
              </w:rPr>
              <w:t>Faculty</w:t>
            </w:r>
            <w:bookmarkEnd w:id="10"/>
            <w:r w:rsidR="00B07266" w:rsidRPr="00905E67">
              <w:rPr>
                <w:rStyle w:val="Hyperlink"/>
                <w:i/>
              </w:rPr>
              <w:t xml:space="preserve"> PT &amp; FT</w:t>
            </w:r>
            <w:r>
              <w:rPr>
                <w:i/>
              </w:rPr>
              <w:fldChar w:fldCharType="end"/>
            </w:r>
            <w:r w:rsidR="00B07266">
              <w:t xml:space="preserve">: </w:t>
            </w:r>
          </w:p>
        </w:tc>
        <w:tc>
          <w:tcPr>
            <w:tcW w:w="3072" w:type="pct"/>
            <w:gridSpan w:val="5"/>
          </w:tcPr>
          <w:p w14:paraId="403953F9" w14:textId="223E94E6" w:rsidR="00B07266" w:rsidRPr="00C25F9D" w:rsidRDefault="0099772A" w:rsidP="00C25F9D">
            <w:pPr>
              <w:rPr>
                <w:b/>
              </w:rPr>
            </w:pPr>
            <w:bookmarkStart w:id="11" w:name="faculty"/>
            <w:bookmarkEnd w:id="11"/>
            <w:r>
              <w:rPr>
                <w:b/>
              </w:rPr>
              <w:t>None</w:t>
            </w:r>
          </w:p>
        </w:tc>
      </w:tr>
      <w:tr w:rsidR="00B07266" w:rsidRPr="006E3AF2" w14:paraId="0C25A3F4" w14:textId="77777777" w:rsidTr="000357A5">
        <w:trPr>
          <w:cantSplit/>
        </w:trPr>
        <w:tc>
          <w:tcPr>
            <w:tcW w:w="1111" w:type="pct"/>
            <w:vMerge/>
            <w:vAlign w:val="center"/>
          </w:tcPr>
          <w:p w14:paraId="1CCACBC8" w14:textId="77777777" w:rsidR="00B07266" w:rsidRPr="00B649C4" w:rsidRDefault="00B07266" w:rsidP="00010085"/>
        </w:tc>
        <w:tc>
          <w:tcPr>
            <w:tcW w:w="817" w:type="pct"/>
          </w:tcPr>
          <w:p w14:paraId="2AF87686" w14:textId="77777777" w:rsidR="00B07266" w:rsidRPr="000E2CBA" w:rsidRDefault="00D97079" w:rsidP="00B862BF">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4313E6">
                <w:rPr>
                  <w:rStyle w:val="Hyperlink"/>
                  <w:i/>
                </w:rPr>
                <w:t>Library</w:t>
              </w:r>
              <w:r w:rsidR="00B07266" w:rsidRPr="004313E6">
                <w:rPr>
                  <w:rStyle w:val="Hyperlink"/>
                </w:rPr>
                <w:t>:</w:t>
              </w:r>
            </w:hyperlink>
          </w:p>
        </w:tc>
        <w:tc>
          <w:tcPr>
            <w:tcW w:w="3072" w:type="pct"/>
            <w:gridSpan w:val="5"/>
          </w:tcPr>
          <w:p w14:paraId="18E7B55E" w14:textId="5E3951E3" w:rsidR="00B07266" w:rsidRPr="00C25F9D" w:rsidRDefault="0099772A" w:rsidP="00C25F9D">
            <w:pPr>
              <w:rPr>
                <w:b/>
              </w:rPr>
            </w:pPr>
            <w:bookmarkStart w:id="12" w:name="library"/>
            <w:bookmarkEnd w:id="12"/>
            <w:r>
              <w:rPr>
                <w:b/>
              </w:rPr>
              <w:t>None</w:t>
            </w:r>
          </w:p>
        </w:tc>
      </w:tr>
      <w:tr w:rsidR="00B07266" w:rsidRPr="006E3AF2" w14:paraId="0A1D360C" w14:textId="77777777" w:rsidTr="000357A5">
        <w:trPr>
          <w:cantSplit/>
        </w:trPr>
        <w:tc>
          <w:tcPr>
            <w:tcW w:w="1111" w:type="pct"/>
            <w:vMerge/>
            <w:vAlign w:val="center"/>
          </w:tcPr>
          <w:p w14:paraId="1B0F8216" w14:textId="77777777" w:rsidR="00B07266" w:rsidRPr="00B649C4" w:rsidRDefault="00B07266" w:rsidP="00010085"/>
        </w:tc>
        <w:tc>
          <w:tcPr>
            <w:tcW w:w="817" w:type="pct"/>
          </w:tcPr>
          <w:p w14:paraId="3CFE538B" w14:textId="77777777" w:rsidR="00B07266" w:rsidRPr="00704CFF" w:rsidRDefault="00D97079" w:rsidP="00B862BF">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Pr>
                  <w:rStyle w:val="Hyperlink"/>
                  <w:i/>
                </w:rPr>
                <w:t>Technology</w:t>
              </w:r>
            </w:hyperlink>
          </w:p>
        </w:tc>
        <w:tc>
          <w:tcPr>
            <w:tcW w:w="3072" w:type="pct"/>
            <w:gridSpan w:val="5"/>
          </w:tcPr>
          <w:p w14:paraId="03D7D544" w14:textId="20E97CB5" w:rsidR="00B07266" w:rsidRPr="00C25F9D" w:rsidRDefault="0099772A" w:rsidP="00C25F9D">
            <w:pPr>
              <w:rPr>
                <w:b/>
              </w:rPr>
            </w:pPr>
            <w:bookmarkStart w:id="13" w:name="technology"/>
            <w:bookmarkEnd w:id="13"/>
            <w:r>
              <w:rPr>
                <w:b/>
              </w:rPr>
              <w:t>None</w:t>
            </w:r>
          </w:p>
        </w:tc>
      </w:tr>
      <w:tr w:rsidR="00B07266" w:rsidRPr="006E3AF2" w14:paraId="7AE55AB6" w14:textId="77777777" w:rsidTr="000357A5">
        <w:trPr>
          <w:cantSplit/>
        </w:trPr>
        <w:tc>
          <w:tcPr>
            <w:tcW w:w="1111" w:type="pct"/>
            <w:vMerge/>
            <w:vAlign w:val="center"/>
          </w:tcPr>
          <w:p w14:paraId="1DAF2182" w14:textId="77777777" w:rsidR="00B07266" w:rsidRPr="00B649C4" w:rsidRDefault="00B07266" w:rsidP="00010085"/>
        </w:tc>
        <w:tc>
          <w:tcPr>
            <w:tcW w:w="817" w:type="pct"/>
          </w:tcPr>
          <w:p w14:paraId="62A54613" w14:textId="77777777" w:rsidR="00B07266" w:rsidRPr="000E2CBA" w:rsidRDefault="00D97079" w:rsidP="00B862BF">
            <w:pPr>
              <w:rPr>
                <w:i/>
              </w:rPr>
            </w:pPr>
            <w:hyperlink w:anchor="facilities" w:tooltip="Any special facilities needs? Out-of-pattern scheduling? Other?" w:history="1">
              <w:r w:rsidR="00B07266" w:rsidRPr="00905E67">
                <w:rPr>
                  <w:rStyle w:val="Hyperlink"/>
                  <w:i/>
                </w:rPr>
                <w:t>Facilities</w:t>
              </w:r>
            </w:hyperlink>
            <w:r w:rsidR="00B07266">
              <w:t>:</w:t>
            </w:r>
          </w:p>
        </w:tc>
        <w:tc>
          <w:tcPr>
            <w:tcW w:w="3072" w:type="pct"/>
            <w:gridSpan w:val="5"/>
          </w:tcPr>
          <w:p w14:paraId="797E3C89" w14:textId="7C49CC04" w:rsidR="00B07266" w:rsidRPr="00C25F9D" w:rsidRDefault="0099772A" w:rsidP="00C25F9D">
            <w:pPr>
              <w:rPr>
                <w:b/>
              </w:rPr>
            </w:pPr>
            <w:bookmarkStart w:id="14" w:name="facilities"/>
            <w:bookmarkEnd w:id="14"/>
            <w:r>
              <w:rPr>
                <w:b/>
              </w:rPr>
              <w:t>None</w:t>
            </w:r>
          </w:p>
        </w:tc>
      </w:tr>
      <w:tr w:rsidR="00B07266" w:rsidRPr="006E3AF2" w14:paraId="54157D49" w14:textId="77777777" w:rsidTr="000357A5">
        <w:trPr>
          <w:cantSplit/>
        </w:trPr>
        <w:tc>
          <w:tcPr>
            <w:tcW w:w="1111" w:type="pct"/>
            <w:vMerge/>
            <w:vAlign w:val="center"/>
          </w:tcPr>
          <w:p w14:paraId="4BD5FD90" w14:textId="77777777" w:rsidR="00B07266" w:rsidRPr="00B649C4" w:rsidRDefault="00B07266" w:rsidP="00010085"/>
        </w:tc>
        <w:tc>
          <w:tcPr>
            <w:tcW w:w="817" w:type="pct"/>
          </w:tcPr>
          <w:p w14:paraId="6B6D6A7B" w14:textId="77777777" w:rsidR="00B07266" w:rsidRDefault="005C37AA" w:rsidP="005C37AA">
            <w:r w:rsidRPr="005C37AA">
              <w:t>Promotion/ Marketing needs</w:t>
            </w:r>
          </w:p>
        </w:tc>
        <w:tc>
          <w:tcPr>
            <w:tcW w:w="3072" w:type="pct"/>
            <w:gridSpan w:val="5"/>
          </w:tcPr>
          <w:p w14:paraId="5F9AE379" w14:textId="460EBA38" w:rsidR="00B07266" w:rsidRPr="00C25F9D" w:rsidRDefault="0099772A" w:rsidP="00C25F9D">
            <w:pPr>
              <w:rPr>
                <w:b/>
              </w:rPr>
            </w:pPr>
            <w:r>
              <w:rPr>
                <w:b/>
              </w:rPr>
              <w:t>None</w:t>
            </w:r>
          </w:p>
        </w:tc>
      </w:tr>
      <w:tr w:rsidR="000357A5" w:rsidRPr="006E3AF2" w14:paraId="6019A2C4" w14:textId="77777777" w:rsidTr="000357A5">
        <w:trPr>
          <w:cantSplit/>
        </w:trPr>
        <w:tc>
          <w:tcPr>
            <w:tcW w:w="1111" w:type="pct"/>
            <w:vAlign w:val="center"/>
          </w:tcPr>
          <w:p w14:paraId="57743BAD" w14:textId="77777777" w:rsidR="000357A5" w:rsidRPr="00B649C4" w:rsidRDefault="000357A5" w:rsidP="000357A5">
            <w:r w:rsidRPr="00B649C4">
              <w:lastRenderedPageBreak/>
              <w:t>A</w:t>
            </w:r>
            <w:r>
              <w:t>.8</w:t>
            </w:r>
            <w:r w:rsidRPr="00B649C4">
              <w:t xml:space="preserve">.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817" w:type="pct"/>
            <w:tcBorders>
              <w:right w:val="single" w:sz="4" w:space="0" w:color="auto"/>
            </w:tcBorders>
          </w:tcPr>
          <w:p w14:paraId="212233BE" w14:textId="77777777" w:rsidR="000357A5" w:rsidRPr="00B649C4" w:rsidRDefault="00CB7515" w:rsidP="00C25F9D">
            <w:pPr>
              <w:rPr>
                <w:b/>
              </w:rPr>
            </w:pPr>
            <w:bookmarkStart w:id="15" w:name="prog_impact"/>
            <w:bookmarkEnd w:id="15"/>
            <w:r>
              <w:rPr>
                <w:b/>
              </w:rPr>
              <w:t>Fall 18</w:t>
            </w:r>
          </w:p>
        </w:tc>
        <w:tc>
          <w:tcPr>
            <w:tcW w:w="981" w:type="pct"/>
            <w:gridSpan w:val="2"/>
            <w:tcBorders>
              <w:left w:val="single" w:sz="4" w:space="0" w:color="auto"/>
              <w:right w:val="single" w:sz="4" w:space="0" w:color="auto"/>
            </w:tcBorders>
          </w:tcPr>
          <w:p w14:paraId="3827B5F9" w14:textId="77777777" w:rsidR="000357A5" w:rsidRPr="000357A5" w:rsidRDefault="000357A5" w:rsidP="00C25F9D">
            <w:r w:rsidRPr="000357A5">
              <w:t>A.9. Rationale if sooner than next fall</w:t>
            </w:r>
          </w:p>
        </w:tc>
        <w:tc>
          <w:tcPr>
            <w:tcW w:w="2091" w:type="pct"/>
            <w:gridSpan w:val="3"/>
            <w:tcBorders>
              <w:left w:val="single" w:sz="4" w:space="0" w:color="auto"/>
            </w:tcBorders>
          </w:tcPr>
          <w:p w14:paraId="667CE2E7" w14:textId="77777777" w:rsidR="000357A5" w:rsidRPr="00B649C4" w:rsidRDefault="000357A5" w:rsidP="00C25F9D">
            <w:pPr>
              <w:rPr>
                <w:b/>
              </w:rPr>
            </w:pPr>
          </w:p>
        </w:tc>
      </w:tr>
    </w:tbl>
    <w:p w14:paraId="7CB21D5F" w14:textId="685FBAC0" w:rsidR="00F64260" w:rsidRPr="00C31E83" w:rsidRDefault="007A5702" w:rsidP="008847FE">
      <w:pPr>
        <w:keepNext/>
      </w:pPr>
      <w:r>
        <w:t xml:space="preserve">B.  </w:t>
      </w:r>
      <w:hyperlink w:anchor="delete_if" w:tooltip="Delete this entire section if it is not applicable to  your proposal. If revising a course, you need only fill in the before and after details of those aspects you would like to change, and just leave the rest blank." w:history="1">
        <w:r w:rsidR="00FA6359" w:rsidRPr="00FA6359">
          <w:rPr>
            <w:color w:val="0000FF"/>
            <w:u w:val="single"/>
          </w:rPr>
          <w:t>NEW OR REVISED COURSES</w:t>
        </w:r>
      </w:hyperlink>
      <w:r w:rsidR="00482982">
        <w:rPr>
          <w:color w:val="0000FF"/>
          <w:u w:val="single"/>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3836B125" w14:textId="77777777">
        <w:trPr>
          <w:tblHeader/>
        </w:trPr>
        <w:tc>
          <w:tcPr>
            <w:tcW w:w="3168" w:type="dxa"/>
            <w:shd w:val="clear" w:color="auto" w:fill="FABF8F"/>
            <w:noWrap/>
            <w:vAlign w:val="center"/>
          </w:tcPr>
          <w:p w14:paraId="581DC26B" w14:textId="77777777" w:rsidR="00F64260" w:rsidRPr="00A83A6C" w:rsidRDefault="00F64260" w:rsidP="008847FE">
            <w:pPr>
              <w:pStyle w:val="Heading5"/>
              <w:keepNext/>
              <w:spacing w:before="0" w:after="0" w:line="240" w:lineRule="auto"/>
            </w:pPr>
          </w:p>
        </w:tc>
        <w:tc>
          <w:tcPr>
            <w:tcW w:w="3924" w:type="dxa"/>
            <w:noWrap/>
          </w:tcPr>
          <w:p w14:paraId="08B854EC" w14:textId="77777777" w:rsidR="00F64260" w:rsidRPr="00A83A6C" w:rsidRDefault="00F64260" w:rsidP="00482982">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00482982">
              <w:rPr>
                <w:rStyle w:val="Hyperlink"/>
              </w:rPr>
              <w:t xml:space="preserve"> – list only information that is being revised</w:t>
            </w:r>
            <w:r w:rsidRPr="00A83A6C">
              <w:t>)</w:t>
            </w:r>
          </w:p>
        </w:tc>
        <w:tc>
          <w:tcPr>
            <w:tcW w:w="3924" w:type="dxa"/>
            <w:noWrap/>
          </w:tcPr>
          <w:p w14:paraId="229E913E" w14:textId="77777777" w:rsidR="00F64260" w:rsidRPr="00A83A6C" w:rsidRDefault="00F64260" w:rsidP="008847FE">
            <w:pPr>
              <w:pStyle w:val="Heading5"/>
              <w:keepNext/>
              <w:spacing w:before="0" w:after="0" w:line="240" w:lineRule="auto"/>
              <w:jc w:val="center"/>
            </w:pPr>
            <w:r w:rsidRPr="00A83A6C">
              <w:t>New</w:t>
            </w:r>
          </w:p>
        </w:tc>
      </w:tr>
      <w:tr w:rsidR="00F64260" w:rsidRPr="006E3AF2" w14:paraId="0347E5F6" w14:textId="77777777">
        <w:tc>
          <w:tcPr>
            <w:tcW w:w="3168" w:type="dxa"/>
            <w:noWrap/>
            <w:vAlign w:val="center"/>
          </w:tcPr>
          <w:p w14:paraId="2536A612"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p>
        </w:tc>
        <w:tc>
          <w:tcPr>
            <w:tcW w:w="3924" w:type="dxa"/>
            <w:noWrap/>
          </w:tcPr>
          <w:p w14:paraId="3C8DBAE9" w14:textId="77777777" w:rsidR="00F64260" w:rsidRPr="009F029C" w:rsidRDefault="00F64260" w:rsidP="001429AA">
            <w:pPr>
              <w:spacing w:line="240" w:lineRule="auto"/>
              <w:rPr>
                <w:b/>
              </w:rPr>
            </w:pPr>
            <w:bookmarkStart w:id="16" w:name="cours_title"/>
            <w:bookmarkEnd w:id="16"/>
          </w:p>
        </w:tc>
        <w:tc>
          <w:tcPr>
            <w:tcW w:w="3924" w:type="dxa"/>
            <w:noWrap/>
          </w:tcPr>
          <w:p w14:paraId="2448433B" w14:textId="52DF2E17" w:rsidR="00F64260" w:rsidRPr="009F029C" w:rsidRDefault="00D50ECC" w:rsidP="001429AA">
            <w:pPr>
              <w:spacing w:line="240" w:lineRule="auto"/>
              <w:rPr>
                <w:b/>
              </w:rPr>
            </w:pPr>
            <w:r>
              <w:rPr>
                <w:b/>
              </w:rPr>
              <w:t>HCA</w:t>
            </w:r>
            <w:r w:rsidR="0099772A">
              <w:rPr>
                <w:b/>
              </w:rPr>
              <w:t xml:space="preserve"> 570 </w:t>
            </w:r>
          </w:p>
        </w:tc>
      </w:tr>
      <w:tr w:rsidR="00F64260" w:rsidRPr="006E3AF2" w14:paraId="2CE86325" w14:textId="77777777">
        <w:tc>
          <w:tcPr>
            <w:tcW w:w="3168" w:type="dxa"/>
            <w:noWrap/>
            <w:vAlign w:val="center"/>
          </w:tcPr>
          <w:p w14:paraId="784DB254"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57BF47EA" w14:textId="77777777" w:rsidR="00F64260" w:rsidRPr="009F029C" w:rsidRDefault="00F64260" w:rsidP="001429AA">
            <w:pPr>
              <w:spacing w:line="240" w:lineRule="auto"/>
              <w:rPr>
                <w:b/>
              </w:rPr>
            </w:pPr>
          </w:p>
        </w:tc>
        <w:tc>
          <w:tcPr>
            <w:tcW w:w="3924" w:type="dxa"/>
            <w:noWrap/>
          </w:tcPr>
          <w:p w14:paraId="6036AF1A" w14:textId="77777777" w:rsidR="00F64260" w:rsidRPr="009F029C" w:rsidRDefault="00F64260" w:rsidP="001429AA">
            <w:pPr>
              <w:spacing w:line="240" w:lineRule="auto"/>
              <w:rPr>
                <w:b/>
              </w:rPr>
            </w:pPr>
          </w:p>
        </w:tc>
      </w:tr>
      <w:tr w:rsidR="00F64260" w:rsidRPr="006E3AF2" w14:paraId="5C182551" w14:textId="77777777">
        <w:tc>
          <w:tcPr>
            <w:tcW w:w="3168" w:type="dxa"/>
            <w:noWrap/>
            <w:vAlign w:val="center"/>
          </w:tcPr>
          <w:p w14:paraId="6A304F17" w14:textId="77777777" w:rsidR="00F64260" w:rsidRPr="006E3AF2" w:rsidRDefault="00F64260" w:rsidP="00013152">
            <w:pPr>
              <w:spacing w:line="240" w:lineRule="auto"/>
            </w:pPr>
            <w:r>
              <w:t xml:space="preserve">B.3. </w:t>
            </w:r>
            <w:hyperlink w:anchor="title" w:tooltip="Limit to 6 words. Bulletin includes only the first three, so bear that in mind when composing the title." w:history="1">
              <w:r w:rsidRPr="00A87611">
                <w:rPr>
                  <w:rStyle w:val="Hyperlink"/>
                </w:rPr>
                <w:t>Course title</w:t>
              </w:r>
            </w:hyperlink>
          </w:p>
        </w:tc>
        <w:tc>
          <w:tcPr>
            <w:tcW w:w="3924" w:type="dxa"/>
            <w:noWrap/>
          </w:tcPr>
          <w:p w14:paraId="5A571E97" w14:textId="77777777" w:rsidR="00F64260" w:rsidRPr="009F029C" w:rsidRDefault="00F64260" w:rsidP="001429AA">
            <w:pPr>
              <w:spacing w:line="240" w:lineRule="auto"/>
              <w:rPr>
                <w:b/>
              </w:rPr>
            </w:pPr>
            <w:bookmarkStart w:id="17" w:name="title"/>
            <w:bookmarkEnd w:id="17"/>
          </w:p>
        </w:tc>
        <w:tc>
          <w:tcPr>
            <w:tcW w:w="3924" w:type="dxa"/>
            <w:noWrap/>
          </w:tcPr>
          <w:p w14:paraId="5B3D5CA6" w14:textId="77777777" w:rsidR="00F64260" w:rsidRPr="009F029C" w:rsidRDefault="00D50ECC" w:rsidP="001429AA">
            <w:pPr>
              <w:spacing w:line="240" w:lineRule="auto"/>
              <w:rPr>
                <w:b/>
              </w:rPr>
            </w:pPr>
            <w:r>
              <w:rPr>
                <w:b/>
              </w:rPr>
              <w:t>Managing Behavioral Health Organizations</w:t>
            </w:r>
          </w:p>
        </w:tc>
      </w:tr>
      <w:tr w:rsidR="00F64260" w:rsidRPr="006E3AF2" w14:paraId="0D9B14D9" w14:textId="77777777">
        <w:tc>
          <w:tcPr>
            <w:tcW w:w="3168" w:type="dxa"/>
            <w:noWrap/>
            <w:vAlign w:val="center"/>
          </w:tcPr>
          <w:p w14:paraId="255C8C8A" w14:textId="77777777" w:rsidR="00F64260" w:rsidRPr="006E3AF2" w:rsidRDefault="00F64260" w:rsidP="00013152">
            <w:pPr>
              <w:spacing w:line="240" w:lineRule="auto"/>
            </w:pPr>
            <w:r>
              <w:t xml:space="preserve">B.4. </w:t>
            </w:r>
            <w:hyperlink w:anchor="description" w:tooltip="Limit to 30 words, excluding credit hours, prerequisites, semester hours, when the course is offered, exclusions, former course numbers and titles, or course repetition. " w:history="1">
              <w:r w:rsidRPr="00073DC2">
                <w:rPr>
                  <w:rStyle w:val="Hyperlink"/>
                </w:rPr>
                <w:t>Course description</w:t>
              </w:r>
            </w:hyperlink>
          </w:p>
        </w:tc>
        <w:tc>
          <w:tcPr>
            <w:tcW w:w="3924" w:type="dxa"/>
            <w:noWrap/>
          </w:tcPr>
          <w:p w14:paraId="6A884420" w14:textId="77777777" w:rsidR="00F64260" w:rsidRPr="009F029C" w:rsidRDefault="00F64260" w:rsidP="009F029C">
            <w:pPr>
              <w:tabs>
                <w:tab w:val="left" w:pos="690"/>
              </w:tabs>
              <w:spacing w:line="240" w:lineRule="auto"/>
              <w:rPr>
                <w:b/>
              </w:rPr>
            </w:pPr>
            <w:bookmarkStart w:id="18" w:name="description"/>
            <w:bookmarkEnd w:id="18"/>
          </w:p>
        </w:tc>
        <w:tc>
          <w:tcPr>
            <w:tcW w:w="3924" w:type="dxa"/>
            <w:noWrap/>
          </w:tcPr>
          <w:p w14:paraId="6D87E2B9" w14:textId="77777777" w:rsidR="0099772A" w:rsidRDefault="0099772A" w:rsidP="0099772A">
            <w:pPr>
              <w:rPr>
                <w:b/>
              </w:rPr>
            </w:pPr>
            <w:r>
              <w:rPr>
                <w:b/>
              </w:rPr>
              <w:t xml:space="preserve">This course will address management of behavioral health organizations. The scope of behavioral health services from prevention to inpatient and residential care </w:t>
            </w:r>
            <w:proofErr w:type="gramStart"/>
            <w:r>
              <w:rPr>
                <w:b/>
              </w:rPr>
              <w:t>will be presented</w:t>
            </w:r>
            <w:proofErr w:type="gramEnd"/>
            <w:r>
              <w:rPr>
                <w:b/>
              </w:rPr>
              <w:t xml:space="preserve"> including structure, financing &amp; system delivery. </w:t>
            </w:r>
          </w:p>
          <w:p w14:paraId="08AA7019" w14:textId="796514B7" w:rsidR="00F64260" w:rsidRPr="009F029C" w:rsidRDefault="00F64260" w:rsidP="001429AA">
            <w:pPr>
              <w:spacing w:line="240" w:lineRule="auto"/>
              <w:rPr>
                <w:b/>
              </w:rPr>
            </w:pPr>
          </w:p>
        </w:tc>
      </w:tr>
      <w:tr w:rsidR="00F64260" w:rsidRPr="006E3AF2" w14:paraId="6B4919EA" w14:textId="77777777">
        <w:tc>
          <w:tcPr>
            <w:tcW w:w="3168" w:type="dxa"/>
            <w:noWrap/>
            <w:vAlign w:val="center"/>
          </w:tcPr>
          <w:p w14:paraId="117B914A" w14:textId="77777777" w:rsidR="00F64260" w:rsidRPr="006E3AF2" w:rsidRDefault="003C1A54" w:rsidP="00013152">
            <w:pPr>
              <w:spacing w:line="240" w:lineRule="auto"/>
            </w:pPr>
            <w:r>
              <w:t>B.5</w:t>
            </w:r>
            <w:r w:rsidR="00F64260">
              <w:t xml:space="preserve">. </w:t>
            </w:r>
            <w:hyperlink w:anchor="prereqs" w:tooltip="Please list all course prerequisites, including if student needs to be matriculated in a graduate program to take the course." w:history="1">
              <w:r w:rsidR="00F64260" w:rsidRPr="009F029C">
                <w:rPr>
                  <w:rStyle w:val="Hyperlink"/>
                </w:rPr>
                <w:t>Prerequisite(s)</w:t>
              </w:r>
            </w:hyperlink>
          </w:p>
        </w:tc>
        <w:tc>
          <w:tcPr>
            <w:tcW w:w="3924" w:type="dxa"/>
            <w:noWrap/>
          </w:tcPr>
          <w:p w14:paraId="4C819029" w14:textId="77777777" w:rsidR="00F64260" w:rsidRPr="009F029C" w:rsidRDefault="00F64260" w:rsidP="001429AA">
            <w:pPr>
              <w:spacing w:line="240" w:lineRule="auto"/>
              <w:rPr>
                <w:b/>
              </w:rPr>
            </w:pPr>
            <w:bookmarkStart w:id="19" w:name="prereqs"/>
            <w:bookmarkEnd w:id="19"/>
          </w:p>
        </w:tc>
        <w:tc>
          <w:tcPr>
            <w:tcW w:w="3924" w:type="dxa"/>
            <w:noWrap/>
          </w:tcPr>
          <w:p w14:paraId="21844B4A" w14:textId="77777777" w:rsidR="00F64260" w:rsidRPr="009F029C" w:rsidRDefault="00D50ECC" w:rsidP="001429AA">
            <w:pPr>
              <w:spacing w:line="240" w:lineRule="auto"/>
              <w:rPr>
                <w:b/>
              </w:rPr>
            </w:pPr>
            <w:r>
              <w:rPr>
                <w:b/>
              </w:rPr>
              <w:t>HCA 502</w:t>
            </w:r>
          </w:p>
        </w:tc>
      </w:tr>
      <w:tr w:rsidR="00F64260" w:rsidRPr="006E3AF2" w14:paraId="7D3E8B76" w14:textId="77777777">
        <w:tc>
          <w:tcPr>
            <w:tcW w:w="3168" w:type="dxa"/>
            <w:noWrap/>
            <w:vAlign w:val="center"/>
          </w:tcPr>
          <w:p w14:paraId="6E742383" w14:textId="77777777" w:rsidR="00F64260" w:rsidRPr="006E3AF2" w:rsidRDefault="003C1A54" w:rsidP="00013152">
            <w:pPr>
              <w:spacing w:line="240" w:lineRule="auto"/>
            </w:pPr>
            <w:r>
              <w:t>B.6</w:t>
            </w:r>
            <w:r w:rsidR="00F64260">
              <w:t xml:space="preserve">. </w:t>
            </w:r>
            <w:hyperlink w:anchor="Offered" w:tooltip="DELETE what is not needed. Use &quot;As needed&quot; only in extreme circumstances. While GC approval is not necessary to alter when a course is offered, including this information will ensure that it is updated in the catalog. " w:history="1">
              <w:r w:rsidR="00F64260">
                <w:rPr>
                  <w:rStyle w:val="Hyperlink"/>
                </w:rPr>
                <w:t>Offered</w:t>
              </w:r>
            </w:hyperlink>
          </w:p>
        </w:tc>
        <w:tc>
          <w:tcPr>
            <w:tcW w:w="3924" w:type="dxa"/>
            <w:noWrap/>
          </w:tcPr>
          <w:p w14:paraId="78833C04" w14:textId="77777777" w:rsidR="00F64260" w:rsidRPr="009F029C" w:rsidRDefault="00F64260" w:rsidP="000A36CD">
            <w:pPr>
              <w:spacing w:line="240" w:lineRule="auto"/>
              <w:rPr>
                <w:b/>
                <w:sz w:val="20"/>
              </w:rPr>
            </w:pPr>
          </w:p>
        </w:tc>
        <w:tc>
          <w:tcPr>
            <w:tcW w:w="3924" w:type="dxa"/>
            <w:noWrap/>
          </w:tcPr>
          <w:p w14:paraId="5DA26727" w14:textId="77777777" w:rsidR="000C1FC7" w:rsidRPr="009F029C" w:rsidRDefault="00F64260" w:rsidP="000C1FC7">
            <w:pPr>
              <w:spacing w:line="240" w:lineRule="auto"/>
              <w:rPr>
                <w:b/>
                <w:sz w:val="20"/>
              </w:rPr>
            </w:pPr>
            <w:r w:rsidRPr="0099772A">
              <w:rPr>
                <w:b/>
                <w:sz w:val="20"/>
              </w:rPr>
              <w:t>Fall</w:t>
            </w:r>
            <w:r w:rsidRPr="009F029C">
              <w:rPr>
                <w:b/>
                <w:sz w:val="20"/>
              </w:rPr>
              <w:t xml:space="preserve">  </w:t>
            </w:r>
          </w:p>
          <w:p w14:paraId="3A5C2D31" w14:textId="77777777" w:rsidR="00F64260" w:rsidRPr="009F029C" w:rsidRDefault="00F64260" w:rsidP="00C25F9D">
            <w:pPr>
              <w:spacing w:line="240" w:lineRule="auto"/>
              <w:rPr>
                <w:b/>
                <w:sz w:val="20"/>
              </w:rPr>
            </w:pPr>
          </w:p>
        </w:tc>
      </w:tr>
      <w:tr w:rsidR="00F64260" w:rsidRPr="006E3AF2" w14:paraId="47DB258A" w14:textId="77777777">
        <w:tc>
          <w:tcPr>
            <w:tcW w:w="3168" w:type="dxa"/>
            <w:noWrap/>
            <w:vAlign w:val="center"/>
          </w:tcPr>
          <w:p w14:paraId="637925D3" w14:textId="77777777"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p>
        </w:tc>
        <w:tc>
          <w:tcPr>
            <w:tcW w:w="3924" w:type="dxa"/>
            <w:noWrap/>
          </w:tcPr>
          <w:p w14:paraId="39AD0883" w14:textId="77777777" w:rsidR="00F64260" w:rsidRPr="009F029C" w:rsidRDefault="00F64260" w:rsidP="001429AA">
            <w:pPr>
              <w:spacing w:line="240" w:lineRule="auto"/>
              <w:rPr>
                <w:b/>
              </w:rPr>
            </w:pPr>
            <w:bookmarkStart w:id="20" w:name="contacthours"/>
            <w:bookmarkEnd w:id="20"/>
          </w:p>
        </w:tc>
        <w:tc>
          <w:tcPr>
            <w:tcW w:w="3924" w:type="dxa"/>
            <w:noWrap/>
          </w:tcPr>
          <w:p w14:paraId="3E2C62E8" w14:textId="77777777" w:rsidR="00F64260" w:rsidRPr="009F029C" w:rsidRDefault="00D50ECC" w:rsidP="001429AA">
            <w:pPr>
              <w:spacing w:line="240" w:lineRule="auto"/>
              <w:rPr>
                <w:b/>
              </w:rPr>
            </w:pPr>
            <w:r>
              <w:rPr>
                <w:b/>
              </w:rPr>
              <w:t>3</w:t>
            </w:r>
          </w:p>
        </w:tc>
      </w:tr>
      <w:tr w:rsidR="00F64260" w:rsidRPr="006E3AF2" w14:paraId="0D70F580" w14:textId="77777777">
        <w:tc>
          <w:tcPr>
            <w:tcW w:w="3168" w:type="dxa"/>
            <w:noWrap/>
            <w:vAlign w:val="center"/>
          </w:tcPr>
          <w:p w14:paraId="3D3BEF02" w14:textId="77777777"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3F4CEB54" w14:textId="77777777" w:rsidR="00F64260" w:rsidRPr="009F029C" w:rsidRDefault="00F64260" w:rsidP="001429AA">
            <w:pPr>
              <w:spacing w:line="240" w:lineRule="auto"/>
              <w:rPr>
                <w:b/>
              </w:rPr>
            </w:pPr>
            <w:bookmarkStart w:id="21" w:name="credits"/>
            <w:bookmarkEnd w:id="21"/>
          </w:p>
        </w:tc>
        <w:tc>
          <w:tcPr>
            <w:tcW w:w="3924" w:type="dxa"/>
            <w:noWrap/>
          </w:tcPr>
          <w:p w14:paraId="04ECD9EC" w14:textId="77777777" w:rsidR="00F64260" w:rsidRPr="009F029C" w:rsidRDefault="00D50ECC" w:rsidP="001429AA">
            <w:pPr>
              <w:spacing w:line="240" w:lineRule="auto"/>
              <w:rPr>
                <w:b/>
              </w:rPr>
            </w:pPr>
            <w:r>
              <w:rPr>
                <w:b/>
              </w:rPr>
              <w:t>3</w:t>
            </w:r>
          </w:p>
        </w:tc>
      </w:tr>
      <w:tr w:rsidR="00F64260" w:rsidRPr="006E3AF2" w14:paraId="348DD405" w14:textId="77777777">
        <w:tc>
          <w:tcPr>
            <w:tcW w:w="3168" w:type="dxa"/>
            <w:noWrap/>
            <w:vAlign w:val="center"/>
          </w:tcPr>
          <w:p w14:paraId="4186DCE8" w14:textId="77777777" w:rsidR="00F64260" w:rsidRPr="006E3AF2" w:rsidRDefault="004313E6" w:rsidP="00013152">
            <w:pPr>
              <w:spacing w:line="240" w:lineRule="auto"/>
            </w:pPr>
            <w:r>
              <w:t>B.9</w:t>
            </w:r>
            <w:r w:rsidR="00F64260">
              <w:t>.</w:t>
            </w:r>
            <w:hyperlink w:anchor="differences" w:tooltip="Justify any differences between contact and credit hours. Contact hours may exceed credit hours only in certain types of classes (e.g. studio, practicum, laboratory)." w:history="1">
              <w:r w:rsidR="00F64260" w:rsidRPr="004313E6">
                <w:rPr>
                  <w:rStyle w:val="Hyperlink"/>
                </w:rPr>
                <w:t xml:space="preserve"> Justify differences if any</w:t>
              </w:r>
            </w:hyperlink>
          </w:p>
        </w:tc>
        <w:tc>
          <w:tcPr>
            <w:tcW w:w="7848" w:type="dxa"/>
            <w:gridSpan w:val="2"/>
            <w:noWrap/>
          </w:tcPr>
          <w:p w14:paraId="6DD58CF7" w14:textId="77777777" w:rsidR="00F64260" w:rsidRPr="009F029C" w:rsidRDefault="00F64260" w:rsidP="001429AA">
            <w:pPr>
              <w:spacing w:line="240" w:lineRule="auto"/>
              <w:rPr>
                <w:rStyle w:val="TEXT"/>
              </w:rPr>
            </w:pPr>
            <w:bookmarkStart w:id="22" w:name="differences"/>
            <w:bookmarkEnd w:id="22"/>
          </w:p>
        </w:tc>
      </w:tr>
      <w:tr w:rsidR="00F64260" w:rsidRPr="006E3AF2" w14:paraId="5CBB8626" w14:textId="77777777">
        <w:tc>
          <w:tcPr>
            <w:tcW w:w="3168" w:type="dxa"/>
            <w:noWrap/>
            <w:vAlign w:val="center"/>
          </w:tcPr>
          <w:p w14:paraId="400B9A0F" w14:textId="77777777" w:rsidR="00F64260" w:rsidRPr="006E3AF2" w:rsidRDefault="004313E6" w:rsidP="00013152">
            <w:pPr>
              <w:spacing w:line="240" w:lineRule="auto"/>
            </w:pPr>
            <w:r>
              <w:t>B.10</w:t>
            </w:r>
            <w:r w:rsidR="00F64260">
              <w:t xml:space="preserve">. </w:t>
            </w:r>
            <w:hyperlink w:anchor="grading" w:tooltip="Select one, and delete the others" w:history="1">
              <w:r w:rsidR="00F64260" w:rsidRPr="00A87611">
                <w:rPr>
                  <w:rStyle w:val="Hyperlink"/>
                </w:rPr>
                <w:t>Grading system</w:t>
              </w:r>
            </w:hyperlink>
          </w:p>
        </w:tc>
        <w:tc>
          <w:tcPr>
            <w:tcW w:w="3924" w:type="dxa"/>
            <w:noWrap/>
          </w:tcPr>
          <w:p w14:paraId="18220DEA" w14:textId="77777777" w:rsidR="00F64260" w:rsidRPr="009F029C" w:rsidRDefault="00F64260" w:rsidP="00B2320C">
            <w:pPr>
              <w:spacing w:line="240" w:lineRule="auto"/>
              <w:rPr>
                <w:b/>
                <w:sz w:val="20"/>
              </w:rPr>
            </w:pPr>
          </w:p>
        </w:tc>
        <w:tc>
          <w:tcPr>
            <w:tcW w:w="3924" w:type="dxa"/>
            <w:noWrap/>
          </w:tcPr>
          <w:p w14:paraId="6D7C8307" w14:textId="77777777" w:rsidR="00F64260" w:rsidRPr="009F029C" w:rsidRDefault="00D50ECC" w:rsidP="000357A5">
            <w:pPr>
              <w:spacing w:line="240" w:lineRule="auto"/>
              <w:rPr>
                <w:b/>
                <w:sz w:val="20"/>
              </w:rPr>
            </w:pPr>
            <w:r w:rsidRPr="0099772A">
              <w:rPr>
                <w:b/>
                <w:sz w:val="20"/>
              </w:rPr>
              <w:t>Letter grade</w:t>
            </w:r>
          </w:p>
        </w:tc>
      </w:tr>
      <w:tr w:rsidR="00F64260" w:rsidRPr="006E3AF2" w14:paraId="599A87F4" w14:textId="77777777">
        <w:tc>
          <w:tcPr>
            <w:tcW w:w="3168" w:type="dxa"/>
            <w:noWrap/>
            <w:vAlign w:val="center"/>
          </w:tcPr>
          <w:p w14:paraId="21163B25" w14:textId="77777777"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6CE7BE06" w14:textId="77777777" w:rsidR="00F64260" w:rsidRPr="009F029C" w:rsidRDefault="00F64260" w:rsidP="0027634D">
            <w:pPr>
              <w:spacing w:line="240" w:lineRule="auto"/>
              <w:rPr>
                <w:b/>
                <w:sz w:val="20"/>
              </w:rPr>
            </w:pPr>
            <w:bookmarkStart w:id="23" w:name="instr_methods"/>
            <w:bookmarkEnd w:id="23"/>
          </w:p>
        </w:tc>
        <w:tc>
          <w:tcPr>
            <w:tcW w:w="3924" w:type="dxa"/>
            <w:noWrap/>
          </w:tcPr>
          <w:p w14:paraId="1171E63E" w14:textId="77777777" w:rsidR="00F64260" w:rsidRPr="009F029C" w:rsidRDefault="00D50ECC" w:rsidP="00A76B76">
            <w:pPr>
              <w:spacing w:line="240" w:lineRule="auto"/>
              <w:rPr>
                <w:b/>
                <w:sz w:val="20"/>
              </w:rPr>
            </w:pPr>
            <w:r>
              <w:t>Lecture, small group, guest lecturers, case studies</w:t>
            </w:r>
          </w:p>
        </w:tc>
      </w:tr>
      <w:tr w:rsidR="00F64260" w:rsidRPr="006E3AF2" w14:paraId="0FE72CED" w14:textId="77777777">
        <w:tc>
          <w:tcPr>
            <w:tcW w:w="3168" w:type="dxa"/>
            <w:noWrap/>
            <w:vAlign w:val="center"/>
          </w:tcPr>
          <w:p w14:paraId="185E74A8" w14:textId="77777777"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7AAE22C6" w14:textId="77777777" w:rsidR="00F64260" w:rsidRPr="009F029C" w:rsidRDefault="00F64260" w:rsidP="00B2320C">
            <w:pPr>
              <w:spacing w:line="240" w:lineRule="auto"/>
              <w:rPr>
                <w:b/>
                <w:sz w:val="20"/>
              </w:rPr>
            </w:pPr>
            <w:bookmarkStart w:id="24" w:name="required"/>
            <w:bookmarkEnd w:id="24"/>
          </w:p>
        </w:tc>
        <w:tc>
          <w:tcPr>
            <w:tcW w:w="3924" w:type="dxa"/>
            <w:noWrap/>
          </w:tcPr>
          <w:p w14:paraId="05790CA8" w14:textId="77777777" w:rsidR="00F64260" w:rsidRPr="009F029C" w:rsidRDefault="00F64260" w:rsidP="000C1FC7">
            <w:pPr>
              <w:spacing w:line="240" w:lineRule="auto"/>
              <w:rPr>
                <w:b/>
                <w:sz w:val="20"/>
              </w:rPr>
            </w:pPr>
            <w:r w:rsidRPr="0099772A">
              <w:rPr>
                <w:b/>
                <w:sz w:val="20"/>
              </w:rPr>
              <w:t>Res</w:t>
            </w:r>
            <w:r w:rsidR="00B2320C" w:rsidRPr="0099772A">
              <w:rPr>
                <w:b/>
                <w:sz w:val="20"/>
              </w:rPr>
              <w:t>tricted</w:t>
            </w:r>
            <w:r w:rsidR="00B2320C">
              <w:rPr>
                <w:b/>
                <w:sz w:val="20"/>
              </w:rPr>
              <w:t xml:space="preserve"> elective for program</w:t>
            </w:r>
          </w:p>
        </w:tc>
      </w:tr>
      <w:tr w:rsidR="00F64260" w:rsidRPr="006E3AF2" w14:paraId="44060614" w14:textId="77777777">
        <w:tc>
          <w:tcPr>
            <w:tcW w:w="3168" w:type="dxa"/>
            <w:noWrap/>
            <w:vAlign w:val="center"/>
          </w:tcPr>
          <w:p w14:paraId="32B333CD" w14:textId="77777777" w:rsidR="00F64260" w:rsidRPr="006E3AF2" w:rsidRDefault="0048308F" w:rsidP="00BB11B9">
            <w:pPr>
              <w:spacing w:line="240" w:lineRule="auto"/>
            </w:pPr>
            <w:r>
              <w:t>B.13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 xml:space="preserve">How will student performance be </w:t>
              </w:r>
              <w:proofErr w:type="gramStart"/>
              <w:r w:rsidR="00F64260" w:rsidRPr="00A87611">
                <w:rPr>
                  <w:rStyle w:val="Hyperlink"/>
                </w:rPr>
                <w:t>evaluated?</w:t>
              </w:r>
              <w:proofErr w:type="gramEnd"/>
            </w:hyperlink>
          </w:p>
        </w:tc>
        <w:tc>
          <w:tcPr>
            <w:tcW w:w="3924" w:type="dxa"/>
            <w:noWrap/>
          </w:tcPr>
          <w:p w14:paraId="1FD6FFB0" w14:textId="77777777" w:rsidR="00F64260" w:rsidRPr="009F029C" w:rsidRDefault="00F64260" w:rsidP="00C629CB">
            <w:pPr>
              <w:spacing w:line="240" w:lineRule="auto"/>
              <w:rPr>
                <w:b/>
                <w:sz w:val="20"/>
              </w:rPr>
            </w:pPr>
            <w:bookmarkStart w:id="25" w:name="performance"/>
            <w:bookmarkEnd w:id="25"/>
          </w:p>
        </w:tc>
        <w:tc>
          <w:tcPr>
            <w:tcW w:w="3924" w:type="dxa"/>
            <w:noWrap/>
          </w:tcPr>
          <w:p w14:paraId="161BCFF7" w14:textId="77777777" w:rsidR="00F64260" w:rsidRPr="000C1FC7" w:rsidRDefault="00F64260" w:rsidP="00FA769F">
            <w:pPr>
              <w:spacing w:line="240" w:lineRule="auto"/>
              <w:rPr>
                <w:rFonts w:ascii="MS Mincho" w:eastAsia="MS Mincho" w:hAnsi="MS Mincho" w:cs="MS Mincho"/>
                <w:b/>
                <w:sz w:val="20"/>
              </w:rPr>
            </w:pPr>
            <w:r w:rsidRPr="0099772A">
              <w:rPr>
                <w:b/>
                <w:sz w:val="20"/>
              </w:rPr>
              <w:t xml:space="preserve">Attendance  </w:t>
            </w:r>
            <w:r w:rsidRPr="0099772A">
              <w:rPr>
                <w:rFonts w:ascii="MS Mincho" w:eastAsia="MS Mincho" w:hAnsi="MS Mincho" w:cs="MS Mincho"/>
                <w:b/>
                <w:sz w:val="20"/>
              </w:rPr>
              <w:t xml:space="preserve">| </w:t>
            </w:r>
            <w:r w:rsidRPr="0099772A">
              <w:rPr>
                <w:b/>
                <w:sz w:val="20"/>
              </w:rPr>
              <w:t xml:space="preserve">Class participation </w:t>
            </w:r>
            <w:r w:rsidRPr="0099772A">
              <w:rPr>
                <w:rFonts w:ascii="MS Mincho" w:eastAsia="MS Mincho" w:hAnsi="MS Mincho" w:cs="MS Mincho"/>
                <w:b/>
                <w:sz w:val="20"/>
              </w:rPr>
              <w:t xml:space="preserve">| </w:t>
            </w:r>
            <w:r w:rsidRPr="0099772A">
              <w:rPr>
                <w:b/>
                <w:sz w:val="20"/>
              </w:rPr>
              <w:t xml:space="preserve">Papers  </w:t>
            </w:r>
            <w:r w:rsidRPr="0099772A">
              <w:rPr>
                <w:rFonts w:ascii="MS Mincho" w:eastAsia="MS Mincho" w:hAnsi="MS Mincho" w:cs="MS Mincho"/>
                <w:b/>
                <w:sz w:val="20"/>
              </w:rPr>
              <w:t xml:space="preserve">| </w:t>
            </w:r>
            <w:r w:rsidRPr="0099772A">
              <w:rPr>
                <w:b/>
                <w:sz w:val="20"/>
              </w:rPr>
              <w:t>Projects</w:t>
            </w:r>
            <w:r w:rsidRPr="009F029C">
              <w:rPr>
                <w:b/>
                <w:sz w:val="20"/>
              </w:rPr>
              <w:t xml:space="preserve"> </w:t>
            </w:r>
          </w:p>
        </w:tc>
      </w:tr>
      <w:tr w:rsidR="00F64260" w:rsidRPr="006E3AF2" w14:paraId="053CCC3D" w14:textId="77777777">
        <w:tc>
          <w:tcPr>
            <w:tcW w:w="3168" w:type="dxa"/>
            <w:noWrap/>
            <w:vAlign w:val="center"/>
          </w:tcPr>
          <w:p w14:paraId="362414D1" w14:textId="77777777" w:rsidR="00F64260" w:rsidRPr="006E3AF2" w:rsidRDefault="0048308F" w:rsidP="00A8451E">
            <w:pPr>
              <w:spacing w:line="240" w:lineRule="auto"/>
            </w:pPr>
            <w:r>
              <w:t>B.14</w:t>
            </w:r>
            <w:r w:rsidR="00F64260">
              <w:t xml:space="preserve">. </w:t>
            </w:r>
            <w:hyperlink w:anchor="competing" w:tooltip="Is this course similar to courses in any other departments? If yes, identify existing courses, solicit acknowledgement signatures of respective Chairs, and explain why you need this &quot;duplication.&quot; If no, enter N/A." w:history="1">
              <w:r w:rsidR="00F64260" w:rsidRPr="00A87611">
                <w:rPr>
                  <w:rStyle w:val="Hyperlink"/>
                </w:rPr>
                <w:t xml:space="preserve">Redundancy </w:t>
              </w:r>
              <w:r w:rsidR="00A8451E">
                <w:rPr>
                  <w:rStyle w:val="Hyperlink"/>
                </w:rPr>
                <w:t>with, existing courses</w:t>
              </w:r>
            </w:hyperlink>
          </w:p>
        </w:tc>
        <w:tc>
          <w:tcPr>
            <w:tcW w:w="3924" w:type="dxa"/>
            <w:noWrap/>
          </w:tcPr>
          <w:p w14:paraId="213F70D1" w14:textId="77777777" w:rsidR="00F64260" w:rsidRPr="009F029C" w:rsidRDefault="00F64260" w:rsidP="001429AA">
            <w:pPr>
              <w:spacing w:line="240" w:lineRule="auto"/>
              <w:rPr>
                <w:b/>
              </w:rPr>
            </w:pPr>
            <w:bookmarkStart w:id="26" w:name="competing"/>
            <w:bookmarkEnd w:id="26"/>
          </w:p>
        </w:tc>
        <w:tc>
          <w:tcPr>
            <w:tcW w:w="3924" w:type="dxa"/>
            <w:noWrap/>
          </w:tcPr>
          <w:p w14:paraId="19D7C211" w14:textId="77777777" w:rsidR="00F64260" w:rsidRPr="009F029C" w:rsidRDefault="00D50ECC" w:rsidP="001429AA">
            <w:pPr>
              <w:spacing w:line="240" w:lineRule="auto"/>
              <w:rPr>
                <w:b/>
              </w:rPr>
            </w:pPr>
            <w:r>
              <w:rPr>
                <w:b/>
              </w:rPr>
              <w:t>No redundancy</w:t>
            </w:r>
          </w:p>
        </w:tc>
      </w:tr>
      <w:tr w:rsidR="00F64260" w:rsidRPr="006E3AF2" w14:paraId="6BFA0625" w14:textId="77777777">
        <w:tc>
          <w:tcPr>
            <w:tcW w:w="3168" w:type="dxa"/>
            <w:noWrap/>
            <w:vAlign w:val="center"/>
          </w:tcPr>
          <w:p w14:paraId="0873ED45" w14:textId="77777777" w:rsidR="00F64260" w:rsidRPr="006E3AF2" w:rsidRDefault="00896897" w:rsidP="00013152">
            <w:pPr>
              <w:spacing w:line="240" w:lineRule="auto"/>
            </w:pPr>
            <w:r>
              <w:t>B. 15</w:t>
            </w:r>
            <w:r w:rsidR="00F64260">
              <w:t xml:space="preserve">. </w:t>
            </w:r>
            <w:r w:rsidR="00F64260" w:rsidRPr="00EC63A4">
              <w:t>Other changes, if any</w:t>
            </w:r>
          </w:p>
        </w:tc>
        <w:tc>
          <w:tcPr>
            <w:tcW w:w="7848" w:type="dxa"/>
            <w:gridSpan w:val="2"/>
            <w:noWrap/>
          </w:tcPr>
          <w:p w14:paraId="626230E1" w14:textId="77777777" w:rsidR="00F64260" w:rsidRPr="009F029C" w:rsidRDefault="00F64260" w:rsidP="001429AA">
            <w:pPr>
              <w:spacing w:line="240" w:lineRule="auto"/>
              <w:rPr>
                <w:rStyle w:val="TEXT"/>
              </w:rPr>
            </w:pPr>
          </w:p>
        </w:tc>
      </w:tr>
    </w:tbl>
    <w:p w14:paraId="71CAB48C" w14:textId="77777777" w:rsidR="00F64260" w:rsidRDefault="00F64260">
      <w:pPr>
        <w:spacing w:line="240" w:lineRule="auto"/>
      </w:pPr>
    </w:p>
    <w:p w14:paraId="087D497C" w14:textId="77777777" w:rsidR="00A90A26" w:rsidRDefault="00A90A26">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3"/>
        <w:gridCol w:w="1702"/>
        <w:gridCol w:w="4655"/>
      </w:tblGrid>
      <w:tr w:rsidR="00F64260" w:rsidRPr="00402602" w14:paraId="51AC674E" w14:textId="77777777">
        <w:trPr>
          <w:cantSplit/>
          <w:tblHeader/>
        </w:trPr>
        <w:tc>
          <w:tcPr>
            <w:tcW w:w="4518" w:type="dxa"/>
          </w:tcPr>
          <w:p w14:paraId="4978DFCE" w14:textId="77777777" w:rsidR="00F64260" w:rsidRPr="00402602" w:rsidRDefault="00896897" w:rsidP="00BC42EB">
            <w:pPr>
              <w:spacing w:line="240" w:lineRule="auto"/>
              <w:rPr>
                <w:b/>
              </w:rPr>
            </w:pPr>
            <w:r>
              <w:t>B.16</w:t>
            </w:r>
            <w:r w:rsidR="00F64260">
              <w:rPr>
                <w:b/>
              </w:rPr>
              <w:t>.</w:t>
            </w:r>
            <w:hyperlink w:anchor="outcomes" w:tooltip="Indicate the knowledge and/or skills that students will learn in this course." w:history="1">
              <w:r w:rsidR="00F64260" w:rsidRPr="00D64DF4">
                <w:rPr>
                  <w:rStyle w:val="Hyperlink"/>
                  <w:b/>
                </w:rPr>
                <w:t>Course learning outcomes</w:t>
              </w:r>
            </w:hyperlink>
            <w:r w:rsidR="00BC42EB">
              <w:rPr>
                <w:rStyle w:val="Hyperlink"/>
                <w:b/>
              </w:rPr>
              <w:t>: List each outcome in a separate row</w:t>
            </w:r>
          </w:p>
        </w:tc>
        <w:tc>
          <w:tcPr>
            <w:tcW w:w="1710" w:type="dxa"/>
          </w:tcPr>
          <w:p w14:paraId="3D2EBFCC" w14:textId="77777777" w:rsidR="00F64260" w:rsidRPr="00402602" w:rsidRDefault="00D97079" w:rsidP="00BC42EB">
            <w:pPr>
              <w:spacing w:line="240" w:lineRule="auto"/>
              <w:rPr>
                <w:b/>
              </w:rPr>
            </w:pPr>
            <w:hyperlink w:anchor="standards" w:tooltip="Enter numbers/codes of program outcomes, professional organization standards, or any other standards you use, if applicable." w:history="1">
              <w:r w:rsidR="00BC42EB">
                <w:rPr>
                  <w:rStyle w:val="Hyperlink"/>
                  <w:b/>
                </w:rPr>
                <w:t>Professional organization s</w:t>
              </w:r>
              <w:r w:rsidR="00F64260" w:rsidRPr="00402602">
                <w:rPr>
                  <w:rStyle w:val="Hyperlink"/>
                  <w:b/>
                </w:rPr>
                <w:t>tandard(s)</w:t>
              </w:r>
            </w:hyperlink>
            <w:r w:rsidR="00BC42EB">
              <w:rPr>
                <w:rStyle w:val="Hyperlink"/>
                <w:b/>
              </w:rPr>
              <w:t xml:space="preserve">, if relevant </w:t>
            </w:r>
          </w:p>
        </w:tc>
        <w:tc>
          <w:tcPr>
            <w:tcW w:w="4788" w:type="dxa"/>
          </w:tcPr>
          <w:p w14:paraId="4580C668" w14:textId="77777777" w:rsidR="00F64260" w:rsidRDefault="00D97079" w:rsidP="00BC42EB">
            <w:pPr>
              <w:spacing w:line="240" w:lineRule="auto"/>
            </w:pPr>
            <w:hyperlink w:anchor="measured" w:tooltip="Are there any means you will be employing to assess these outcomes in addition to what you have listed in B. 15? If so, list them here." w:history="1">
              <w:r w:rsidR="00F64260" w:rsidRPr="00730981">
                <w:rPr>
                  <w:rStyle w:val="Hyperlink"/>
                  <w:b/>
                </w:rPr>
                <w:t xml:space="preserve">How </w:t>
              </w:r>
              <w:proofErr w:type="gramStart"/>
              <w:r w:rsidR="00F64260" w:rsidRPr="00730981">
                <w:rPr>
                  <w:rStyle w:val="Hyperlink"/>
                  <w:b/>
                </w:rPr>
                <w:t>will the</w:t>
              </w:r>
              <w:r w:rsidR="00BC42EB">
                <w:rPr>
                  <w:rStyle w:val="Hyperlink"/>
                  <w:b/>
                </w:rPr>
                <w:t xml:space="preserve"> outcome</w:t>
              </w:r>
              <w:r w:rsidR="00F64260" w:rsidRPr="00730981">
                <w:rPr>
                  <w:rStyle w:val="Hyperlink"/>
                  <w:b/>
                </w:rPr>
                <w:t xml:space="preserve"> be measured</w:t>
              </w:r>
              <w:proofErr w:type="gramEnd"/>
              <w:r w:rsidR="00F64260" w:rsidRPr="00730981">
                <w:rPr>
                  <w:rStyle w:val="Hyperlink"/>
                  <w:b/>
                </w:rPr>
                <w:t>?</w:t>
              </w:r>
            </w:hyperlink>
          </w:p>
          <w:p w14:paraId="784860B0" w14:textId="77777777" w:rsidR="00CB7515" w:rsidRDefault="00CB7515" w:rsidP="00BC42EB">
            <w:pPr>
              <w:spacing w:line="240" w:lineRule="auto"/>
            </w:pPr>
          </w:p>
          <w:p w14:paraId="0BB24922" w14:textId="77777777" w:rsidR="00CB7515" w:rsidRPr="00402602" w:rsidRDefault="00CB7515" w:rsidP="00BC42EB">
            <w:pPr>
              <w:spacing w:line="240" w:lineRule="auto"/>
              <w:rPr>
                <w:b/>
              </w:rPr>
            </w:pPr>
            <w:r>
              <w:t>Performance on papers, projects, and class participation</w:t>
            </w:r>
          </w:p>
        </w:tc>
      </w:tr>
      <w:tr w:rsidR="00F64260" w14:paraId="212CE148" w14:textId="77777777">
        <w:trPr>
          <w:cantSplit/>
        </w:trPr>
        <w:tc>
          <w:tcPr>
            <w:tcW w:w="4518" w:type="dxa"/>
          </w:tcPr>
          <w:p w14:paraId="5E03FFE3" w14:textId="77777777" w:rsidR="00F64260" w:rsidRDefault="00D50ECC">
            <w:pPr>
              <w:spacing w:line="240" w:lineRule="auto"/>
            </w:pPr>
            <w:bookmarkStart w:id="27" w:name="outcomes"/>
            <w:bookmarkEnd w:id="27"/>
            <w:r>
              <w:t>Students will understand how behavioral health services are delivered</w:t>
            </w:r>
          </w:p>
          <w:p w14:paraId="5A7C9E86" w14:textId="77777777" w:rsidR="00D50ECC" w:rsidRDefault="00D50ECC">
            <w:pPr>
              <w:spacing w:line="240" w:lineRule="auto"/>
            </w:pPr>
          </w:p>
        </w:tc>
        <w:tc>
          <w:tcPr>
            <w:tcW w:w="1710" w:type="dxa"/>
          </w:tcPr>
          <w:p w14:paraId="79DA6C91" w14:textId="77777777" w:rsidR="00F64260" w:rsidRDefault="00F64260">
            <w:pPr>
              <w:spacing w:line="240" w:lineRule="auto"/>
            </w:pPr>
            <w:bookmarkStart w:id="28" w:name="standards"/>
            <w:bookmarkEnd w:id="28"/>
          </w:p>
        </w:tc>
        <w:tc>
          <w:tcPr>
            <w:tcW w:w="4788" w:type="dxa"/>
          </w:tcPr>
          <w:p w14:paraId="4B83FA79" w14:textId="77777777" w:rsidR="00F64260" w:rsidRDefault="00786207">
            <w:pPr>
              <w:spacing w:line="240" w:lineRule="auto"/>
            </w:pPr>
            <w:bookmarkStart w:id="29" w:name="measured"/>
            <w:bookmarkEnd w:id="29"/>
            <w:r>
              <w:t>Class participation, case studies, papers, group projects</w:t>
            </w:r>
          </w:p>
        </w:tc>
      </w:tr>
      <w:tr w:rsidR="00F64260" w14:paraId="3790222F" w14:textId="77777777">
        <w:trPr>
          <w:cantSplit/>
        </w:trPr>
        <w:tc>
          <w:tcPr>
            <w:tcW w:w="4518" w:type="dxa"/>
          </w:tcPr>
          <w:p w14:paraId="51CB3B28" w14:textId="77777777" w:rsidR="00F64260" w:rsidRDefault="00D50ECC">
            <w:pPr>
              <w:spacing w:line="240" w:lineRule="auto"/>
            </w:pPr>
            <w:r>
              <w:lastRenderedPageBreak/>
              <w:t>Students will understand the financing of behavioral health services including reimbursement systems and payment models</w:t>
            </w:r>
          </w:p>
        </w:tc>
        <w:tc>
          <w:tcPr>
            <w:tcW w:w="1710" w:type="dxa"/>
          </w:tcPr>
          <w:p w14:paraId="7CA9499D" w14:textId="77777777" w:rsidR="00F64260" w:rsidRDefault="00F64260">
            <w:pPr>
              <w:spacing w:line="240" w:lineRule="auto"/>
            </w:pPr>
          </w:p>
        </w:tc>
        <w:tc>
          <w:tcPr>
            <w:tcW w:w="4788" w:type="dxa"/>
          </w:tcPr>
          <w:p w14:paraId="057A154F" w14:textId="77777777" w:rsidR="00F64260" w:rsidRDefault="00786207">
            <w:pPr>
              <w:spacing w:line="240" w:lineRule="auto"/>
            </w:pPr>
            <w:r>
              <w:t>Class participation, analysis of case studies, papers and group projects</w:t>
            </w:r>
          </w:p>
        </w:tc>
      </w:tr>
      <w:tr w:rsidR="00F64260" w14:paraId="54A2BD1B" w14:textId="77777777">
        <w:trPr>
          <w:cantSplit/>
        </w:trPr>
        <w:tc>
          <w:tcPr>
            <w:tcW w:w="4518" w:type="dxa"/>
          </w:tcPr>
          <w:p w14:paraId="2F7C3E8A" w14:textId="77777777" w:rsidR="00F64260" w:rsidRDefault="00D50ECC">
            <w:pPr>
              <w:spacing w:line="240" w:lineRule="auto"/>
            </w:pPr>
            <w:r>
              <w:t>Students will be able to identify key challenges facing behavioral health organizations and leaders including</w:t>
            </w:r>
          </w:p>
          <w:p w14:paraId="4C780953" w14:textId="77777777" w:rsidR="00D50ECC" w:rsidRDefault="00D50ECC">
            <w:pPr>
              <w:spacing w:line="240" w:lineRule="auto"/>
            </w:pPr>
          </w:p>
        </w:tc>
        <w:tc>
          <w:tcPr>
            <w:tcW w:w="1710" w:type="dxa"/>
          </w:tcPr>
          <w:p w14:paraId="340AA326" w14:textId="77777777" w:rsidR="00F64260" w:rsidRDefault="00F64260">
            <w:pPr>
              <w:spacing w:line="240" w:lineRule="auto"/>
            </w:pPr>
          </w:p>
        </w:tc>
        <w:tc>
          <w:tcPr>
            <w:tcW w:w="4788" w:type="dxa"/>
          </w:tcPr>
          <w:p w14:paraId="1721B529" w14:textId="77777777" w:rsidR="00F64260" w:rsidRDefault="00786207" w:rsidP="00AE7A3D">
            <w:pPr>
              <w:spacing w:line="240" w:lineRule="auto"/>
            </w:pPr>
            <w:r>
              <w:t>Class participation, case study analysis, papers</w:t>
            </w:r>
          </w:p>
          <w:p w14:paraId="032F9CE5" w14:textId="77777777" w:rsidR="00D50ECC" w:rsidRDefault="00786207" w:rsidP="00AE7A3D">
            <w:pPr>
              <w:spacing w:line="240" w:lineRule="auto"/>
            </w:pPr>
            <w:r>
              <w:t>Group projects</w:t>
            </w:r>
          </w:p>
        </w:tc>
      </w:tr>
      <w:tr w:rsidR="00D50ECC" w14:paraId="2BD811FF" w14:textId="77777777">
        <w:trPr>
          <w:cantSplit/>
        </w:trPr>
        <w:tc>
          <w:tcPr>
            <w:tcW w:w="4518" w:type="dxa"/>
          </w:tcPr>
          <w:p w14:paraId="023D8C55" w14:textId="77777777" w:rsidR="00D50ECC" w:rsidRDefault="00D50ECC">
            <w:pPr>
              <w:spacing w:line="240" w:lineRule="auto"/>
            </w:pPr>
            <w:r>
              <w:t>Students will be to apply key management principles/concepts to problems/challenges facing behavioral health organizations</w:t>
            </w:r>
          </w:p>
        </w:tc>
        <w:tc>
          <w:tcPr>
            <w:tcW w:w="1710" w:type="dxa"/>
          </w:tcPr>
          <w:p w14:paraId="0E3D42FE" w14:textId="77777777" w:rsidR="00D50ECC" w:rsidRDefault="00D50ECC">
            <w:pPr>
              <w:spacing w:line="240" w:lineRule="auto"/>
            </w:pPr>
          </w:p>
        </w:tc>
        <w:tc>
          <w:tcPr>
            <w:tcW w:w="4788" w:type="dxa"/>
          </w:tcPr>
          <w:p w14:paraId="5F3FC0E6" w14:textId="77777777" w:rsidR="00D50ECC" w:rsidRDefault="00D50ECC" w:rsidP="00AE7A3D">
            <w:pPr>
              <w:spacing w:line="240" w:lineRule="auto"/>
            </w:pPr>
            <w:r>
              <w:t>Performance on case studies; analysis of “ real world” issues</w:t>
            </w:r>
          </w:p>
        </w:tc>
      </w:tr>
      <w:tr w:rsidR="00D50ECC" w14:paraId="66E0E01B" w14:textId="77777777">
        <w:trPr>
          <w:cantSplit/>
        </w:trPr>
        <w:tc>
          <w:tcPr>
            <w:tcW w:w="4518" w:type="dxa"/>
          </w:tcPr>
          <w:p w14:paraId="1B372055" w14:textId="77777777" w:rsidR="00D50ECC" w:rsidRDefault="00D50ECC">
            <w:pPr>
              <w:spacing w:line="240" w:lineRule="auto"/>
            </w:pPr>
            <w:r>
              <w:t>Students will understand major changes in policy impacting behavioral health organizations such as care integration, population health and value based purchasing</w:t>
            </w:r>
          </w:p>
        </w:tc>
        <w:tc>
          <w:tcPr>
            <w:tcW w:w="1710" w:type="dxa"/>
          </w:tcPr>
          <w:p w14:paraId="2CE0154D" w14:textId="77777777" w:rsidR="00D50ECC" w:rsidRDefault="00D50ECC">
            <w:pPr>
              <w:spacing w:line="240" w:lineRule="auto"/>
            </w:pPr>
          </w:p>
        </w:tc>
        <w:tc>
          <w:tcPr>
            <w:tcW w:w="4788" w:type="dxa"/>
          </w:tcPr>
          <w:p w14:paraId="2B9DFC32" w14:textId="77777777" w:rsidR="00D50ECC" w:rsidRDefault="00786207" w:rsidP="00AE7A3D">
            <w:pPr>
              <w:spacing w:line="240" w:lineRule="auto"/>
            </w:pPr>
            <w:r>
              <w:t>Papers, group projects, oral presentations, analysis of case studies</w:t>
            </w:r>
          </w:p>
        </w:tc>
      </w:tr>
    </w:tbl>
    <w:p w14:paraId="5C0252C2" w14:textId="77777777" w:rsidR="00A90A26" w:rsidRDefault="00A90A26"/>
    <w:p w14:paraId="602DCC58" w14:textId="77777777" w:rsidR="00A8451E" w:rsidRDefault="00A8451E"/>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599F1B53" w14:textId="77777777">
        <w:trPr>
          <w:tblHeader/>
        </w:trPr>
        <w:tc>
          <w:tcPr>
            <w:tcW w:w="11016" w:type="dxa"/>
          </w:tcPr>
          <w:p w14:paraId="58052D13" w14:textId="77777777" w:rsidR="00F64260" w:rsidRDefault="00786121" w:rsidP="000556B3">
            <w:pPr>
              <w:keepNext/>
              <w:spacing w:line="240" w:lineRule="auto"/>
            </w:pPr>
            <w:r>
              <w:t>B.17</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C629CB">
              <w:rPr>
                <w:rStyle w:val="Hyperlink"/>
                <w:b/>
              </w:rPr>
              <w:t xml:space="preserve">:  </w:t>
            </w:r>
            <w:r w:rsidR="00C629CB" w:rsidRPr="002850DD">
              <w:rPr>
                <w:rStyle w:val="Hyperlink"/>
                <w:b/>
              </w:rPr>
              <w:t>Do NOT insert a full syllabus, only the topical outline</w:t>
            </w:r>
          </w:p>
        </w:tc>
      </w:tr>
      <w:tr w:rsidR="00F64260" w14:paraId="1C7BE3DD" w14:textId="77777777">
        <w:tc>
          <w:tcPr>
            <w:tcW w:w="11016" w:type="dxa"/>
          </w:tcPr>
          <w:p w14:paraId="47E82ECC" w14:textId="77777777" w:rsidR="00F64260" w:rsidRDefault="007B52EE" w:rsidP="009E695C">
            <w:pPr>
              <w:pStyle w:val="ListParagraph"/>
              <w:spacing w:line="240" w:lineRule="auto"/>
              <w:ind w:left="360"/>
            </w:pPr>
            <w:bookmarkStart w:id="30" w:name="outline"/>
            <w:bookmarkEnd w:id="30"/>
            <w:r>
              <w:t>The Scope of Behavioral Health Services</w:t>
            </w:r>
          </w:p>
          <w:p w14:paraId="31581450" w14:textId="77777777" w:rsidR="009E695C" w:rsidRDefault="009E695C" w:rsidP="009E695C">
            <w:pPr>
              <w:spacing w:line="240" w:lineRule="auto"/>
            </w:pPr>
            <w:r>
              <w:t xml:space="preserve">       a)The mission of behavioral health organizations</w:t>
            </w:r>
          </w:p>
          <w:p w14:paraId="1B10107D" w14:textId="77777777" w:rsidR="00F64260" w:rsidRDefault="007B52EE" w:rsidP="009E695C">
            <w:pPr>
              <w:pStyle w:val="ListParagraph"/>
              <w:numPr>
                <w:ilvl w:val="0"/>
                <w:numId w:val="12"/>
              </w:numPr>
              <w:spacing w:line="240" w:lineRule="auto"/>
            </w:pPr>
            <w:r>
              <w:t>Mental Health</w:t>
            </w:r>
          </w:p>
          <w:p w14:paraId="52555391" w14:textId="77777777" w:rsidR="009E695C" w:rsidRDefault="009E695C" w:rsidP="009E695C">
            <w:pPr>
              <w:pStyle w:val="ListParagraph"/>
              <w:numPr>
                <w:ilvl w:val="0"/>
                <w:numId w:val="12"/>
              </w:numPr>
              <w:spacing w:line="240" w:lineRule="auto"/>
            </w:pPr>
            <w:r>
              <w:t>Substance use and recovery</w:t>
            </w:r>
          </w:p>
          <w:p w14:paraId="2E73B872" w14:textId="77777777" w:rsidR="00D50ECC" w:rsidRDefault="00D50ECC" w:rsidP="009E695C">
            <w:pPr>
              <w:pStyle w:val="ListParagraph"/>
              <w:numPr>
                <w:ilvl w:val="0"/>
                <w:numId w:val="12"/>
              </w:numPr>
              <w:spacing w:line="240" w:lineRule="auto"/>
            </w:pPr>
            <w:r>
              <w:t>The shift from inpatient to community based services</w:t>
            </w:r>
            <w:r w:rsidR="009E695C">
              <w:t>-levels of care</w:t>
            </w:r>
          </w:p>
          <w:p w14:paraId="2877ADEE" w14:textId="77777777" w:rsidR="009E695C" w:rsidRDefault="009E695C" w:rsidP="009E695C">
            <w:pPr>
              <w:pStyle w:val="ListParagraph"/>
              <w:numPr>
                <w:ilvl w:val="0"/>
                <w:numId w:val="12"/>
              </w:numPr>
              <w:spacing w:line="240" w:lineRule="auto"/>
            </w:pPr>
            <w:r>
              <w:t>Enhancing the continuum of care</w:t>
            </w:r>
          </w:p>
          <w:p w14:paraId="12584600" w14:textId="77777777" w:rsidR="00F64260" w:rsidRDefault="00C629CB" w:rsidP="009E695C">
            <w:pPr>
              <w:pStyle w:val="ListParagraph"/>
              <w:spacing w:line="240" w:lineRule="auto"/>
              <w:ind w:left="360"/>
            </w:pPr>
            <w:r>
              <w:t xml:space="preserve"> </w:t>
            </w:r>
            <w:r w:rsidR="007B52EE">
              <w:t>Behavioral Health Care Delivery</w:t>
            </w:r>
          </w:p>
          <w:p w14:paraId="5F822CDD" w14:textId="77777777" w:rsidR="00D50ECC" w:rsidRDefault="00D50ECC" w:rsidP="009E695C">
            <w:pPr>
              <w:pStyle w:val="ListParagraph"/>
              <w:numPr>
                <w:ilvl w:val="1"/>
                <w:numId w:val="12"/>
              </w:numPr>
              <w:spacing w:line="240" w:lineRule="auto"/>
            </w:pPr>
            <w:r>
              <w:t>Organizational culture</w:t>
            </w:r>
          </w:p>
          <w:p w14:paraId="20000356" w14:textId="77777777" w:rsidR="00C629CB" w:rsidRDefault="007B52EE" w:rsidP="009E695C">
            <w:pPr>
              <w:pStyle w:val="ListParagraph"/>
              <w:numPr>
                <w:ilvl w:val="1"/>
                <w:numId w:val="12"/>
              </w:numPr>
              <w:spacing w:line="240" w:lineRule="auto"/>
            </w:pPr>
            <w:r>
              <w:t xml:space="preserve"> Organizational Planning</w:t>
            </w:r>
          </w:p>
          <w:p w14:paraId="3B8CC70B" w14:textId="77777777" w:rsidR="00D50ECC" w:rsidRDefault="00D50ECC" w:rsidP="009E695C">
            <w:pPr>
              <w:pStyle w:val="ListParagraph"/>
              <w:numPr>
                <w:ilvl w:val="1"/>
                <w:numId w:val="12"/>
              </w:numPr>
              <w:spacing w:line="240" w:lineRule="auto"/>
            </w:pPr>
            <w:r>
              <w:t>Care coordination and delivery systems</w:t>
            </w:r>
          </w:p>
          <w:p w14:paraId="22BCD1CE" w14:textId="77777777" w:rsidR="007B52EE" w:rsidRDefault="007B52EE" w:rsidP="009E695C">
            <w:pPr>
              <w:pStyle w:val="ListParagraph"/>
              <w:numPr>
                <w:ilvl w:val="1"/>
                <w:numId w:val="12"/>
              </w:numPr>
              <w:spacing w:line="240" w:lineRule="auto"/>
            </w:pPr>
            <w:r>
              <w:t>Integration of behavioral and physical health</w:t>
            </w:r>
          </w:p>
          <w:p w14:paraId="40C99963" w14:textId="77777777" w:rsidR="009E695C" w:rsidRDefault="009E695C" w:rsidP="009E695C">
            <w:pPr>
              <w:pStyle w:val="ListParagraph"/>
              <w:numPr>
                <w:ilvl w:val="1"/>
                <w:numId w:val="12"/>
              </w:numPr>
              <w:spacing w:line="240" w:lineRule="auto"/>
            </w:pPr>
            <w:r>
              <w:t>Operations: engagement, enrollment, retention, service delivery processes</w:t>
            </w:r>
          </w:p>
          <w:p w14:paraId="110E44BB" w14:textId="77777777" w:rsidR="007B52EE" w:rsidRDefault="007B52EE" w:rsidP="007B52EE">
            <w:pPr>
              <w:pStyle w:val="ListParagraph"/>
              <w:spacing w:line="240" w:lineRule="auto"/>
            </w:pPr>
          </w:p>
          <w:p w14:paraId="6B6F84A3" w14:textId="77777777" w:rsidR="007B52EE" w:rsidRDefault="007B52EE" w:rsidP="009E695C">
            <w:pPr>
              <w:pStyle w:val="ListParagraph"/>
              <w:spacing w:line="240" w:lineRule="auto"/>
            </w:pPr>
            <w:r>
              <w:t>The Financing of Behavioral Health Organizations</w:t>
            </w:r>
          </w:p>
          <w:p w14:paraId="30403EBA" w14:textId="77777777" w:rsidR="007B52EE" w:rsidRDefault="007B52EE" w:rsidP="009E695C">
            <w:pPr>
              <w:pStyle w:val="ListParagraph"/>
              <w:numPr>
                <w:ilvl w:val="0"/>
                <w:numId w:val="13"/>
              </w:numPr>
              <w:spacing w:line="240" w:lineRule="auto"/>
            </w:pPr>
            <w:r>
              <w:t>Reimbursement systems ( Medicare, Medicaid, private insurance)</w:t>
            </w:r>
          </w:p>
          <w:p w14:paraId="2BB3336C" w14:textId="77777777" w:rsidR="007B52EE" w:rsidRDefault="009E695C" w:rsidP="009E695C">
            <w:pPr>
              <w:spacing w:line="240" w:lineRule="auto"/>
            </w:pPr>
            <w:r>
              <w:t xml:space="preserve">                              b)</w:t>
            </w:r>
            <w:r w:rsidR="007B52EE">
              <w:t>Issues of parity with physical health</w:t>
            </w:r>
          </w:p>
          <w:p w14:paraId="14C88583" w14:textId="77777777" w:rsidR="007B52EE" w:rsidRDefault="009E695C" w:rsidP="009E695C">
            <w:pPr>
              <w:tabs>
                <w:tab w:val="left" w:pos="7282"/>
              </w:tabs>
              <w:spacing w:line="240" w:lineRule="auto"/>
            </w:pPr>
            <w:r>
              <w:t xml:space="preserve">                              c)</w:t>
            </w:r>
            <w:r w:rsidR="007B52EE">
              <w:t>Managing Budgets in behavioral health organizations</w:t>
            </w:r>
            <w:r>
              <w:tab/>
              <w:t xml:space="preserve">   </w:t>
            </w:r>
          </w:p>
          <w:p w14:paraId="6BB6ACCF" w14:textId="77777777" w:rsidR="007B52EE" w:rsidRDefault="009E695C" w:rsidP="009E695C">
            <w:pPr>
              <w:spacing w:line="240" w:lineRule="auto"/>
            </w:pPr>
            <w:r>
              <w:t xml:space="preserve">                             d) </w:t>
            </w:r>
            <w:r w:rsidR="007B52EE">
              <w:t>Value based purchasing</w:t>
            </w:r>
          </w:p>
          <w:p w14:paraId="5A106035" w14:textId="77777777" w:rsidR="007B52EE" w:rsidRDefault="007B52EE" w:rsidP="009E695C">
            <w:pPr>
              <w:spacing w:line="240" w:lineRule="auto"/>
              <w:ind w:left="360"/>
            </w:pPr>
            <w:r>
              <w:t>Human Resources</w:t>
            </w:r>
          </w:p>
          <w:p w14:paraId="4147B762" w14:textId="77777777" w:rsidR="007B52EE" w:rsidRDefault="007B52EE" w:rsidP="009E695C">
            <w:pPr>
              <w:pStyle w:val="ListParagraph"/>
              <w:numPr>
                <w:ilvl w:val="1"/>
                <w:numId w:val="14"/>
              </w:numPr>
              <w:spacing w:line="240" w:lineRule="auto"/>
            </w:pPr>
            <w:r>
              <w:t>The behavioral health workforce</w:t>
            </w:r>
          </w:p>
          <w:p w14:paraId="7752F42E" w14:textId="77777777" w:rsidR="00786207" w:rsidRDefault="00786207" w:rsidP="009E695C">
            <w:pPr>
              <w:pStyle w:val="ListParagraph"/>
              <w:numPr>
                <w:ilvl w:val="1"/>
                <w:numId w:val="14"/>
              </w:numPr>
              <w:spacing w:line="240" w:lineRule="auto"/>
            </w:pPr>
            <w:r>
              <w:t>Behavioral health care professions</w:t>
            </w:r>
          </w:p>
          <w:p w14:paraId="446E70C9" w14:textId="77777777" w:rsidR="007B52EE" w:rsidRDefault="007B52EE" w:rsidP="009E695C">
            <w:pPr>
              <w:pStyle w:val="ListParagraph"/>
              <w:numPr>
                <w:ilvl w:val="1"/>
                <w:numId w:val="14"/>
              </w:numPr>
              <w:spacing w:line="240" w:lineRule="auto"/>
            </w:pPr>
            <w:r>
              <w:t>Training and development</w:t>
            </w:r>
          </w:p>
          <w:p w14:paraId="5BE9B465" w14:textId="77777777" w:rsidR="007B52EE" w:rsidRDefault="007B52EE" w:rsidP="009E695C">
            <w:pPr>
              <w:pStyle w:val="ListParagraph"/>
              <w:numPr>
                <w:ilvl w:val="1"/>
                <w:numId w:val="14"/>
              </w:numPr>
              <w:spacing w:line="240" w:lineRule="auto"/>
            </w:pPr>
            <w:r>
              <w:t>Licensure and certification</w:t>
            </w:r>
          </w:p>
          <w:p w14:paraId="2FBA7DAE" w14:textId="77777777" w:rsidR="007B52EE" w:rsidRDefault="007B52EE" w:rsidP="009E695C">
            <w:pPr>
              <w:pStyle w:val="ListParagraph"/>
              <w:numPr>
                <w:ilvl w:val="1"/>
                <w:numId w:val="14"/>
              </w:numPr>
              <w:spacing w:line="240" w:lineRule="auto"/>
            </w:pPr>
            <w:r>
              <w:t>Issues of recruitment and retention</w:t>
            </w:r>
          </w:p>
          <w:p w14:paraId="207440C6" w14:textId="77777777" w:rsidR="007B52EE" w:rsidRDefault="007B52EE" w:rsidP="007B52EE">
            <w:pPr>
              <w:pStyle w:val="ListParagraph"/>
              <w:spacing w:line="240" w:lineRule="auto"/>
            </w:pPr>
          </w:p>
          <w:p w14:paraId="26E5A720" w14:textId="77777777" w:rsidR="007B52EE" w:rsidRDefault="007B52EE" w:rsidP="009E695C">
            <w:pPr>
              <w:pStyle w:val="ListParagraph"/>
              <w:spacing w:line="240" w:lineRule="auto"/>
            </w:pPr>
            <w:r>
              <w:t>Quality Improvement</w:t>
            </w:r>
          </w:p>
          <w:p w14:paraId="53493D22" w14:textId="77777777" w:rsidR="007B52EE" w:rsidRDefault="009E695C" w:rsidP="009E695C">
            <w:pPr>
              <w:pStyle w:val="ListParagraph"/>
              <w:spacing w:line="240" w:lineRule="auto"/>
              <w:ind w:left="1440"/>
            </w:pPr>
            <w:r>
              <w:t>a)</w:t>
            </w:r>
            <w:r w:rsidR="007B52EE">
              <w:t>Process improvement</w:t>
            </w:r>
          </w:p>
          <w:p w14:paraId="3BBB1845" w14:textId="77777777" w:rsidR="007B52EE" w:rsidRDefault="009E695C" w:rsidP="009E695C">
            <w:pPr>
              <w:pStyle w:val="ListParagraph"/>
              <w:spacing w:line="240" w:lineRule="auto"/>
              <w:ind w:left="1440"/>
            </w:pPr>
            <w:r>
              <w:lastRenderedPageBreak/>
              <w:t>b)</w:t>
            </w:r>
            <w:r w:rsidR="007B52EE">
              <w:t>Building teams for quality improvement</w:t>
            </w:r>
          </w:p>
          <w:p w14:paraId="139EDD85" w14:textId="77777777" w:rsidR="007B52EE" w:rsidRDefault="007B52EE" w:rsidP="009E695C">
            <w:pPr>
              <w:pStyle w:val="ListParagraph"/>
              <w:numPr>
                <w:ilvl w:val="1"/>
                <w:numId w:val="14"/>
              </w:numPr>
              <w:spacing w:line="240" w:lineRule="auto"/>
            </w:pPr>
            <w:r>
              <w:t>Key performance measures in behavioral health</w:t>
            </w:r>
          </w:p>
          <w:p w14:paraId="50A4F19C" w14:textId="77777777" w:rsidR="007B52EE" w:rsidRDefault="007B52EE" w:rsidP="009E695C">
            <w:pPr>
              <w:pStyle w:val="ListParagraph"/>
              <w:numPr>
                <w:ilvl w:val="1"/>
                <w:numId w:val="14"/>
              </w:numPr>
              <w:spacing w:line="240" w:lineRule="auto"/>
            </w:pPr>
            <w:r>
              <w:t>Assessing the needs and expectations of behavioral health clients</w:t>
            </w:r>
          </w:p>
          <w:p w14:paraId="62D5D3A6" w14:textId="77777777" w:rsidR="009E695C" w:rsidRDefault="009E695C" w:rsidP="009E695C">
            <w:pPr>
              <w:pStyle w:val="ListParagraph"/>
              <w:numPr>
                <w:ilvl w:val="1"/>
                <w:numId w:val="14"/>
              </w:numPr>
              <w:spacing w:line="240" w:lineRule="auto"/>
            </w:pPr>
            <w:r>
              <w:t>Best practices in behavioral health delivery</w:t>
            </w:r>
          </w:p>
          <w:p w14:paraId="40256950" w14:textId="77777777" w:rsidR="009E695C" w:rsidRDefault="009E695C" w:rsidP="009E695C">
            <w:pPr>
              <w:pStyle w:val="ListParagraph"/>
              <w:numPr>
                <w:ilvl w:val="1"/>
                <w:numId w:val="14"/>
              </w:numPr>
              <w:spacing w:line="240" w:lineRule="auto"/>
            </w:pPr>
            <w:r>
              <w:t>Assuring client safety</w:t>
            </w:r>
          </w:p>
          <w:p w14:paraId="7645EC04" w14:textId="77777777" w:rsidR="007B52EE" w:rsidRDefault="007B52EE" w:rsidP="009E695C">
            <w:pPr>
              <w:pStyle w:val="ListParagraph"/>
              <w:numPr>
                <w:ilvl w:val="0"/>
                <w:numId w:val="14"/>
              </w:numPr>
              <w:spacing w:line="240" w:lineRule="auto"/>
            </w:pPr>
            <w:r>
              <w:t>Information Technology</w:t>
            </w:r>
          </w:p>
          <w:p w14:paraId="737C3A01" w14:textId="77777777" w:rsidR="007B52EE" w:rsidRDefault="007B52EE" w:rsidP="009E695C">
            <w:pPr>
              <w:pStyle w:val="ListParagraph"/>
              <w:numPr>
                <w:ilvl w:val="1"/>
                <w:numId w:val="14"/>
              </w:numPr>
              <w:spacing w:line="240" w:lineRule="auto"/>
            </w:pPr>
            <w:r>
              <w:t>Electronic medical records</w:t>
            </w:r>
          </w:p>
          <w:p w14:paraId="7FCA2F92" w14:textId="77777777" w:rsidR="007B52EE" w:rsidRDefault="007B52EE" w:rsidP="009E695C">
            <w:pPr>
              <w:pStyle w:val="ListParagraph"/>
              <w:numPr>
                <w:ilvl w:val="1"/>
                <w:numId w:val="14"/>
              </w:numPr>
              <w:spacing w:line="240" w:lineRule="auto"/>
            </w:pPr>
            <w:r>
              <w:t>Dashboards and evidence based management</w:t>
            </w:r>
          </w:p>
          <w:p w14:paraId="0A8FF3F2" w14:textId="77777777" w:rsidR="009E695C" w:rsidRDefault="009E695C" w:rsidP="009E695C">
            <w:pPr>
              <w:pStyle w:val="ListParagraph"/>
              <w:numPr>
                <w:ilvl w:val="1"/>
                <w:numId w:val="14"/>
              </w:numPr>
              <w:spacing w:line="240" w:lineRule="auto"/>
            </w:pPr>
            <w:r>
              <w:t>Confidentiality of client information</w:t>
            </w:r>
          </w:p>
          <w:p w14:paraId="4F8E40C9" w14:textId="77777777" w:rsidR="009E695C" w:rsidRDefault="009E695C" w:rsidP="009E695C">
            <w:pPr>
              <w:pStyle w:val="ListParagraph"/>
              <w:numPr>
                <w:ilvl w:val="1"/>
                <w:numId w:val="14"/>
              </w:numPr>
              <w:spacing w:line="240" w:lineRule="auto"/>
            </w:pPr>
            <w:proofErr w:type="spellStart"/>
            <w:r>
              <w:t>Telebehavioral</w:t>
            </w:r>
            <w:proofErr w:type="spellEnd"/>
            <w:r>
              <w:t xml:space="preserve"> health</w:t>
            </w:r>
          </w:p>
          <w:p w14:paraId="1F584FDD" w14:textId="77777777" w:rsidR="007B52EE" w:rsidRDefault="007B52EE" w:rsidP="009E695C">
            <w:pPr>
              <w:pStyle w:val="ListParagraph"/>
              <w:numPr>
                <w:ilvl w:val="0"/>
                <w:numId w:val="14"/>
              </w:numPr>
              <w:spacing w:line="240" w:lineRule="auto"/>
            </w:pPr>
            <w:r>
              <w:t>Regulation in Behavioral Health</w:t>
            </w:r>
          </w:p>
          <w:p w14:paraId="19FC99E5" w14:textId="77777777" w:rsidR="007B52EE" w:rsidRDefault="007B52EE" w:rsidP="009E695C">
            <w:pPr>
              <w:pStyle w:val="ListParagraph"/>
              <w:numPr>
                <w:ilvl w:val="1"/>
                <w:numId w:val="14"/>
              </w:numPr>
              <w:spacing w:line="240" w:lineRule="auto"/>
            </w:pPr>
            <w:r>
              <w:t>Federal</w:t>
            </w:r>
          </w:p>
          <w:p w14:paraId="0AA89A0C" w14:textId="77777777" w:rsidR="007B52EE" w:rsidRDefault="007B52EE" w:rsidP="009E695C">
            <w:pPr>
              <w:pStyle w:val="ListParagraph"/>
              <w:numPr>
                <w:ilvl w:val="1"/>
                <w:numId w:val="14"/>
              </w:numPr>
              <w:spacing w:line="240" w:lineRule="auto"/>
            </w:pPr>
            <w:r>
              <w:t>State</w:t>
            </w:r>
          </w:p>
          <w:p w14:paraId="012A6627" w14:textId="77777777" w:rsidR="007B52EE" w:rsidRDefault="007B52EE" w:rsidP="009E695C">
            <w:pPr>
              <w:pStyle w:val="ListParagraph"/>
              <w:numPr>
                <w:ilvl w:val="1"/>
                <w:numId w:val="14"/>
              </w:numPr>
              <w:spacing w:line="240" w:lineRule="auto"/>
            </w:pPr>
            <w:r>
              <w:t>The impact of regulation on care delivery</w:t>
            </w:r>
          </w:p>
          <w:p w14:paraId="529D8497" w14:textId="77777777" w:rsidR="007B52EE" w:rsidRDefault="007B52EE" w:rsidP="007B52EE">
            <w:pPr>
              <w:pStyle w:val="ListParagraph"/>
              <w:spacing w:line="240" w:lineRule="auto"/>
            </w:pPr>
          </w:p>
          <w:p w14:paraId="7FF464F4" w14:textId="77777777" w:rsidR="007B52EE" w:rsidRDefault="007B52EE" w:rsidP="009E695C">
            <w:pPr>
              <w:pStyle w:val="ListParagraph"/>
              <w:numPr>
                <w:ilvl w:val="0"/>
                <w:numId w:val="14"/>
              </w:numPr>
              <w:spacing w:line="240" w:lineRule="auto"/>
            </w:pPr>
            <w:r>
              <w:t>Population Health</w:t>
            </w:r>
          </w:p>
          <w:p w14:paraId="5DD1D09C" w14:textId="77777777" w:rsidR="00C629CB" w:rsidRDefault="00D50ECC" w:rsidP="009E695C">
            <w:pPr>
              <w:pStyle w:val="ListParagraph"/>
              <w:numPr>
                <w:ilvl w:val="1"/>
                <w:numId w:val="14"/>
              </w:numPr>
              <w:spacing w:line="240" w:lineRule="auto"/>
            </w:pPr>
            <w:r>
              <w:t>Triple Aim</w:t>
            </w:r>
          </w:p>
          <w:p w14:paraId="553CE722" w14:textId="77777777" w:rsidR="00D50ECC" w:rsidRDefault="00D50ECC" w:rsidP="009E695C">
            <w:pPr>
              <w:pStyle w:val="ListParagraph"/>
              <w:numPr>
                <w:ilvl w:val="1"/>
                <w:numId w:val="14"/>
              </w:numPr>
              <w:spacing w:line="240" w:lineRule="auto"/>
            </w:pPr>
            <w:r>
              <w:t>Accountable Care Organizations</w:t>
            </w:r>
          </w:p>
        </w:tc>
      </w:tr>
      <w:tr w:rsidR="009E695C" w14:paraId="786C359D" w14:textId="77777777">
        <w:tc>
          <w:tcPr>
            <w:tcW w:w="11016" w:type="dxa"/>
          </w:tcPr>
          <w:p w14:paraId="57E146F6" w14:textId="77777777" w:rsidR="009E695C" w:rsidRDefault="009E695C" w:rsidP="009E695C">
            <w:pPr>
              <w:pStyle w:val="ListParagraph"/>
              <w:spacing w:line="240" w:lineRule="auto"/>
              <w:ind w:left="360"/>
            </w:pPr>
          </w:p>
        </w:tc>
      </w:tr>
    </w:tbl>
    <w:p w14:paraId="6A51B79A" w14:textId="77777777" w:rsidR="00F64260" w:rsidRDefault="00F64260">
      <w:pPr>
        <w:spacing w:line="240" w:lineRule="auto"/>
      </w:pPr>
    </w:p>
    <w:p w14:paraId="5BFD7A9E" w14:textId="77777777" w:rsidR="00F64260" w:rsidRDefault="00F64260">
      <w:pPr>
        <w:spacing w:line="240" w:lineRule="auto"/>
      </w:pPr>
      <w:r>
        <w:br w:type="page"/>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7E44B1" w:rsidRPr="007072F7" w14:paraId="4695A9AB" w14:textId="77777777" w:rsidTr="00CB7515">
        <w:trPr>
          <w:cantSplit/>
        </w:trPr>
        <w:tc>
          <w:tcPr>
            <w:tcW w:w="5000" w:type="pct"/>
            <w:vAlign w:val="center"/>
          </w:tcPr>
          <w:p w14:paraId="2655D9EA" w14:textId="77777777" w:rsidR="007E44B1" w:rsidRPr="007072F7" w:rsidRDefault="007E44B1" w:rsidP="00CB7515">
            <w:pPr>
              <w:rPr>
                <w:sz w:val="20"/>
              </w:rPr>
            </w:pPr>
            <w:r w:rsidRPr="00683AEB">
              <w:rPr>
                <w:b/>
                <w:highlight w:val="yellow"/>
                <w:u w:val="single"/>
              </w:rPr>
              <w:lastRenderedPageBreak/>
              <w:t xml:space="preserve">INSTRUCTIONS FOR </w:t>
            </w:r>
            <w:r w:rsidR="008A5FCC" w:rsidRPr="00683AEB">
              <w:rPr>
                <w:b/>
                <w:highlight w:val="yellow"/>
                <w:u w:val="single"/>
              </w:rPr>
              <w:t xml:space="preserve">PREPARING THE </w:t>
            </w:r>
            <w:r w:rsidRPr="00683AEB">
              <w:rPr>
                <w:b/>
                <w:highlight w:val="yellow"/>
                <w:u w:val="single"/>
              </w:rPr>
              <w:t xml:space="preserve">CATALOG </w:t>
            </w:r>
            <w:proofErr w:type="spellStart"/>
            <w:r w:rsidRPr="00683AEB">
              <w:rPr>
                <w:b/>
                <w:highlight w:val="yellow"/>
                <w:u w:val="single"/>
              </w:rPr>
              <w:t>COPY</w:t>
            </w:r>
            <w:proofErr w:type="gramStart"/>
            <w:r w:rsidRPr="00683AEB">
              <w:rPr>
                <w:highlight w:val="yellow"/>
              </w:rPr>
              <w:t>:</w:t>
            </w:r>
            <w:r w:rsidRPr="000357A5">
              <w:t>The</w:t>
            </w:r>
            <w:proofErr w:type="spellEnd"/>
            <w:proofErr w:type="gramEnd"/>
            <w:r w:rsidRPr="000357A5">
              <w:t xml:space="preserve"> proposal must include </w:t>
            </w:r>
            <w:r w:rsidRPr="008A5FCC">
              <w:rPr>
                <w:u w:val="single"/>
              </w:rPr>
              <w:t>all relevant pages</w:t>
            </w:r>
            <w:r w:rsidRPr="000357A5">
              <w:t xml:space="preserve"> from the college catalog, and must show how the catalog will be revised.  (1) Go to the “Forms and Information” page on the Graduate Committee website. Scroll down until you see the Word files for the current catalog. (2) Download ALL catalog sections relevant for this proposal, including course descriptions</w:t>
            </w:r>
            <w:r>
              <w:t xml:space="preserve"> and/or</w:t>
            </w:r>
            <w:r w:rsidRPr="000357A5">
              <w:t xml:space="preserve"> other affected programs</w:t>
            </w:r>
            <w:r>
              <w:t xml:space="preserve">.  (3) </w:t>
            </w:r>
            <w:r w:rsidRPr="000357A5">
              <w:t>Place ALL relevant catalog copy into a single file</w:t>
            </w:r>
            <w:r>
              <w:t>.  P</w:t>
            </w:r>
            <w:r w:rsidRPr="000357A5">
              <w:t>ut page breaks between sections</w:t>
            </w:r>
            <w:r>
              <w:t xml:space="preserve"> and d</w:t>
            </w:r>
            <w:r w:rsidRPr="000357A5">
              <w:t xml:space="preserve">elete </w:t>
            </w:r>
            <w:r>
              <w:t>any</w:t>
            </w:r>
            <w:r w:rsidRPr="000357A5">
              <w:t xml:space="preserve">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  </w:t>
            </w:r>
          </w:p>
        </w:tc>
      </w:tr>
    </w:tbl>
    <w:p w14:paraId="769ADFC8" w14:textId="77777777" w:rsidR="00F64260" w:rsidRDefault="00F64260" w:rsidP="001A37FB">
      <w:pPr>
        <w:pStyle w:val="Heading2"/>
        <w:jc w:val="left"/>
      </w:pPr>
      <w:r>
        <w:t>D. Signatures</w:t>
      </w:r>
    </w:p>
    <w:p w14:paraId="2E87F39E"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w:t>
      </w:r>
      <w:proofErr w:type="gramStart"/>
      <w:r>
        <w:t>impact</w:t>
      </w:r>
      <w:proofErr w:type="gramEnd"/>
      <w:r>
        <w:t xml:space="preserve"> </w:t>
      </w:r>
      <w:r w:rsidRPr="00010085">
        <w:t>more than one department/program MUST have the signatures of all relevant department chairs, program directors, and relevant dean (e.g. when creating/revising a program using courses from other departments/programs)</w:t>
      </w:r>
      <w:r>
        <w:t xml:space="preserve">. </w:t>
      </w:r>
    </w:p>
    <w:p w14:paraId="3099C6E5" w14:textId="77777777" w:rsidR="00F64260" w:rsidRDefault="00F64260" w:rsidP="00946B20">
      <w:pPr>
        <w:pStyle w:val="ListParagraph"/>
        <w:numPr>
          <w:ilvl w:val="0"/>
          <w:numId w:val="9"/>
        </w:numPr>
        <w:shd w:val="clear" w:color="auto" w:fill="FDE9D9"/>
      </w:pPr>
      <w:r>
        <w:t xml:space="preserve">Proposals that do not have appropriate approval signatures </w:t>
      </w:r>
      <w:proofErr w:type="gramStart"/>
      <w:r>
        <w:t>will not be considered</w:t>
      </w:r>
      <w:proofErr w:type="gramEnd"/>
      <w:r>
        <w:t xml:space="preserve">. </w:t>
      </w:r>
    </w:p>
    <w:p w14:paraId="16701882" w14:textId="77777777"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6568FA7B" w14:textId="77777777" w:rsidR="00A90A26" w:rsidRPr="00ED10F6" w:rsidRDefault="006970B0" w:rsidP="00A90A26">
      <w:pPr>
        <w:pStyle w:val="ListParagraph"/>
        <w:numPr>
          <w:ilvl w:val="0"/>
          <w:numId w:val="9"/>
        </w:numPr>
        <w:shd w:val="clear" w:color="auto" w:fill="FDE9D9"/>
      </w:pPr>
      <w:r>
        <w:t xml:space="preserve">Send electronic files of this proposal and accompanying catalog copy to </w:t>
      </w:r>
      <w:hyperlink r:id="rId8" w:tooltip="mail to graduatecommittee@ric.edu" w:history="1">
        <w:r w:rsidR="00730981">
          <w:rPr>
            <w:rStyle w:val="Hyperlink"/>
          </w:rPr>
          <w:t>graduatecommittee</w:t>
        </w:r>
        <w:r w:rsidRPr="005665B7">
          <w:rPr>
            <w:rStyle w:val="Hyperlink"/>
          </w:rPr>
          <w:t>@ric.edu</w:t>
        </w:r>
      </w:hyperlink>
      <w:r>
        <w:t xml:space="preserve"> and a printed</w:t>
      </w:r>
      <w:r w:rsidR="00101BA4">
        <w:t xml:space="preserve"> or electronic signature</w:t>
      </w:r>
      <w:r>
        <w:t xml:space="preserve"> copy of this form to the current Chair of </w:t>
      </w:r>
      <w:r w:rsidR="00E521CF" w:rsidRPr="00ED10F6">
        <w:t>Graduate Committee</w:t>
      </w:r>
      <w:r w:rsidRPr="00ED10F6">
        <w:t>.</w:t>
      </w:r>
      <w:r w:rsidR="00F871BA" w:rsidRPr="00ED10F6">
        <w:t xml:space="preserve"> Check </w:t>
      </w:r>
      <w:r w:rsidR="00E521CF" w:rsidRPr="00ED10F6">
        <w:t xml:space="preserve">Graduate Committee </w:t>
      </w:r>
      <w:r w:rsidR="00F871BA" w:rsidRPr="00ED10F6">
        <w:t>website for due dates.</w:t>
      </w:r>
    </w:p>
    <w:p w14:paraId="075E36ED" w14:textId="77777777" w:rsidR="00A90A26" w:rsidRDefault="00A90A26" w:rsidP="00A90A26">
      <w:pPr>
        <w:pStyle w:val="Heading5"/>
      </w:pPr>
    </w:p>
    <w:p w14:paraId="446DC756" w14:textId="77777777" w:rsidR="00A90A26" w:rsidRPr="001B2E3A" w:rsidRDefault="00A90A26" w:rsidP="00A90A26">
      <w:pPr>
        <w:pStyle w:val="Heading5"/>
      </w:pPr>
      <w:r>
        <w:t>D.1. Approvals</w:t>
      </w:r>
      <w:r w:rsidR="00A8451E">
        <w:t xml:space="preserve">:  </w:t>
      </w:r>
      <w:r w:rsidR="00ED10F6">
        <w:t xml:space="preserve">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20E6F9F3" w14:textId="77777777" w:rsidTr="0099772A">
        <w:trPr>
          <w:cantSplit/>
          <w:tblHeader/>
        </w:trPr>
        <w:tc>
          <w:tcPr>
            <w:tcW w:w="3168" w:type="dxa"/>
            <w:vAlign w:val="center"/>
          </w:tcPr>
          <w:p w14:paraId="428512A5" w14:textId="77777777" w:rsidR="00F64260" w:rsidRPr="00A83A6C" w:rsidRDefault="00F64260" w:rsidP="00310D95">
            <w:pPr>
              <w:pStyle w:val="Heading5"/>
              <w:jc w:val="center"/>
            </w:pPr>
            <w:r w:rsidRPr="00A83A6C">
              <w:t>Name</w:t>
            </w:r>
          </w:p>
        </w:tc>
        <w:tc>
          <w:tcPr>
            <w:tcW w:w="3254" w:type="dxa"/>
            <w:vAlign w:val="center"/>
          </w:tcPr>
          <w:p w14:paraId="06292D12" w14:textId="77777777" w:rsidR="00F64260" w:rsidRPr="00A83A6C" w:rsidRDefault="00F64260" w:rsidP="00310D95">
            <w:pPr>
              <w:pStyle w:val="Heading5"/>
              <w:jc w:val="center"/>
            </w:pPr>
            <w:r w:rsidRPr="00A83A6C">
              <w:t>Position/affiliation</w:t>
            </w:r>
          </w:p>
        </w:tc>
        <w:bookmarkStart w:id="31" w:name="_Signature"/>
        <w:bookmarkEnd w:id="31"/>
        <w:tc>
          <w:tcPr>
            <w:tcW w:w="3197" w:type="dxa"/>
            <w:vAlign w:val="center"/>
          </w:tcPr>
          <w:p w14:paraId="74B2B8F1" w14:textId="77777777" w:rsidR="00F64260" w:rsidRPr="00A83A6C" w:rsidRDefault="0023733D" w:rsidP="00310D95">
            <w:pPr>
              <w:pStyle w:val="Heading5"/>
              <w:jc w:val="center"/>
            </w:pPr>
            <w:r w:rsidRPr="00A83A6C">
              <w:fldChar w:fldCharType="begin"/>
            </w:r>
            <w:r w:rsidR="004403BD">
              <w:instrText>HYPERLINK  \l "_Signature" \o "Insert electronic signature, if available, in this column"</w:instrText>
            </w:r>
            <w:r w:rsidRPr="00A83A6C">
              <w:fldChar w:fldCharType="separate"/>
            </w:r>
            <w:r w:rsidR="00F64260" w:rsidRPr="00A87611">
              <w:rPr>
                <w:rStyle w:val="Hyperlink"/>
              </w:rPr>
              <w:t>Signature</w:t>
            </w:r>
            <w:r w:rsidRPr="00A83A6C">
              <w:fldChar w:fldCharType="end"/>
            </w:r>
          </w:p>
        </w:tc>
        <w:tc>
          <w:tcPr>
            <w:tcW w:w="1161" w:type="dxa"/>
            <w:vAlign w:val="center"/>
          </w:tcPr>
          <w:p w14:paraId="076DF89B" w14:textId="77777777" w:rsidR="00F64260" w:rsidRPr="00A83A6C" w:rsidRDefault="00F64260" w:rsidP="00310D95">
            <w:pPr>
              <w:pStyle w:val="Heading5"/>
              <w:jc w:val="center"/>
            </w:pPr>
            <w:r w:rsidRPr="00A83A6C">
              <w:t>Date</w:t>
            </w:r>
          </w:p>
        </w:tc>
      </w:tr>
      <w:tr w:rsidR="0099772A" w14:paraId="43FCA0DE" w14:textId="77777777" w:rsidTr="0099772A">
        <w:trPr>
          <w:cantSplit/>
          <w:trHeight w:val="489"/>
        </w:trPr>
        <w:tc>
          <w:tcPr>
            <w:tcW w:w="3168" w:type="dxa"/>
            <w:vAlign w:val="center"/>
          </w:tcPr>
          <w:p w14:paraId="580F9620" w14:textId="694C2BB9" w:rsidR="0099772A" w:rsidRDefault="0099772A" w:rsidP="0099772A">
            <w:pPr>
              <w:spacing w:line="240" w:lineRule="auto"/>
            </w:pPr>
            <w:r>
              <w:t>Dr. Marianne Raimondo</w:t>
            </w:r>
          </w:p>
        </w:tc>
        <w:tc>
          <w:tcPr>
            <w:tcW w:w="3254" w:type="dxa"/>
            <w:vAlign w:val="center"/>
          </w:tcPr>
          <w:p w14:paraId="68FF21F7" w14:textId="2A3641EF" w:rsidR="0099772A" w:rsidRDefault="0099772A" w:rsidP="0099772A">
            <w:pPr>
              <w:spacing w:line="240" w:lineRule="auto"/>
            </w:pPr>
            <w:r>
              <w:t>Program Director of Health Care Administration</w:t>
            </w:r>
          </w:p>
        </w:tc>
        <w:tc>
          <w:tcPr>
            <w:tcW w:w="3197" w:type="dxa"/>
            <w:vAlign w:val="center"/>
          </w:tcPr>
          <w:p w14:paraId="1EC6E07E" w14:textId="77777777" w:rsidR="0099772A" w:rsidRDefault="0099772A" w:rsidP="0099772A">
            <w:pPr>
              <w:spacing w:line="240" w:lineRule="auto"/>
            </w:pPr>
          </w:p>
        </w:tc>
        <w:tc>
          <w:tcPr>
            <w:tcW w:w="1161" w:type="dxa"/>
            <w:vAlign w:val="center"/>
          </w:tcPr>
          <w:p w14:paraId="4E9EFA7E" w14:textId="77777777" w:rsidR="0099772A" w:rsidRDefault="0099772A" w:rsidP="0099772A">
            <w:pPr>
              <w:spacing w:line="240" w:lineRule="auto"/>
            </w:pPr>
          </w:p>
        </w:tc>
      </w:tr>
      <w:tr w:rsidR="0099772A" w14:paraId="12898650" w14:textId="77777777" w:rsidTr="0099772A">
        <w:trPr>
          <w:cantSplit/>
          <w:trHeight w:val="489"/>
        </w:trPr>
        <w:tc>
          <w:tcPr>
            <w:tcW w:w="3168" w:type="dxa"/>
            <w:vAlign w:val="center"/>
          </w:tcPr>
          <w:p w14:paraId="4DB45078" w14:textId="7E8C2C9C" w:rsidR="0099772A" w:rsidRDefault="0099772A" w:rsidP="0099772A">
            <w:pPr>
              <w:spacing w:line="240" w:lineRule="auto"/>
            </w:pPr>
            <w:r>
              <w:t>Dr. Michael Casey</w:t>
            </w:r>
          </w:p>
        </w:tc>
        <w:tc>
          <w:tcPr>
            <w:tcW w:w="3254" w:type="dxa"/>
            <w:vAlign w:val="center"/>
          </w:tcPr>
          <w:p w14:paraId="197FF40C" w14:textId="6298651D" w:rsidR="0099772A" w:rsidRDefault="0099772A" w:rsidP="0099772A">
            <w:pPr>
              <w:spacing w:line="240" w:lineRule="auto"/>
            </w:pPr>
            <w:r>
              <w:t>Chair of Management and Marketing</w:t>
            </w:r>
          </w:p>
        </w:tc>
        <w:tc>
          <w:tcPr>
            <w:tcW w:w="3197" w:type="dxa"/>
            <w:vAlign w:val="center"/>
          </w:tcPr>
          <w:p w14:paraId="5CC22BC7" w14:textId="77777777" w:rsidR="0099772A" w:rsidRDefault="0099772A" w:rsidP="0099772A">
            <w:pPr>
              <w:spacing w:line="240" w:lineRule="auto"/>
            </w:pPr>
          </w:p>
        </w:tc>
        <w:tc>
          <w:tcPr>
            <w:tcW w:w="1161" w:type="dxa"/>
            <w:vAlign w:val="center"/>
          </w:tcPr>
          <w:p w14:paraId="20164CB5" w14:textId="77777777" w:rsidR="0099772A" w:rsidRDefault="0099772A" w:rsidP="0099772A">
            <w:pPr>
              <w:spacing w:line="240" w:lineRule="auto"/>
            </w:pPr>
          </w:p>
        </w:tc>
      </w:tr>
      <w:tr w:rsidR="0099772A" w14:paraId="2469C1E3" w14:textId="77777777" w:rsidTr="0099772A">
        <w:trPr>
          <w:cantSplit/>
          <w:trHeight w:val="489"/>
        </w:trPr>
        <w:tc>
          <w:tcPr>
            <w:tcW w:w="3168" w:type="dxa"/>
            <w:vAlign w:val="center"/>
          </w:tcPr>
          <w:p w14:paraId="40F25446" w14:textId="0B6C00E6" w:rsidR="0099772A" w:rsidRDefault="0099772A" w:rsidP="0099772A">
            <w:pPr>
              <w:spacing w:line="240" w:lineRule="auto"/>
            </w:pPr>
            <w:r>
              <w:t>Dean Jeffrey Mello</w:t>
            </w:r>
          </w:p>
        </w:tc>
        <w:tc>
          <w:tcPr>
            <w:tcW w:w="3254" w:type="dxa"/>
            <w:vAlign w:val="center"/>
          </w:tcPr>
          <w:p w14:paraId="2B97D786" w14:textId="496B3898" w:rsidR="0099772A" w:rsidRDefault="0099772A" w:rsidP="0099772A">
            <w:pPr>
              <w:spacing w:line="240" w:lineRule="auto"/>
            </w:pPr>
            <w:r>
              <w:t>Dean of School of Business</w:t>
            </w:r>
          </w:p>
        </w:tc>
        <w:tc>
          <w:tcPr>
            <w:tcW w:w="3197" w:type="dxa"/>
            <w:vAlign w:val="center"/>
          </w:tcPr>
          <w:p w14:paraId="7B33FE34" w14:textId="77777777" w:rsidR="0099772A" w:rsidRDefault="0099772A" w:rsidP="0099772A">
            <w:pPr>
              <w:spacing w:line="240" w:lineRule="auto"/>
            </w:pPr>
          </w:p>
        </w:tc>
        <w:tc>
          <w:tcPr>
            <w:tcW w:w="1161" w:type="dxa"/>
            <w:vAlign w:val="center"/>
          </w:tcPr>
          <w:p w14:paraId="14ABF885" w14:textId="4983488A" w:rsidR="0099772A" w:rsidRDefault="0099772A" w:rsidP="0099772A">
            <w:pPr>
              <w:spacing w:line="240" w:lineRule="auto"/>
            </w:pPr>
          </w:p>
        </w:tc>
      </w:tr>
    </w:tbl>
    <w:p w14:paraId="083FE474" w14:textId="77777777" w:rsidR="00ED10F6" w:rsidRDefault="00ED10F6" w:rsidP="008927AF">
      <w:pPr>
        <w:pStyle w:val="Heading5"/>
      </w:pPr>
    </w:p>
    <w:p w14:paraId="162BF874" w14:textId="77777777" w:rsidR="00F64260" w:rsidRPr="00ED10F6" w:rsidRDefault="00F64260" w:rsidP="008927AF">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proofErr w:type="gramStart"/>
      <w:r w:rsidR="00A8451E">
        <w:rPr>
          <w:color w:val="0000FF"/>
          <w:u w:val="single"/>
        </w:rPr>
        <w:t>:</w:t>
      </w:r>
      <w:r w:rsidR="00ED10F6" w:rsidRPr="00ED10F6">
        <w:t>REQUIRED</w:t>
      </w:r>
      <w:proofErr w:type="gramEnd"/>
      <w:r w:rsidR="00ED10F6" w:rsidRPr="00ED10F6">
        <w:t xml:space="preserve"> </w:t>
      </w:r>
      <w:r w:rsidR="00ED10F6">
        <w:t>from</w:t>
      </w:r>
      <w:r w:rsidR="00ED10F6" w:rsidRPr="00ED10F6">
        <w:t xml:space="preserve"> OTHER PROGRAMS/DEPARTMENTS IMPACTED BY THE PROPOSAL. SIGNATURE DOES NOT INDICATE APPROVAL, ONLY AWARENESS THAT THE PROPOSAL </w:t>
      </w:r>
      <w:proofErr w:type="gramStart"/>
      <w:r w:rsidR="00ED10F6" w:rsidRPr="00ED10F6">
        <w:t>IS BEING SUBMITTED</w:t>
      </w:r>
      <w:proofErr w:type="gramEnd"/>
      <w:r w:rsidR="00ED10F6" w:rsidRPr="00ED10F6">
        <w:t xml:space="preserve">.  </w:t>
      </w:r>
      <w:r w:rsidR="009B7AAF" w:rsidRPr="009B7AAF">
        <w:t xml:space="preserve">List all other programs and departments affected by this proposal.  Signatures from these departments are required in the signature section. </w:t>
      </w:r>
      <w:r w:rsidR="00ED10F6" w:rsidRPr="00ED10F6">
        <w:t xml:space="preserve">CONCERNS </w:t>
      </w:r>
      <w:proofErr w:type="gramStart"/>
      <w:r w:rsidR="00ED10F6" w:rsidRPr="00ED10F6">
        <w:t>SHOULD BE BROUGHT</w:t>
      </w:r>
      <w:proofErr w:type="gramEnd"/>
      <w:r w:rsidR="00ED10F6" w:rsidRPr="00ED10F6">
        <w:t xml:space="preserve"> TO THE GRADUATE COMMITTEE MEETING FOR DISCUSSION</w:t>
      </w:r>
      <w:r w:rsidR="002D02BC">
        <w:t xml:space="preserve">.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F64260" w:rsidRPr="00402602" w14:paraId="0A0F03C2" w14:textId="77777777">
        <w:trPr>
          <w:cantSplit/>
          <w:tblHeader/>
        </w:trPr>
        <w:tc>
          <w:tcPr>
            <w:tcW w:w="3279" w:type="dxa"/>
            <w:vAlign w:val="center"/>
          </w:tcPr>
          <w:p w14:paraId="2FE74A77" w14:textId="77777777" w:rsidR="00F64260" w:rsidRPr="00A83A6C" w:rsidRDefault="00F64260" w:rsidP="00310D95">
            <w:pPr>
              <w:pStyle w:val="Heading5"/>
              <w:jc w:val="center"/>
            </w:pPr>
            <w:r w:rsidRPr="00A83A6C">
              <w:t>Name</w:t>
            </w:r>
          </w:p>
        </w:tc>
        <w:tc>
          <w:tcPr>
            <w:tcW w:w="3279" w:type="dxa"/>
            <w:vAlign w:val="center"/>
          </w:tcPr>
          <w:p w14:paraId="57208647" w14:textId="77777777" w:rsidR="00F64260" w:rsidRPr="00A83A6C" w:rsidRDefault="00F64260" w:rsidP="00310D95">
            <w:pPr>
              <w:pStyle w:val="Heading5"/>
              <w:jc w:val="center"/>
            </w:pPr>
            <w:r w:rsidRPr="00A83A6C">
              <w:t>Position/affiliation</w:t>
            </w:r>
          </w:p>
        </w:tc>
        <w:tc>
          <w:tcPr>
            <w:tcW w:w="3280" w:type="dxa"/>
            <w:vAlign w:val="center"/>
          </w:tcPr>
          <w:p w14:paraId="15CC43D6" w14:textId="77777777" w:rsidR="00F64260" w:rsidRPr="00A87611" w:rsidRDefault="00D97079" w:rsidP="00310D95">
            <w:pPr>
              <w:pStyle w:val="Heading5"/>
              <w:jc w:val="center"/>
              <w:rPr>
                <w:color w:val="0000FF"/>
                <w:u w:val="single"/>
              </w:rPr>
            </w:pPr>
            <w:hyperlink w:anchor="Signature_2" w:tooltip="Insert electronic signature, if available, in this column" w:history="1">
              <w:r w:rsidR="00F64260" w:rsidRPr="00A87611">
                <w:rPr>
                  <w:color w:val="0000FF"/>
                  <w:u w:val="single"/>
                </w:rPr>
                <w:t>Signature</w:t>
              </w:r>
            </w:hyperlink>
            <w:bookmarkStart w:id="33" w:name="Signature_2"/>
            <w:bookmarkEnd w:id="33"/>
          </w:p>
        </w:tc>
        <w:tc>
          <w:tcPr>
            <w:tcW w:w="1178" w:type="dxa"/>
            <w:vAlign w:val="center"/>
          </w:tcPr>
          <w:p w14:paraId="58532DC0" w14:textId="77777777" w:rsidR="00F64260" w:rsidRPr="00A83A6C" w:rsidRDefault="00F64260" w:rsidP="00310D95">
            <w:pPr>
              <w:pStyle w:val="Heading5"/>
              <w:jc w:val="center"/>
            </w:pPr>
            <w:r w:rsidRPr="00A83A6C">
              <w:t>Date</w:t>
            </w:r>
          </w:p>
        </w:tc>
      </w:tr>
      <w:tr w:rsidR="00F64260" w14:paraId="797AC1A3" w14:textId="77777777">
        <w:trPr>
          <w:cantSplit/>
          <w:trHeight w:val="489"/>
        </w:trPr>
        <w:tc>
          <w:tcPr>
            <w:tcW w:w="3279" w:type="dxa"/>
            <w:vAlign w:val="center"/>
          </w:tcPr>
          <w:p w14:paraId="7D0FD741" w14:textId="77777777" w:rsidR="00F64260" w:rsidRDefault="00F64260" w:rsidP="00120C12">
            <w:pPr>
              <w:spacing w:line="240" w:lineRule="auto"/>
            </w:pPr>
          </w:p>
        </w:tc>
        <w:tc>
          <w:tcPr>
            <w:tcW w:w="3279" w:type="dxa"/>
            <w:vAlign w:val="center"/>
          </w:tcPr>
          <w:p w14:paraId="63C1D824" w14:textId="77777777" w:rsidR="00F64260" w:rsidRDefault="00F64260" w:rsidP="00120C12">
            <w:pPr>
              <w:spacing w:line="240" w:lineRule="auto"/>
            </w:pPr>
          </w:p>
        </w:tc>
        <w:tc>
          <w:tcPr>
            <w:tcW w:w="3280" w:type="dxa"/>
            <w:vAlign w:val="center"/>
          </w:tcPr>
          <w:p w14:paraId="1E8DBCEA" w14:textId="77777777" w:rsidR="00F64260" w:rsidRDefault="00F64260" w:rsidP="00120C12">
            <w:pPr>
              <w:spacing w:line="240" w:lineRule="auto"/>
            </w:pPr>
          </w:p>
        </w:tc>
        <w:tc>
          <w:tcPr>
            <w:tcW w:w="1178" w:type="dxa"/>
            <w:vAlign w:val="center"/>
          </w:tcPr>
          <w:p w14:paraId="3E951CB3" w14:textId="77777777" w:rsidR="00F64260" w:rsidRDefault="00F64260" w:rsidP="00120C12">
            <w:pPr>
              <w:spacing w:line="240" w:lineRule="auto"/>
            </w:pPr>
          </w:p>
        </w:tc>
      </w:tr>
      <w:tr w:rsidR="00F64260" w14:paraId="12AF276D" w14:textId="77777777">
        <w:trPr>
          <w:cantSplit/>
          <w:trHeight w:val="489"/>
        </w:trPr>
        <w:tc>
          <w:tcPr>
            <w:tcW w:w="3279" w:type="dxa"/>
            <w:vAlign w:val="center"/>
          </w:tcPr>
          <w:p w14:paraId="75637669" w14:textId="77777777" w:rsidR="00F64260" w:rsidRDefault="00F64260" w:rsidP="00120C12">
            <w:pPr>
              <w:spacing w:line="240" w:lineRule="auto"/>
            </w:pPr>
          </w:p>
        </w:tc>
        <w:tc>
          <w:tcPr>
            <w:tcW w:w="3279" w:type="dxa"/>
            <w:vAlign w:val="center"/>
          </w:tcPr>
          <w:p w14:paraId="03C27F14" w14:textId="77777777" w:rsidR="00F64260" w:rsidRDefault="00F64260" w:rsidP="00120C12">
            <w:pPr>
              <w:spacing w:line="240" w:lineRule="auto"/>
            </w:pPr>
          </w:p>
        </w:tc>
        <w:tc>
          <w:tcPr>
            <w:tcW w:w="3280" w:type="dxa"/>
            <w:vAlign w:val="center"/>
          </w:tcPr>
          <w:p w14:paraId="5791C927" w14:textId="77777777" w:rsidR="00F64260" w:rsidRDefault="00F64260" w:rsidP="00120C12">
            <w:pPr>
              <w:spacing w:line="240" w:lineRule="auto"/>
            </w:pPr>
          </w:p>
        </w:tc>
        <w:tc>
          <w:tcPr>
            <w:tcW w:w="1178" w:type="dxa"/>
            <w:vAlign w:val="center"/>
          </w:tcPr>
          <w:p w14:paraId="0EDEC16D" w14:textId="77777777" w:rsidR="00F64260" w:rsidRDefault="00F64260" w:rsidP="00120C12">
            <w:pPr>
              <w:spacing w:line="240" w:lineRule="auto"/>
            </w:pPr>
          </w:p>
        </w:tc>
      </w:tr>
      <w:tr w:rsidR="00F64260" w14:paraId="1492DCEA" w14:textId="77777777">
        <w:trPr>
          <w:cantSplit/>
          <w:trHeight w:val="489"/>
        </w:trPr>
        <w:tc>
          <w:tcPr>
            <w:tcW w:w="3279" w:type="dxa"/>
            <w:vAlign w:val="center"/>
          </w:tcPr>
          <w:p w14:paraId="6488363F" w14:textId="77777777" w:rsidR="00F64260" w:rsidRDefault="00F64260" w:rsidP="00120C12">
            <w:pPr>
              <w:spacing w:line="240" w:lineRule="auto"/>
            </w:pPr>
          </w:p>
        </w:tc>
        <w:tc>
          <w:tcPr>
            <w:tcW w:w="3279" w:type="dxa"/>
            <w:vAlign w:val="center"/>
          </w:tcPr>
          <w:p w14:paraId="5895EAD3" w14:textId="77777777" w:rsidR="00F64260" w:rsidRDefault="00F64260" w:rsidP="00120C12">
            <w:pPr>
              <w:spacing w:line="240" w:lineRule="auto"/>
            </w:pPr>
          </w:p>
        </w:tc>
        <w:tc>
          <w:tcPr>
            <w:tcW w:w="3280" w:type="dxa"/>
            <w:vAlign w:val="center"/>
          </w:tcPr>
          <w:p w14:paraId="0A5E75A0" w14:textId="77777777" w:rsidR="00F64260" w:rsidRDefault="00F64260" w:rsidP="00120C12">
            <w:pPr>
              <w:spacing w:line="240" w:lineRule="auto"/>
            </w:pPr>
          </w:p>
        </w:tc>
        <w:tc>
          <w:tcPr>
            <w:tcW w:w="1178" w:type="dxa"/>
            <w:vAlign w:val="center"/>
          </w:tcPr>
          <w:p w14:paraId="64D32DD9" w14:textId="77777777" w:rsidR="00F64260" w:rsidRDefault="00F64260" w:rsidP="00120C12">
            <w:pPr>
              <w:spacing w:line="240" w:lineRule="auto"/>
            </w:pPr>
            <w:r>
              <w:t>Tab to add rows</w:t>
            </w:r>
          </w:p>
        </w:tc>
      </w:tr>
    </w:tbl>
    <w:p w14:paraId="6131B2E1" w14:textId="77777777" w:rsidR="00F64260" w:rsidRPr="001A37FB" w:rsidRDefault="00F64260" w:rsidP="001A37FB"/>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280B9" w14:textId="77777777" w:rsidR="00D97079" w:rsidRDefault="00D97079" w:rsidP="00FA78CA">
      <w:pPr>
        <w:spacing w:line="240" w:lineRule="auto"/>
      </w:pPr>
      <w:r>
        <w:separator/>
      </w:r>
    </w:p>
  </w:endnote>
  <w:endnote w:type="continuationSeparator" w:id="0">
    <w:p w14:paraId="1AE38C47" w14:textId="77777777" w:rsidR="00D97079" w:rsidRDefault="00D97079"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505DD" w14:textId="3F250B7E" w:rsidR="009E695C" w:rsidRPr="00310D95" w:rsidRDefault="009E695C" w:rsidP="00310D95">
    <w:pPr>
      <w:pStyle w:val="Footer"/>
      <w:pBdr>
        <w:top w:val="single" w:sz="8" w:space="1" w:color="984806"/>
      </w:pBdr>
      <w:jc w:val="right"/>
      <w:rPr>
        <w:sz w:val="20"/>
      </w:rPr>
    </w:pPr>
    <w:r>
      <w:rPr>
        <w:sz w:val="20"/>
      </w:rPr>
      <w:t>Revised12/1/17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C41D5A">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C41D5A">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ECF1B" w14:textId="77777777" w:rsidR="00D97079" w:rsidRDefault="00D97079" w:rsidP="00FA78CA">
      <w:pPr>
        <w:spacing w:line="240" w:lineRule="auto"/>
      </w:pPr>
      <w:r>
        <w:separator/>
      </w:r>
    </w:p>
  </w:footnote>
  <w:footnote w:type="continuationSeparator" w:id="0">
    <w:p w14:paraId="557E024A" w14:textId="77777777" w:rsidR="00D97079" w:rsidRDefault="00D97079"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3A20" w14:textId="45DDAC4D" w:rsidR="009E695C" w:rsidRPr="004254A0" w:rsidRDefault="009E695C" w:rsidP="00310D95">
    <w:pPr>
      <w:pStyle w:val="Header"/>
      <w:pBdr>
        <w:top w:val="single" w:sz="8" w:space="1" w:color="984806"/>
        <w:bottom w:val="single" w:sz="8" w:space="1" w:color="984806"/>
      </w:pBdr>
      <w:shd w:val="clear" w:color="auto" w:fill="F2F2F2"/>
      <w:tabs>
        <w:tab w:val="clear" w:pos="4680"/>
        <w:tab w:val="clear" w:pos="9360"/>
      </w:tabs>
      <w:rPr>
        <w:color w:val="4F6228"/>
      </w:rPr>
    </w:pPr>
    <w:r>
      <w:rPr>
        <w:color w:val="4F6228"/>
      </w:rPr>
      <w:t>For Graduate Committee</w:t>
    </w:r>
    <w:r w:rsidRPr="004254A0">
      <w:rPr>
        <w:color w:val="4F6228"/>
      </w:rPr>
      <w:t xml:space="preserve"> use only.  Document ID #:  </w:t>
    </w:r>
    <w:r w:rsidRPr="004254A0">
      <w:rPr>
        <w:color w:val="4F6228"/>
      </w:rPr>
      <w:tab/>
    </w:r>
    <w:r w:rsidR="00760058">
      <w:rPr>
        <w:color w:val="4F6228"/>
      </w:rPr>
      <w:t>1718-046</w:t>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C41D5A">
      <w:rPr>
        <w:color w:val="4F6228"/>
      </w:rPr>
      <w:t>4/6/2018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76D6AF98" w14:textId="77777777" w:rsidR="009E695C" w:rsidRPr="008745BA" w:rsidRDefault="009E695C"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D0EC0"/>
    <w:multiLevelType w:val="hybridMultilevel"/>
    <w:tmpl w:val="DE1EA792"/>
    <w:lvl w:ilvl="0" w:tplc="79FC1B6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50680684"/>
    <w:lvl w:ilvl="0">
      <w:start w:val="1"/>
      <w:numFmt w:val="decimal"/>
      <w:lvlText w:val="%1)"/>
      <w:lvlJc w:val="left"/>
      <w:pPr>
        <w:ind w:left="360" w:hanging="360"/>
      </w:pPr>
      <w:rPr>
        <w:rFonts w:ascii="Cambria" w:eastAsia="Times New Roman" w:hAnsi="Cambria"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026B11"/>
    <w:multiLevelType w:val="hybridMultilevel"/>
    <w:tmpl w:val="D5F8257E"/>
    <w:lvl w:ilvl="0" w:tplc="04090017">
      <w:start w:val="4"/>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3C1608"/>
    <w:multiLevelType w:val="hybridMultilevel"/>
    <w:tmpl w:val="B1582BCE"/>
    <w:lvl w:ilvl="0" w:tplc="04090017">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2"/>
  </w:num>
  <w:num w:numId="7">
    <w:abstractNumId w:val="2"/>
  </w:num>
  <w:num w:numId="8">
    <w:abstractNumId w:val="6"/>
  </w:num>
  <w:num w:numId="9">
    <w:abstractNumId w:val="8"/>
  </w:num>
  <w:num w:numId="10">
    <w:abstractNumId w:val="4"/>
  </w:num>
  <w:num w:numId="11">
    <w:abstractNumId w:val="13"/>
  </w:num>
  <w:num w:numId="12">
    <w:abstractNumId w:val="1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MLS0NDE2NLQ0MDY0NzBQ0lEKTi0uzszPAykwrAUAEHAtASwAAAA="/>
  </w:docVars>
  <w:rsids>
    <w:rsidRoot w:val="00CD18DD"/>
    <w:rsid w:val="00005535"/>
    <w:rsid w:val="00010085"/>
    <w:rsid w:val="00013152"/>
    <w:rsid w:val="00017C7D"/>
    <w:rsid w:val="000301C7"/>
    <w:rsid w:val="000357A5"/>
    <w:rsid w:val="0004554C"/>
    <w:rsid w:val="00053F31"/>
    <w:rsid w:val="000556B3"/>
    <w:rsid w:val="00073DC2"/>
    <w:rsid w:val="000810FF"/>
    <w:rsid w:val="000A36CD"/>
    <w:rsid w:val="000A72E5"/>
    <w:rsid w:val="000B2601"/>
    <w:rsid w:val="000C1FC7"/>
    <w:rsid w:val="000D1497"/>
    <w:rsid w:val="000D21F2"/>
    <w:rsid w:val="000D5929"/>
    <w:rsid w:val="000E2CBA"/>
    <w:rsid w:val="001010FA"/>
    <w:rsid w:val="00101BA4"/>
    <w:rsid w:val="0011690A"/>
    <w:rsid w:val="00120C12"/>
    <w:rsid w:val="001278A4"/>
    <w:rsid w:val="001304E5"/>
    <w:rsid w:val="0013176C"/>
    <w:rsid w:val="00131B87"/>
    <w:rsid w:val="001429AA"/>
    <w:rsid w:val="00176636"/>
    <w:rsid w:val="00176C55"/>
    <w:rsid w:val="00181A4B"/>
    <w:rsid w:val="001A37FB"/>
    <w:rsid w:val="001A51ED"/>
    <w:rsid w:val="001B2E3A"/>
    <w:rsid w:val="001F351F"/>
    <w:rsid w:val="0020058E"/>
    <w:rsid w:val="0023733D"/>
    <w:rsid w:val="00237355"/>
    <w:rsid w:val="00240259"/>
    <w:rsid w:val="0026461B"/>
    <w:rsid w:val="0027634D"/>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3001A9"/>
    <w:rsid w:val="00310D95"/>
    <w:rsid w:val="00334441"/>
    <w:rsid w:val="00345149"/>
    <w:rsid w:val="00376A8B"/>
    <w:rsid w:val="003A45F6"/>
    <w:rsid w:val="003B2F7F"/>
    <w:rsid w:val="003B4A52"/>
    <w:rsid w:val="003C1A54"/>
    <w:rsid w:val="003C3E00"/>
    <w:rsid w:val="003C511E"/>
    <w:rsid w:val="003D7372"/>
    <w:rsid w:val="003F099C"/>
    <w:rsid w:val="003F4E82"/>
    <w:rsid w:val="00402602"/>
    <w:rsid w:val="004254A0"/>
    <w:rsid w:val="004313E6"/>
    <w:rsid w:val="004403BD"/>
    <w:rsid w:val="00442EEA"/>
    <w:rsid w:val="004779B4"/>
    <w:rsid w:val="00482982"/>
    <w:rsid w:val="0048308F"/>
    <w:rsid w:val="004932BC"/>
    <w:rsid w:val="004B1512"/>
    <w:rsid w:val="004E57C5"/>
    <w:rsid w:val="004F6658"/>
    <w:rsid w:val="00510E78"/>
    <w:rsid w:val="005174B4"/>
    <w:rsid w:val="00540F22"/>
    <w:rsid w:val="005473BC"/>
    <w:rsid w:val="005873E3"/>
    <w:rsid w:val="00587DC6"/>
    <w:rsid w:val="005C23BD"/>
    <w:rsid w:val="005C37AA"/>
    <w:rsid w:val="005C3F83"/>
    <w:rsid w:val="005C7C5B"/>
    <w:rsid w:val="005D389E"/>
    <w:rsid w:val="005E752D"/>
    <w:rsid w:val="005F2A05"/>
    <w:rsid w:val="0060382D"/>
    <w:rsid w:val="00663C1F"/>
    <w:rsid w:val="00670869"/>
    <w:rsid w:val="006761E1"/>
    <w:rsid w:val="00683AEB"/>
    <w:rsid w:val="006970B0"/>
    <w:rsid w:val="006D047E"/>
    <w:rsid w:val="006E3AF2"/>
    <w:rsid w:val="006E6680"/>
    <w:rsid w:val="006F7F90"/>
    <w:rsid w:val="0070451E"/>
    <w:rsid w:val="00704CFF"/>
    <w:rsid w:val="00706745"/>
    <w:rsid w:val="007072F7"/>
    <w:rsid w:val="00730981"/>
    <w:rsid w:val="0074235B"/>
    <w:rsid w:val="00743AD2"/>
    <w:rsid w:val="007445B2"/>
    <w:rsid w:val="007445F4"/>
    <w:rsid w:val="007554DE"/>
    <w:rsid w:val="00760058"/>
    <w:rsid w:val="00760EA6"/>
    <w:rsid w:val="00761537"/>
    <w:rsid w:val="00781686"/>
    <w:rsid w:val="00786121"/>
    <w:rsid w:val="00786207"/>
    <w:rsid w:val="00796AF7"/>
    <w:rsid w:val="007970C3"/>
    <w:rsid w:val="007A5702"/>
    <w:rsid w:val="007B10BE"/>
    <w:rsid w:val="007B52EE"/>
    <w:rsid w:val="007C2792"/>
    <w:rsid w:val="007E44B1"/>
    <w:rsid w:val="007F29A0"/>
    <w:rsid w:val="008122C6"/>
    <w:rsid w:val="0085229B"/>
    <w:rsid w:val="008555D8"/>
    <w:rsid w:val="008628B1"/>
    <w:rsid w:val="00865915"/>
    <w:rsid w:val="00872775"/>
    <w:rsid w:val="008745BA"/>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6B20"/>
    <w:rsid w:val="009545B6"/>
    <w:rsid w:val="00962121"/>
    <w:rsid w:val="0098046D"/>
    <w:rsid w:val="00995D8F"/>
    <w:rsid w:val="0099772A"/>
    <w:rsid w:val="009A05F7"/>
    <w:rsid w:val="009A4E6F"/>
    <w:rsid w:val="009A58C1"/>
    <w:rsid w:val="009B17A1"/>
    <w:rsid w:val="009B2EFA"/>
    <w:rsid w:val="009B7AAF"/>
    <w:rsid w:val="009C1440"/>
    <w:rsid w:val="009D301F"/>
    <w:rsid w:val="009D33A0"/>
    <w:rsid w:val="009E695C"/>
    <w:rsid w:val="009F029C"/>
    <w:rsid w:val="009F2F3E"/>
    <w:rsid w:val="00A01611"/>
    <w:rsid w:val="00A04A92"/>
    <w:rsid w:val="00A06E22"/>
    <w:rsid w:val="00A11DCD"/>
    <w:rsid w:val="00A32214"/>
    <w:rsid w:val="00A442D7"/>
    <w:rsid w:val="00A54783"/>
    <w:rsid w:val="00A5525B"/>
    <w:rsid w:val="00A56D5F"/>
    <w:rsid w:val="00A6264E"/>
    <w:rsid w:val="00A76B76"/>
    <w:rsid w:val="00A836FF"/>
    <w:rsid w:val="00A83A6C"/>
    <w:rsid w:val="00A8451E"/>
    <w:rsid w:val="00A85BAB"/>
    <w:rsid w:val="00A87611"/>
    <w:rsid w:val="00A90A26"/>
    <w:rsid w:val="00A94B5A"/>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D40C6"/>
    <w:rsid w:val="00BF1795"/>
    <w:rsid w:val="00C0654C"/>
    <w:rsid w:val="00C11283"/>
    <w:rsid w:val="00C21405"/>
    <w:rsid w:val="00C25F9D"/>
    <w:rsid w:val="00C31E83"/>
    <w:rsid w:val="00C41D5A"/>
    <w:rsid w:val="00C518C1"/>
    <w:rsid w:val="00C53751"/>
    <w:rsid w:val="00C629CB"/>
    <w:rsid w:val="00C63F4F"/>
    <w:rsid w:val="00C94576"/>
    <w:rsid w:val="00C969FA"/>
    <w:rsid w:val="00C97577"/>
    <w:rsid w:val="00CA71A8"/>
    <w:rsid w:val="00CB4CB9"/>
    <w:rsid w:val="00CB7515"/>
    <w:rsid w:val="00CC3E7A"/>
    <w:rsid w:val="00CD18DD"/>
    <w:rsid w:val="00D50ECC"/>
    <w:rsid w:val="00D50FE1"/>
    <w:rsid w:val="00D56C09"/>
    <w:rsid w:val="00D64DF4"/>
    <w:rsid w:val="00D65A71"/>
    <w:rsid w:val="00D65F02"/>
    <w:rsid w:val="00D75FF8"/>
    <w:rsid w:val="00D97079"/>
    <w:rsid w:val="00DA73A0"/>
    <w:rsid w:val="00DB23D4"/>
    <w:rsid w:val="00DB63D4"/>
    <w:rsid w:val="00DD69AE"/>
    <w:rsid w:val="00DE2B7A"/>
    <w:rsid w:val="00DF06F0"/>
    <w:rsid w:val="00DF4FCD"/>
    <w:rsid w:val="00DF535D"/>
    <w:rsid w:val="00DF7C07"/>
    <w:rsid w:val="00E36AF7"/>
    <w:rsid w:val="00E4755D"/>
    <w:rsid w:val="00E47897"/>
    <w:rsid w:val="00E521CF"/>
    <w:rsid w:val="00E636D3"/>
    <w:rsid w:val="00E641DE"/>
    <w:rsid w:val="00E93A54"/>
    <w:rsid w:val="00EB33FD"/>
    <w:rsid w:val="00EC63A4"/>
    <w:rsid w:val="00EC7B24"/>
    <w:rsid w:val="00ED10F6"/>
    <w:rsid w:val="00ED1712"/>
    <w:rsid w:val="00ED1BF0"/>
    <w:rsid w:val="00EF3B20"/>
    <w:rsid w:val="00F15B95"/>
    <w:rsid w:val="00F32980"/>
    <w:rsid w:val="00F56CE6"/>
    <w:rsid w:val="00F64260"/>
    <w:rsid w:val="00F871BA"/>
    <w:rsid w:val="00FA6359"/>
    <w:rsid w:val="00FA6998"/>
    <w:rsid w:val="00FA72E0"/>
    <w:rsid w:val="00FA769F"/>
    <w:rsid w:val="00FA78C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3A0DA7"/>
  <w15:docId w15:val="{4E506C13-188C-4B14-B5DB-57FF1640C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aduatecommittee@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67Z3ZXSPZZWZ-954-80</_dlc_DocId>
    <_dlc_DocIdUrl xmlns="67887a43-7e4d-4c1c-91d7-15e417b1b8ab">
      <Url>https://w3.ric.edu/graduate_committee/_layouts/15/DocIdRedir.aspx?ID=67Z3ZXSPZZWZ-954-80</Url>
      <Description>67Z3ZXSPZZWZ-954-80</Description>
    </_dlc_DocIdUrl>
  </documentManagement>
</p:properties>
</file>

<file path=customXml/itemProps1.xml><?xml version="1.0" encoding="utf-8"?>
<ds:datastoreItem xmlns:ds="http://schemas.openxmlformats.org/officeDocument/2006/customXml" ds:itemID="{2FA4854D-E1EA-4FE7-8A58-725B12D5E885}"/>
</file>

<file path=customXml/itemProps2.xml><?xml version="1.0" encoding="utf-8"?>
<ds:datastoreItem xmlns:ds="http://schemas.openxmlformats.org/officeDocument/2006/customXml" ds:itemID="{701A0386-9E04-45AD-8A14-B47B087FA18B}"/>
</file>

<file path=customXml/itemProps3.xml><?xml version="1.0" encoding="utf-8"?>
<ds:datastoreItem xmlns:ds="http://schemas.openxmlformats.org/officeDocument/2006/customXml" ds:itemID="{B23C912B-CA95-4629-9587-F151B96FF43C}"/>
</file>

<file path=customXml/itemProps4.xml><?xml version="1.0" encoding="utf-8"?>
<ds:datastoreItem xmlns:ds="http://schemas.openxmlformats.org/officeDocument/2006/customXml" ds:itemID="{B4C3F448-2D6D-44EF-844D-5ADFCA490F1A}"/>
</file>

<file path=docProps/app.xml><?xml version="1.0" encoding="utf-8"?>
<Properties xmlns="http://schemas.openxmlformats.org/officeDocument/2006/extended-properties" xmlns:vt="http://schemas.openxmlformats.org/officeDocument/2006/docPropsVTypes">
  <Template>Normal</Template>
  <TotalTime>5</TotalTime>
  <Pages>5</Pages>
  <Words>2323</Words>
  <Characters>13243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Windows User</cp:lastModifiedBy>
  <cp:revision>4</cp:revision>
  <cp:lastPrinted>2017-08-22T13:36:00Z</cp:lastPrinted>
  <dcterms:created xsi:type="dcterms:W3CDTF">2018-04-25T16:22:00Z</dcterms:created>
  <dcterms:modified xsi:type="dcterms:W3CDTF">2018-04-28T22:30:00Z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69e7daa8-3e73-47d9-8d77-f74947b5ea6a</vt:lpwstr>
  </property>
</Properties>
</file>