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387FB93" w:rsidR="00F64260" w:rsidRPr="00A83A6C" w:rsidRDefault="00FD6D19" w:rsidP="00B862BF">
            <w:pPr>
              <w:pStyle w:val="Heading5"/>
              <w:rPr>
                <w:b/>
              </w:rPr>
            </w:pPr>
            <w:bookmarkStart w:id="0" w:name="Proposal"/>
            <w:bookmarkEnd w:id="0"/>
            <w:r>
              <w:rPr>
                <w:b/>
              </w:rPr>
              <w:t>ENGL 500 Strategies for graduate study</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3450F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FC3608">
        <w:trPr>
          <w:cantSplit/>
          <w:trHeight w:val="466"/>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03452A2F" w:rsidR="00F64260" w:rsidRPr="005F2A05" w:rsidRDefault="00F64260" w:rsidP="00FC3608">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F70123C" w:rsidR="00F64260" w:rsidRPr="00B605CE" w:rsidRDefault="00FC3608" w:rsidP="00B862BF">
            <w:pPr>
              <w:rPr>
                <w:b/>
              </w:rPr>
            </w:pPr>
            <w:bookmarkStart w:id="5" w:name="Originator"/>
            <w:bookmarkEnd w:id="5"/>
            <w:r>
              <w:rPr>
                <w:b/>
              </w:rPr>
              <w:t>Barbara Schapiro</w:t>
            </w:r>
          </w:p>
        </w:tc>
        <w:tc>
          <w:tcPr>
            <w:tcW w:w="1210" w:type="pct"/>
            <w:gridSpan w:val="2"/>
          </w:tcPr>
          <w:p w14:paraId="561C556F" w14:textId="67C47404" w:rsidR="00FC3608" w:rsidRPr="00FC3608" w:rsidRDefault="00FC3608" w:rsidP="00B862BF">
            <w:pPr>
              <w:rPr>
                <w:b/>
                <w:color w:val="0000FF"/>
                <w:u w:val="single"/>
              </w:rPr>
            </w:pPr>
            <w:r>
              <w:rPr>
                <w:b/>
              </w:rPr>
              <w:t>English</w:t>
            </w:r>
          </w:p>
        </w:tc>
        <w:tc>
          <w:tcPr>
            <w:tcW w:w="1519" w:type="pct"/>
            <w:gridSpan w:val="2"/>
          </w:tcPr>
          <w:p w14:paraId="1806736B" w14:textId="77777777" w:rsidR="00F64260" w:rsidRPr="00B605CE" w:rsidRDefault="00F64260" w:rsidP="00B862BF">
            <w:pPr>
              <w:rPr>
                <w:b/>
              </w:rPr>
            </w:pPr>
            <w:bookmarkStart w:id="6" w:name="home_dept"/>
            <w:bookmarkEnd w:id="6"/>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48C27F7C" w14:textId="1003022F" w:rsidR="000A72E5" w:rsidRDefault="000A72E5">
            <w:pPr>
              <w:spacing w:line="240" w:lineRule="auto"/>
              <w:rPr>
                <w:b/>
              </w:rPr>
            </w:pPr>
            <w:r>
              <w:rPr>
                <w:b/>
              </w:rPr>
              <w:t>The purpos</w:t>
            </w:r>
            <w:r w:rsidR="00FC3608">
              <w:rPr>
                <w:b/>
              </w:rPr>
              <w:t>e of this proposal is to add a one credit 500-level course to the English curriculum to accommodate students entering our proposed Ear</w:t>
            </w:r>
            <w:r w:rsidR="00221653">
              <w:rPr>
                <w:b/>
              </w:rPr>
              <w:t>ly Admission BA/MA Program. The</w:t>
            </w:r>
            <w:r w:rsidR="00FC3608">
              <w:rPr>
                <w:b/>
              </w:rPr>
              <w:t xml:space="preserve"> course would be taken by undergraduates in their senior year who have been admitted to th</w:t>
            </w:r>
            <w:r w:rsidR="00682045">
              <w:rPr>
                <w:b/>
              </w:rPr>
              <w:t>is program, and the credit can</w:t>
            </w:r>
            <w:r w:rsidR="00FC3608">
              <w:rPr>
                <w:b/>
              </w:rPr>
              <w:t xml:space="preserve"> double count towards both the BA and MA degrees. The course will also be open to seniors not in the early admission program but who are considering applying to a</w:t>
            </w:r>
            <w:r w:rsidR="00C765BE">
              <w:rPr>
                <w:b/>
              </w:rPr>
              <w:t xml:space="preserve">n English </w:t>
            </w:r>
            <w:r w:rsidR="00FC3608">
              <w:rPr>
                <w:b/>
              </w:rPr>
              <w:t>graduate program. The course will serve as an over</w:t>
            </w:r>
            <w:r w:rsidR="00C765BE">
              <w:rPr>
                <w:b/>
              </w:rPr>
              <w:t xml:space="preserve">view of the various </w:t>
            </w:r>
            <w:r w:rsidR="00FC3608">
              <w:rPr>
                <w:b/>
              </w:rPr>
              <w:t>kinds of work involved in graduate-level study in English, and it will help students understand the value of a post-graduate degree in the humanities. It will be graded on a pass/fail basis.</w:t>
            </w:r>
          </w:p>
          <w:p w14:paraId="05EEBBB2" w14:textId="31CF6740" w:rsidR="00F64260" w:rsidRPr="00FA6998" w:rsidRDefault="00F64260" w:rsidP="00946B20">
            <w:pPr>
              <w:rPr>
                <w:b/>
              </w:rPr>
            </w:pPr>
            <w:bookmarkStart w:id="8" w:name="_GoBack"/>
            <w:bookmarkEnd w:id="8"/>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F859D86"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38AA023" w:rsidR="000357A5" w:rsidRPr="00B605CE" w:rsidRDefault="001C48C2" w:rsidP="00B862BF">
            <w:pPr>
              <w:rPr>
                <w:b/>
              </w:rPr>
            </w:pPr>
            <w:r>
              <w:rPr>
                <w:b/>
              </w:rPr>
              <w:t>We anticipate approximately one to four students enrolled in this course in any given semester.</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10" w:name="faculty"/>
            <w:bookmarkEnd w:id="10"/>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3450F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282E5614" w:rsidR="00B07266" w:rsidRPr="00C25F9D" w:rsidRDefault="001C48C2" w:rsidP="00C25F9D">
            <w:pPr>
              <w:rPr>
                <w:b/>
              </w:rPr>
            </w:pPr>
            <w:bookmarkStart w:id="11" w:name="library"/>
            <w:bookmarkEnd w:id="11"/>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3450F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4A8FE62" w:rsidR="00B07266" w:rsidRPr="00C25F9D" w:rsidRDefault="001C48C2" w:rsidP="00C25F9D">
            <w:pPr>
              <w:rPr>
                <w:b/>
              </w:rPr>
            </w:pPr>
            <w:bookmarkStart w:id="12" w:name="technology"/>
            <w:bookmarkEnd w:id="12"/>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3450FB"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3233A329" w:rsidR="00B07266" w:rsidRPr="00C25F9D" w:rsidRDefault="001C48C2" w:rsidP="00C25F9D">
            <w:pPr>
              <w:rPr>
                <w:b/>
              </w:rPr>
            </w:pPr>
            <w:bookmarkStart w:id="13" w:name="facilities"/>
            <w:bookmarkEnd w:id="13"/>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02072029" w:rsidR="00B07266" w:rsidRPr="00C25F9D" w:rsidRDefault="001C48C2"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318CCB0" w:rsidR="000357A5" w:rsidRPr="00B649C4" w:rsidRDefault="006C7619" w:rsidP="00C25F9D">
            <w:pPr>
              <w:rPr>
                <w:b/>
              </w:rPr>
            </w:pPr>
            <w:bookmarkStart w:id="14" w:name="prog_impact"/>
            <w:bookmarkEnd w:id="14"/>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66696436" w:rsidR="00F64260" w:rsidRPr="009F029C" w:rsidRDefault="001C48C2" w:rsidP="001429AA">
            <w:pPr>
              <w:spacing w:line="240" w:lineRule="auto"/>
              <w:rPr>
                <w:b/>
              </w:rPr>
            </w:pPr>
            <w:r>
              <w:rPr>
                <w:b/>
              </w:rPr>
              <w:t>English 500</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743668F9" w:rsidR="00F64260" w:rsidRPr="009F029C" w:rsidRDefault="001C48C2" w:rsidP="001429AA">
            <w:pPr>
              <w:spacing w:line="240" w:lineRule="auto"/>
              <w:rPr>
                <w:b/>
              </w:rPr>
            </w:pPr>
            <w:r>
              <w:rPr>
                <w:b/>
              </w:rPr>
              <w:t>Strategies for Graduate Study</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2849CE55" w:rsidR="00F64260" w:rsidRPr="009F029C" w:rsidRDefault="00455E25" w:rsidP="001429AA">
            <w:pPr>
              <w:spacing w:line="240" w:lineRule="auto"/>
              <w:rPr>
                <w:b/>
              </w:rPr>
            </w:pPr>
            <w:r w:rsidRPr="00455E25">
              <w:rPr>
                <w:b/>
              </w:rPr>
              <w:t xml:space="preserve">Students explore strategies for success both as graduate students and professionals.  Topics include research, thesis writing, teaching and leading discussions, and marketing an MA degree in English.  </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682E520F" w:rsidR="00F64260" w:rsidRPr="009F029C" w:rsidRDefault="00E77883" w:rsidP="00A76F50">
            <w:pPr>
              <w:spacing w:line="240" w:lineRule="auto"/>
              <w:rPr>
                <w:b/>
              </w:rPr>
            </w:pPr>
            <w:r>
              <w:rPr>
                <w:b/>
              </w:rPr>
              <w:t xml:space="preserve">Graduate status or acceptance into the BA/MA in English, or consent of department chair. </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5737B7DB" w:rsidR="00F64260" w:rsidRPr="009F029C" w:rsidRDefault="00F64260" w:rsidP="000A36CD">
            <w:pPr>
              <w:spacing w:line="240" w:lineRule="auto"/>
              <w:rPr>
                <w:b/>
                <w:sz w:val="20"/>
              </w:rPr>
            </w:pPr>
          </w:p>
        </w:tc>
        <w:tc>
          <w:tcPr>
            <w:tcW w:w="3924" w:type="dxa"/>
            <w:noWrap/>
          </w:tcPr>
          <w:p w14:paraId="70575036" w14:textId="16AF5B4E" w:rsidR="001C48C2" w:rsidRPr="009F029C" w:rsidRDefault="00F64260" w:rsidP="001C48C2">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6E8FAD04" w14:textId="666604E0" w:rsidR="00F64260" w:rsidRPr="009F029C" w:rsidRDefault="00F64260" w:rsidP="00C25F9D">
            <w:pPr>
              <w:spacing w:line="240" w:lineRule="auto"/>
              <w:rPr>
                <w:b/>
                <w:sz w:val="20"/>
              </w:rPr>
            </w:pPr>
            <w:r w:rsidRPr="009F029C">
              <w:rPr>
                <w:b/>
                <w:sz w:val="20"/>
              </w:rPr>
              <w:t>As needed.</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3EDF16E5" w:rsidR="00F64260" w:rsidRPr="009F029C" w:rsidRDefault="001C48C2" w:rsidP="001429AA">
            <w:pPr>
              <w:spacing w:line="240" w:lineRule="auto"/>
              <w:rPr>
                <w:b/>
              </w:rPr>
            </w:pPr>
            <w:r>
              <w:rPr>
                <w:b/>
              </w:rPr>
              <w:t>One hour per week.</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0F7E1FAB" w:rsidR="00F64260" w:rsidRPr="009F029C" w:rsidRDefault="001C48C2" w:rsidP="001429AA">
            <w:pPr>
              <w:spacing w:line="240" w:lineRule="auto"/>
              <w:rPr>
                <w:b/>
              </w:rPr>
            </w:pPr>
            <w:r>
              <w:rPr>
                <w:b/>
              </w:rPr>
              <w:t>One credit</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0F952E32" w:rsidR="00F64260" w:rsidRPr="009F029C" w:rsidRDefault="00F64260" w:rsidP="00B2320C">
            <w:pPr>
              <w:spacing w:line="240" w:lineRule="auto"/>
              <w:rPr>
                <w:b/>
                <w:sz w:val="20"/>
              </w:rPr>
            </w:pPr>
          </w:p>
        </w:tc>
        <w:tc>
          <w:tcPr>
            <w:tcW w:w="3924" w:type="dxa"/>
            <w:noWrap/>
          </w:tcPr>
          <w:p w14:paraId="32C16048" w14:textId="749199BE" w:rsidR="00F64260" w:rsidRPr="009F029C" w:rsidRDefault="000357A5" w:rsidP="000357A5">
            <w:pPr>
              <w:spacing w:line="240" w:lineRule="auto"/>
              <w:rPr>
                <w:b/>
                <w:sz w:val="20"/>
              </w:rPr>
            </w:pPr>
            <w:r w:rsidRPr="000357A5">
              <w:rPr>
                <w:b/>
                <w:sz w:val="20"/>
              </w:rPr>
              <w:t>S/U</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6919DB46" w:rsidR="00F64260" w:rsidRPr="009F029C" w:rsidRDefault="00F64260" w:rsidP="0027634D">
            <w:pPr>
              <w:spacing w:line="240" w:lineRule="auto"/>
              <w:rPr>
                <w:b/>
                <w:sz w:val="20"/>
              </w:rPr>
            </w:pPr>
            <w:bookmarkStart w:id="22" w:name="instr_methods"/>
            <w:bookmarkEnd w:id="22"/>
          </w:p>
        </w:tc>
        <w:tc>
          <w:tcPr>
            <w:tcW w:w="3924" w:type="dxa"/>
            <w:noWrap/>
          </w:tcPr>
          <w:p w14:paraId="1FE5962F" w14:textId="6CCB261A" w:rsidR="00F64260" w:rsidRPr="009F029C" w:rsidRDefault="00F64260" w:rsidP="001C48C2">
            <w:pPr>
              <w:spacing w:line="240" w:lineRule="auto"/>
              <w:rPr>
                <w:b/>
                <w:sz w:val="20"/>
              </w:rPr>
            </w:pPr>
            <w:r w:rsidRPr="009F029C">
              <w:rPr>
                <w:b/>
                <w:sz w:val="20"/>
              </w:rPr>
              <w:t>Small group | Individual |</w:t>
            </w:r>
            <w:r w:rsidR="000357A5">
              <w:rPr>
                <w:b/>
                <w:sz w:val="20"/>
              </w:rPr>
              <w:t xml:space="preserve"> </w:t>
            </w:r>
            <w:r w:rsidR="001C48C2">
              <w:t>Online component up to individual instructors</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1FFE0597" w:rsidR="00F64260" w:rsidRPr="009F029C" w:rsidRDefault="00F64260" w:rsidP="00B2320C">
            <w:pPr>
              <w:spacing w:line="240" w:lineRule="auto"/>
              <w:rPr>
                <w:b/>
                <w:sz w:val="20"/>
              </w:rPr>
            </w:pPr>
            <w:bookmarkStart w:id="23" w:name="required"/>
            <w:bookmarkEnd w:id="23"/>
          </w:p>
        </w:tc>
        <w:tc>
          <w:tcPr>
            <w:tcW w:w="3924" w:type="dxa"/>
            <w:noWrap/>
          </w:tcPr>
          <w:p w14:paraId="460254CA" w14:textId="3F6CEF5C" w:rsidR="00F64260" w:rsidRPr="009F029C" w:rsidRDefault="00F64260" w:rsidP="001C48C2">
            <w:pPr>
              <w:spacing w:line="240" w:lineRule="auto"/>
              <w:rPr>
                <w:b/>
                <w:sz w:val="20"/>
              </w:rPr>
            </w:pPr>
            <w:r w:rsidRPr="009F029C">
              <w:rPr>
                <w:b/>
                <w:sz w:val="20"/>
              </w:rPr>
              <w:t xml:space="preserve">Required for </w:t>
            </w:r>
            <w:r w:rsidR="001C48C2">
              <w:rPr>
                <w:b/>
                <w:sz w:val="20"/>
              </w:rPr>
              <w:t xml:space="preserve">early admission BA/MA </w:t>
            </w:r>
            <w:r w:rsidR="00B2320C">
              <w:rPr>
                <w:b/>
                <w:sz w:val="20"/>
              </w:rPr>
              <w:t>program</w:t>
            </w:r>
            <w:r w:rsidR="006C7619">
              <w:rPr>
                <w:b/>
                <w:sz w:val="20"/>
              </w:rPr>
              <w:t>; elective for other students</w:t>
            </w:r>
            <w:r w:rsidRPr="009F029C">
              <w:rPr>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F2940AD" w:rsidR="00F64260" w:rsidRPr="009F029C" w:rsidRDefault="00F64260" w:rsidP="00C629CB">
            <w:pPr>
              <w:spacing w:line="240" w:lineRule="auto"/>
              <w:rPr>
                <w:b/>
                <w:sz w:val="20"/>
              </w:rPr>
            </w:pPr>
            <w:bookmarkStart w:id="24" w:name="performance"/>
            <w:bookmarkEnd w:id="24"/>
          </w:p>
        </w:tc>
        <w:tc>
          <w:tcPr>
            <w:tcW w:w="3924" w:type="dxa"/>
            <w:noWrap/>
          </w:tcPr>
          <w:p w14:paraId="426CAA13" w14:textId="6A28EF30" w:rsidR="006C7619" w:rsidRPr="006C7619" w:rsidRDefault="00F64260" w:rsidP="006C7619">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006C7619">
              <w:rPr>
                <w:b/>
                <w:sz w:val="20"/>
              </w:rPr>
              <w:t xml:space="preserve"> | </w:t>
            </w:r>
            <w:r w:rsidRPr="009F029C">
              <w:rPr>
                <w:b/>
                <w:sz w:val="20"/>
              </w:rPr>
              <w:t xml:space="preserve">Class Work </w:t>
            </w:r>
            <w:r w:rsidRPr="009F029C">
              <w:rPr>
                <w:rFonts w:ascii="MS Mincho" w:eastAsia="MS Mincho" w:hAnsi="MS Mincho" w:cs="MS Mincho"/>
                <w:b/>
                <w:sz w:val="20"/>
              </w:rPr>
              <w:t xml:space="preserve"> </w:t>
            </w:r>
          </w:p>
          <w:p w14:paraId="7BA0A8BE" w14:textId="644E838C"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51277DFA" w:rsidR="00F64260" w:rsidRPr="009F029C" w:rsidRDefault="006C7619" w:rsidP="001429AA">
            <w:pPr>
              <w:spacing w:line="240" w:lineRule="auto"/>
              <w:rPr>
                <w:b/>
              </w:rPr>
            </w:pPr>
            <w:r>
              <w:rPr>
                <w:b/>
              </w:rPr>
              <w:t>None</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3450FB"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3450FB"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1EB77768" w:rsidR="00F64260" w:rsidRDefault="006C7619">
            <w:pPr>
              <w:spacing w:line="240" w:lineRule="auto"/>
            </w:pPr>
            <w:bookmarkStart w:id="26" w:name="outcomes"/>
            <w:bookmarkEnd w:id="26"/>
            <w:r>
              <w:t>Students will gain knowledge of research and writing strategies for graduate-level work in English.</w:t>
            </w:r>
          </w:p>
        </w:tc>
        <w:tc>
          <w:tcPr>
            <w:tcW w:w="1710" w:type="dxa"/>
          </w:tcPr>
          <w:p w14:paraId="48EEBF8B" w14:textId="77777777" w:rsidR="00F64260" w:rsidRDefault="00F64260">
            <w:pPr>
              <w:spacing w:line="240" w:lineRule="auto"/>
            </w:pPr>
            <w:bookmarkStart w:id="27" w:name="standards"/>
            <w:bookmarkEnd w:id="27"/>
          </w:p>
        </w:tc>
        <w:tc>
          <w:tcPr>
            <w:tcW w:w="4788" w:type="dxa"/>
          </w:tcPr>
          <w:p w14:paraId="0A370311" w14:textId="02EC54B4" w:rsidR="00F64260" w:rsidRDefault="006C7619">
            <w:pPr>
              <w:spacing w:line="240" w:lineRule="auto"/>
            </w:pPr>
            <w:bookmarkStart w:id="28" w:name="measured"/>
            <w:bookmarkEnd w:id="28"/>
            <w:r>
              <w:t>Written class exercises.</w:t>
            </w:r>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68314595" w14:textId="77777777" w:rsidR="00F64260" w:rsidRDefault="00786121" w:rsidP="000556B3">
            <w:pPr>
              <w:keepNext/>
              <w:spacing w:line="240" w:lineRule="auto"/>
              <w:rPr>
                <w:rStyle w:val="Hyperlink"/>
                <w:b/>
              </w:rPr>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p w14:paraId="4EC7F4E1" w14:textId="13F7E7E0" w:rsidR="006C7619" w:rsidRDefault="006C7619" w:rsidP="000556B3">
            <w:pPr>
              <w:keepNext/>
              <w:spacing w:line="240" w:lineRule="auto"/>
            </w:pPr>
          </w:p>
        </w:tc>
      </w:tr>
    </w:tbl>
    <w:p w14:paraId="62234A1C" w14:textId="75AA86B8" w:rsidR="00F64260" w:rsidRDefault="006C7619">
      <w:pPr>
        <w:spacing w:line="240" w:lineRule="auto"/>
      </w:pPr>
      <w:bookmarkStart w:id="29" w:name="outline"/>
      <w:bookmarkEnd w:id="29"/>
      <w:r>
        <w:t>1. Research Strategies</w:t>
      </w:r>
    </w:p>
    <w:p w14:paraId="347B34EF" w14:textId="343B2C4E" w:rsidR="006C7619" w:rsidRDefault="006C7619">
      <w:pPr>
        <w:spacing w:line="240" w:lineRule="auto"/>
      </w:pPr>
      <w:r>
        <w:lastRenderedPageBreak/>
        <w:tab/>
      </w:r>
      <w:r w:rsidR="00BF127B">
        <w:t>Sessions with librarian</w:t>
      </w:r>
    </w:p>
    <w:p w14:paraId="2BA00060" w14:textId="1D76BD81" w:rsidR="00BF127B" w:rsidRDefault="00BF127B">
      <w:pPr>
        <w:spacing w:line="240" w:lineRule="auto"/>
      </w:pPr>
      <w:r>
        <w:tab/>
        <w:t>Reading secondary sources</w:t>
      </w:r>
    </w:p>
    <w:p w14:paraId="5D1F8679" w14:textId="08E6434B" w:rsidR="00BF127B" w:rsidRDefault="00BF127B">
      <w:pPr>
        <w:spacing w:line="240" w:lineRule="auto"/>
      </w:pPr>
      <w:r>
        <w:tab/>
        <w:t>Preparing annotated bibliography</w:t>
      </w:r>
    </w:p>
    <w:p w14:paraId="6F50C6C4" w14:textId="7B43444A" w:rsidR="00BF127B" w:rsidRDefault="00BF127B">
      <w:pPr>
        <w:spacing w:line="240" w:lineRule="auto"/>
      </w:pPr>
      <w:r>
        <w:tab/>
        <w:t>Reviewing MLA</w:t>
      </w:r>
    </w:p>
    <w:p w14:paraId="04B051EB" w14:textId="77777777" w:rsidR="00BF127B" w:rsidRDefault="00BF127B">
      <w:pPr>
        <w:spacing w:line="240" w:lineRule="auto"/>
      </w:pPr>
    </w:p>
    <w:p w14:paraId="5E9FB342" w14:textId="2FACC5DE" w:rsidR="00BF127B" w:rsidRDefault="00BF127B">
      <w:pPr>
        <w:spacing w:line="240" w:lineRule="auto"/>
      </w:pPr>
      <w:r>
        <w:t>2. Pedagogical Strategies</w:t>
      </w:r>
    </w:p>
    <w:p w14:paraId="122F95CA" w14:textId="70BFBE85" w:rsidR="00BF127B" w:rsidRDefault="00BF127B">
      <w:pPr>
        <w:spacing w:line="240" w:lineRule="auto"/>
      </w:pPr>
      <w:r>
        <w:tab/>
        <w:t>Generating productive questions</w:t>
      </w:r>
    </w:p>
    <w:p w14:paraId="46922C71" w14:textId="2D7D4F42" w:rsidR="00BF127B" w:rsidRDefault="00BF127B">
      <w:pPr>
        <w:spacing w:line="240" w:lineRule="auto"/>
      </w:pPr>
      <w:r>
        <w:tab/>
        <w:t>Strategies for leading discussion/teaching a text</w:t>
      </w:r>
    </w:p>
    <w:p w14:paraId="06FCDB7F" w14:textId="77777777" w:rsidR="00BF127B" w:rsidRDefault="00BF127B">
      <w:pPr>
        <w:spacing w:line="240" w:lineRule="auto"/>
      </w:pPr>
    </w:p>
    <w:p w14:paraId="3B5672B0" w14:textId="43CCC53D" w:rsidR="00BF127B" w:rsidRDefault="00BF127B">
      <w:pPr>
        <w:spacing w:line="240" w:lineRule="auto"/>
      </w:pPr>
      <w:r>
        <w:t>3. Thesis and Exam Writing Strategies</w:t>
      </w:r>
    </w:p>
    <w:p w14:paraId="7E7AB05C" w14:textId="19A5484C" w:rsidR="00BF127B" w:rsidRDefault="00BF127B">
      <w:pPr>
        <w:spacing w:line="240" w:lineRule="auto"/>
      </w:pPr>
      <w:r>
        <w:tab/>
        <w:t>Generating topics</w:t>
      </w:r>
    </w:p>
    <w:p w14:paraId="21B78CE7" w14:textId="672240EC" w:rsidR="00BF127B" w:rsidRDefault="00BF127B">
      <w:pPr>
        <w:spacing w:line="240" w:lineRule="auto"/>
      </w:pPr>
      <w:r>
        <w:tab/>
        <w:t>Note-taking strategies</w:t>
      </w:r>
    </w:p>
    <w:p w14:paraId="74D33EEF" w14:textId="282006A0" w:rsidR="00BF127B" w:rsidRDefault="00BF127B">
      <w:pPr>
        <w:spacing w:line="240" w:lineRule="auto"/>
      </w:pPr>
      <w:r>
        <w:tab/>
        <w:t>Managing and organizing time</w:t>
      </w:r>
    </w:p>
    <w:p w14:paraId="28217F5E" w14:textId="77777777" w:rsidR="00BF127B" w:rsidRDefault="00BF127B">
      <w:pPr>
        <w:spacing w:line="240" w:lineRule="auto"/>
      </w:pPr>
    </w:p>
    <w:p w14:paraId="6FAAFAEB" w14:textId="0FFA9117" w:rsidR="00BF127B" w:rsidRDefault="00BF127B">
      <w:pPr>
        <w:spacing w:line="240" w:lineRule="auto"/>
      </w:pPr>
      <w:r>
        <w:t>4. The Value of the Humanities and Marketing an English MA Degree</w:t>
      </w:r>
    </w:p>
    <w:p w14:paraId="0D68FE90" w14:textId="0C0C35AB" w:rsidR="00BF127B" w:rsidRDefault="00BF127B">
      <w:pPr>
        <w:spacing w:line="240" w:lineRule="auto"/>
      </w:pPr>
      <w:r>
        <w:tab/>
        <w:t>Exploring internships</w:t>
      </w:r>
    </w:p>
    <w:p w14:paraId="1A9CCA5E" w14:textId="2CD35AD9" w:rsidR="00BF127B" w:rsidRDefault="00BF127B">
      <w:pPr>
        <w:spacing w:line="240" w:lineRule="auto"/>
      </w:pPr>
      <w:r>
        <w:tab/>
        <w:t>Attending talks/presentations by faculty, visiting writers, alumni, etc. on current projects</w:t>
      </w:r>
    </w:p>
    <w:p w14:paraId="4B739978" w14:textId="5371DF91" w:rsidR="00BF127B" w:rsidRDefault="00BF127B">
      <w:pPr>
        <w:spacing w:line="240" w:lineRule="auto"/>
      </w:pPr>
      <w:r>
        <w:tab/>
        <w:t>Marketing one’s research, communication, and writing skills</w:t>
      </w: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3450F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1" w:name="old_program"/>
              <w:bookmarkEnd w:id="31"/>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32" w:name="enrollments"/>
            <w:bookmarkEnd w:id="32"/>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33" w:name="admissions"/>
            <w:bookmarkEnd w:id="33"/>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34" w:name="retention"/>
            <w:bookmarkEnd w:id="34"/>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35" w:name="course_reqs"/>
            <w:bookmarkEnd w:id="35"/>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36" w:name="credit_count"/>
            <w:bookmarkEnd w:id="36"/>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C3608">
        <w:trPr>
          <w:cantSplit/>
        </w:trPr>
        <w:tc>
          <w:tcPr>
            <w:tcW w:w="5000" w:type="pct"/>
            <w:vAlign w:val="center"/>
          </w:tcPr>
          <w:p w14:paraId="25FF7942" w14:textId="6D953004" w:rsidR="007E44B1" w:rsidRPr="007072F7" w:rsidRDefault="007E44B1" w:rsidP="00FC3608">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29AA53A" w:rsidR="00F64260" w:rsidRDefault="00BF127B" w:rsidP="00293639">
            <w:pPr>
              <w:spacing w:line="240" w:lineRule="auto"/>
            </w:pPr>
            <w:r>
              <w:t>Barbara Schapiro</w:t>
            </w:r>
          </w:p>
        </w:tc>
        <w:tc>
          <w:tcPr>
            <w:tcW w:w="3279" w:type="dxa"/>
            <w:vAlign w:val="center"/>
          </w:tcPr>
          <w:p w14:paraId="3874B8F9" w14:textId="11C17CF6" w:rsidR="00F64260" w:rsidRDefault="00ED10F6" w:rsidP="00293639">
            <w:pPr>
              <w:spacing w:line="240" w:lineRule="auto"/>
            </w:pPr>
            <w:r>
              <w:t xml:space="preserve">Program Director of </w:t>
            </w:r>
            <w:r w:rsidR="00BF127B">
              <w:t>English MA</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46E3A981" w:rsidR="00F64260" w:rsidRDefault="00BF127B" w:rsidP="00293639">
            <w:pPr>
              <w:spacing w:line="240" w:lineRule="auto"/>
            </w:pPr>
            <w:r>
              <w:t>Daniel Scott</w:t>
            </w:r>
          </w:p>
        </w:tc>
        <w:tc>
          <w:tcPr>
            <w:tcW w:w="3279" w:type="dxa"/>
            <w:vAlign w:val="center"/>
          </w:tcPr>
          <w:p w14:paraId="46637261" w14:textId="5E778F54" w:rsidR="00F64260" w:rsidRDefault="00ED10F6" w:rsidP="00293639">
            <w:pPr>
              <w:spacing w:line="240" w:lineRule="auto"/>
            </w:pPr>
            <w:r>
              <w:t xml:space="preserve">Chair of </w:t>
            </w:r>
            <w:r w:rsidR="00BF127B">
              <w:t>English</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E90FE17" w:rsidR="00F64260" w:rsidRDefault="00BF127B" w:rsidP="00293639">
            <w:pPr>
              <w:spacing w:line="240" w:lineRule="auto"/>
            </w:pPr>
            <w:r>
              <w:t>Earl Simson</w:t>
            </w:r>
          </w:p>
        </w:tc>
        <w:tc>
          <w:tcPr>
            <w:tcW w:w="3279" w:type="dxa"/>
            <w:vAlign w:val="center"/>
          </w:tcPr>
          <w:p w14:paraId="25000859" w14:textId="12FA11FE" w:rsidR="00F64260" w:rsidRDefault="00ED10F6" w:rsidP="00293639">
            <w:pPr>
              <w:spacing w:line="240" w:lineRule="auto"/>
            </w:pPr>
            <w:r>
              <w:t xml:space="preserve">Dean of </w:t>
            </w:r>
            <w:r w:rsidR="00BF127B">
              <w:t>Arts &amp;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EC2D812"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3450F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2C1E" w14:textId="77777777" w:rsidR="003450FB" w:rsidRDefault="003450FB" w:rsidP="00FA78CA">
      <w:pPr>
        <w:spacing w:line="240" w:lineRule="auto"/>
      </w:pPr>
      <w:r>
        <w:separator/>
      </w:r>
    </w:p>
  </w:endnote>
  <w:endnote w:type="continuationSeparator" w:id="0">
    <w:p w14:paraId="351EC76D" w14:textId="77777777" w:rsidR="003450FB" w:rsidRDefault="003450F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04321CC6" w:rsidR="006C7619" w:rsidRPr="00310D95" w:rsidRDefault="006C7619"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0538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05380">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89FD" w14:textId="77777777" w:rsidR="003450FB" w:rsidRDefault="003450FB" w:rsidP="00FA78CA">
      <w:pPr>
        <w:spacing w:line="240" w:lineRule="auto"/>
      </w:pPr>
      <w:r>
        <w:separator/>
      </w:r>
    </w:p>
  </w:footnote>
  <w:footnote w:type="continuationSeparator" w:id="0">
    <w:p w14:paraId="60BCF120" w14:textId="77777777" w:rsidR="003450FB" w:rsidRDefault="003450F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19390CB4" w:rsidR="006C7619" w:rsidRPr="004254A0" w:rsidRDefault="006C7619"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05380">
      <w:rPr>
        <w:color w:val="4F6228"/>
      </w:rPr>
      <w:t>1718-043</w:t>
    </w:r>
    <w:r w:rsidRPr="004254A0">
      <w:rPr>
        <w:color w:val="4F6228"/>
      </w:rPr>
      <w:tab/>
    </w:r>
    <w:r w:rsidRPr="004254A0">
      <w:rPr>
        <w:color w:val="4F6228"/>
      </w:rPr>
      <w:tab/>
      <w:t>Date Received:</w:t>
    </w:r>
    <w:r w:rsidRPr="004254A0">
      <w:rPr>
        <w:color w:val="4F6228"/>
      </w:rPr>
      <w:tab/>
    </w:r>
    <w:r w:rsidRPr="004254A0">
      <w:rPr>
        <w:color w:val="4F6228"/>
      </w:rPr>
      <w:tab/>
    </w:r>
    <w:r w:rsidR="00D05380">
      <w:rPr>
        <w:color w:val="4F6228"/>
      </w:rPr>
      <w:t>4/18/2018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6C7619" w:rsidRPr="008745BA" w:rsidRDefault="006C761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C48C2"/>
    <w:rsid w:val="001F351F"/>
    <w:rsid w:val="0020058E"/>
    <w:rsid w:val="00221653"/>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0FB"/>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55E25"/>
    <w:rsid w:val="004779B4"/>
    <w:rsid w:val="00482982"/>
    <w:rsid w:val="0048308F"/>
    <w:rsid w:val="004932BC"/>
    <w:rsid w:val="004B1512"/>
    <w:rsid w:val="004E57C5"/>
    <w:rsid w:val="004F6658"/>
    <w:rsid w:val="00510E78"/>
    <w:rsid w:val="005174B4"/>
    <w:rsid w:val="005473BC"/>
    <w:rsid w:val="0057314B"/>
    <w:rsid w:val="005873E3"/>
    <w:rsid w:val="00587DC6"/>
    <w:rsid w:val="005C23BD"/>
    <w:rsid w:val="005C37AA"/>
    <w:rsid w:val="005C3F83"/>
    <w:rsid w:val="005C7C5B"/>
    <w:rsid w:val="005D389E"/>
    <w:rsid w:val="005E752D"/>
    <w:rsid w:val="005F2A05"/>
    <w:rsid w:val="0060382D"/>
    <w:rsid w:val="00663C1F"/>
    <w:rsid w:val="0066795A"/>
    <w:rsid w:val="00670869"/>
    <w:rsid w:val="006761E1"/>
    <w:rsid w:val="00682045"/>
    <w:rsid w:val="00683AEB"/>
    <w:rsid w:val="006970B0"/>
    <w:rsid w:val="006C7619"/>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071F"/>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76F50"/>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27B"/>
    <w:rsid w:val="00BF1795"/>
    <w:rsid w:val="00C0654C"/>
    <w:rsid w:val="00C11283"/>
    <w:rsid w:val="00C21405"/>
    <w:rsid w:val="00C25F9D"/>
    <w:rsid w:val="00C31E83"/>
    <w:rsid w:val="00C518C1"/>
    <w:rsid w:val="00C53751"/>
    <w:rsid w:val="00C629CB"/>
    <w:rsid w:val="00C63F4F"/>
    <w:rsid w:val="00C765BE"/>
    <w:rsid w:val="00C94576"/>
    <w:rsid w:val="00C969FA"/>
    <w:rsid w:val="00C97577"/>
    <w:rsid w:val="00CA71A8"/>
    <w:rsid w:val="00CB4CB9"/>
    <w:rsid w:val="00CC3E7A"/>
    <w:rsid w:val="00CD18DD"/>
    <w:rsid w:val="00D05380"/>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77883"/>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 w:val="00FC0F26"/>
    <w:rsid w:val="00FC3608"/>
    <w:rsid w:val="00FD6D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AA73AC9-37A0-494F-BF1D-F2D5B75D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67Z3ZXSPZZWZ-954-69</_dlc_DocId>
    <_dlc_DocIdUrl xmlns="67887a43-7e4d-4c1c-91d7-15e417b1b8ab">
      <Url>https://w3.ric.edu/graduate_committee/_layouts/15/DocIdRedir.aspx?ID=67Z3ZXSPZZWZ-954-69</Url>
      <Description>67Z3ZXSPZZWZ-954-69</Description>
    </_dlc_DocIdUrl>
  </documentManagement>
</p:properties>
</file>

<file path=customXml/itemProps1.xml><?xml version="1.0" encoding="utf-8"?>
<ds:datastoreItem xmlns:ds="http://schemas.openxmlformats.org/officeDocument/2006/customXml" ds:itemID="{FCE0A8FC-48D1-47F3-9233-1F519CCDF6B2}"/>
</file>

<file path=customXml/itemProps2.xml><?xml version="1.0" encoding="utf-8"?>
<ds:datastoreItem xmlns:ds="http://schemas.openxmlformats.org/officeDocument/2006/customXml" ds:itemID="{57B81C6E-4FEA-4377-A43F-46A7999D5105}"/>
</file>

<file path=customXml/itemProps3.xml><?xml version="1.0" encoding="utf-8"?>
<ds:datastoreItem xmlns:ds="http://schemas.openxmlformats.org/officeDocument/2006/customXml" ds:itemID="{9C272A0B-02B2-4097-8D22-E111E141B6D3}"/>
</file>

<file path=customXml/itemProps4.xml><?xml version="1.0" encoding="utf-8"?>
<ds:datastoreItem xmlns:ds="http://schemas.openxmlformats.org/officeDocument/2006/customXml" ds:itemID="{9165C44F-F5A8-4936-92FF-AB4ECF49B492}"/>
</file>

<file path=docProps/app.xml><?xml version="1.0" encoding="utf-8"?>
<Properties xmlns="http://schemas.openxmlformats.org/officeDocument/2006/extended-properties" xmlns:vt="http://schemas.openxmlformats.org/officeDocument/2006/docPropsVTypes">
  <Template>Normal</Template>
  <TotalTime>88</TotalTime>
  <Pages>5</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12</cp:revision>
  <cp:lastPrinted>2018-03-24T14:35:00Z</cp:lastPrinted>
  <dcterms:created xsi:type="dcterms:W3CDTF">2018-03-03T14:13:00Z</dcterms:created>
  <dcterms:modified xsi:type="dcterms:W3CDTF">2018-04-20T02:06:00Z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879d2412-37e9-40aa-82e0-497bfb4c922d</vt:lpwstr>
  </property>
</Properties>
</file>