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people.xml" ContentType="application/vnd.openxmlformats-officedocument.wordprocessingml.people+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E4853" w14:textId="77777777" w:rsidR="00774AA7" w:rsidRPr="004B067F" w:rsidRDefault="00774AA7" w:rsidP="00774AA7">
      <w:pPr>
        <w:pStyle w:val="sc-RequirementsSubheading"/>
        <w:rPr>
          <w:rFonts w:asciiTheme="minorHAnsi" w:hAnsiTheme="minorHAnsi" w:cstheme="minorHAnsi"/>
        </w:rPr>
      </w:pPr>
      <w:bookmarkStart w:id="0" w:name="468ADB7289AC45D38AAA7107BEC9B6DC"/>
      <w:r w:rsidRPr="004B067F">
        <w:rPr>
          <w:rFonts w:asciiTheme="minorHAnsi" w:hAnsiTheme="minorHAnsi" w:cstheme="minorHAnsi"/>
        </w:rPr>
        <w:t>Two Courses from:</w:t>
      </w:r>
      <w:bookmarkEnd w:id="0"/>
    </w:p>
    <w:tbl>
      <w:tblPr>
        <w:tblW w:w="0" w:type="auto"/>
        <w:tblLook w:val="04A0" w:firstRow="1" w:lastRow="0" w:firstColumn="1" w:lastColumn="0" w:noHBand="0" w:noVBand="1"/>
      </w:tblPr>
      <w:tblGrid>
        <w:gridCol w:w="1200"/>
        <w:gridCol w:w="2000"/>
        <w:gridCol w:w="450"/>
        <w:gridCol w:w="1116"/>
      </w:tblGrid>
      <w:tr w:rsidR="00774AA7" w:rsidRPr="004B067F" w14:paraId="04A10212" w14:textId="77777777" w:rsidTr="00EE5472">
        <w:trPr>
          <w:cantSplit/>
        </w:trPr>
        <w:tc>
          <w:tcPr>
            <w:tcW w:w="1200" w:type="dxa"/>
          </w:tcPr>
          <w:p w14:paraId="4E5961B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230</w:t>
            </w:r>
          </w:p>
        </w:tc>
        <w:tc>
          <w:tcPr>
            <w:tcW w:w="2000" w:type="dxa"/>
          </w:tcPr>
          <w:p w14:paraId="56072B02"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Writing for Professional Settings</w:t>
            </w:r>
          </w:p>
        </w:tc>
        <w:tc>
          <w:tcPr>
            <w:tcW w:w="450" w:type="dxa"/>
          </w:tcPr>
          <w:p w14:paraId="6C09D107"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FA4E98F"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74AA7" w:rsidRPr="004B067F" w14:paraId="60F9BD84" w14:textId="77777777" w:rsidTr="00EE5472">
        <w:trPr>
          <w:cantSplit/>
        </w:trPr>
        <w:tc>
          <w:tcPr>
            <w:tcW w:w="1200" w:type="dxa"/>
          </w:tcPr>
          <w:p w14:paraId="2FD92E54"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231</w:t>
            </w:r>
          </w:p>
        </w:tc>
        <w:tc>
          <w:tcPr>
            <w:tcW w:w="2000" w:type="dxa"/>
          </w:tcPr>
          <w:p w14:paraId="39D3126D"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Writing for Digital and Multimedia Environments</w:t>
            </w:r>
          </w:p>
        </w:tc>
        <w:tc>
          <w:tcPr>
            <w:tcW w:w="450" w:type="dxa"/>
          </w:tcPr>
          <w:p w14:paraId="7176A521"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A9D267"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r w:rsidR="00774AA7" w:rsidRPr="004B067F" w14:paraId="4D55FFB5" w14:textId="77777777" w:rsidTr="00EE5472">
        <w:trPr>
          <w:cantSplit/>
        </w:trPr>
        <w:tc>
          <w:tcPr>
            <w:tcW w:w="1200" w:type="dxa"/>
          </w:tcPr>
          <w:p w14:paraId="67E853C8"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232</w:t>
            </w:r>
          </w:p>
        </w:tc>
        <w:tc>
          <w:tcPr>
            <w:tcW w:w="2000" w:type="dxa"/>
          </w:tcPr>
          <w:p w14:paraId="56E30FE6"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Writing for the Public Sphere</w:t>
            </w:r>
          </w:p>
        </w:tc>
        <w:tc>
          <w:tcPr>
            <w:tcW w:w="450" w:type="dxa"/>
          </w:tcPr>
          <w:p w14:paraId="5FE5C823"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3BE1E6"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bl>
    <w:p w14:paraId="773FA3B5" w14:textId="77777777" w:rsidR="00774AA7" w:rsidRPr="004B067F" w:rsidRDefault="00774AA7" w:rsidP="00774AA7">
      <w:pPr>
        <w:pStyle w:val="sc-RequirementsSubheading"/>
        <w:rPr>
          <w:rFonts w:asciiTheme="minorHAnsi" w:hAnsiTheme="minorHAnsi" w:cstheme="minorHAnsi"/>
        </w:rPr>
      </w:pPr>
      <w:bookmarkStart w:id="1" w:name="25756D1998F24AD9B32DABABF5BF8783"/>
      <w:r w:rsidRPr="004B067F">
        <w:rPr>
          <w:rFonts w:asciiTheme="minorHAnsi" w:hAnsiTheme="minorHAnsi" w:cstheme="minorHAnsi"/>
        </w:rPr>
        <w:t>Two Courses from:</w:t>
      </w:r>
      <w:bookmarkEnd w:id="1"/>
    </w:p>
    <w:tbl>
      <w:tblPr>
        <w:tblW w:w="0" w:type="auto"/>
        <w:tblLook w:val="04A0" w:firstRow="1" w:lastRow="0" w:firstColumn="1" w:lastColumn="0" w:noHBand="0" w:noVBand="1"/>
      </w:tblPr>
      <w:tblGrid>
        <w:gridCol w:w="1200"/>
        <w:gridCol w:w="2000"/>
        <w:gridCol w:w="450"/>
        <w:gridCol w:w="1116"/>
      </w:tblGrid>
      <w:tr w:rsidR="00774AA7" w:rsidRPr="004B067F" w14:paraId="62CEB209" w14:textId="77777777" w:rsidTr="00EE5472">
        <w:tc>
          <w:tcPr>
            <w:tcW w:w="1200" w:type="dxa"/>
          </w:tcPr>
          <w:p w14:paraId="5F78589A"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350</w:t>
            </w:r>
          </w:p>
        </w:tc>
        <w:tc>
          <w:tcPr>
            <w:tcW w:w="2000" w:type="dxa"/>
          </w:tcPr>
          <w:p w14:paraId="26EC03E8"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Topics Course in English</w:t>
            </w:r>
          </w:p>
        </w:tc>
        <w:tc>
          <w:tcPr>
            <w:tcW w:w="450" w:type="dxa"/>
          </w:tcPr>
          <w:p w14:paraId="475EADB4"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63AA4BD"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r w:rsidR="00774AA7" w:rsidRPr="004B067F" w14:paraId="6E09BAB5" w14:textId="77777777" w:rsidTr="00EE5472">
        <w:tc>
          <w:tcPr>
            <w:tcW w:w="1200" w:type="dxa"/>
          </w:tcPr>
          <w:p w14:paraId="2E90F922"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378</w:t>
            </w:r>
          </w:p>
        </w:tc>
        <w:tc>
          <w:tcPr>
            <w:tcW w:w="2000" w:type="dxa"/>
          </w:tcPr>
          <w:p w14:paraId="0AB25C7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Studies in Composition</w:t>
            </w:r>
          </w:p>
        </w:tc>
        <w:tc>
          <w:tcPr>
            <w:tcW w:w="450" w:type="dxa"/>
          </w:tcPr>
          <w:p w14:paraId="779286F7"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5098F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r w:rsidR="00774AA7" w:rsidRPr="004B067F" w14:paraId="79D8CB5E" w14:textId="77777777" w:rsidTr="00EE5472">
        <w:tc>
          <w:tcPr>
            <w:tcW w:w="1200" w:type="dxa"/>
          </w:tcPr>
          <w:p w14:paraId="064CB6AE"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379</w:t>
            </w:r>
          </w:p>
        </w:tc>
        <w:tc>
          <w:tcPr>
            <w:tcW w:w="2000" w:type="dxa"/>
          </w:tcPr>
          <w:p w14:paraId="4808EDAE"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Studies in Rhetoric</w:t>
            </w:r>
          </w:p>
        </w:tc>
        <w:tc>
          <w:tcPr>
            <w:tcW w:w="450" w:type="dxa"/>
          </w:tcPr>
          <w:p w14:paraId="1992F618"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5F7ADF1"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r w:rsidR="00774AA7" w:rsidRPr="004B067F" w14:paraId="7C9F1F0D" w14:textId="77777777" w:rsidTr="00EE5472">
        <w:tc>
          <w:tcPr>
            <w:tcW w:w="1200" w:type="dxa"/>
          </w:tcPr>
          <w:p w14:paraId="0CFEC6A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433</w:t>
            </w:r>
          </w:p>
        </w:tc>
        <w:tc>
          <w:tcPr>
            <w:tcW w:w="2000" w:type="dxa"/>
          </w:tcPr>
          <w:p w14:paraId="251848C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Modern English Grammar</w:t>
            </w:r>
          </w:p>
        </w:tc>
        <w:tc>
          <w:tcPr>
            <w:tcW w:w="450" w:type="dxa"/>
          </w:tcPr>
          <w:p w14:paraId="2FAD4FD7"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DCB882"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bl>
    <w:p w14:paraId="7F772F07" w14:textId="77777777" w:rsidR="00774AA7" w:rsidRPr="004B067F" w:rsidRDefault="00774AA7" w:rsidP="00774AA7">
      <w:pPr>
        <w:pStyle w:val="sc-BodyText"/>
        <w:rPr>
          <w:rFonts w:asciiTheme="minorHAnsi" w:hAnsiTheme="minorHAnsi" w:cstheme="minorHAnsi"/>
        </w:rPr>
      </w:pPr>
      <w:r w:rsidRPr="004B067F">
        <w:rPr>
          <w:rFonts w:asciiTheme="minorHAnsi" w:hAnsiTheme="minorHAnsi" w:cstheme="minorHAnsi"/>
        </w:rPr>
        <w:t>ENGL 350: When on appropriate topic.</w:t>
      </w:r>
    </w:p>
    <w:p w14:paraId="1A5422BF" w14:textId="77777777" w:rsidR="00774AA7" w:rsidRPr="004B067F" w:rsidRDefault="00774AA7" w:rsidP="00774AA7">
      <w:pPr>
        <w:pStyle w:val="sc-Total"/>
        <w:rPr>
          <w:rFonts w:asciiTheme="minorHAnsi" w:hAnsiTheme="minorHAnsi" w:cstheme="minorHAnsi"/>
        </w:rPr>
      </w:pPr>
      <w:r w:rsidRPr="004B067F">
        <w:rPr>
          <w:rFonts w:asciiTheme="minorHAnsi" w:hAnsiTheme="minorHAnsi" w:cstheme="minorHAnsi"/>
        </w:rPr>
        <w:t>Total Credit Hours: 20</w:t>
      </w:r>
    </w:p>
    <w:p w14:paraId="28C5AEF6" w14:textId="77777777" w:rsidR="00774AA7" w:rsidRPr="004B067F" w:rsidRDefault="00774AA7" w:rsidP="00774AA7">
      <w:pPr>
        <w:pStyle w:val="sc-AwardHeading"/>
        <w:rPr>
          <w:rFonts w:asciiTheme="minorHAnsi" w:hAnsiTheme="minorHAnsi" w:cstheme="minorHAnsi"/>
        </w:rPr>
      </w:pPr>
      <w:bookmarkStart w:id="2" w:name="F0BC7F77692A4FF688107AE5292A40B1"/>
      <w:r w:rsidRPr="004B067F">
        <w:rPr>
          <w:rFonts w:asciiTheme="minorHAnsi" w:hAnsiTheme="minorHAnsi" w:cstheme="minorHAnsi"/>
        </w:rPr>
        <w:t>English M.A.</w:t>
      </w:r>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"English M.A." </w:instrText>
      </w:r>
      <w:r w:rsidRPr="004B067F">
        <w:rPr>
          <w:rFonts w:asciiTheme="minorHAnsi" w:hAnsiTheme="minorHAnsi" w:cstheme="minorHAnsi"/>
        </w:rPr>
        <w:fldChar w:fldCharType="end"/>
      </w:r>
    </w:p>
    <w:p w14:paraId="42D5E856" w14:textId="77777777" w:rsidR="00774AA7" w:rsidRPr="004B067F" w:rsidRDefault="00774AA7" w:rsidP="00774AA7">
      <w:pPr>
        <w:pStyle w:val="sc-SubHeading"/>
        <w:rPr>
          <w:rFonts w:asciiTheme="minorHAnsi" w:hAnsiTheme="minorHAnsi" w:cstheme="minorHAnsi"/>
        </w:rPr>
      </w:pPr>
      <w:r w:rsidRPr="004B067F">
        <w:rPr>
          <w:rFonts w:asciiTheme="minorHAnsi" w:hAnsiTheme="minorHAnsi" w:cstheme="minorHAnsi"/>
        </w:rPr>
        <w:t>Admission Requirements</w:t>
      </w:r>
    </w:p>
    <w:p w14:paraId="233F0456" w14:textId="77777777" w:rsidR="00774AA7" w:rsidRPr="004B067F" w:rsidRDefault="00774AA7" w:rsidP="00774AA7">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completed application form accompanied by a $50 nonrefundable application fee.</w:t>
      </w:r>
    </w:p>
    <w:p w14:paraId="43960998" w14:textId="77777777" w:rsidR="00774AA7" w:rsidRPr="004B067F" w:rsidRDefault="00774AA7" w:rsidP="00774AA7">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 xml:space="preserve">Official transcripts of all undergraduate and graduate records. </w:t>
      </w:r>
    </w:p>
    <w:p w14:paraId="6DFAE874" w14:textId="77777777" w:rsidR="00774AA7" w:rsidRPr="004B067F" w:rsidRDefault="00774AA7" w:rsidP="00774AA7">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 xml:space="preserve">A minimum cumulative grade point average of 3.00 on a 4.00 scale in 24 credit hours of upper-level courses in English language and literature. </w:t>
      </w:r>
    </w:p>
    <w:p w14:paraId="4DB49AFB" w14:textId="77777777" w:rsidR="00774AA7" w:rsidRPr="004B067F" w:rsidRDefault="00774AA7" w:rsidP="00774AA7">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An official report of scores on the Graduate Record Examination.</w:t>
      </w:r>
    </w:p>
    <w:p w14:paraId="24AA7E4E" w14:textId="77777777" w:rsidR="00774AA7" w:rsidRPr="004B067F" w:rsidRDefault="00774AA7" w:rsidP="00774AA7">
      <w:pPr>
        <w:pStyle w:val="sc-List-1"/>
        <w:ind w:left="180" w:hanging="18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Three letters of recommendation, with at least two from English professors.</w:t>
      </w:r>
    </w:p>
    <w:p w14:paraId="3BBC3820" w14:textId="77777777" w:rsidR="00774AA7" w:rsidRPr="004B067F" w:rsidRDefault="00774AA7" w:rsidP="00774AA7">
      <w:pPr>
        <w:pStyle w:val="sc-List-1"/>
        <w:ind w:left="180" w:hanging="18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A plan of study approved by the advisor and appropriate dean.</w:t>
      </w:r>
    </w:p>
    <w:p w14:paraId="3EC1E989" w14:textId="77777777" w:rsidR="00774AA7" w:rsidRPr="004B067F" w:rsidRDefault="00774AA7" w:rsidP="00774AA7">
      <w:pPr>
        <w:pStyle w:val="sc-RequirementsHeading"/>
        <w:rPr>
          <w:rFonts w:asciiTheme="minorHAnsi" w:hAnsiTheme="minorHAnsi" w:cstheme="minorHAnsi"/>
        </w:rPr>
      </w:pPr>
      <w:bookmarkStart w:id="3" w:name="FEDF44739B754B588A7B34CEF4371EF2"/>
      <w:r w:rsidRPr="004B067F">
        <w:rPr>
          <w:rFonts w:asciiTheme="minorHAnsi" w:hAnsiTheme="minorHAnsi" w:cstheme="minorHAnsi"/>
        </w:rPr>
        <w:t>Course Requirements</w:t>
      </w:r>
      <w:bookmarkEnd w:id="3"/>
    </w:p>
    <w:p w14:paraId="3028F24E" w14:textId="77777777" w:rsidR="00774AA7" w:rsidRPr="004B067F" w:rsidRDefault="00774AA7" w:rsidP="00774AA7">
      <w:pPr>
        <w:pStyle w:val="sc-RequirementsSubheading"/>
        <w:rPr>
          <w:rFonts w:asciiTheme="minorHAnsi" w:hAnsiTheme="minorHAnsi" w:cstheme="minorHAnsi"/>
        </w:rPr>
      </w:pPr>
      <w:bookmarkStart w:id="4" w:name="6A0CE2DD100D4FA281CCD93675E11226"/>
      <w:r w:rsidRPr="004B067F">
        <w:rPr>
          <w:rFonts w:asciiTheme="minorHAnsi" w:hAnsiTheme="minorHAnsi" w:cstheme="minorHAnsi"/>
        </w:rPr>
        <w:t>Courses</w:t>
      </w:r>
      <w:bookmarkEnd w:id="4"/>
    </w:p>
    <w:tbl>
      <w:tblPr>
        <w:tblW w:w="0" w:type="auto"/>
        <w:tblLook w:val="04A0" w:firstRow="1" w:lastRow="0" w:firstColumn="1" w:lastColumn="0" w:noHBand="0" w:noVBand="1"/>
      </w:tblPr>
      <w:tblGrid>
        <w:gridCol w:w="1200"/>
        <w:gridCol w:w="2000"/>
        <w:gridCol w:w="450"/>
        <w:gridCol w:w="1116"/>
      </w:tblGrid>
      <w:tr w:rsidR="00774AA7" w:rsidRPr="004B067F" w14:paraId="09F8CFC9" w14:textId="77777777" w:rsidTr="00EE5472">
        <w:tc>
          <w:tcPr>
            <w:tcW w:w="1200" w:type="dxa"/>
          </w:tcPr>
          <w:p w14:paraId="2DE46364"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501</w:t>
            </w:r>
          </w:p>
        </w:tc>
        <w:tc>
          <w:tcPr>
            <w:tcW w:w="2000" w:type="dxa"/>
          </w:tcPr>
          <w:p w14:paraId="2DC5D0FD"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Introduction to Graduate Study</w:t>
            </w:r>
          </w:p>
        </w:tc>
        <w:tc>
          <w:tcPr>
            <w:tcW w:w="450" w:type="dxa"/>
          </w:tcPr>
          <w:p w14:paraId="18EF55B3"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B77B10"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F</w:t>
            </w:r>
          </w:p>
        </w:tc>
      </w:tr>
    </w:tbl>
    <w:p w14:paraId="294803A0" w14:textId="77777777" w:rsidR="00774AA7" w:rsidRPr="004B067F" w:rsidRDefault="00774AA7" w:rsidP="00774AA7">
      <w:pPr>
        <w:pStyle w:val="sc-RequirementsSubheading"/>
        <w:rPr>
          <w:rFonts w:asciiTheme="minorHAnsi" w:hAnsiTheme="minorHAnsi" w:cstheme="minorHAnsi"/>
        </w:rPr>
      </w:pPr>
      <w:bookmarkStart w:id="5" w:name="8A48EFBCB785408E8E2C291D0C8B0B7F"/>
      <w:r w:rsidRPr="004B067F">
        <w:rPr>
          <w:rFonts w:asciiTheme="minorHAnsi" w:hAnsiTheme="minorHAnsi" w:cstheme="minorHAnsi"/>
        </w:rPr>
        <w:t>TWENTY-SEVEN CREDIT HOURS OF COURSES in literature or theory at the graduate level.</w:t>
      </w:r>
      <w:bookmarkEnd w:id="5"/>
    </w:p>
    <w:p w14:paraId="4ABFCE0B" w14:textId="77777777" w:rsidR="00774AA7" w:rsidRPr="004B067F" w:rsidRDefault="00774AA7" w:rsidP="00774AA7">
      <w:pPr>
        <w:pStyle w:val="sc-RequirementsNote"/>
        <w:rPr>
          <w:rFonts w:asciiTheme="minorHAnsi" w:hAnsiTheme="minorHAnsi" w:cstheme="minorHAnsi"/>
        </w:rPr>
      </w:pPr>
      <w:r w:rsidRPr="004B067F">
        <w:rPr>
          <w:rFonts w:asciiTheme="minorHAnsi" w:hAnsiTheme="minorHAnsi" w:cstheme="minorHAnsi"/>
        </w:rPr>
        <w:t>Note: For students electing the Thesis Plan, ENGL 591 and ENGL 592 are included in the 30-credit-hour total.</w:t>
      </w:r>
    </w:p>
    <w:p w14:paraId="3B504953" w14:textId="77777777" w:rsidR="00774AA7" w:rsidRPr="004B067F" w:rsidRDefault="00774AA7" w:rsidP="00774AA7">
      <w:pPr>
        <w:pStyle w:val="sc-Total"/>
        <w:rPr>
          <w:rFonts w:asciiTheme="minorHAnsi" w:hAnsiTheme="minorHAnsi" w:cstheme="minorHAnsi"/>
        </w:rPr>
      </w:pPr>
      <w:bookmarkStart w:id="6" w:name="52EBD031B80C44439379BB6603C33F5D"/>
      <w:r w:rsidRPr="004B067F">
        <w:rPr>
          <w:rFonts w:asciiTheme="minorHAnsi" w:hAnsiTheme="minorHAnsi" w:cstheme="minorHAnsi"/>
        </w:rPr>
        <w:t xml:space="preserve">Total Credit Hours: </w:t>
      </w:r>
      <w:r>
        <w:rPr>
          <w:rFonts w:asciiTheme="minorHAnsi" w:hAnsiTheme="minorHAnsi" w:cstheme="minorHAnsi"/>
        </w:rPr>
        <w:t>30</w:t>
      </w:r>
    </w:p>
    <w:p w14:paraId="1219BA04" w14:textId="77777777" w:rsidR="00774AA7" w:rsidRPr="004B067F" w:rsidRDefault="00774AA7" w:rsidP="00774AA7">
      <w:pPr>
        <w:pStyle w:val="sc-RequirementsHeading"/>
        <w:rPr>
          <w:rFonts w:asciiTheme="minorHAnsi" w:hAnsiTheme="minorHAnsi" w:cstheme="minorHAnsi"/>
        </w:rPr>
      </w:pPr>
      <w:r w:rsidRPr="004B067F">
        <w:rPr>
          <w:rFonts w:asciiTheme="minorHAnsi" w:hAnsiTheme="minorHAnsi" w:cstheme="minorHAnsi"/>
        </w:rPr>
        <w:t>Course Requirements for M.A. in English—with Concentration in Creative Writing</w:t>
      </w:r>
      <w:bookmarkEnd w:id="6"/>
    </w:p>
    <w:p w14:paraId="0001DC29" w14:textId="77777777" w:rsidR="00774AA7" w:rsidRPr="004B067F" w:rsidRDefault="00774AA7" w:rsidP="00774AA7">
      <w:pPr>
        <w:pStyle w:val="sc-RequirementsSubheading"/>
        <w:rPr>
          <w:rFonts w:asciiTheme="minorHAnsi" w:hAnsiTheme="minorHAnsi" w:cstheme="minorHAnsi"/>
        </w:rPr>
      </w:pPr>
      <w:bookmarkStart w:id="7" w:name="E078C57801504F11A2C5ACD6487FBCEA"/>
      <w:r w:rsidRPr="004B067F">
        <w:rPr>
          <w:rFonts w:asciiTheme="minorHAnsi" w:hAnsiTheme="minorHAnsi" w:cstheme="minorHAnsi"/>
        </w:rPr>
        <w:t>Courses</w:t>
      </w:r>
      <w:bookmarkEnd w:id="7"/>
    </w:p>
    <w:tbl>
      <w:tblPr>
        <w:tblW w:w="0" w:type="auto"/>
        <w:tblLook w:val="04A0" w:firstRow="1" w:lastRow="0" w:firstColumn="1" w:lastColumn="0" w:noHBand="0" w:noVBand="1"/>
      </w:tblPr>
      <w:tblGrid>
        <w:gridCol w:w="1200"/>
        <w:gridCol w:w="2000"/>
        <w:gridCol w:w="450"/>
        <w:gridCol w:w="1116"/>
      </w:tblGrid>
      <w:tr w:rsidR="00774AA7" w:rsidRPr="004B067F" w14:paraId="6CACF993" w14:textId="77777777" w:rsidTr="00EE5472">
        <w:tc>
          <w:tcPr>
            <w:tcW w:w="1200" w:type="dxa"/>
          </w:tcPr>
          <w:p w14:paraId="6267C6E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501</w:t>
            </w:r>
          </w:p>
        </w:tc>
        <w:tc>
          <w:tcPr>
            <w:tcW w:w="2000" w:type="dxa"/>
          </w:tcPr>
          <w:p w14:paraId="4246FDCA"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Introduction to Graduate Study</w:t>
            </w:r>
          </w:p>
        </w:tc>
        <w:tc>
          <w:tcPr>
            <w:tcW w:w="450" w:type="dxa"/>
          </w:tcPr>
          <w:p w14:paraId="3882FC9C"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21B86D"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F</w:t>
            </w:r>
          </w:p>
        </w:tc>
      </w:tr>
      <w:tr w:rsidR="00774AA7" w:rsidRPr="004B067F" w14:paraId="3A880E34" w14:textId="77777777" w:rsidTr="00EE5472">
        <w:tc>
          <w:tcPr>
            <w:tcW w:w="1200" w:type="dxa"/>
          </w:tcPr>
          <w:p w14:paraId="42EF5D49"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581</w:t>
            </w:r>
          </w:p>
        </w:tc>
        <w:tc>
          <w:tcPr>
            <w:tcW w:w="2000" w:type="dxa"/>
          </w:tcPr>
          <w:p w14:paraId="73DA8E1C"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Workshop in Creative Writing</w:t>
            </w:r>
          </w:p>
        </w:tc>
        <w:tc>
          <w:tcPr>
            <w:tcW w:w="450" w:type="dxa"/>
          </w:tcPr>
          <w:p w14:paraId="228ACB26"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1A037C3"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r w:rsidR="00774AA7" w:rsidRPr="004B067F" w14:paraId="6C6C3B6F" w14:textId="77777777" w:rsidTr="00EE5472">
        <w:tc>
          <w:tcPr>
            <w:tcW w:w="1200" w:type="dxa"/>
          </w:tcPr>
          <w:p w14:paraId="1095BCFB"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591</w:t>
            </w:r>
          </w:p>
        </w:tc>
        <w:tc>
          <w:tcPr>
            <w:tcW w:w="2000" w:type="dxa"/>
          </w:tcPr>
          <w:p w14:paraId="5B7FA5B9"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Directed Reading</w:t>
            </w:r>
          </w:p>
        </w:tc>
        <w:tc>
          <w:tcPr>
            <w:tcW w:w="450" w:type="dxa"/>
          </w:tcPr>
          <w:p w14:paraId="4B05A16B"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20E5F56"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r w:rsidR="00774AA7" w:rsidRPr="004B067F" w14:paraId="17248040" w14:textId="77777777" w:rsidTr="00EE5472">
        <w:tc>
          <w:tcPr>
            <w:tcW w:w="1200" w:type="dxa"/>
          </w:tcPr>
          <w:p w14:paraId="0F30FF52"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ENGL 592</w:t>
            </w:r>
          </w:p>
        </w:tc>
        <w:tc>
          <w:tcPr>
            <w:tcW w:w="2000" w:type="dxa"/>
          </w:tcPr>
          <w:p w14:paraId="65BFB924"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Master's Thesis</w:t>
            </w:r>
          </w:p>
        </w:tc>
        <w:tc>
          <w:tcPr>
            <w:tcW w:w="450" w:type="dxa"/>
          </w:tcPr>
          <w:p w14:paraId="072E7771" w14:textId="77777777" w:rsidR="00774AA7" w:rsidRPr="004B067F" w:rsidRDefault="00774AA7" w:rsidP="00EE5472">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CA8E9F8" w14:textId="77777777" w:rsidR="00774AA7" w:rsidRPr="004B067F" w:rsidRDefault="00774AA7" w:rsidP="00EE5472">
            <w:pPr>
              <w:pStyle w:val="sc-Requirement"/>
              <w:rPr>
                <w:rFonts w:asciiTheme="minorHAnsi" w:hAnsiTheme="minorHAnsi" w:cstheme="minorHAnsi"/>
              </w:rPr>
            </w:pPr>
            <w:r w:rsidRPr="004B067F">
              <w:rPr>
                <w:rFonts w:asciiTheme="minorHAnsi" w:hAnsiTheme="minorHAnsi" w:cstheme="minorHAnsi"/>
              </w:rPr>
              <w:t>As needed</w:t>
            </w:r>
          </w:p>
        </w:tc>
      </w:tr>
    </w:tbl>
    <w:p w14:paraId="6E58D0B8" w14:textId="77777777" w:rsidR="00774AA7" w:rsidRPr="004B067F" w:rsidRDefault="00774AA7" w:rsidP="00774AA7">
      <w:pPr>
        <w:pStyle w:val="sc-RequirementsSubheading"/>
        <w:rPr>
          <w:rFonts w:asciiTheme="minorHAnsi" w:hAnsiTheme="minorHAnsi" w:cstheme="minorHAnsi"/>
        </w:rPr>
      </w:pPr>
      <w:bookmarkStart w:id="8" w:name="4B3748F7A07144A5984B83B552E6726A"/>
      <w:r w:rsidRPr="004B067F">
        <w:rPr>
          <w:rFonts w:asciiTheme="minorHAnsi" w:hAnsiTheme="minorHAnsi" w:cstheme="minorHAnsi"/>
        </w:rPr>
        <w:t>TWELVE CREDIT HOURS of graduate-level literature or theory courses.</w:t>
      </w:r>
      <w:bookmarkEnd w:id="8"/>
    </w:p>
    <w:p w14:paraId="604C08E5" w14:textId="77777777" w:rsidR="00774AA7" w:rsidRPr="004B067F" w:rsidRDefault="00774AA7" w:rsidP="00774AA7">
      <w:pPr>
        <w:pStyle w:val="sc-BodyText"/>
        <w:rPr>
          <w:rFonts w:asciiTheme="minorHAnsi" w:hAnsiTheme="minorHAnsi" w:cstheme="minorHAnsi"/>
        </w:rPr>
      </w:pPr>
      <w:r w:rsidRPr="004B067F">
        <w:rPr>
          <w:rFonts w:asciiTheme="minorHAnsi" w:hAnsiTheme="minorHAnsi" w:cstheme="minorHAnsi"/>
        </w:rPr>
        <w:t>Note: ENGL 581 is taken for three semesters for a total of 9 hours.</w:t>
      </w:r>
    </w:p>
    <w:p w14:paraId="5FFE2250" w14:textId="77777777" w:rsidR="00774AA7" w:rsidRPr="004B067F" w:rsidRDefault="00774AA7" w:rsidP="00774AA7">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30</w:t>
      </w:r>
    </w:p>
    <w:p w14:paraId="33775132" w14:textId="77777777" w:rsidR="00774AA7" w:rsidRPr="004B067F" w:rsidRDefault="00774AA7" w:rsidP="00774AA7">
      <w:pPr>
        <w:pStyle w:val="sc-SubHeading"/>
        <w:rPr>
          <w:rFonts w:asciiTheme="minorHAnsi" w:hAnsiTheme="minorHAnsi" w:cstheme="minorHAnsi"/>
        </w:rPr>
      </w:pPr>
      <w:r w:rsidRPr="004B067F">
        <w:rPr>
          <w:rFonts w:asciiTheme="minorHAnsi" w:hAnsiTheme="minorHAnsi" w:cstheme="minorHAnsi"/>
        </w:rPr>
        <w:t>Examination Plan</w:t>
      </w:r>
    </w:p>
    <w:p w14:paraId="1C048CA5" w14:textId="75944E96" w:rsidR="005152BE" w:rsidRDefault="00774AA7" w:rsidP="00774AA7">
      <w:pPr>
        <w:pStyle w:val="sc-BodyText"/>
        <w:rPr>
          <w:rFonts w:asciiTheme="minorHAnsi" w:hAnsiTheme="minorHAnsi" w:cstheme="minorHAnsi"/>
        </w:rPr>
      </w:pPr>
      <w:r w:rsidRPr="004B067F">
        <w:rPr>
          <w:rFonts w:asciiTheme="minorHAnsi" w:hAnsiTheme="minorHAnsi" w:cstheme="minorHAnsi"/>
        </w:rPr>
        <w:t xml:space="preserve">Under the examination plan (optional for M.A. in English) and upon completion of at least 24 credit hours of graduate course work, students take a written examination prepared and administered by the Department of English. The examination is based on reading lists in two </w:t>
      </w:r>
    </w:p>
    <w:p w14:paraId="4C2D4F99" w14:textId="77777777" w:rsidR="00774AA7" w:rsidRPr="004B067F" w:rsidRDefault="00774AA7" w:rsidP="00774AA7">
      <w:pPr>
        <w:pStyle w:val="sc-BodyText"/>
        <w:rPr>
          <w:rFonts w:asciiTheme="minorHAnsi" w:hAnsiTheme="minorHAnsi" w:cstheme="minorHAnsi"/>
        </w:rPr>
      </w:pPr>
      <w:proofErr w:type="gramStart"/>
      <w:r w:rsidRPr="004B067F">
        <w:rPr>
          <w:rFonts w:asciiTheme="minorHAnsi" w:hAnsiTheme="minorHAnsi" w:cstheme="minorHAnsi"/>
        </w:rPr>
        <w:t>of</w:t>
      </w:r>
      <w:proofErr w:type="gramEnd"/>
      <w:r w:rsidRPr="004B067F">
        <w:rPr>
          <w:rFonts w:asciiTheme="minorHAnsi" w:hAnsiTheme="minorHAnsi" w:cstheme="minorHAnsi"/>
        </w:rPr>
        <w:t xml:space="preserve"> the following four categories: (1) British literature before 1800, (2) British literature since 1800, (3) American literature, and (4) theory or genre. Prior to the examination, students, in consultation with faculty, will prepare reading lists for the two categories selected. The departmental graduate committee must approve the reading lists and will appoint faculty committees to conduct examinations. Guidelines for preparing reading lists are available from the departmental graduate advisor.</w:t>
      </w:r>
    </w:p>
    <w:p w14:paraId="01538464" w14:textId="77777777" w:rsidR="00774AA7" w:rsidRPr="004B067F" w:rsidRDefault="00774AA7" w:rsidP="00774AA7">
      <w:pPr>
        <w:pStyle w:val="sc-SubHeading"/>
        <w:rPr>
          <w:rFonts w:asciiTheme="minorHAnsi" w:hAnsiTheme="minorHAnsi" w:cstheme="minorHAnsi"/>
        </w:rPr>
      </w:pPr>
      <w:r w:rsidRPr="004B067F">
        <w:rPr>
          <w:rFonts w:asciiTheme="minorHAnsi" w:hAnsiTheme="minorHAnsi" w:cstheme="minorHAnsi"/>
        </w:rPr>
        <w:t>Thesis Plan</w:t>
      </w:r>
    </w:p>
    <w:p w14:paraId="7C0AA1B4" w14:textId="77777777" w:rsidR="00774AA7" w:rsidRDefault="00774AA7" w:rsidP="00774AA7">
      <w:pPr>
        <w:pStyle w:val="sc-BodyText"/>
        <w:rPr>
          <w:rFonts w:asciiTheme="minorHAnsi" w:hAnsiTheme="minorHAnsi" w:cstheme="minorHAnsi"/>
        </w:rPr>
      </w:pPr>
      <w:r w:rsidRPr="004B067F">
        <w:rPr>
          <w:rFonts w:asciiTheme="minorHAnsi" w:hAnsiTheme="minorHAnsi" w:cstheme="minorHAnsi"/>
        </w:rPr>
        <w:t>Under the thesis plan (optional for M.A. in English; required for M.A. in English with concentration in creative writing), students take ENGL 591: Directed Reading in preparation for the writing of the thesis and ENGL 592: Master’s Thesis in their final semesters of study toward the M.A. degree. During this time they complete research for and write a master’s thesis on a subject of their choice that has been approved by the departmental graduate committee. The thesis will be written under the direction of a faculty member of the student’s choice and will be read by that faculty member and by a second reader appointed by the departmental graduate committee. For M.A. in English students, the thesis will normally be a substantial critical or research paper (though different kinds of projects are possible) of approximately fifty to seventy pages in length. For M.A. in English with concentration in creative writing students, the thesis will consist of a substantial body of poetry, fiction, nonfictional prose or drama. A defense of the thesis before a faculty committee is required in all cases.</w:t>
      </w:r>
    </w:p>
    <w:p w14:paraId="3EEA6B21" w14:textId="77777777" w:rsidR="00774AA7" w:rsidRDefault="00774AA7" w:rsidP="00774AA7">
      <w:pPr>
        <w:pStyle w:val="sc-BodyText"/>
        <w:rPr>
          <w:rFonts w:asciiTheme="minorHAnsi" w:hAnsiTheme="minorHAnsi" w:cstheme="minorHAnsi"/>
        </w:rPr>
      </w:pPr>
    </w:p>
    <w:p w14:paraId="5BD6C43E" w14:textId="77777777" w:rsidR="00DA70E5" w:rsidRPr="00445289" w:rsidRDefault="00DA70E5" w:rsidP="00DA70E5">
      <w:pPr>
        <w:pStyle w:val="sc-BodyText"/>
        <w:rPr>
          <w:ins w:id="9" w:author="Magdalena Ostas" w:date="2018-04-04T18:41:00Z"/>
          <w:rFonts w:asciiTheme="minorHAnsi" w:hAnsiTheme="minorHAnsi" w:cstheme="minorHAnsi"/>
          <w:b/>
        </w:rPr>
      </w:pPr>
      <w:ins w:id="10" w:author="Magdalena Ostas" w:date="2018-04-04T18:41:00Z">
        <w:r w:rsidRPr="00445289">
          <w:rPr>
            <w:rFonts w:asciiTheme="minorHAnsi" w:hAnsiTheme="minorHAnsi" w:cstheme="minorHAnsi"/>
            <w:b/>
          </w:rPr>
          <w:t>Accelerated B.A./M.A. in English Admission Option:</w:t>
        </w:r>
      </w:ins>
    </w:p>
    <w:p w14:paraId="5933561D" w14:textId="77777777" w:rsidR="00DA70E5" w:rsidRPr="00445289" w:rsidRDefault="00DA70E5" w:rsidP="00DA70E5">
      <w:pPr>
        <w:pStyle w:val="sc-BodyText"/>
        <w:rPr>
          <w:ins w:id="11" w:author="Magdalena Ostas" w:date="2018-04-04T18:41:00Z"/>
          <w:rFonts w:asciiTheme="minorHAnsi" w:hAnsiTheme="minorHAnsi" w:cstheme="minorHAnsi"/>
        </w:rPr>
      </w:pPr>
      <w:ins w:id="12" w:author="Magdalena Ostas" w:date="2018-04-04T18:41:00Z">
        <w:r w:rsidRPr="00445289">
          <w:rPr>
            <w:rFonts w:asciiTheme="minorHAnsi" w:hAnsiTheme="minorHAnsi" w:cstheme="minorHAnsi"/>
          </w:rPr>
          <w:t>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undergraduate credits. They will take two 4-credit 400-level English courses and one 1-credit 500-level English course (English 500) that can count towards both the BA and MA degrees. In addition, conditionally admitted students will take one 500-level English course that will count only towards the MA degree. If students are still in good standing upon completion of the BA, they are fully admitted to the MA degree program, which could be completed in two semesters.</w:t>
        </w:r>
      </w:ins>
    </w:p>
    <w:p w14:paraId="217B7D57" w14:textId="77777777" w:rsidR="00DA70E5" w:rsidRPr="00445289" w:rsidRDefault="00DA70E5" w:rsidP="00DA70E5">
      <w:pPr>
        <w:pStyle w:val="sc-BodyText"/>
        <w:rPr>
          <w:ins w:id="13" w:author="Magdalena Ostas" w:date="2018-04-04T18:41:00Z"/>
          <w:rFonts w:asciiTheme="minorHAnsi" w:hAnsiTheme="minorHAnsi" w:cstheme="minorHAnsi"/>
        </w:rPr>
      </w:pPr>
      <w:ins w:id="14" w:author="Magdalena Ostas" w:date="2018-04-04T18:41:00Z">
        <w:r w:rsidRPr="00445289">
          <w:rPr>
            <w:rFonts w:asciiTheme="minorHAnsi" w:hAnsiTheme="minorHAnsi" w:cstheme="minorHAnsi"/>
          </w:rPr>
          <w:t>Admission requirements remain the same as for the M.A. degree with the following exceptions: The GRE exam is waived; a minimum GPA of 3.2 in English courses. Course requirements for the MA remain the same.</w:t>
        </w:r>
      </w:ins>
    </w:p>
    <w:p w14:paraId="320AE4A7" w14:textId="08DB4734" w:rsidR="00774AA7" w:rsidRPr="00176CED" w:rsidRDefault="00774AA7" w:rsidP="00774AA7">
      <w:pPr>
        <w:spacing w:line="240" w:lineRule="auto"/>
        <w:rPr>
          <w:rFonts w:asciiTheme="minorHAnsi" w:hAnsiTheme="minorHAnsi" w:cstheme="minorHAnsi"/>
        </w:rPr>
      </w:pPr>
      <w:r>
        <w:rPr>
          <w:rFonts w:asciiTheme="minorHAnsi" w:hAnsiTheme="minorHAnsi" w:cstheme="minorHAnsi"/>
        </w:rPr>
        <w:br w:type="page"/>
      </w:r>
    </w:p>
    <w:p w14:paraId="54A0798B"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lastRenderedPageBreak/>
        <w:t>Prerequisite: FYW 100 or FYW 100P or consent of the instructor.</w:t>
      </w:r>
    </w:p>
    <w:p w14:paraId="2B63B312"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2AD990C2" w14:textId="77777777" w:rsidR="003713C3" w:rsidRPr="004B067F" w:rsidRDefault="003713C3" w:rsidP="003713C3">
      <w:pPr>
        <w:pStyle w:val="sc-CourseTitle"/>
        <w:rPr>
          <w:rFonts w:asciiTheme="minorHAnsi" w:hAnsiTheme="minorHAnsi" w:cstheme="minorHAnsi"/>
        </w:rPr>
      </w:pPr>
      <w:bookmarkStart w:id="15" w:name="6FAED16AA0404D288DCEB2F48EAE38A5"/>
      <w:bookmarkEnd w:id="15"/>
      <w:r w:rsidRPr="004B067F">
        <w:rPr>
          <w:rFonts w:asciiTheme="minorHAnsi" w:hAnsiTheme="minorHAnsi" w:cstheme="minorHAnsi"/>
        </w:rPr>
        <w:t>ENGL 378 - Studies in Composition (4)</w:t>
      </w:r>
    </w:p>
    <w:p w14:paraId="7793266F"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Students are introduced to the current themes and questions that animate the field of composition studies.</w:t>
      </w:r>
    </w:p>
    <w:p w14:paraId="633666DC"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3914ED8C"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2E9F5B7" w14:textId="77777777" w:rsidR="003713C3" w:rsidRPr="004B067F" w:rsidRDefault="003713C3" w:rsidP="003713C3">
      <w:pPr>
        <w:pStyle w:val="sc-CourseTitle"/>
        <w:rPr>
          <w:rFonts w:asciiTheme="minorHAnsi" w:hAnsiTheme="minorHAnsi" w:cstheme="minorHAnsi"/>
        </w:rPr>
      </w:pPr>
      <w:bookmarkStart w:id="16" w:name="115BA31A756D4DFD9ABCE3E375C8F24B"/>
      <w:bookmarkEnd w:id="16"/>
      <w:r w:rsidRPr="004B067F">
        <w:rPr>
          <w:rFonts w:asciiTheme="minorHAnsi" w:hAnsiTheme="minorHAnsi" w:cstheme="minorHAnsi"/>
        </w:rPr>
        <w:t>ENGL 379 - Studies in Rhetoric (4)</w:t>
      </w:r>
    </w:p>
    <w:p w14:paraId="14844FDD"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Students are introduced to the principles, histories, and theories of ancient and contemporary rhetoric.</w:t>
      </w:r>
    </w:p>
    <w:p w14:paraId="32F897CB"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ENGL 202 or consent of department chair.</w:t>
      </w:r>
    </w:p>
    <w:p w14:paraId="05E41DAB"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B52D136" w14:textId="77777777" w:rsidR="003713C3" w:rsidRPr="004B067F" w:rsidRDefault="003713C3" w:rsidP="003713C3">
      <w:pPr>
        <w:pStyle w:val="sc-CourseTitle"/>
        <w:rPr>
          <w:rFonts w:asciiTheme="minorHAnsi" w:hAnsiTheme="minorHAnsi" w:cstheme="minorHAnsi"/>
        </w:rPr>
      </w:pPr>
      <w:bookmarkStart w:id="17" w:name="3C070A88DCF442E08A023A2C8D902C62"/>
      <w:bookmarkEnd w:id="17"/>
      <w:r w:rsidRPr="004B067F">
        <w:rPr>
          <w:rFonts w:asciiTheme="minorHAnsi" w:hAnsiTheme="minorHAnsi" w:cstheme="minorHAnsi"/>
        </w:rPr>
        <w:t>ENGL 390 - Directed Study</w:t>
      </w:r>
      <w:r>
        <w:rPr>
          <w:rFonts w:asciiTheme="minorHAnsi" w:hAnsiTheme="minorHAnsi" w:cstheme="minorHAnsi"/>
        </w:rPr>
        <w:t xml:space="preserve"> </w:t>
      </w:r>
      <w:r w:rsidRPr="004B067F">
        <w:rPr>
          <w:rFonts w:asciiTheme="minorHAnsi" w:hAnsiTheme="minorHAnsi" w:cstheme="minorHAnsi"/>
        </w:rPr>
        <w:t>(4)</w:t>
      </w:r>
    </w:p>
    <w:p w14:paraId="5330BEE9"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Designed to be a substitute for a traditional course under the instruction of a faculty member.</w:t>
      </w:r>
    </w:p>
    <w:p w14:paraId="1018D6A0"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23EE73C5"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 As needed.</w:t>
      </w:r>
    </w:p>
    <w:p w14:paraId="0DDC1686" w14:textId="77777777" w:rsidR="003713C3" w:rsidRPr="004B067F" w:rsidRDefault="003713C3" w:rsidP="003713C3">
      <w:pPr>
        <w:pStyle w:val="sc-CourseTitle"/>
        <w:rPr>
          <w:rFonts w:asciiTheme="minorHAnsi" w:hAnsiTheme="minorHAnsi" w:cstheme="minorHAnsi"/>
        </w:rPr>
      </w:pPr>
      <w:bookmarkStart w:id="18" w:name="4EFFAD48A25E4A8B97FD8E4B918EBD51"/>
      <w:bookmarkEnd w:id="18"/>
      <w:r w:rsidRPr="004B067F">
        <w:rPr>
          <w:rFonts w:asciiTheme="minorHAnsi" w:hAnsiTheme="minorHAnsi" w:cstheme="minorHAnsi"/>
        </w:rPr>
        <w:t>ENGL 432 - History of the English Language (4)</w:t>
      </w:r>
    </w:p>
    <w:p w14:paraId="4F58D0DF"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Students analyze the phonological, morphological, and syntactic changes affecting the growth and structure of Old, Middle, and modern English, including the political and social factors that influenced the development of the language.</w:t>
      </w:r>
    </w:p>
    <w:p w14:paraId="1D51CBB6"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ENGL 202.</w:t>
      </w:r>
    </w:p>
    <w:p w14:paraId="6600D0A5"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8512760" w14:textId="77777777" w:rsidR="003713C3" w:rsidRPr="004B067F" w:rsidRDefault="003713C3" w:rsidP="003713C3">
      <w:pPr>
        <w:pStyle w:val="sc-CourseTitle"/>
        <w:rPr>
          <w:rFonts w:asciiTheme="minorHAnsi" w:hAnsiTheme="minorHAnsi" w:cstheme="minorHAnsi"/>
        </w:rPr>
      </w:pPr>
      <w:bookmarkStart w:id="19" w:name="014FB0C75A1A475594AF3EB01E287951"/>
      <w:bookmarkEnd w:id="19"/>
      <w:r w:rsidRPr="004B067F">
        <w:rPr>
          <w:rFonts w:asciiTheme="minorHAnsi" w:hAnsiTheme="minorHAnsi" w:cstheme="minorHAnsi"/>
        </w:rPr>
        <w:t>ENGL 433 - Modern English Grammar (4)</w:t>
      </w:r>
    </w:p>
    <w:p w14:paraId="6C607B1E"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The structure of modern English is examined: its phonology, morphology, and syntax; its personal, social, and communicative purposes; its historical development and variations; and language acquisition.</w:t>
      </w:r>
    </w:p>
    <w:p w14:paraId="4C6027A8"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ENGL 202.</w:t>
      </w:r>
    </w:p>
    <w:p w14:paraId="1FDE3851"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2B233E90" w14:textId="77777777" w:rsidR="003713C3" w:rsidRPr="004B067F" w:rsidRDefault="003713C3" w:rsidP="003713C3">
      <w:pPr>
        <w:pStyle w:val="sc-CourseTitle"/>
        <w:rPr>
          <w:rFonts w:asciiTheme="minorHAnsi" w:hAnsiTheme="minorHAnsi" w:cstheme="minorHAnsi"/>
        </w:rPr>
      </w:pPr>
      <w:bookmarkStart w:id="20" w:name="39F242F5EF044ADC9607B200C1660E18"/>
      <w:bookmarkEnd w:id="20"/>
      <w:r w:rsidRPr="004B067F">
        <w:rPr>
          <w:rFonts w:asciiTheme="minorHAnsi" w:hAnsiTheme="minorHAnsi" w:cstheme="minorHAnsi"/>
        </w:rPr>
        <w:t>ENGL 434 - Studies in Theory and Criticism (4)</w:t>
      </w:r>
    </w:p>
    <w:p w14:paraId="0223EA91"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Topics are selected from contemporary theory or the history of criticism. This course may be repeated for credit with a change in content.</w:t>
      </w:r>
    </w:p>
    <w:p w14:paraId="36EA5E65"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ENGL 202.</w:t>
      </w:r>
    </w:p>
    <w:p w14:paraId="5834187E"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19C7569" w14:textId="77777777" w:rsidR="003713C3" w:rsidRPr="004B067F" w:rsidRDefault="003713C3" w:rsidP="003713C3">
      <w:pPr>
        <w:pStyle w:val="sc-CourseTitle"/>
        <w:rPr>
          <w:rFonts w:asciiTheme="minorHAnsi" w:hAnsiTheme="minorHAnsi" w:cstheme="minorHAnsi"/>
        </w:rPr>
      </w:pPr>
      <w:bookmarkStart w:id="21" w:name="7E70F7C005E74DAF93A4E1C9FAD65161"/>
      <w:bookmarkEnd w:id="21"/>
      <w:r w:rsidRPr="004B067F">
        <w:rPr>
          <w:rFonts w:asciiTheme="minorHAnsi" w:hAnsiTheme="minorHAnsi" w:cstheme="minorHAnsi"/>
        </w:rPr>
        <w:t>ENGL 460 - Seminar in Major Authors and Themes (4)</w:t>
      </w:r>
    </w:p>
    <w:p w14:paraId="4A511C9A"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Close analysis is made of a limited number of works by a major author or of a single topic. A research-based seminar paper is required.</w:t>
      </w:r>
    </w:p>
    <w:p w14:paraId="24C32985"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Prerequisite: Four 300-level English courses.</w:t>
      </w:r>
    </w:p>
    <w:p w14:paraId="6E1CAA88"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5CC70DBA" w14:textId="77777777" w:rsidR="003713C3" w:rsidRPr="004B067F" w:rsidRDefault="003713C3" w:rsidP="003713C3">
      <w:pPr>
        <w:pStyle w:val="sc-CourseTitle"/>
        <w:rPr>
          <w:rFonts w:asciiTheme="minorHAnsi" w:hAnsiTheme="minorHAnsi" w:cstheme="minorHAnsi"/>
        </w:rPr>
      </w:pPr>
      <w:bookmarkStart w:id="22" w:name="C3CB07001AE146D58B09D76A67159E01"/>
      <w:bookmarkEnd w:id="22"/>
      <w:r w:rsidRPr="004B067F">
        <w:rPr>
          <w:rFonts w:asciiTheme="minorHAnsi" w:hAnsiTheme="minorHAnsi" w:cstheme="minorHAnsi"/>
        </w:rPr>
        <w:t>ENGL 477 - Internship in Rhetoric and Writing (4)</w:t>
      </w:r>
    </w:p>
    <w:p w14:paraId="5B668F2E"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Students apply general writing knowledge in a workplace setting. Students also attend a weekly seminar. 8-10 contact hours.</w:t>
      </w:r>
    </w:p>
    <w:p w14:paraId="088FC629"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 xml:space="preserve">Prerequisite: For students with a minor in rhetoric and writing: completion of two 200-level courses and two 300- to 400-level courses in the minor, and a minimum GPA of 3.0 in the major. For </w:t>
      </w:r>
      <w:proofErr w:type="spellStart"/>
      <w:r w:rsidRPr="004B067F">
        <w:rPr>
          <w:rFonts w:asciiTheme="minorHAnsi" w:hAnsiTheme="minorHAnsi" w:cstheme="minorHAnsi"/>
        </w:rPr>
        <w:t>nonminors</w:t>
      </w:r>
      <w:proofErr w:type="spellEnd"/>
      <w:r w:rsidRPr="004B067F">
        <w:rPr>
          <w:rFonts w:asciiTheme="minorHAnsi" w:hAnsiTheme="minorHAnsi" w:cstheme="minorHAnsi"/>
        </w:rPr>
        <w:t>: a minimum GPA of 3.0 and/or permission of department chair or instructor.</w:t>
      </w:r>
    </w:p>
    <w:p w14:paraId="0EB1BC55" w14:textId="77777777" w:rsidR="003713C3" w:rsidRPr="004B067F" w:rsidRDefault="003713C3" w:rsidP="003713C3">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7864F66" w14:textId="77777777" w:rsidR="00911F79" w:rsidRPr="004B067F" w:rsidRDefault="00911F79" w:rsidP="00911F79">
      <w:pPr>
        <w:pStyle w:val="sc-CourseTitle"/>
        <w:rPr>
          <w:rFonts w:asciiTheme="minorHAnsi" w:hAnsiTheme="minorHAnsi" w:cstheme="minorHAnsi"/>
        </w:rPr>
      </w:pPr>
      <w:r w:rsidRPr="004B067F">
        <w:rPr>
          <w:rFonts w:asciiTheme="minorHAnsi" w:hAnsiTheme="minorHAnsi" w:cstheme="minorHAnsi"/>
        </w:rPr>
        <w:t>ENGL 481 - Advanced Workshop in Creative Writing (4)</w:t>
      </w:r>
    </w:p>
    <w:p w14:paraId="16A0B5FA"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Students produce original works of fiction, poetry, or nonfiction prose that is of publishable quality. Enrollment is limited to fifteen students.</w:t>
      </w:r>
    </w:p>
    <w:p w14:paraId="2E71FAF5"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Prerequisite: Completion of at least 8 credit hours of creative writing courses at the 300-level or consent of program director.</w:t>
      </w:r>
    </w:p>
    <w:p w14:paraId="65B55940"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92DDAB1" w14:textId="77777777" w:rsidR="00911F79" w:rsidRPr="004B067F" w:rsidRDefault="00911F79" w:rsidP="00911F79">
      <w:pPr>
        <w:pStyle w:val="sc-CourseTitle"/>
        <w:rPr>
          <w:rFonts w:asciiTheme="minorHAnsi" w:hAnsiTheme="minorHAnsi" w:cstheme="minorHAnsi"/>
        </w:rPr>
      </w:pPr>
      <w:bookmarkStart w:id="23" w:name="F73EA89E20BE4076BD0A1FD3E437E4E1"/>
      <w:bookmarkEnd w:id="23"/>
      <w:r w:rsidRPr="004B067F">
        <w:rPr>
          <w:rFonts w:asciiTheme="minorHAnsi" w:hAnsiTheme="minorHAnsi" w:cstheme="minorHAnsi"/>
        </w:rPr>
        <w:t>ENGL 490 - Directed Study (4)</w:t>
      </w:r>
    </w:p>
    <w:p w14:paraId="6F2BAE76"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Students select a topic and undertake concentrated research under the supervision of a faculty member. Students who wish to pursue a creative writing project should submit a portfolio of work with their application.</w:t>
      </w:r>
    </w:p>
    <w:p w14:paraId="79D0CFF0"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5AC619C1"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CD6ECC8" w14:textId="77777777" w:rsidR="00911F79" w:rsidRPr="004B067F" w:rsidRDefault="00911F79" w:rsidP="00911F79">
      <w:pPr>
        <w:pStyle w:val="sc-CourseTitle"/>
        <w:rPr>
          <w:rFonts w:asciiTheme="minorHAnsi" w:hAnsiTheme="minorHAnsi" w:cstheme="minorHAnsi"/>
        </w:rPr>
      </w:pPr>
      <w:bookmarkStart w:id="24" w:name="F9310CB6864549C9B7F516A835310C1F"/>
      <w:bookmarkEnd w:id="24"/>
      <w:r w:rsidRPr="004B067F">
        <w:rPr>
          <w:rFonts w:asciiTheme="minorHAnsi" w:hAnsiTheme="minorHAnsi" w:cstheme="minorHAnsi"/>
        </w:rPr>
        <w:t>ENGL 491 - Independent Study I (4)</w:t>
      </w:r>
    </w:p>
    <w:p w14:paraId="5C46B588"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Students select a topic and undertake concentrated research or creative activity under the mentorship of a faculty member. Students who wish to pursue a creative writing project should submit a portfolio of work with their application.</w:t>
      </w:r>
    </w:p>
    <w:p w14:paraId="1FAF0C6F"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Prerequisite: Completion of 12 credits of 300/400 level ENGL courses, consent of instructor, department chair and dean and admission to the English honors program. Students who wish to pursue a creative writing project should submit a portfolio of work with their application.</w:t>
      </w:r>
    </w:p>
    <w:p w14:paraId="197CB2A0"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FDD75B8" w14:textId="77777777" w:rsidR="00911F79" w:rsidRPr="004B067F" w:rsidRDefault="00911F79" w:rsidP="00911F79">
      <w:pPr>
        <w:pStyle w:val="sc-CourseTitle"/>
        <w:rPr>
          <w:rFonts w:asciiTheme="minorHAnsi" w:hAnsiTheme="minorHAnsi" w:cstheme="minorHAnsi"/>
        </w:rPr>
      </w:pPr>
      <w:bookmarkStart w:id="25" w:name="470E49A5E5604954B6F94DEA3DC7B3DD"/>
      <w:bookmarkEnd w:id="25"/>
      <w:r w:rsidRPr="004B067F">
        <w:rPr>
          <w:rFonts w:asciiTheme="minorHAnsi" w:hAnsiTheme="minorHAnsi" w:cstheme="minorHAnsi"/>
        </w:rPr>
        <w:t>ENGL 492 - Independent Study II</w:t>
      </w:r>
      <w:r>
        <w:rPr>
          <w:rFonts w:asciiTheme="minorHAnsi" w:hAnsiTheme="minorHAnsi" w:cstheme="minorHAnsi"/>
        </w:rPr>
        <w:t xml:space="preserve"> </w:t>
      </w:r>
      <w:r w:rsidRPr="004B067F">
        <w:rPr>
          <w:rFonts w:asciiTheme="minorHAnsi" w:hAnsiTheme="minorHAnsi" w:cstheme="minorHAnsi"/>
        </w:rPr>
        <w:t>(4)</w:t>
      </w:r>
    </w:p>
    <w:p w14:paraId="4DFA0CA1"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This course continues the development of research or creative activity begun in ENGL 491. For departmental honors, the project requires final assessment by the department’s Honors Committee or Creative Writing faculty.</w:t>
      </w:r>
    </w:p>
    <w:p w14:paraId="0CC34ED7" w14:textId="77777777" w:rsidR="00911F79" w:rsidRPr="004B067F" w:rsidRDefault="00911F79" w:rsidP="00911F79">
      <w:pPr>
        <w:pStyle w:val="sc-BodyText"/>
        <w:ind w:right="-275"/>
        <w:rPr>
          <w:rFonts w:asciiTheme="minorHAnsi" w:hAnsiTheme="minorHAnsi" w:cstheme="minorHAnsi"/>
        </w:rPr>
      </w:pPr>
      <w:r w:rsidRPr="004B067F">
        <w:rPr>
          <w:rFonts w:asciiTheme="minorHAnsi" w:hAnsiTheme="minorHAnsi" w:cstheme="minorHAnsi"/>
        </w:rPr>
        <w:t>Prerequisite: ENGL 491; and consent of instructor, department chair and dean.</w:t>
      </w:r>
    </w:p>
    <w:p w14:paraId="3BB4331F" w14:textId="77777777" w:rsidR="00911F79" w:rsidRDefault="00911F79" w:rsidP="00911F79">
      <w:pPr>
        <w:pStyle w:val="sc-BodyText"/>
        <w:rPr>
          <w:rFonts w:asciiTheme="minorHAnsi" w:hAnsiTheme="minorHAnsi" w:cstheme="minorHAnsi"/>
        </w:rPr>
      </w:pPr>
      <w:r w:rsidRPr="004B067F">
        <w:rPr>
          <w:rFonts w:asciiTheme="minorHAnsi" w:hAnsiTheme="minorHAnsi" w:cstheme="minorHAnsi"/>
        </w:rPr>
        <w:t>Offered: As needed.</w:t>
      </w:r>
    </w:p>
    <w:p w14:paraId="0B19FBC4" w14:textId="77777777" w:rsidR="00911F79" w:rsidRDefault="00911F79" w:rsidP="00911F79">
      <w:pPr>
        <w:pStyle w:val="sc-BodyText"/>
        <w:rPr>
          <w:rFonts w:asciiTheme="minorHAnsi" w:hAnsiTheme="minorHAnsi" w:cstheme="minorHAnsi"/>
        </w:rPr>
      </w:pPr>
    </w:p>
    <w:p w14:paraId="09D89AD2" w14:textId="77777777" w:rsidR="00A911B2" w:rsidRPr="00A911B2" w:rsidRDefault="00A911B2" w:rsidP="00A911B2">
      <w:pPr>
        <w:pStyle w:val="sc-BodyText"/>
        <w:rPr>
          <w:ins w:id="26" w:author="Magdalena Ostas" w:date="2018-04-04T18:43:00Z"/>
          <w:rFonts w:asciiTheme="minorHAnsi" w:hAnsiTheme="minorHAnsi" w:cstheme="minorHAnsi"/>
          <w:b/>
        </w:rPr>
      </w:pPr>
      <w:ins w:id="27" w:author="Magdalena Ostas" w:date="2018-04-04T18:43:00Z">
        <w:r w:rsidRPr="00A911B2">
          <w:rPr>
            <w:rFonts w:asciiTheme="minorHAnsi" w:hAnsiTheme="minorHAnsi" w:cstheme="minorHAnsi"/>
            <w:b/>
          </w:rPr>
          <w:t>ENGL 500 – Strategies for Graduate Study (1)</w:t>
        </w:r>
      </w:ins>
    </w:p>
    <w:p w14:paraId="111EB39D" w14:textId="01954BB5" w:rsidR="00A911B2" w:rsidRPr="00A911B2" w:rsidRDefault="00BF4FBE" w:rsidP="00A911B2">
      <w:pPr>
        <w:pStyle w:val="sc-BodyText"/>
        <w:rPr>
          <w:ins w:id="28" w:author="Magdalena Ostas" w:date="2018-04-04T18:43:00Z"/>
          <w:rFonts w:asciiTheme="minorHAnsi" w:hAnsiTheme="minorHAnsi" w:cstheme="minorHAnsi"/>
        </w:rPr>
      </w:pPr>
      <w:ins w:id="29" w:author="Marco, Christine A." w:date="2018-04-18T14:47:00Z">
        <w:r w:rsidRPr="00BF4FBE">
          <w:rPr>
            <w:rFonts w:asciiTheme="minorHAnsi" w:hAnsiTheme="minorHAnsi" w:cstheme="minorHAnsi"/>
          </w:rPr>
          <w:t>Students explore strategies for success both as graduate students and professionals.  Topics include research, thesis writing, teaching and leading discussions, and market</w:t>
        </w:r>
        <w:bookmarkStart w:id="30" w:name="_GoBack"/>
        <w:bookmarkEnd w:id="30"/>
        <w:r w:rsidRPr="00BF4FBE">
          <w:rPr>
            <w:rFonts w:asciiTheme="minorHAnsi" w:hAnsiTheme="minorHAnsi" w:cstheme="minorHAnsi"/>
          </w:rPr>
          <w:t xml:space="preserve">ing an MA degree in English.  </w:t>
        </w:r>
      </w:ins>
      <w:ins w:id="31" w:author="Magdalena Ostas" w:date="2018-04-04T18:43:00Z">
        <w:r w:rsidR="00A911B2" w:rsidRPr="00A911B2">
          <w:rPr>
            <w:rFonts w:asciiTheme="minorHAnsi" w:hAnsiTheme="minorHAnsi" w:cstheme="minorHAnsi"/>
          </w:rPr>
          <w:t xml:space="preserve">Prerequisite: </w:t>
        </w:r>
      </w:ins>
      <w:ins w:id="32" w:author="Marco, Christine A." w:date="2018-04-18T14:47:00Z">
        <w:r w:rsidRPr="00BF4FBE">
          <w:rPr>
            <w:rFonts w:asciiTheme="minorHAnsi" w:hAnsiTheme="minorHAnsi" w:cstheme="minorHAnsi"/>
          </w:rPr>
          <w:t>Graduate status or acceptance into the BA/MA in English, or consent of department chair</w:t>
        </w:r>
      </w:ins>
      <w:ins w:id="33" w:author="Magdalena Ostas" w:date="2018-04-04T18:43:00Z">
        <w:r w:rsidR="00A911B2" w:rsidRPr="00A911B2">
          <w:rPr>
            <w:rFonts w:asciiTheme="minorHAnsi" w:hAnsiTheme="minorHAnsi" w:cstheme="minorHAnsi"/>
          </w:rPr>
          <w:t>.</w:t>
        </w:r>
      </w:ins>
    </w:p>
    <w:p w14:paraId="61DD4F85" w14:textId="77777777" w:rsidR="00A911B2" w:rsidRPr="00A911B2" w:rsidRDefault="00A911B2" w:rsidP="00A911B2">
      <w:pPr>
        <w:pStyle w:val="sc-BodyText"/>
        <w:rPr>
          <w:ins w:id="34" w:author="Magdalena Ostas" w:date="2018-04-04T18:43:00Z"/>
          <w:rFonts w:asciiTheme="minorHAnsi" w:hAnsiTheme="minorHAnsi" w:cstheme="minorHAnsi"/>
          <w:b/>
        </w:rPr>
      </w:pPr>
      <w:ins w:id="35" w:author="Magdalena Ostas" w:date="2018-04-04T18:43:00Z">
        <w:r w:rsidRPr="00A911B2">
          <w:rPr>
            <w:rFonts w:asciiTheme="minorHAnsi" w:hAnsiTheme="minorHAnsi" w:cstheme="minorHAnsi"/>
          </w:rPr>
          <w:t>Offered: As needed.</w:t>
        </w:r>
      </w:ins>
    </w:p>
    <w:p w14:paraId="3B92CD3E" w14:textId="77777777" w:rsidR="00A911B2" w:rsidRDefault="00A911B2" w:rsidP="00911F79">
      <w:pPr>
        <w:pStyle w:val="sc-BodyText"/>
        <w:rPr>
          <w:rFonts w:asciiTheme="minorHAnsi" w:hAnsiTheme="minorHAnsi" w:cstheme="minorHAnsi"/>
        </w:rPr>
      </w:pPr>
    </w:p>
    <w:p w14:paraId="67C10BE0" w14:textId="77777777" w:rsidR="00911F79" w:rsidRPr="004B067F" w:rsidRDefault="00911F79" w:rsidP="00911F79">
      <w:pPr>
        <w:pStyle w:val="sc-CourseTitle"/>
        <w:rPr>
          <w:rFonts w:asciiTheme="minorHAnsi" w:hAnsiTheme="minorHAnsi" w:cstheme="minorHAnsi"/>
        </w:rPr>
      </w:pPr>
      <w:bookmarkStart w:id="36" w:name="EDB9E4BD67934EF3B3EC42E8E3207760"/>
      <w:bookmarkEnd w:id="36"/>
      <w:r w:rsidRPr="004B067F">
        <w:rPr>
          <w:rFonts w:asciiTheme="minorHAnsi" w:hAnsiTheme="minorHAnsi" w:cstheme="minorHAnsi"/>
        </w:rPr>
        <w:t>ENGL 501 - Introduction to Graduate Study (3)</w:t>
      </w:r>
    </w:p>
    <w:p w14:paraId="73F17BAB"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Students are introduced to the advanced study of literature and to current critical theories and methodologies.</w:t>
      </w:r>
    </w:p>
    <w:p w14:paraId="12225386"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Prerequisite: Graduate status and consent of department chair.</w:t>
      </w:r>
    </w:p>
    <w:p w14:paraId="49EAEDA8"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54AC25CA" w14:textId="77777777" w:rsidR="00911F79" w:rsidRPr="004B067F" w:rsidRDefault="00911F79" w:rsidP="00911F79">
      <w:pPr>
        <w:pStyle w:val="sc-CourseTitle"/>
        <w:rPr>
          <w:rFonts w:asciiTheme="minorHAnsi" w:hAnsiTheme="minorHAnsi" w:cstheme="minorHAnsi"/>
        </w:rPr>
      </w:pPr>
      <w:bookmarkStart w:id="37" w:name="95D9EED2E6944CB9837CCFD937E81ED6"/>
      <w:bookmarkEnd w:id="37"/>
      <w:r w:rsidRPr="004B067F">
        <w:rPr>
          <w:rFonts w:asciiTheme="minorHAnsi" w:hAnsiTheme="minorHAnsi" w:cstheme="minorHAnsi"/>
        </w:rPr>
        <w:t>ENGL 520 - Topics in Composition Theory and Rhetoric (3)</w:t>
      </w:r>
    </w:p>
    <w:p w14:paraId="6B329577"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Students are introduced to topics in the field of composition and rhetoric, including the theory and teaching of writing, the history of rhetoric and composition and various contemporary research areas.</w:t>
      </w:r>
    </w:p>
    <w:p w14:paraId="0E9CE354"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Prerequisite: Graduate status and consent of department chair.</w:t>
      </w:r>
    </w:p>
    <w:p w14:paraId="33C9D2FA" w14:textId="77777777" w:rsidR="00911F79" w:rsidRPr="004B067F" w:rsidRDefault="00911F79" w:rsidP="00911F79">
      <w:pPr>
        <w:pStyle w:val="sc-BodyText"/>
        <w:rPr>
          <w:rFonts w:asciiTheme="minorHAnsi" w:hAnsiTheme="minorHAnsi" w:cstheme="minorHAnsi"/>
        </w:rPr>
      </w:pPr>
      <w:r w:rsidRPr="004B067F">
        <w:rPr>
          <w:rFonts w:asciiTheme="minorHAnsi" w:hAnsiTheme="minorHAnsi" w:cstheme="minorHAnsi"/>
        </w:rPr>
        <w:t>Offered: As needed.</w:t>
      </w:r>
    </w:p>
    <w:p w14:paraId="6D356374" w14:textId="77777777" w:rsidR="002C4194" w:rsidRDefault="00684699"/>
    <w:sectPr w:rsidR="002C4194" w:rsidSect="001C5B0D">
      <w:headerReference w:type="default" r:id="rId6"/>
      <w:headerReference w:type="first" r:id="rId7"/>
      <w:pgSz w:w="12240" w:h="15840"/>
      <w:pgMar w:top="1426" w:right="907" w:bottom="1656"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41A8" w14:textId="77777777" w:rsidR="00684699" w:rsidRDefault="00684699" w:rsidP="005152BE">
      <w:pPr>
        <w:spacing w:line="240" w:lineRule="auto"/>
      </w:pPr>
      <w:r>
        <w:separator/>
      </w:r>
    </w:p>
  </w:endnote>
  <w:endnote w:type="continuationSeparator" w:id="0">
    <w:p w14:paraId="5EDD00AC" w14:textId="77777777" w:rsidR="00684699" w:rsidRDefault="00684699" w:rsidP="00515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57 Condensed">
    <w:altName w:val="Cambria"/>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udy ExtraBold">
    <w:altName w:val="Calibri"/>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2C8B" w14:textId="77777777" w:rsidR="00684699" w:rsidRDefault="00684699" w:rsidP="005152BE">
      <w:pPr>
        <w:spacing w:line="240" w:lineRule="auto"/>
      </w:pPr>
      <w:r>
        <w:separator/>
      </w:r>
    </w:p>
  </w:footnote>
  <w:footnote w:type="continuationSeparator" w:id="0">
    <w:p w14:paraId="7EF5B402" w14:textId="77777777" w:rsidR="00684699" w:rsidRDefault="00684699" w:rsidP="00515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A1E1" w14:textId="24AE9F7F" w:rsidR="005152BE" w:rsidRDefault="001C5B0D" w:rsidP="001F6274">
    <w:pPr>
      <w:pStyle w:val="Header"/>
      <w:jc w:val="right"/>
    </w:pPr>
    <w:r>
      <w:t>INDEX| 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F08C" w14:textId="438B8AD6" w:rsidR="004D3812" w:rsidRDefault="004D3812" w:rsidP="004D3812">
    <w:pPr>
      <w:pStyle w:val="Header"/>
      <w:jc w:val="right"/>
    </w:pPr>
    <w:r>
      <w:t>FACULTY OF ARTS AND SCIENCES| 27</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Ostas">
    <w15:presenceInfo w15:providerId="None" w15:userId="Magdalena Ostas"/>
  </w15:person>
  <w15:person w15:author="Marco, Christine A.">
    <w15:presenceInfo w15:providerId="None" w15:userId="Marco, Christine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2D"/>
    <w:rsid w:val="000E7460"/>
    <w:rsid w:val="00117028"/>
    <w:rsid w:val="00176CED"/>
    <w:rsid w:val="001C5B0D"/>
    <w:rsid w:val="001F6274"/>
    <w:rsid w:val="003253CD"/>
    <w:rsid w:val="003713C3"/>
    <w:rsid w:val="00445289"/>
    <w:rsid w:val="004D3812"/>
    <w:rsid w:val="005152BE"/>
    <w:rsid w:val="00684699"/>
    <w:rsid w:val="00713789"/>
    <w:rsid w:val="00774AA7"/>
    <w:rsid w:val="007A0AA5"/>
    <w:rsid w:val="008A5741"/>
    <w:rsid w:val="008A62D5"/>
    <w:rsid w:val="00911F79"/>
    <w:rsid w:val="00987C42"/>
    <w:rsid w:val="009C302D"/>
    <w:rsid w:val="00A46E94"/>
    <w:rsid w:val="00A911B2"/>
    <w:rsid w:val="00BC0DE8"/>
    <w:rsid w:val="00BF4FBE"/>
    <w:rsid w:val="00D836CA"/>
    <w:rsid w:val="00DA70E5"/>
    <w:rsid w:val="00DF7190"/>
    <w:rsid w:val="00F0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3A579"/>
  <w14:defaultImageDpi w14:val="32767"/>
  <w15:docId w15:val="{421CC730-01B5-4B65-A078-88F8858C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A7"/>
    <w:pPr>
      <w:spacing w:line="200" w:lineRule="atLeast"/>
    </w:pPr>
    <w:rPr>
      <w:rFonts w:ascii="Univers LT 57 Condensed" w:eastAsia="Times New Roman" w:hAnsi="Univers LT 57 Condensed"/>
      <w:sz w:val="16"/>
    </w:rPr>
  </w:style>
  <w:style w:type="paragraph" w:styleId="Heading3">
    <w:name w:val="heading 3"/>
    <w:basedOn w:val="Normal"/>
    <w:next w:val="Normal"/>
    <w:link w:val="Heading3Char"/>
    <w:uiPriority w:val="9"/>
    <w:semiHidden/>
    <w:unhideWhenUsed/>
    <w:qFormat/>
    <w:rsid w:val="00774AA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3713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774AA7"/>
    <w:pPr>
      <w:spacing w:before="40" w:line="220" w:lineRule="exact"/>
    </w:pPr>
  </w:style>
  <w:style w:type="paragraph" w:customStyle="1" w:styleId="sc-Requirement">
    <w:name w:val="sc-Requirement"/>
    <w:basedOn w:val="sc-BodyText"/>
    <w:qFormat/>
    <w:rsid w:val="00774AA7"/>
    <w:pPr>
      <w:suppressAutoHyphens/>
      <w:spacing w:before="0" w:line="240" w:lineRule="auto"/>
    </w:pPr>
  </w:style>
  <w:style w:type="paragraph" w:customStyle="1" w:styleId="sc-RequirementRight">
    <w:name w:val="sc-RequirementRight"/>
    <w:basedOn w:val="sc-Requirement"/>
    <w:rsid w:val="00774AA7"/>
    <w:pPr>
      <w:jc w:val="right"/>
    </w:pPr>
  </w:style>
  <w:style w:type="paragraph" w:customStyle="1" w:styleId="sc-RequirementsSubheading">
    <w:name w:val="sc-RequirementsSubheading"/>
    <w:basedOn w:val="sc-Requirement"/>
    <w:qFormat/>
    <w:rsid w:val="00774AA7"/>
    <w:pPr>
      <w:keepNext/>
      <w:spacing w:before="80"/>
    </w:pPr>
    <w:rPr>
      <w:b/>
    </w:rPr>
  </w:style>
  <w:style w:type="paragraph" w:customStyle="1" w:styleId="sc-RequirementsHeading">
    <w:name w:val="sc-RequirementsHeading"/>
    <w:basedOn w:val="Heading3"/>
    <w:qFormat/>
    <w:rsid w:val="00774AA7"/>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774AA7"/>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774AA7"/>
    <w:rPr>
      <w:color w:val="000000" w:themeColor="text1"/>
    </w:rPr>
  </w:style>
  <w:style w:type="paragraph" w:customStyle="1" w:styleId="sc-List-1">
    <w:name w:val="sc-List-1"/>
    <w:basedOn w:val="sc-BodyText"/>
    <w:qFormat/>
    <w:rsid w:val="00774AA7"/>
    <w:pPr>
      <w:ind w:left="288" w:hanging="288"/>
    </w:pPr>
  </w:style>
  <w:style w:type="paragraph" w:customStyle="1" w:styleId="sc-SubHeading">
    <w:name w:val="sc-SubHeading"/>
    <w:basedOn w:val="Normal"/>
    <w:rsid w:val="00774AA7"/>
    <w:pPr>
      <w:keepNext/>
      <w:suppressAutoHyphens/>
      <w:spacing w:before="180" w:line="220" w:lineRule="exact"/>
    </w:pPr>
    <w:rPr>
      <w:b/>
      <w:sz w:val="18"/>
    </w:rPr>
  </w:style>
  <w:style w:type="paragraph" w:customStyle="1" w:styleId="sc-RequirementsNote">
    <w:name w:val="sc-RequirementsNote"/>
    <w:basedOn w:val="sc-BodyText"/>
    <w:rsid w:val="00774AA7"/>
  </w:style>
  <w:style w:type="character" w:customStyle="1" w:styleId="Heading3Char">
    <w:name w:val="Heading 3 Char"/>
    <w:basedOn w:val="DefaultParagraphFont"/>
    <w:link w:val="Heading3"/>
    <w:uiPriority w:val="9"/>
    <w:semiHidden/>
    <w:rsid w:val="00774AA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5152BE"/>
    <w:pPr>
      <w:tabs>
        <w:tab w:val="center" w:pos="4680"/>
        <w:tab w:val="right" w:pos="9360"/>
      </w:tabs>
      <w:spacing w:line="240" w:lineRule="auto"/>
    </w:pPr>
  </w:style>
  <w:style w:type="character" w:customStyle="1" w:styleId="HeaderChar">
    <w:name w:val="Header Char"/>
    <w:basedOn w:val="DefaultParagraphFont"/>
    <w:link w:val="Header"/>
    <w:uiPriority w:val="99"/>
    <w:rsid w:val="005152BE"/>
    <w:rPr>
      <w:rFonts w:ascii="Univers LT 57 Condensed" w:eastAsia="Times New Roman" w:hAnsi="Univers LT 57 Condensed"/>
      <w:sz w:val="16"/>
    </w:rPr>
  </w:style>
  <w:style w:type="paragraph" w:styleId="Footer">
    <w:name w:val="footer"/>
    <w:basedOn w:val="Normal"/>
    <w:link w:val="FooterChar"/>
    <w:uiPriority w:val="99"/>
    <w:unhideWhenUsed/>
    <w:rsid w:val="005152BE"/>
    <w:pPr>
      <w:tabs>
        <w:tab w:val="center" w:pos="4680"/>
        <w:tab w:val="right" w:pos="9360"/>
      </w:tabs>
      <w:spacing w:line="240" w:lineRule="auto"/>
    </w:pPr>
  </w:style>
  <w:style w:type="character" w:customStyle="1" w:styleId="FooterChar">
    <w:name w:val="Footer Char"/>
    <w:basedOn w:val="DefaultParagraphFont"/>
    <w:link w:val="Footer"/>
    <w:uiPriority w:val="99"/>
    <w:rsid w:val="005152BE"/>
    <w:rPr>
      <w:rFonts w:ascii="Univers LT 57 Condensed" w:eastAsia="Times New Roman" w:hAnsi="Univers LT 57 Condensed"/>
      <w:sz w:val="16"/>
    </w:rPr>
  </w:style>
  <w:style w:type="paragraph" w:customStyle="1" w:styleId="sc-CourseTitle">
    <w:name w:val="sc-CourseTitle"/>
    <w:basedOn w:val="Heading8"/>
    <w:rsid w:val="003713C3"/>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713C3"/>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DA70E5"/>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70E5"/>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67Z3ZXSPZZWZ-954-68</_dlc_DocId>
    <_dlc_DocIdUrl xmlns="67887a43-7e4d-4c1c-91d7-15e417b1b8ab">
      <Url>https://w3.ric.edu/graduate_committee/_layouts/15/DocIdRedir.aspx?ID=67Z3ZXSPZZWZ-954-68</Url>
      <Description>67Z3ZXSPZZWZ-954-68</Description>
    </_dlc_DocIdUrl>
  </documentManagement>
</p:properties>
</file>

<file path=customXml/itemProps1.xml><?xml version="1.0" encoding="utf-8"?>
<ds:datastoreItem xmlns:ds="http://schemas.openxmlformats.org/officeDocument/2006/customXml" ds:itemID="{0876D452-073B-46D6-89D3-2E8B2B78D256}"/>
</file>

<file path=customXml/itemProps2.xml><?xml version="1.0" encoding="utf-8"?>
<ds:datastoreItem xmlns:ds="http://schemas.openxmlformats.org/officeDocument/2006/customXml" ds:itemID="{8B43D210-042E-4F32-A4DD-1533C9C2572D}"/>
</file>

<file path=customXml/itemProps3.xml><?xml version="1.0" encoding="utf-8"?>
<ds:datastoreItem xmlns:ds="http://schemas.openxmlformats.org/officeDocument/2006/customXml" ds:itemID="{8B607D0C-DD15-4F79-B196-0A8FBCE03499}"/>
</file>

<file path=customXml/itemProps4.xml><?xml version="1.0" encoding="utf-8"?>
<ds:datastoreItem xmlns:ds="http://schemas.openxmlformats.org/officeDocument/2006/customXml" ds:itemID="{8021DDFA-5F48-4D4A-AD56-FC4B1D205C1F}"/>
</file>

<file path=docProps/app.xml><?xml version="1.0" encoding="utf-8"?>
<Properties xmlns="http://schemas.openxmlformats.org/officeDocument/2006/extended-properties" xmlns:vt="http://schemas.openxmlformats.org/officeDocument/2006/docPropsVTypes">
  <Template>Normal</Template>
  <TotalTime>57</TotalTime>
  <Pages>2</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Ostas</dc:creator>
  <cp:keywords/>
  <dc:description/>
  <cp:lastModifiedBy>Marco, Christine A.</cp:lastModifiedBy>
  <cp:revision>3</cp:revision>
  <dcterms:created xsi:type="dcterms:W3CDTF">2018-04-05T12:44:00Z</dcterms:created>
  <dcterms:modified xsi:type="dcterms:W3CDTF">2018-04-18T19:42:00Z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aa346395-aa6d-4314-8ac5-184d3c14e749</vt:lpwstr>
  </property>
</Properties>
</file>