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22B1EA14" w14:textId="77777777" w:rsidR="00D66C09" w:rsidRDefault="00D66C09" w:rsidP="00D66C09">
            <w:pPr>
              <w:pStyle w:val="Heading5"/>
              <w:rPr>
                <w:b/>
              </w:rPr>
            </w:pPr>
            <w:bookmarkStart w:id="0" w:name="Proposal"/>
            <w:bookmarkEnd w:id="0"/>
            <w:r>
              <w:rPr>
                <w:b/>
              </w:rPr>
              <w:t>cgs in project management</w:t>
            </w:r>
          </w:p>
          <w:p w14:paraId="3807EAD1" w14:textId="3EA72F58" w:rsidR="00F64260" w:rsidRPr="00A83A6C" w:rsidRDefault="00D66C09" w:rsidP="00B862BF">
            <w:pPr>
              <w:pStyle w:val="Heading5"/>
              <w:rPr>
                <w:b/>
              </w:rPr>
            </w:pPr>
            <w:r>
              <w:rPr>
                <w:b/>
              </w:rPr>
              <w:t>cgs in supply chain management</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724B1D"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5988234" w:rsidR="00F64260" w:rsidRPr="00A83A6C" w:rsidRDefault="00D66C09" w:rsidP="00B862BF">
            <w:pPr>
              <w:pStyle w:val="Heading5"/>
              <w:rPr>
                <w:b/>
              </w:rPr>
            </w:pPr>
            <w:bookmarkStart w:id="3" w:name="Ifapplicable"/>
            <w:bookmarkEnd w:id="3"/>
            <w:r>
              <w:rPr>
                <w:b/>
              </w:rPr>
              <w:t>N/A</w:t>
            </w:r>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40DD1B9C" w:rsidR="00F64260" w:rsidRPr="005F2A05" w:rsidRDefault="00F64260" w:rsidP="00D66C09">
            <w:pPr>
              <w:rPr>
                <w:b/>
              </w:rPr>
            </w:pPr>
            <w:r w:rsidRPr="005F2A05">
              <w:rPr>
                <w:b/>
              </w:rPr>
              <w:t>Program</w:t>
            </w:r>
            <w:hyperlink w:anchor="creation" w:tooltip="New programs but not CGS programs will need additional approval by the Board of Governors before going into effect." w:history="1">
              <w:r w:rsidRPr="006D047E">
                <w:rPr>
                  <w:rStyle w:val="Hyperlink"/>
                  <w:b/>
                </w:rPr>
                <w:t>:  creation</w:t>
              </w:r>
            </w:hyperlink>
            <w:r w:rsidRPr="005F2A05">
              <w:rPr>
                <w:b/>
              </w:rPr>
              <w:t xml:space="preserve"> </w:t>
            </w: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4CC8A277" w:rsidR="00F64260" w:rsidRPr="00B605CE" w:rsidRDefault="00D66C09" w:rsidP="00B862BF">
            <w:pPr>
              <w:rPr>
                <w:b/>
              </w:rPr>
            </w:pPr>
            <w:bookmarkStart w:id="4" w:name="Originator"/>
            <w:bookmarkEnd w:id="4"/>
            <w:r>
              <w:rPr>
                <w:b/>
              </w:rPr>
              <w:t>Paul Jacques</w:t>
            </w:r>
          </w:p>
        </w:tc>
        <w:tc>
          <w:tcPr>
            <w:tcW w:w="1210" w:type="pct"/>
            <w:gridSpan w:val="2"/>
          </w:tcPr>
          <w:p w14:paraId="561C556F" w14:textId="77777777" w:rsidR="00F64260" w:rsidRPr="00946B20" w:rsidRDefault="00724B1D"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636A10BE" w:rsidR="00F64260" w:rsidRPr="00B605CE" w:rsidRDefault="00D66C09" w:rsidP="00B862BF">
            <w:pPr>
              <w:rPr>
                <w:b/>
              </w:rPr>
            </w:pPr>
            <w:bookmarkStart w:id="5" w:name="home_dept"/>
            <w:bookmarkEnd w:id="5"/>
            <w:r>
              <w:rPr>
                <w:b/>
              </w:rPr>
              <w:t>Management and Marketing</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4730EC4" w14:textId="553368AD" w:rsidR="00AF2FDB" w:rsidRDefault="00106B7D">
            <w:pPr>
              <w:spacing w:line="240" w:lineRule="auto"/>
              <w:rPr>
                <w:rFonts w:ascii="Times New Roman" w:hAnsi="Times New Roman"/>
              </w:rPr>
            </w:pPr>
            <w:bookmarkStart w:id="6" w:name="Rationale"/>
            <w:bookmarkEnd w:id="6"/>
            <w:r w:rsidRPr="00BB3569">
              <w:rPr>
                <w:rFonts w:ascii="Times New Roman" w:hAnsi="Times New Roman"/>
              </w:rPr>
              <w:t>This proposal would create t</w:t>
            </w:r>
            <w:r w:rsidR="00BB3569" w:rsidRPr="00BB3569">
              <w:rPr>
                <w:rFonts w:ascii="Times New Roman" w:hAnsi="Times New Roman"/>
              </w:rPr>
              <w:t>wo</w:t>
            </w:r>
            <w:r w:rsidRPr="00BB3569">
              <w:rPr>
                <w:rFonts w:ascii="Times New Roman" w:hAnsi="Times New Roman"/>
              </w:rPr>
              <w:t xml:space="preserve"> certificate programs </w:t>
            </w:r>
            <w:r w:rsidR="00DF4385">
              <w:rPr>
                <w:rFonts w:ascii="Times New Roman" w:hAnsi="Times New Roman"/>
              </w:rPr>
              <w:t>with</w:t>
            </w:r>
            <w:r w:rsidRPr="00BB3569">
              <w:rPr>
                <w:rFonts w:ascii="Times New Roman" w:hAnsi="Times New Roman"/>
              </w:rPr>
              <w:t>in the existing M</w:t>
            </w:r>
            <w:r w:rsidR="00DF4385">
              <w:rPr>
                <w:rFonts w:ascii="Times New Roman" w:hAnsi="Times New Roman"/>
              </w:rPr>
              <w:t xml:space="preserve">aster of </w:t>
            </w:r>
            <w:r w:rsidRPr="00BB3569">
              <w:rPr>
                <w:rFonts w:ascii="Times New Roman" w:hAnsi="Times New Roman"/>
              </w:rPr>
              <w:t>S</w:t>
            </w:r>
            <w:r w:rsidR="00DF4385">
              <w:rPr>
                <w:rFonts w:ascii="Times New Roman" w:hAnsi="Times New Roman"/>
              </w:rPr>
              <w:t>cience in</w:t>
            </w:r>
            <w:r w:rsidRPr="00BB3569">
              <w:rPr>
                <w:rFonts w:ascii="Times New Roman" w:hAnsi="Times New Roman"/>
              </w:rPr>
              <w:t xml:space="preserve"> Operations Management program. Each certificate </w:t>
            </w:r>
            <w:r w:rsidR="00DF4385">
              <w:rPr>
                <w:rFonts w:ascii="Times New Roman" w:hAnsi="Times New Roman"/>
              </w:rPr>
              <w:t>f</w:t>
            </w:r>
            <w:r w:rsidRPr="00BB3569">
              <w:rPr>
                <w:rFonts w:ascii="Times New Roman" w:hAnsi="Times New Roman"/>
              </w:rPr>
              <w:t xml:space="preserve">ocuses on a specific set of professional/job </w:t>
            </w:r>
            <w:r w:rsidR="00BB3569" w:rsidRPr="00BB3569">
              <w:rPr>
                <w:rFonts w:ascii="Times New Roman" w:hAnsi="Times New Roman"/>
              </w:rPr>
              <w:t>related skills and consists of 4</w:t>
            </w:r>
            <w:r w:rsidR="00DF4385">
              <w:rPr>
                <w:rFonts w:ascii="Times New Roman" w:hAnsi="Times New Roman"/>
              </w:rPr>
              <w:t xml:space="preserve"> four distinct but related four-credit</w:t>
            </w:r>
            <w:r w:rsidRPr="00BB3569">
              <w:rPr>
                <w:rFonts w:ascii="Times New Roman" w:hAnsi="Times New Roman"/>
              </w:rPr>
              <w:t xml:space="preserve"> </w:t>
            </w:r>
            <w:r w:rsidR="00BB3569" w:rsidRPr="00BB3569">
              <w:rPr>
                <w:rFonts w:ascii="Times New Roman" w:hAnsi="Times New Roman"/>
              </w:rPr>
              <w:t>courses</w:t>
            </w:r>
            <w:r w:rsidRPr="00BB3569">
              <w:rPr>
                <w:rFonts w:ascii="Times New Roman" w:hAnsi="Times New Roman"/>
              </w:rPr>
              <w:t xml:space="preserve">. These certificate programs </w:t>
            </w:r>
            <w:proofErr w:type="gramStart"/>
            <w:r w:rsidRPr="00BB3569">
              <w:rPr>
                <w:rFonts w:ascii="Times New Roman" w:hAnsi="Times New Roman"/>
              </w:rPr>
              <w:t>are designed</w:t>
            </w:r>
            <w:proofErr w:type="gramEnd"/>
            <w:r w:rsidRPr="00BB3569">
              <w:rPr>
                <w:rFonts w:ascii="Times New Roman" w:hAnsi="Times New Roman"/>
              </w:rPr>
              <w:t xml:space="preserve"> to </w:t>
            </w:r>
            <w:r w:rsidR="00DF4385">
              <w:rPr>
                <w:rFonts w:ascii="Times New Roman" w:hAnsi="Times New Roman"/>
              </w:rPr>
              <w:t xml:space="preserve">appeal to two different audiences; 1) working professionals who seek specific skill development related to their current and future job requirements and 2) those who seek a certificate / credential </w:t>
            </w:r>
            <w:proofErr w:type="spellStart"/>
            <w:r w:rsidR="00DF4385">
              <w:rPr>
                <w:rFonts w:ascii="Times New Roman" w:hAnsi="Times New Roman"/>
              </w:rPr>
              <w:t>en</w:t>
            </w:r>
            <w:proofErr w:type="spellEnd"/>
            <w:r w:rsidR="00DF4385">
              <w:rPr>
                <w:rFonts w:ascii="Times New Roman" w:hAnsi="Times New Roman"/>
              </w:rPr>
              <w:t xml:space="preserve"> route to obtaining their </w:t>
            </w:r>
            <w:r w:rsidRPr="00BB3569">
              <w:rPr>
                <w:rFonts w:ascii="Times New Roman" w:hAnsi="Times New Roman"/>
              </w:rPr>
              <w:t>M</w:t>
            </w:r>
            <w:r w:rsidR="00DF4385">
              <w:rPr>
                <w:rFonts w:ascii="Times New Roman" w:hAnsi="Times New Roman"/>
              </w:rPr>
              <w:t>aster of Science</w:t>
            </w:r>
            <w:r w:rsidRPr="00BB3569">
              <w:rPr>
                <w:rFonts w:ascii="Times New Roman" w:hAnsi="Times New Roman"/>
              </w:rPr>
              <w:t xml:space="preserve"> </w:t>
            </w:r>
            <w:r w:rsidR="00DF4385">
              <w:rPr>
                <w:rFonts w:ascii="Times New Roman" w:hAnsi="Times New Roman"/>
              </w:rPr>
              <w:t xml:space="preserve">in </w:t>
            </w:r>
            <w:r w:rsidRPr="00BB3569">
              <w:rPr>
                <w:rFonts w:ascii="Times New Roman" w:hAnsi="Times New Roman"/>
              </w:rPr>
              <w:t>Operations Management</w:t>
            </w:r>
            <w:r w:rsidR="00DF4385">
              <w:rPr>
                <w:rFonts w:ascii="Times New Roman" w:hAnsi="Times New Roman"/>
              </w:rPr>
              <w:t xml:space="preserve"> degree</w:t>
            </w:r>
            <w:r w:rsidRPr="00BB3569">
              <w:rPr>
                <w:rFonts w:ascii="Times New Roman" w:hAnsi="Times New Roman"/>
              </w:rPr>
              <w:t>.</w:t>
            </w:r>
            <w:r w:rsidR="00DF4385">
              <w:rPr>
                <w:rFonts w:ascii="Times New Roman" w:hAnsi="Times New Roman"/>
              </w:rPr>
              <w:t xml:space="preserve">  </w:t>
            </w:r>
          </w:p>
          <w:p w14:paraId="64003623" w14:textId="77777777" w:rsidR="006230E0" w:rsidRPr="006230E0" w:rsidRDefault="006230E0">
            <w:pPr>
              <w:spacing w:line="240" w:lineRule="auto"/>
              <w:rPr>
                <w:rFonts w:ascii="Times New Roman" w:hAnsi="Times New Roman"/>
              </w:rPr>
            </w:pPr>
          </w:p>
          <w:p w14:paraId="090EB3DB" w14:textId="632CF67E" w:rsidR="005F2D55" w:rsidRDefault="00404E77">
            <w:pPr>
              <w:spacing w:line="240" w:lineRule="auto"/>
              <w:rPr>
                <w:rFonts w:ascii="Times New Roman" w:hAnsi="Times New Roman"/>
                <w:color w:val="000000"/>
              </w:rPr>
            </w:pPr>
            <w:r>
              <w:rPr>
                <w:rFonts w:ascii="Times New Roman" w:hAnsi="Times New Roman"/>
              </w:rPr>
              <w:t xml:space="preserve">The two new certificates will fulfill the industry need for graduates/employees with </w:t>
            </w:r>
            <w:r w:rsidR="005F2D55">
              <w:rPr>
                <w:rFonts w:ascii="Times New Roman" w:hAnsi="Times New Roman"/>
              </w:rPr>
              <w:t xml:space="preserve">the </w:t>
            </w:r>
            <w:r w:rsidRPr="006230E0">
              <w:rPr>
                <w:rFonts w:ascii="Times New Roman" w:hAnsi="Times New Roman"/>
              </w:rPr>
              <w:t xml:space="preserve">appropriate knowledge and skill </w:t>
            </w:r>
            <w:r w:rsidR="00A92C11" w:rsidRPr="006230E0">
              <w:rPr>
                <w:rFonts w:ascii="Times New Roman" w:hAnsi="Times New Roman"/>
              </w:rPr>
              <w:t xml:space="preserve">that </w:t>
            </w:r>
            <w:proofErr w:type="gramStart"/>
            <w:r w:rsidR="00A92C11" w:rsidRPr="006230E0">
              <w:rPr>
                <w:rFonts w:ascii="Times New Roman" w:hAnsi="Times New Roman"/>
              </w:rPr>
              <w:t xml:space="preserve">are </w:t>
            </w:r>
            <w:r w:rsidRPr="006230E0">
              <w:rPr>
                <w:rFonts w:ascii="Times New Roman" w:hAnsi="Times New Roman"/>
              </w:rPr>
              <w:t>needed</w:t>
            </w:r>
            <w:proofErr w:type="gramEnd"/>
            <w:r w:rsidRPr="006230E0">
              <w:rPr>
                <w:rFonts w:ascii="Times New Roman" w:hAnsi="Times New Roman"/>
              </w:rPr>
              <w:t xml:space="preserve"> </w:t>
            </w:r>
            <w:r w:rsidR="00A92C11" w:rsidRPr="006230E0">
              <w:rPr>
                <w:rFonts w:ascii="Times New Roman" w:hAnsi="Times New Roman"/>
              </w:rPr>
              <w:t xml:space="preserve">to be competitive and successful.  The two new certificates will </w:t>
            </w:r>
            <w:r w:rsidR="005F2D55" w:rsidRPr="006230E0">
              <w:rPr>
                <w:rFonts w:ascii="Times New Roman" w:hAnsi="Times New Roman"/>
              </w:rPr>
              <w:t>be reflective of</w:t>
            </w:r>
            <w:r w:rsidR="00A92C11" w:rsidRPr="006230E0">
              <w:rPr>
                <w:rFonts w:ascii="Times New Roman" w:hAnsi="Times New Roman"/>
              </w:rPr>
              <w:t xml:space="preserve"> all current industry standards.</w:t>
            </w:r>
            <w:r w:rsidR="005F2D55" w:rsidRPr="006230E0">
              <w:rPr>
                <w:rFonts w:ascii="Times New Roman" w:hAnsi="Times New Roman"/>
              </w:rPr>
              <w:t xml:space="preserve">  </w:t>
            </w:r>
            <w:r w:rsidR="006230E0" w:rsidRPr="006230E0">
              <w:rPr>
                <w:rFonts w:ascii="Times New Roman" w:hAnsi="Times New Roman"/>
                <w:color w:val="000000"/>
              </w:rPr>
              <w:t>The 2015 RI Department of Labor and Training report </w:t>
            </w:r>
            <w:r w:rsidR="006230E0" w:rsidRPr="006230E0">
              <w:rPr>
                <w:rFonts w:ascii="Times New Roman" w:hAnsi="Times New Roman"/>
                <w:i/>
                <w:iCs/>
                <w:color w:val="000000"/>
              </w:rPr>
              <w:t>Occupational Outlook 2024</w:t>
            </w:r>
            <w:r w:rsidR="006230E0" w:rsidRPr="006230E0">
              <w:rPr>
                <w:rFonts w:ascii="Times New Roman" w:hAnsi="Times New Roman"/>
                <w:color w:val="000000"/>
              </w:rPr>
              <w:t xml:space="preserve"> identifies business operations, operations managers and operation research analysts as RI growth occupations for the next decade.  Job openings </w:t>
            </w:r>
            <w:proofErr w:type="gramStart"/>
            <w:r w:rsidR="006230E0" w:rsidRPr="006230E0">
              <w:rPr>
                <w:rFonts w:ascii="Times New Roman" w:hAnsi="Times New Roman"/>
                <w:color w:val="000000"/>
              </w:rPr>
              <w:t>are expected</w:t>
            </w:r>
            <w:proofErr w:type="gramEnd"/>
            <w:r w:rsidR="006230E0" w:rsidRPr="006230E0">
              <w:rPr>
                <w:rFonts w:ascii="Times New Roman" w:hAnsi="Times New Roman"/>
                <w:color w:val="000000"/>
              </w:rPr>
              <w:t xml:space="preserve"> to exceed </w:t>
            </w:r>
            <w:bookmarkStart w:id="7" w:name="_GoBack"/>
            <w:bookmarkEnd w:id="7"/>
            <w:r w:rsidR="006230E0" w:rsidRPr="006230E0">
              <w:rPr>
                <w:rFonts w:ascii="Times New Roman" w:hAnsi="Times New Roman"/>
                <w:color w:val="000000"/>
              </w:rPr>
              <w:t>qualified applicants for this period.  It is our expectation that CGS offerings will have an audience in the private sector industries in RI and nearby CT and MA. </w:t>
            </w:r>
          </w:p>
          <w:p w14:paraId="4EF930EA" w14:textId="77777777" w:rsidR="006230E0" w:rsidRPr="006230E0" w:rsidRDefault="006230E0">
            <w:pPr>
              <w:spacing w:line="240" w:lineRule="auto"/>
              <w:rPr>
                <w:rFonts w:ascii="Times New Roman" w:hAnsi="Times New Roman"/>
                <w:color w:val="000000"/>
              </w:rPr>
            </w:pPr>
          </w:p>
          <w:p w14:paraId="41DB568C" w14:textId="508E959E" w:rsidR="00943D58" w:rsidRDefault="00A92C11">
            <w:pPr>
              <w:spacing w:line="240" w:lineRule="auto"/>
              <w:rPr>
                <w:rFonts w:ascii="Times New Roman" w:hAnsi="Times New Roman"/>
              </w:rPr>
            </w:pPr>
            <w:r>
              <w:rPr>
                <w:rFonts w:ascii="Times New Roman" w:hAnsi="Times New Roman"/>
              </w:rPr>
              <w:t>Current industry today is seeking graduates/employees with both</w:t>
            </w:r>
            <w:r w:rsidR="00943D58">
              <w:rPr>
                <w:rFonts w:ascii="Times New Roman" w:hAnsi="Times New Roman"/>
              </w:rPr>
              <w:t>,</w:t>
            </w:r>
            <w:r>
              <w:rPr>
                <w:rFonts w:ascii="Times New Roman" w:hAnsi="Times New Roman"/>
              </w:rPr>
              <w:t xml:space="preserve"> a certificate and a degree.   The Certificate</w:t>
            </w:r>
            <w:r w:rsidR="00BA7CD5">
              <w:rPr>
                <w:rFonts w:ascii="Times New Roman" w:hAnsi="Times New Roman"/>
              </w:rPr>
              <w:t>s</w:t>
            </w:r>
            <w:r>
              <w:rPr>
                <w:rFonts w:ascii="Times New Roman" w:hAnsi="Times New Roman"/>
              </w:rPr>
              <w:t xml:space="preserve"> will be reflective of all current industry standards and the degree will ensure a foundation of knowledge w</w:t>
            </w:r>
            <w:r w:rsidR="00943D58">
              <w:rPr>
                <w:rFonts w:ascii="Times New Roman" w:hAnsi="Times New Roman"/>
              </w:rPr>
              <w:t xml:space="preserve">ith the needed specific technological skills.  Once a student has achieved a certification and advances professionally, the MS in Operations Management at RIC will allow the student to differentiate him/herself as they advance as managers. </w:t>
            </w:r>
          </w:p>
          <w:p w14:paraId="4181BC71" w14:textId="77777777" w:rsidR="00EE7965" w:rsidRDefault="00EE7965">
            <w:pPr>
              <w:spacing w:line="240" w:lineRule="auto"/>
              <w:rPr>
                <w:rFonts w:ascii="Times New Roman" w:hAnsi="Times New Roman"/>
              </w:rPr>
            </w:pPr>
          </w:p>
          <w:p w14:paraId="2EBC7E57" w14:textId="39DAF883" w:rsidR="00EE7965" w:rsidRPr="006230E0" w:rsidRDefault="00EE7965" w:rsidP="00EE7965">
            <w:pPr>
              <w:rPr>
                <w:rFonts w:ascii="Times New Roman" w:hAnsi="Times New Roman"/>
                <w:color w:val="000000"/>
                <w:shd w:val="clear" w:color="auto" w:fill="FFFFFF"/>
              </w:rPr>
            </w:pPr>
            <w:r w:rsidRPr="006230E0">
              <w:rPr>
                <w:rFonts w:ascii="Times New Roman" w:hAnsi="Times New Roman"/>
                <w:color w:val="000000"/>
                <w:shd w:val="clear" w:color="auto" w:fill="FFFFFF"/>
              </w:rPr>
              <w:t>RIC continuing education programming has expanded significantly since 2012 with the development of cohort programming that delivers degree and certificate programs using off-campus access, shorter completion timelines with condensed scheduling, hybrid instruction and discounted rates.  RIC’s existing CGS programs provide solutions to public and private sector credentialing, they align with the</w:t>
            </w:r>
            <w:r w:rsidR="00E25725">
              <w:rPr>
                <w:rFonts w:ascii="Times New Roman" w:hAnsi="Times New Roman"/>
                <w:color w:val="000000"/>
                <w:shd w:val="clear" w:color="auto" w:fill="FFFFFF"/>
              </w:rPr>
              <w:t xml:space="preserve"> college’s mission to serve the</w:t>
            </w:r>
            <w:r w:rsidRPr="006230E0">
              <w:rPr>
                <w:rFonts w:ascii="Times New Roman" w:hAnsi="Times New Roman"/>
                <w:color w:val="000000"/>
                <w:shd w:val="clear" w:color="auto" w:fill="FFFFFF"/>
              </w:rPr>
              <w:t xml:space="preserve"> larger RI community and they demonstrate RIC’s responsiveness to workforce needs.</w:t>
            </w:r>
          </w:p>
          <w:p w14:paraId="6AE35839" w14:textId="77777777" w:rsidR="00EE7965" w:rsidRDefault="00EE7965">
            <w:pPr>
              <w:spacing w:line="240" w:lineRule="auto"/>
              <w:rPr>
                <w:rFonts w:ascii="Times New Roman" w:hAnsi="Times New Roman"/>
              </w:rPr>
            </w:pPr>
          </w:p>
          <w:p w14:paraId="4C28F0B7" w14:textId="207C9468" w:rsidR="00106B7D" w:rsidRDefault="00EE7965" w:rsidP="00E25725">
            <w:pPr>
              <w:rPr>
                <w:rFonts w:ascii="Times New Roman" w:hAnsi="Times New Roman"/>
                <w:color w:val="000000"/>
                <w:shd w:val="clear" w:color="auto" w:fill="FFFFFF"/>
              </w:rPr>
            </w:pPr>
            <w:r w:rsidRPr="006230E0">
              <w:rPr>
                <w:rFonts w:ascii="Times New Roman" w:hAnsi="Times New Roman"/>
                <w:color w:val="000000"/>
                <w:shd w:val="clear" w:color="auto" w:fill="FFFFFF"/>
              </w:rPr>
              <w:t>Expanded certificate and degree programming also is a critical element in the Goals and Objectives of the Strategic Plan 2017-2020, provision 1.2.1: Research and develop degree and non-degree certificate programs in high-demand areas to meet regional economic development needs.</w:t>
            </w:r>
          </w:p>
          <w:p w14:paraId="665612F3" w14:textId="77777777" w:rsidR="00E25725" w:rsidRPr="00E25725" w:rsidRDefault="00E25725" w:rsidP="00E25725">
            <w:pPr>
              <w:rPr>
                <w:rFonts w:ascii="Times New Roman" w:hAnsi="Times New Roman"/>
                <w:color w:val="000000"/>
                <w:shd w:val="clear" w:color="auto" w:fill="FFFFFF"/>
              </w:rPr>
            </w:pPr>
          </w:p>
          <w:p w14:paraId="28CB6AEF" w14:textId="06BB24EE" w:rsidR="00106B7D" w:rsidRDefault="00106B7D" w:rsidP="00DD37AB">
            <w:pPr>
              <w:spacing w:line="240" w:lineRule="auto"/>
              <w:rPr>
                <w:rFonts w:ascii="Times New Roman" w:hAnsi="Times New Roman"/>
              </w:rPr>
            </w:pPr>
            <w:r w:rsidRPr="00BB3569">
              <w:rPr>
                <w:rFonts w:ascii="Times New Roman" w:hAnsi="Times New Roman"/>
              </w:rPr>
              <w:lastRenderedPageBreak/>
              <w:t>These certificate programs</w:t>
            </w:r>
            <w:r w:rsidR="00BA7CD5">
              <w:rPr>
                <w:rFonts w:ascii="Times New Roman" w:hAnsi="Times New Roman"/>
              </w:rPr>
              <w:t xml:space="preserve"> will</w:t>
            </w:r>
            <w:r w:rsidRPr="00BB3569">
              <w:rPr>
                <w:rFonts w:ascii="Times New Roman" w:hAnsi="Times New Roman"/>
              </w:rPr>
              <w:t xml:space="preserve"> </w:t>
            </w:r>
            <w:r w:rsidR="00BA7CD5">
              <w:rPr>
                <w:rFonts w:ascii="Times New Roman" w:hAnsi="Times New Roman"/>
              </w:rPr>
              <w:t xml:space="preserve">also </w:t>
            </w:r>
            <w:r w:rsidRPr="00BB3569">
              <w:rPr>
                <w:rFonts w:ascii="Times New Roman" w:hAnsi="Times New Roman"/>
              </w:rPr>
              <w:t xml:space="preserve">represent an opportunity for quicker response </w:t>
            </w:r>
            <w:proofErr w:type="gramStart"/>
            <w:r w:rsidRPr="00BB3569">
              <w:rPr>
                <w:rFonts w:ascii="Times New Roman" w:hAnsi="Times New Roman"/>
              </w:rPr>
              <w:t xml:space="preserve">to employer’s training needs and to develop partnerships with </w:t>
            </w:r>
            <w:r w:rsidR="00BA7CD5" w:rsidRPr="00BB3569">
              <w:rPr>
                <w:rFonts w:ascii="Times New Roman" w:hAnsi="Times New Roman"/>
              </w:rPr>
              <w:t>employers, which</w:t>
            </w:r>
            <w:r w:rsidRPr="00BB3569">
              <w:rPr>
                <w:rFonts w:ascii="Times New Roman" w:hAnsi="Times New Roman"/>
              </w:rPr>
              <w:t xml:space="preserve"> may serve as the genesis for the spawning of future educational programs</w:t>
            </w:r>
            <w:proofErr w:type="gramEnd"/>
            <w:r w:rsidRPr="00BB3569">
              <w:rPr>
                <w:rFonts w:ascii="Times New Roman" w:hAnsi="Times New Roman"/>
              </w:rPr>
              <w:t xml:space="preserve">. Certificate programs offered by RIC will help fill the void created by the downsizing of corporate training departments and address the need for the rigor and recognition associated with programs delivered by accredited institutions of higher education such as Rhode Island College. In contrast, programs offered by professional bodies </w:t>
            </w:r>
            <w:proofErr w:type="gramStart"/>
            <w:r w:rsidRPr="00BB3569">
              <w:rPr>
                <w:rFonts w:ascii="Times New Roman" w:hAnsi="Times New Roman"/>
              </w:rPr>
              <w:t>such</w:t>
            </w:r>
            <w:proofErr w:type="gramEnd"/>
            <w:r w:rsidRPr="00BB3569">
              <w:rPr>
                <w:rFonts w:ascii="Times New Roman" w:hAnsi="Times New Roman"/>
              </w:rPr>
              <w:t xml:space="preserve"> as the Providence Chapter of The American Production and Inventory Control Society (APICS) are not subject to the same quality standards.</w:t>
            </w:r>
          </w:p>
          <w:p w14:paraId="548479F4" w14:textId="77777777" w:rsidR="00B837C1" w:rsidRDefault="00B837C1" w:rsidP="00DD37AB">
            <w:pPr>
              <w:spacing w:line="240" w:lineRule="auto"/>
              <w:rPr>
                <w:rFonts w:ascii="Times New Roman" w:hAnsi="Times New Roman"/>
              </w:rPr>
            </w:pPr>
          </w:p>
          <w:p w14:paraId="79476805" w14:textId="2E4F31A8" w:rsidR="00B837C1" w:rsidRPr="00B837C1" w:rsidRDefault="00B837C1" w:rsidP="00DD37AB">
            <w:pPr>
              <w:spacing w:line="240" w:lineRule="auto"/>
              <w:rPr>
                <w:rFonts w:ascii="Times New Roman" w:hAnsi="Times New Roman"/>
                <w:b/>
                <w:u w:val="single"/>
              </w:rPr>
            </w:pPr>
            <w:r w:rsidRPr="00B837C1">
              <w:rPr>
                <w:rFonts w:ascii="Times New Roman" w:hAnsi="Times New Roman"/>
                <w:b/>
                <w:u w:val="single"/>
              </w:rPr>
              <w:t xml:space="preserve">The following gives a brief </w:t>
            </w:r>
            <w:r w:rsidR="009D0528">
              <w:rPr>
                <w:rFonts w:ascii="Times New Roman" w:hAnsi="Times New Roman"/>
                <w:b/>
                <w:u w:val="single"/>
              </w:rPr>
              <w:t>overview</w:t>
            </w:r>
            <w:r w:rsidRPr="00B837C1">
              <w:rPr>
                <w:rFonts w:ascii="Times New Roman" w:hAnsi="Times New Roman"/>
                <w:b/>
                <w:u w:val="single"/>
              </w:rPr>
              <w:t xml:space="preserve"> of each certi</w:t>
            </w:r>
            <w:r>
              <w:rPr>
                <w:rFonts w:ascii="Times New Roman" w:hAnsi="Times New Roman"/>
                <w:b/>
                <w:u w:val="single"/>
              </w:rPr>
              <w:t>fi</w:t>
            </w:r>
            <w:r w:rsidRPr="00B837C1">
              <w:rPr>
                <w:rFonts w:ascii="Times New Roman" w:hAnsi="Times New Roman"/>
                <w:b/>
                <w:u w:val="single"/>
              </w:rPr>
              <w:t>cation;</w:t>
            </w:r>
          </w:p>
          <w:p w14:paraId="5947D16A" w14:textId="77777777" w:rsidR="00DD37AB" w:rsidRPr="00DD37AB" w:rsidRDefault="00DD37AB" w:rsidP="00DD37AB">
            <w:pPr>
              <w:spacing w:line="240" w:lineRule="auto"/>
              <w:rPr>
                <w:b/>
              </w:rPr>
            </w:pPr>
          </w:p>
          <w:p w14:paraId="1ED22865" w14:textId="334EBF0B" w:rsidR="00106B7D" w:rsidRPr="00BB3569" w:rsidRDefault="00106B7D" w:rsidP="00106B7D">
            <w:pPr>
              <w:spacing w:after="240" w:line="240" w:lineRule="auto"/>
              <w:rPr>
                <w:rFonts w:ascii="Times New Roman" w:hAnsi="Times New Roman"/>
              </w:rPr>
            </w:pPr>
            <w:r w:rsidRPr="00BB3569">
              <w:rPr>
                <w:rFonts w:ascii="Times New Roman" w:hAnsi="Times New Roman"/>
              </w:rPr>
              <w:t xml:space="preserve">Certificate </w:t>
            </w:r>
            <w:r w:rsidR="00BB3569" w:rsidRPr="00BB3569">
              <w:rPr>
                <w:rFonts w:ascii="Times New Roman" w:hAnsi="Times New Roman"/>
              </w:rPr>
              <w:t>1</w:t>
            </w:r>
            <w:r w:rsidRPr="00BB3569">
              <w:rPr>
                <w:rFonts w:ascii="Times New Roman" w:hAnsi="Times New Roman"/>
              </w:rPr>
              <w:t xml:space="preserve">: Project Management – Effective project management </w:t>
            </w:r>
            <w:proofErr w:type="gramStart"/>
            <w:r w:rsidRPr="00BB3569">
              <w:rPr>
                <w:rFonts w:ascii="Times New Roman" w:hAnsi="Times New Roman"/>
              </w:rPr>
              <w:t>is equated</w:t>
            </w:r>
            <w:proofErr w:type="gramEnd"/>
            <w:r w:rsidRPr="00BB3569">
              <w:rPr>
                <w:rFonts w:ascii="Times New Roman" w:hAnsi="Times New Roman"/>
              </w:rPr>
              <w:t xml:space="preserve"> with completing projects on time, within budget and in a way that help achieve organizational goals. The purpose of the Project Management certificate program is to help students acquire skills necessary for successful, cost-effective project and program outcomes. Individuals possessing Project Management certification credentials enhance odds when seeking jobs – in a recent survey of project manager jobs on CIO.com and dice.com, eight out of thirteen job postings indicated that possessing formal project manager credentials of some form (certificates included) was a required qualification. This certificate would be especially helpful to individuals who whose career goals include Project Management Institute (PMI) Project Management certification since the courses included in this CGE are based on the PMI body of knowledge used in the PMI assessment tools used to award PMI certification. </w:t>
            </w:r>
          </w:p>
          <w:p w14:paraId="5A092F38" w14:textId="7EF1CDA6" w:rsidR="00F64260" w:rsidRDefault="00BB3569" w:rsidP="00106B7D">
            <w:pPr>
              <w:spacing w:line="240" w:lineRule="auto"/>
              <w:rPr>
                <w:b/>
              </w:rPr>
            </w:pPr>
            <w:r w:rsidRPr="00BB3569">
              <w:t>Certificate 2</w:t>
            </w:r>
            <w:r w:rsidR="00106B7D" w:rsidRPr="00BB3569">
              <w:t>: Supply Chain Management – Supply chain managers are in high demand and, according to the Bureau</w:t>
            </w:r>
            <w:r w:rsidR="00106B7D" w:rsidRPr="005B7051">
              <w:t xml:space="preserve"> of Labor Statistics, represent a job category that is expected to experience 22% growth between 2012 and 2022 – a “much faster than the average.” Supply chain managers are critical in enabling an organization to achieve success in that they work with suppliers as well as customers in for profit, not for profit and governmental organizations, both domestic and international. This certificate would be especially helpful to individuals whose career goals include American Production and Inventory Control (APICS) certification via either the Certified Supply Chain Professional (CSCP) examination. S</w:t>
            </w:r>
            <w:r w:rsidR="00106B7D" w:rsidRPr="001D1AE9">
              <w:t>tudents successfully completing</w:t>
            </w:r>
            <w:r w:rsidR="00106B7D" w:rsidRPr="005B7051">
              <w:t xml:space="preserve"> the Supply Chain Management CGE will be able to examine logistic management processes, determine appropriate purchasing and procurement strategies, identify elements of an effective </w:t>
            </w:r>
            <w:proofErr w:type="gramStart"/>
            <w:r w:rsidR="00106B7D" w:rsidRPr="005B7051">
              <w:t>supply chain information management system</w:t>
            </w:r>
            <w:proofErr w:type="gramEnd"/>
            <w:r w:rsidR="00106B7D" w:rsidRPr="005B7051">
              <w:t>, and evaluate lean enterprise processes to improve organizational efficiency.</w:t>
            </w: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16942343" w:rsidR="000357A5" w:rsidRPr="00B649C4" w:rsidRDefault="000357A5" w:rsidP="000357A5">
            <w:r>
              <w:lastRenderedPageBreak/>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06307610" w:rsidR="000357A5" w:rsidRPr="00C248F5" w:rsidRDefault="00106B7D" w:rsidP="00DF4385">
            <w:r w:rsidRPr="00C248F5">
              <w:t xml:space="preserve">Students </w:t>
            </w:r>
            <w:proofErr w:type="gramStart"/>
            <w:r w:rsidRPr="00C248F5">
              <w:t>would be given</w:t>
            </w:r>
            <w:proofErr w:type="gramEnd"/>
            <w:r w:rsidRPr="00C248F5">
              <w:t xml:space="preserve"> additional choices – whether to pursue a MS in Operations Management</w:t>
            </w:r>
            <w:r w:rsidR="00DF4385">
              <w:t xml:space="preserve"> with an added certificate credential</w:t>
            </w:r>
            <w:r w:rsidRPr="00C248F5">
              <w:t xml:space="preserve"> or a certificate in specialized areas in the field of Operations Management.</w:t>
            </w:r>
            <w:r w:rsidR="00DF4385">
              <w:t xml:space="preserve">  </w:t>
            </w:r>
            <w:r w:rsidRPr="00C248F5">
              <w:t xml:space="preserve">In addition, credit for these courses </w:t>
            </w:r>
            <w:proofErr w:type="gramStart"/>
            <w:r w:rsidRPr="00C248F5">
              <w:t>would be applied</w:t>
            </w:r>
            <w:proofErr w:type="gramEnd"/>
            <w:r w:rsidRPr="00C248F5">
              <w:t xml:space="preserve"> to students who apply, meet the necessary requirements, and are accepted into the MS Operations Management program as a degree-seeking candidate</w:t>
            </w:r>
            <w:r w:rsidR="00DF4385">
              <w:t xml:space="preserve"> once they have completed the requirements for their certificate</w:t>
            </w:r>
            <w:r w:rsidRPr="00C248F5">
              <w:t xml:space="preserve">. </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1D549D8A" w:rsidR="000357A5" w:rsidRPr="00C248F5" w:rsidRDefault="00A517C3" w:rsidP="00B862BF">
            <w:r w:rsidRPr="00C248F5">
              <w:t>none</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8"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8"/>
            <w:r w:rsidRPr="00905E67">
              <w:rPr>
                <w:rStyle w:val="Hyperlink"/>
                <w:i/>
              </w:rPr>
              <w:t xml:space="preserve"> PT &amp; FT</w:t>
            </w:r>
            <w:r>
              <w:rPr>
                <w:i/>
              </w:rPr>
              <w:fldChar w:fldCharType="end"/>
            </w:r>
            <w:r>
              <w:t xml:space="preserve">: </w:t>
            </w:r>
          </w:p>
        </w:tc>
        <w:tc>
          <w:tcPr>
            <w:tcW w:w="3072" w:type="pct"/>
            <w:gridSpan w:val="5"/>
          </w:tcPr>
          <w:p w14:paraId="69B6F451" w14:textId="284C2E1A" w:rsidR="00B07266" w:rsidRPr="00A517C3" w:rsidRDefault="00DF4385" w:rsidP="00DF4385">
            <w:pPr>
              <w:pStyle w:val="NormalWeb"/>
            </w:pPr>
            <w:bookmarkStart w:id="9" w:name="faculty"/>
            <w:bookmarkEnd w:id="9"/>
            <w:r>
              <w:t xml:space="preserve">Because students will enroll in already-running </w:t>
            </w:r>
            <w:proofErr w:type="gramStart"/>
            <w:r>
              <w:t>courses</w:t>
            </w:r>
            <w:proofErr w:type="gramEnd"/>
            <w:r>
              <w:t xml:space="preserve"> they will be filling additional seats in existing course sections; hence, no additional faculty are needed.</w:t>
            </w:r>
          </w:p>
        </w:tc>
      </w:tr>
      <w:tr w:rsidR="00106B7D" w:rsidRPr="006E3AF2" w14:paraId="696EB52B" w14:textId="77777777" w:rsidTr="000357A5">
        <w:trPr>
          <w:cantSplit/>
        </w:trPr>
        <w:tc>
          <w:tcPr>
            <w:tcW w:w="1111" w:type="pct"/>
            <w:vMerge/>
            <w:vAlign w:val="center"/>
          </w:tcPr>
          <w:p w14:paraId="48C19105" w14:textId="77777777" w:rsidR="00106B7D" w:rsidRPr="00B649C4" w:rsidRDefault="00106B7D" w:rsidP="00010085"/>
        </w:tc>
        <w:tc>
          <w:tcPr>
            <w:tcW w:w="817" w:type="pct"/>
          </w:tcPr>
          <w:p w14:paraId="44E54921" w14:textId="77777777" w:rsidR="00106B7D" w:rsidRPr="000E2CBA" w:rsidRDefault="00724B1D"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106B7D" w:rsidRPr="004313E6">
                <w:rPr>
                  <w:rStyle w:val="Hyperlink"/>
                  <w:i/>
                </w:rPr>
                <w:t>Library</w:t>
              </w:r>
              <w:r w:rsidR="00106B7D" w:rsidRPr="004313E6">
                <w:rPr>
                  <w:rStyle w:val="Hyperlink"/>
                </w:rPr>
                <w:t>:</w:t>
              </w:r>
            </w:hyperlink>
          </w:p>
        </w:tc>
        <w:tc>
          <w:tcPr>
            <w:tcW w:w="3072" w:type="pct"/>
            <w:gridSpan w:val="5"/>
          </w:tcPr>
          <w:p w14:paraId="2B334870" w14:textId="6061EB28" w:rsidR="00106B7D" w:rsidRPr="00C25F9D" w:rsidRDefault="00106B7D" w:rsidP="00C25F9D">
            <w:pPr>
              <w:rPr>
                <w:b/>
              </w:rPr>
            </w:pPr>
            <w:bookmarkStart w:id="10" w:name="library"/>
            <w:bookmarkEnd w:id="10"/>
            <w:r>
              <w:rPr>
                <w:b/>
              </w:rPr>
              <w:t>No impact.</w:t>
            </w:r>
          </w:p>
        </w:tc>
      </w:tr>
      <w:tr w:rsidR="00106B7D" w:rsidRPr="006E3AF2" w14:paraId="229433C0" w14:textId="77777777" w:rsidTr="000357A5">
        <w:trPr>
          <w:cantSplit/>
        </w:trPr>
        <w:tc>
          <w:tcPr>
            <w:tcW w:w="1111" w:type="pct"/>
            <w:vMerge/>
            <w:vAlign w:val="center"/>
          </w:tcPr>
          <w:p w14:paraId="57293392" w14:textId="77777777" w:rsidR="00106B7D" w:rsidRPr="00B649C4" w:rsidRDefault="00106B7D" w:rsidP="00010085"/>
        </w:tc>
        <w:tc>
          <w:tcPr>
            <w:tcW w:w="817" w:type="pct"/>
          </w:tcPr>
          <w:p w14:paraId="62AC5907" w14:textId="0403B504" w:rsidR="00106B7D" w:rsidRPr="00704CFF" w:rsidRDefault="00724B1D"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106B7D">
                <w:rPr>
                  <w:rStyle w:val="Hyperlink"/>
                  <w:i/>
                </w:rPr>
                <w:t>Technology</w:t>
              </w:r>
            </w:hyperlink>
          </w:p>
        </w:tc>
        <w:tc>
          <w:tcPr>
            <w:tcW w:w="3072" w:type="pct"/>
            <w:gridSpan w:val="5"/>
          </w:tcPr>
          <w:p w14:paraId="08E05E74" w14:textId="27873AE5" w:rsidR="00106B7D" w:rsidRPr="00C25F9D" w:rsidRDefault="00106B7D" w:rsidP="00C25F9D">
            <w:pPr>
              <w:rPr>
                <w:b/>
              </w:rPr>
            </w:pPr>
            <w:bookmarkStart w:id="11" w:name="technology"/>
            <w:bookmarkEnd w:id="11"/>
            <w:r>
              <w:rPr>
                <w:b/>
              </w:rPr>
              <w:t>No impact.</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724B1D"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4F197AB6" w:rsidR="00B07266" w:rsidRPr="00C25F9D" w:rsidRDefault="00781A6D" w:rsidP="00C25F9D">
            <w:pPr>
              <w:rPr>
                <w:b/>
              </w:rPr>
            </w:pPr>
            <w:bookmarkStart w:id="12" w:name="facilities"/>
            <w:bookmarkEnd w:id="12"/>
            <w:r>
              <w:rPr>
                <w:rFonts w:ascii="Times New Roman" w:hAnsi="Times New Roman"/>
                <w:b/>
              </w:rPr>
              <w:t xml:space="preserve">No additional impact on classroom usage since demand for classroom space </w:t>
            </w:r>
            <w:proofErr w:type="gramStart"/>
            <w:r>
              <w:rPr>
                <w:rFonts w:ascii="Times New Roman" w:hAnsi="Times New Roman"/>
                <w:b/>
              </w:rPr>
              <w:t>is detailed</w:t>
            </w:r>
            <w:proofErr w:type="gramEnd"/>
            <w:r>
              <w:rPr>
                <w:rFonts w:ascii="Times New Roman" w:hAnsi="Times New Roman"/>
                <w:b/>
              </w:rPr>
              <w:t xml:space="preserve"> in the respective course proposal</w:t>
            </w:r>
            <w:r w:rsidR="00A517C3">
              <w:rPr>
                <w:rFonts w:ascii="Times New Roman" w:hAnsi="Times New Roman"/>
                <w:b/>
              </w:rPr>
              <w:t>s</w:t>
            </w:r>
            <w:r>
              <w:rPr>
                <w:rFonts w:ascii="Times New Roman" w:hAnsi="Times New Roman"/>
                <w:b/>
              </w:rPr>
              <w:t>.</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1EBCE13C" w:rsidR="00B07266" w:rsidRPr="00A517C3" w:rsidRDefault="00A517C3" w:rsidP="00A517C3">
            <w:pPr>
              <w:pStyle w:val="NormalWeb"/>
            </w:pPr>
            <w:r>
              <w:t xml:space="preserve">Marketing support for certificate programs </w:t>
            </w:r>
            <w:proofErr w:type="gramStart"/>
            <w:r>
              <w:t>would be sought</w:t>
            </w:r>
            <w:proofErr w:type="gramEnd"/>
            <w:r>
              <w:t xml:space="preserve"> from the Office of College Communications and Marketing, specifically: · Hard-copy collateral development for general promotion as well as direct distribution to current RIC students and prospective graduate students in related disciplines. · Electronic collateral for general and targeted promotion, to </w:t>
            </w:r>
            <w:proofErr w:type="gramStart"/>
            <w:r>
              <w:t>be distributed</w:t>
            </w:r>
            <w:proofErr w:type="gramEnd"/>
            <w:r>
              <w:t xml:space="preserve"> via email and on social media. · Assistance in </w:t>
            </w:r>
            <w:proofErr w:type="gramStart"/>
            <w:r>
              <w:t>crafting</w:t>
            </w:r>
            <w:proofErr w:type="gramEnd"/>
            <w:r>
              <w:t xml:space="preserve"> communications messages to promote interest and steward prospective students in interest phase. </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03495B82" w:rsidR="000357A5" w:rsidRPr="00B649C4" w:rsidRDefault="005F09AC" w:rsidP="00C25F9D">
            <w:pPr>
              <w:rPr>
                <w:b/>
              </w:rPr>
            </w:pPr>
            <w:bookmarkStart w:id="13" w:name="prog_impact"/>
            <w:bookmarkEnd w:id="13"/>
            <w:r>
              <w:rPr>
                <w:b/>
              </w:rPr>
              <w:t>Fall, 2018</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7DA37289" w14:textId="77777777" w:rsidR="00106B7D" w:rsidRDefault="00106B7D" w:rsidP="00106B7D">
      <w:pPr>
        <w:keepNext/>
      </w:pPr>
      <w:bookmarkStart w:id="14" w:name="outline"/>
      <w:bookmarkEnd w:id="14"/>
    </w:p>
    <w:p w14:paraId="7EDF072F" w14:textId="69E974DD" w:rsidR="00F64260" w:rsidRDefault="00F64260" w:rsidP="00106B7D">
      <w:pPr>
        <w:keepNex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5" w:name="program_proposals"/>
        <w:bookmarkEnd w:id="15"/>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1"/>
        <w:gridCol w:w="3435"/>
        <w:gridCol w:w="4244"/>
      </w:tblGrid>
      <w:tr w:rsidR="00F64260" w:rsidRPr="006E3AF2" w14:paraId="7F9F53E8" w14:textId="77777777" w:rsidTr="00BB3569">
        <w:trPr>
          <w:tblHeader/>
        </w:trPr>
        <w:tc>
          <w:tcPr>
            <w:tcW w:w="3168" w:type="dxa"/>
            <w:shd w:val="clear" w:color="auto" w:fill="FABF8F"/>
            <w:noWrap/>
            <w:vAlign w:val="center"/>
          </w:tcPr>
          <w:p w14:paraId="4D238F4F" w14:textId="77777777" w:rsidR="00F64260" w:rsidRPr="00A83A6C" w:rsidRDefault="00F64260" w:rsidP="00EB33FD">
            <w:pPr>
              <w:pStyle w:val="Heading5"/>
              <w:keepNext/>
              <w:spacing w:before="0" w:after="0" w:line="240" w:lineRule="auto"/>
            </w:pPr>
          </w:p>
        </w:tc>
        <w:tc>
          <w:tcPr>
            <w:tcW w:w="3510" w:type="dxa"/>
            <w:noWrap/>
          </w:tcPr>
          <w:p w14:paraId="683D9FA4" w14:textId="77777777" w:rsidR="00F64260" w:rsidRPr="00A83A6C" w:rsidRDefault="00724B1D"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6" w:name="old_program"/>
              <w:bookmarkEnd w:id="16"/>
            </w:hyperlink>
          </w:p>
        </w:tc>
        <w:tc>
          <w:tcPr>
            <w:tcW w:w="4338" w:type="dxa"/>
            <w:noWrap/>
          </w:tcPr>
          <w:p w14:paraId="1F223D88"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9A9481E" w14:textId="77777777" w:rsidTr="00BB3569">
        <w:tc>
          <w:tcPr>
            <w:tcW w:w="3168" w:type="dxa"/>
            <w:noWrap/>
            <w:vAlign w:val="center"/>
          </w:tcPr>
          <w:p w14:paraId="0C470DBA" w14:textId="4FDFCB6E" w:rsidR="00F64260" w:rsidRDefault="00A8451E" w:rsidP="00310D95">
            <w:pPr>
              <w:spacing w:line="240" w:lineRule="auto"/>
            </w:pPr>
            <w:r>
              <w:t>C.1</w:t>
            </w:r>
            <w:r w:rsidR="00F64260">
              <w:t xml:space="preserve">. </w:t>
            </w:r>
            <w:hyperlink w:anchor="enrollments" w:tooltip="For revised programs, indicate enrollments for the last few years, if these figures are available. For new programs, include estimated target enrollments. " w:history="1">
              <w:r w:rsidR="009B2EFA">
                <w:rPr>
                  <w:rStyle w:val="Hyperlink"/>
                </w:rPr>
                <w:t>Enrollments</w:t>
              </w:r>
            </w:hyperlink>
          </w:p>
        </w:tc>
        <w:tc>
          <w:tcPr>
            <w:tcW w:w="3510" w:type="dxa"/>
            <w:noWrap/>
          </w:tcPr>
          <w:p w14:paraId="1CE660BB" w14:textId="77777777" w:rsidR="00F64260" w:rsidRPr="009F029C" w:rsidRDefault="00F64260" w:rsidP="00120C12">
            <w:pPr>
              <w:spacing w:line="240" w:lineRule="auto"/>
              <w:rPr>
                <w:b/>
              </w:rPr>
            </w:pPr>
            <w:bookmarkStart w:id="17" w:name="enrollments"/>
            <w:bookmarkEnd w:id="17"/>
          </w:p>
        </w:tc>
        <w:tc>
          <w:tcPr>
            <w:tcW w:w="4338" w:type="dxa"/>
            <w:noWrap/>
          </w:tcPr>
          <w:p w14:paraId="4D199656" w14:textId="1013F2F8" w:rsidR="00F64260" w:rsidRPr="00C248F5" w:rsidRDefault="00106B7D" w:rsidP="00120C12">
            <w:pPr>
              <w:spacing w:line="240" w:lineRule="auto"/>
            </w:pPr>
            <w:r w:rsidRPr="00C248F5">
              <w:t xml:space="preserve">It is anticipated that each </w:t>
            </w:r>
            <w:r w:rsidR="008020B9" w:rsidRPr="00C248F5">
              <w:t xml:space="preserve">CGS </w:t>
            </w:r>
            <w:r w:rsidRPr="00C248F5">
              <w:t>program will attract between 5 and 10 students annually</w:t>
            </w:r>
          </w:p>
        </w:tc>
      </w:tr>
      <w:tr w:rsidR="008020B9" w:rsidRPr="006E3AF2" w14:paraId="60B5600C" w14:textId="77777777" w:rsidTr="00BB3569">
        <w:tc>
          <w:tcPr>
            <w:tcW w:w="3168" w:type="dxa"/>
            <w:noWrap/>
            <w:vAlign w:val="center"/>
          </w:tcPr>
          <w:p w14:paraId="1E408FCD" w14:textId="4AC7590E" w:rsidR="008020B9" w:rsidRDefault="008020B9" w:rsidP="003F099C">
            <w:pPr>
              <w:spacing w:line="240" w:lineRule="auto"/>
            </w:pPr>
            <w:r>
              <w:t xml:space="preserve">C.2.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Pr="00310D95">
                <w:rPr>
                  <w:rStyle w:val="Hyperlink"/>
                </w:rPr>
                <w:t>Admission requirements</w:t>
              </w:r>
            </w:hyperlink>
          </w:p>
        </w:tc>
        <w:tc>
          <w:tcPr>
            <w:tcW w:w="3510" w:type="dxa"/>
            <w:noWrap/>
          </w:tcPr>
          <w:p w14:paraId="2DD96A57" w14:textId="77777777" w:rsidR="008020B9" w:rsidRPr="009F029C" w:rsidRDefault="008020B9" w:rsidP="00120C12">
            <w:pPr>
              <w:spacing w:line="240" w:lineRule="auto"/>
              <w:rPr>
                <w:b/>
              </w:rPr>
            </w:pPr>
            <w:bookmarkStart w:id="18" w:name="admissions"/>
            <w:bookmarkEnd w:id="18"/>
          </w:p>
        </w:tc>
        <w:tc>
          <w:tcPr>
            <w:tcW w:w="4338" w:type="dxa"/>
            <w:noWrap/>
          </w:tcPr>
          <w:p w14:paraId="29375D99" w14:textId="77777777" w:rsidR="008020B9" w:rsidRPr="00C248F5" w:rsidRDefault="008020B9" w:rsidP="008020B9">
            <w:pPr>
              <w:spacing w:line="240" w:lineRule="auto"/>
            </w:pPr>
            <w:r w:rsidRPr="00C248F5">
              <w:t>Completed application form accompanied by a $50 non-refundable application fee.</w:t>
            </w:r>
          </w:p>
          <w:p w14:paraId="4C0E761F" w14:textId="77777777" w:rsidR="008020B9" w:rsidRPr="00C248F5" w:rsidRDefault="008020B9" w:rsidP="008020B9">
            <w:pPr>
              <w:spacing w:line="240" w:lineRule="auto"/>
            </w:pPr>
          </w:p>
          <w:p w14:paraId="61D65E4C" w14:textId="77777777" w:rsidR="008020B9" w:rsidRPr="00C248F5" w:rsidRDefault="008020B9" w:rsidP="008020B9">
            <w:pPr>
              <w:spacing w:line="240" w:lineRule="auto"/>
            </w:pPr>
            <w:r w:rsidRPr="00C248F5">
              <w:t xml:space="preserve">A bachelor’s degree from an accredited college or university, with a minimum GPA of 3.0 on a 4.0 scale </w:t>
            </w:r>
          </w:p>
          <w:p w14:paraId="77EC7E0B" w14:textId="77777777" w:rsidR="008020B9" w:rsidRPr="00C248F5" w:rsidRDefault="008020B9" w:rsidP="008020B9">
            <w:pPr>
              <w:spacing w:line="240" w:lineRule="auto"/>
            </w:pPr>
          </w:p>
          <w:p w14:paraId="46AC768A" w14:textId="77777777" w:rsidR="008020B9" w:rsidRPr="00C248F5" w:rsidRDefault="008020B9" w:rsidP="008020B9">
            <w:pPr>
              <w:spacing w:line="240" w:lineRule="auto"/>
            </w:pPr>
            <w:r w:rsidRPr="00C248F5">
              <w:t>Official transcripts of all undergraduate and graduate records.</w:t>
            </w:r>
          </w:p>
          <w:p w14:paraId="614C606D" w14:textId="77777777" w:rsidR="008020B9" w:rsidRPr="00C248F5" w:rsidRDefault="008020B9" w:rsidP="008020B9">
            <w:pPr>
              <w:spacing w:line="240" w:lineRule="auto"/>
            </w:pPr>
          </w:p>
          <w:p w14:paraId="4A1C1CB3" w14:textId="77777777" w:rsidR="008020B9" w:rsidRPr="00C248F5" w:rsidRDefault="008020B9" w:rsidP="008020B9">
            <w:pPr>
              <w:spacing w:line="240" w:lineRule="auto"/>
            </w:pPr>
            <w:r w:rsidRPr="00C248F5">
              <w:t xml:space="preserve">An applicant’s letter describing the applicant’s professional goals including how the program will help the applicant achieve these professional goals. </w:t>
            </w:r>
          </w:p>
          <w:p w14:paraId="3385D678" w14:textId="77777777" w:rsidR="008020B9" w:rsidRPr="00C248F5" w:rsidRDefault="008020B9" w:rsidP="008020B9">
            <w:pPr>
              <w:spacing w:line="240" w:lineRule="auto"/>
            </w:pPr>
          </w:p>
          <w:p w14:paraId="30819276" w14:textId="782774C6" w:rsidR="008020B9" w:rsidRPr="00C248F5" w:rsidRDefault="008020B9" w:rsidP="008020B9">
            <w:pPr>
              <w:spacing w:line="240" w:lineRule="auto"/>
            </w:pPr>
            <w:r w:rsidRPr="00C248F5">
              <w:t>Three letters of recommendation that address professional or practical/applied experience in the field of Operations Management as a whole</w:t>
            </w:r>
            <w:r w:rsidR="004A2676" w:rsidRPr="00C248F5">
              <w:t xml:space="preserve"> including Project Management, Supply Chain Management or related</w:t>
            </w:r>
            <w:r w:rsidRPr="00C248F5">
              <w:t xml:space="preserve">. At least one of the letters of recommendation must be from a professional employed within the field of Operations Management or a Management instructor in higher education. </w:t>
            </w:r>
          </w:p>
          <w:p w14:paraId="75DC7CAD" w14:textId="77777777" w:rsidR="008020B9" w:rsidRPr="00C248F5" w:rsidRDefault="008020B9" w:rsidP="008020B9">
            <w:pPr>
              <w:spacing w:line="240" w:lineRule="auto"/>
            </w:pPr>
          </w:p>
          <w:p w14:paraId="26A7E173" w14:textId="77777777" w:rsidR="008020B9" w:rsidRPr="00C248F5" w:rsidRDefault="008020B9" w:rsidP="008020B9">
            <w:pPr>
              <w:spacing w:line="240" w:lineRule="auto"/>
            </w:pPr>
            <w:r w:rsidRPr="00C248F5">
              <w:t xml:space="preserve">An interview may be required. </w:t>
            </w:r>
          </w:p>
          <w:p w14:paraId="08D14E4C" w14:textId="77777777" w:rsidR="008020B9" w:rsidRPr="00C248F5" w:rsidRDefault="008020B9" w:rsidP="00120C12">
            <w:pPr>
              <w:spacing w:line="240" w:lineRule="auto"/>
            </w:pPr>
          </w:p>
        </w:tc>
      </w:tr>
      <w:tr w:rsidR="008020B9" w:rsidRPr="006E3AF2" w14:paraId="4FC3D574" w14:textId="77777777" w:rsidTr="00BB3569">
        <w:tc>
          <w:tcPr>
            <w:tcW w:w="3168" w:type="dxa"/>
            <w:noWrap/>
            <w:vAlign w:val="center"/>
          </w:tcPr>
          <w:p w14:paraId="29328D2B" w14:textId="1BFCB101" w:rsidR="008020B9" w:rsidRDefault="008020B9" w:rsidP="003F099C">
            <w:pPr>
              <w:spacing w:line="240" w:lineRule="auto"/>
            </w:pPr>
            <w:r>
              <w:lastRenderedPageBreak/>
              <w:t xml:space="preserve">C.3.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Pr="00310D95">
                <w:rPr>
                  <w:rStyle w:val="Hyperlink"/>
                </w:rPr>
                <w:t>Retention requirements</w:t>
              </w:r>
            </w:hyperlink>
          </w:p>
        </w:tc>
        <w:tc>
          <w:tcPr>
            <w:tcW w:w="3510" w:type="dxa"/>
            <w:noWrap/>
          </w:tcPr>
          <w:p w14:paraId="135E782D" w14:textId="77777777" w:rsidR="008020B9" w:rsidRPr="009F029C" w:rsidRDefault="008020B9" w:rsidP="00120C12">
            <w:pPr>
              <w:spacing w:line="240" w:lineRule="auto"/>
              <w:rPr>
                <w:b/>
              </w:rPr>
            </w:pPr>
            <w:bookmarkStart w:id="19" w:name="retention"/>
            <w:bookmarkEnd w:id="19"/>
          </w:p>
        </w:tc>
        <w:tc>
          <w:tcPr>
            <w:tcW w:w="4338" w:type="dxa"/>
            <w:noWrap/>
          </w:tcPr>
          <w:p w14:paraId="6B050ACF" w14:textId="77777777" w:rsidR="00961380" w:rsidRDefault="004A2676" w:rsidP="004A2676">
            <w:pPr>
              <w:pStyle w:val="sc-List-1"/>
              <w:ind w:left="270" w:hanging="270"/>
              <w:rPr>
                <w:rFonts w:asciiTheme="minorHAnsi" w:hAnsiTheme="minorHAnsi" w:cstheme="minorHAnsi"/>
                <w:sz w:val="22"/>
                <w:szCs w:val="22"/>
              </w:rPr>
            </w:pPr>
            <w:r w:rsidRPr="00E55AC3">
              <w:rPr>
                <w:rFonts w:asciiTheme="minorHAnsi" w:hAnsiTheme="minorHAnsi" w:cstheme="minorHAnsi"/>
                <w:sz w:val="22"/>
                <w:szCs w:val="22"/>
              </w:rPr>
              <w:t>1.</w:t>
            </w:r>
            <w:r w:rsidRPr="00E55AC3">
              <w:rPr>
                <w:rFonts w:asciiTheme="minorHAnsi" w:hAnsiTheme="minorHAnsi" w:cstheme="minorHAnsi"/>
                <w:sz w:val="22"/>
                <w:szCs w:val="22"/>
              </w:rPr>
              <w:tab/>
              <w:t xml:space="preserve">A minimum cumulative grade point average of 3.00 on a 4.00 scale. </w:t>
            </w:r>
          </w:p>
          <w:p w14:paraId="40406E45" w14:textId="080BD1A3" w:rsidR="004A2676" w:rsidRPr="00E55AC3" w:rsidRDefault="004A2676" w:rsidP="004A2676">
            <w:pPr>
              <w:pStyle w:val="sc-List-1"/>
              <w:ind w:left="270" w:hanging="270"/>
              <w:rPr>
                <w:rFonts w:asciiTheme="minorHAnsi" w:hAnsiTheme="minorHAnsi" w:cstheme="minorHAnsi"/>
                <w:sz w:val="22"/>
                <w:szCs w:val="22"/>
              </w:rPr>
            </w:pPr>
            <w:r w:rsidRPr="00E55AC3">
              <w:rPr>
                <w:rFonts w:asciiTheme="minorHAnsi" w:hAnsiTheme="minorHAnsi" w:cstheme="minorHAnsi"/>
                <w:sz w:val="22"/>
                <w:szCs w:val="22"/>
              </w:rPr>
              <w:t>2.</w:t>
            </w:r>
            <w:r w:rsidRPr="00E55AC3">
              <w:rPr>
                <w:rFonts w:asciiTheme="minorHAnsi" w:hAnsiTheme="minorHAnsi" w:cstheme="minorHAnsi"/>
                <w:sz w:val="22"/>
                <w:szCs w:val="22"/>
              </w:rPr>
              <w:tab/>
              <w:t>A minimum grade of B in all courses comprising the CG</w:t>
            </w:r>
            <w:r w:rsidR="00961380">
              <w:rPr>
                <w:rFonts w:asciiTheme="minorHAnsi" w:hAnsiTheme="minorHAnsi" w:cstheme="minorHAnsi"/>
                <w:sz w:val="22"/>
                <w:szCs w:val="22"/>
              </w:rPr>
              <w:t>S</w:t>
            </w:r>
            <w:r w:rsidRPr="00E55AC3">
              <w:rPr>
                <w:rFonts w:asciiTheme="minorHAnsi" w:hAnsiTheme="minorHAnsi" w:cstheme="minorHAnsi"/>
                <w:sz w:val="22"/>
                <w:szCs w:val="22"/>
              </w:rPr>
              <w:t xml:space="preserve">. Students who receive a grade below a B in any of these courses must meet with the program director. If it </w:t>
            </w:r>
            <w:proofErr w:type="gramStart"/>
            <w:r w:rsidRPr="00E55AC3">
              <w:rPr>
                <w:rFonts w:asciiTheme="minorHAnsi" w:hAnsiTheme="minorHAnsi" w:cstheme="minorHAnsi"/>
                <w:sz w:val="22"/>
                <w:szCs w:val="22"/>
              </w:rPr>
              <w:t>is recommended</w:t>
            </w:r>
            <w:proofErr w:type="gramEnd"/>
            <w:r w:rsidRPr="00E55AC3">
              <w:rPr>
                <w:rFonts w:asciiTheme="minorHAnsi" w:hAnsiTheme="minorHAnsi" w:cstheme="minorHAnsi"/>
                <w:sz w:val="22"/>
                <w:szCs w:val="22"/>
              </w:rPr>
              <w:t xml:space="preserve"> that the student continue, the student must retake the course. </w:t>
            </w:r>
          </w:p>
          <w:p w14:paraId="02D32D34" w14:textId="77777777" w:rsidR="004A2676" w:rsidRPr="00E55AC3" w:rsidRDefault="004A2676" w:rsidP="004A2676">
            <w:pPr>
              <w:pStyle w:val="sc-List-1"/>
              <w:ind w:left="270" w:hanging="270"/>
              <w:rPr>
                <w:rFonts w:asciiTheme="minorHAnsi" w:hAnsiTheme="minorHAnsi" w:cstheme="minorHAnsi"/>
                <w:sz w:val="22"/>
                <w:szCs w:val="22"/>
              </w:rPr>
            </w:pPr>
            <w:r w:rsidRPr="00E55AC3">
              <w:rPr>
                <w:rFonts w:asciiTheme="minorHAnsi" w:hAnsiTheme="minorHAnsi" w:cstheme="minorHAnsi"/>
                <w:sz w:val="22"/>
                <w:szCs w:val="22"/>
              </w:rPr>
              <w:t>3.</w:t>
            </w:r>
            <w:r w:rsidRPr="00E55AC3">
              <w:rPr>
                <w:rFonts w:asciiTheme="minorHAnsi" w:hAnsiTheme="minorHAnsi" w:cstheme="minorHAnsi"/>
                <w:sz w:val="22"/>
                <w:szCs w:val="22"/>
              </w:rPr>
              <w:tab/>
              <w:t>Failure to meet any one of the above requirements is sufficient cause for dismissal from the program.</w:t>
            </w:r>
          </w:p>
          <w:p w14:paraId="7A79D916" w14:textId="6FE9901F" w:rsidR="004A2676" w:rsidRPr="00E55AC3" w:rsidRDefault="004A2676" w:rsidP="004A2676">
            <w:pPr>
              <w:pStyle w:val="sc-List-1"/>
              <w:rPr>
                <w:rFonts w:asciiTheme="minorHAnsi" w:hAnsiTheme="minorHAnsi" w:cstheme="minorHAnsi"/>
                <w:sz w:val="22"/>
                <w:szCs w:val="22"/>
              </w:rPr>
            </w:pPr>
          </w:p>
          <w:p w14:paraId="2A3509C0" w14:textId="41ADC789" w:rsidR="008020B9" w:rsidRPr="009F029C" w:rsidRDefault="008020B9" w:rsidP="00120C12">
            <w:pPr>
              <w:spacing w:line="240" w:lineRule="auto"/>
              <w:rPr>
                <w:b/>
              </w:rPr>
            </w:pPr>
          </w:p>
        </w:tc>
      </w:tr>
      <w:tr w:rsidR="00F64260" w:rsidRPr="006E3AF2" w14:paraId="18AE1454" w14:textId="77777777" w:rsidTr="00BB3569">
        <w:tc>
          <w:tcPr>
            <w:tcW w:w="3168" w:type="dxa"/>
            <w:noWrap/>
            <w:vAlign w:val="center"/>
          </w:tcPr>
          <w:p w14:paraId="26E0A0A7" w14:textId="3AAEEBE1" w:rsidR="00F64260" w:rsidRDefault="00A8451E" w:rsidP="003F099C">
            <w:pPr>
              <w:spacing w:line="240" w:lineRule="auto"/>
            </w:pPr>
            <w:r>
              <w:t>C.4</w:t>
            </w:r>
            <w:r w:rsidR="00F64260">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A442D7">
                <w:rPr>
                  <w:rStyle w:val="Hyperlink"/>
                </w:rPr>
                <w:t>Course requirements</w:t>
              </w:r>
            </w:hyperlink>
            <w:r w:rsidR="00F64260">
              <w:t xml:space="preserve"> for each program option</w:t>
            </w:r>
          </w:p>
        </w:tc>
        <w:tc>
          <w:tcPr>
            <w:tcW w:w="3510" w:type="dxa"/>
            <w:noWrap/>
          </w:tcPr>
          <w:p w14:paraId="127FF486" w14:textId="77777777" w:rsidR="00F64260" w:rsidRPr="009F029C" w:rsidRDefault="00F64260" w:rsidP="00120C12">
            <w:pPr>
              <w:spacing w:line="240" w:lineRule="auto"/>
              <w:rPr>
                <w:b/>
              </w:rPr>
            </w:pPr>
            <w:bookmarkStart w:id="20" w:name="course_reqs"/>
            <w:bookmarkEnd w:id="20"/>
          </w:p>
        </w:tc>
        <w:tc>
          <w:tcPr>
            <w:tcW w:w="4338" w:type="dxa"/>
            <w:noWrap/>
          </w:tcPr>
          <w:p w14:paraId="05923C31" w14:textId="77F1F214" w:rsidR="008020B9" w:rsidRPr="00E41819" w:rsidRDefault="00BB3569" w:rsidP="008020B9">
            <w:pPr>
              <w:spacing w:line="240" w:lineRule="auto"/>
              <w:rPr>
                <w:rFonts w:asciiTheme="minorHAnsi" w:hAnsiTheme="minorHAnsi"/>
                <w:b/>
              </w:rPr>
            </w:pPr>
            <w:r>
              <w:rPr>
                <w:rFonts w:asciiTheme="minorHAnsi" w:hAnsiTheme="minorHAnsi"/>
                <w:b/>
              </w:rPr>
              <w:t>Certificate 1</w:t>
            </w:r>
            <w:r w:rsidR="008020B9" w:rsidRPr="00E41819">
              <w:rPr>
                <w:rFonts w:asciiTheme="minorHAnsi" w:hAnsiTheme="minorHAnsi"/>
                <w:b/>
              </w:rPr>
              <w:t xml:space="preserve">: Project Management consisting of: </w:t>
            </w:r>
          </w:p>
          <w:p w14:paraId="72AD30A3" w14:textId="0E49B83D" w:rsidR="008020B9" w:rsidRDefault="008020B9" w:rsidP="008020B9">
            <w:pPr>
              <w:spacing w:line="240" w:lineRule="auto"/>
              <w:ind w:left="225" w:hanging="225"/>
              <w:rPr>
                <w:rFonts w:asciiTheme="minorHAnsi" w:hAnsiTheme="minorHAnsi"/>
              </w:rPr>
            </w:pPr>
            <w:r>
              <w:rPr>
                <w:rFonts w:asciiTheme="minorHAnsi" w:hAnsiTheme="minorHAnsi"/>
              </w:rPr>
              <w:t xml:space="preserve">•   MGT </w:t>
            </w:r>
            <w:r w:rsidR="00BB3569">
              <w:rPr>
                <w:rFonts w:asciiTheme="minorHAnsi" w:hAnsiTheme="minorHAnsi"/>
              </w:rPr>
              <w:t>537</w:t>
            </w:r>
            <w:r w:rsidRPr="00A6532B">
              <w:rPr>
                <w:rFonts w:asciiTheme="minorHAnsi" w:hAnsiTheme="minorHAnsi"/>
              </w:rPr>
              <w:t xml:space="preserve"> </w:t>
            </w:r>
            <w:r w:rsidR="00781A6D">
              <w:rPr>
                <w:rFonts w:asciiTheme="minorHAnsi" w:hAnsiTheme="minorHAnsi"/>
              </w:rPr>
              <w:t xml:space="preserve">High Performance Project Management </w:t>
            </w:r>
            <w:r>
              <w:rPr>
                <w:rFonts w:asciiTheme="minorHAnsi" w:hAnsiTheme="minorHAnsi"/>
              </w:rPr>
              <w:t>(4</w:t>
            </w:r>
            <w:r w:rsidRPr="00A6532B">
              <w:rPr>
                <w:rFonts w:asciiTheme="minorHAnsi" w:hAnsiTheme="minorHAnsi"/>
              </w:rPr>
              <w:t xml:space="preserve"> credits) </w:t>
            </w:r>
          </w:p>
          <w:p w14:paraId="792FC6C9" w14:textId="40D68599" w:rsidR="008020B9" w:rsidRDefault="008020B9" w:rsidP="008020B9">
            <w:pPr>
              <w:spacing w:line="240" w:lineRule="auto"/>
              <w:ind w:left="225" w:hanging="225"/>
              <w:rPr>
                <w:rFonts w:asciiTheme="minorHAnsi" w:hAnsiTheme="minorHAnsi"/>
              </w:rPr>
            </w:pPr>
            <w:r w:rsidRPr="00A6532B">
              <w:rPr>
                <w:rFonts w:asciiTheme="minorHAnsi" w:hAnsiTheme="minorHAnsi"/>
              </w:rPr>
              <w:t>•   MGT 542 Pro</w:t>
            </w:r>
            <w:r w:rsidR="00BB3569">
              <w:rPr>
                <w:rFonts w:asciiTheme="minorHAnsi" w:hAnsiTheme="minorHAnsi"/>
              </w:rPr>
              <w:t>ject Risk and Cost Management (4</w:t>
            </w:r>
            <w:r w:rsidRPr="00A6532B">
              <w:rPr>
                <w:rFonts w:asciiTheme="minorHAnsi" w:hAnsiTheme="minorHAnsi"/>
              </w:rPr>
              <w:t xml:space="preserve"> credits)</w:t>
            </w:r>
          </w:p>
          <w:p w14:paraId="3FD9D5B1" w14:textId="77777777" w:rsidR="00781A6D" w:rsidRDefault="00781A6D" w:rsidP="008020B9">
            <w:pPr>
              <w:spacing w:line="240" w:lineRule="auto"/>
              <w:ind w:left="225" w:hanging="225"/>
              <w:rPr>
                <w:rFonts w:asciiTheme="minorHAnsi" w:hAnsiTheme="minorHAnsi"/>
              </w:rPr>
            </w:pPr>
          </w:p>
          <w:p w14:paraId="38EA0AAD" w14:textId="2F072887" w:rsidR="008020B9" w:rsidRDefault="008020B9" w:rsidP="008020B9">
            <w:pPr>
              <w:spacing w:line="240" w:lineRule="auto"/>
              <w:ind w:left="225" w:hanging="225"/>
              <w:rPr>
                <w:rFonts w:asciiTheme="minorHAnsi" w:hAnsiTheme="minorHAnsi"/>
              </w:rPr>
            </w:pPr>
            <w:r w:rsidRPr="00A6532B">
              <w:rPr>
                <w:rFonts w:asciiTheme="minorHAnsi" w:hAnsiTheme="minorHAnsi"/>
              </w:rPr>
              <w:t xml:space="preserve">•   MGT 543 </w:t>
            </w:r>
            <w:r w:rsidR="00781A6D">
              <w:rPr>
                <w:rFonts w:asciiTheme="minorHAnsi" w:hAnsiTheme="minorHAnsi"/>
              </w:rPr>
              <w:t xml:space="preserve">Project </w:t>
            </w:r>
            <w:r w:rsidRPr="00A6532B">
              <w:rPr>
                <w:rFonts w:asciiTheme="minorHAnsi" w:hAnsiTheme="minorHAnsi"/>
              </w:rPr>
              <w:t>Communications M</w:t>
            </w:r>
            <w:r w:rsidR="00781A6D">
              <w:rPr>
                <w:rFonts w:asciiTheme="minorHAnsi" w:hAnsiTheme="minorHAnsi"/>
              </w:rPr>
              <w:t>anagement</w:t>
            </w:r>
            <w:r>
              <w:rPr>
                <w:rFonts w:asciiTheme="minorHAnsi" w:hAnsiTheme="minorHAnsi"/>
              </w:rPr>
              <w:t xml:space="preserve"> </w:t>
            </w:r>
            <w:r w:rsidR="00BB3569">
              <w:rPr>
                <w:rFonts w:asciiTheme="minorHAnsi" w:hAnsiTheme="minorHAnsi"/>
              </w:rPr>
              <w:t>(4</w:t>
            </w:r>
            <w:r w:rsidRPr="00A6532B">
              <w:rPr>
                <w:rFonts w:asciiTheme="minorHAnsi" w:hAnsiTheme="minorHAnsi"/>
              </w:rPr>
              <w:t xml:space="preserve"> credits)</w:t>
            </w:r>
          </w:p>
          <w:p w14:paraId="05A859DB" w14:textId="144F0094" w:rsidR="008020B9" w:rsidRPr="00A6532B" w:rsidRDefault="008020B9" w:rsidP="008020B9">
            <w:pPr>
              <w:spacing w:line="240" w:lineRule="auto"/>
              <w:ind w:left="225" w:hanging="225"/>
              <w:rPr>
                <w:rFonts w:asciiTheme="minorHAnsi" w:hAnsiTheme="minorHAnsi"/>
              </w:rPr>
            </w:pPr>
            <w:r w:rsidRPr="00A6532B">
              <w:rPr>
                <w:rFonts w:asciiTheme="minorHAnsi" w:hAnsiTheme="minorHAnsi"/>
              </w:rPr>
              <w:t>•</w:t>
            </w:r>
            <w:r w:rsidR="00BB3569">
              <w:rPr>
                <w:rFonts w:asciiTheme="minorHAnsi" w:hAnsiTheme="minorHAnsi"/>
              </w:rPr>
              <w:t xml:space="preserve">   MGT 544 Program Management </w:t>
            </w:r>
            <w:r>
              <w:rPr>
                <w:rFonts w:asciiTheme="minorHAnsi" w:hAnsiTheme="minorHAnsi"/>
              </w:rPr>
              <w:t xml:space="preserve"> </w:t>
            </w:r>
            <w:r w:rsidR="00BB3569">
              <w:rPr>
                <w:rFonts w:asciiTheme="minorHAnsi" w:hAnsiTheme="minorHAnsi"/>
              </w:rPr>
              <w:t>(4</w:t>
            </w:r>
            <w:r w:rsidRPr="00A6532B">
              <w:rPr>
                <w:rFonts w:asciiTheme="minorHAnsi" w:hAnsiTheme="minorHAnsi"/>
              </w:rPr>
              <w:t xml:space="preserve"> credits)</w:t>
            </w:r>
          </w:p>
          <w:p w14:paraId="268BD338" w14:textId="77777777" w:rsidR="008020B9" w:rsidRPr="00F57498" w:rsidRDefault="008020B9" w:rsidP="008020B9">
            <w:pPr>
              <w:spacing w:line="240" w:lineRule="auto"/>
              <w:rPr>
                <w:rFonts w:asciiTheme="minorHAnsi" w:hAnsiTheme="minorHAnsi"/>
                <w:sz w:val="8"/>
                <w:szCs w:val="8"/>
              </w:rPr>
            </w:pPr>
          </w:p>
          <w:p w14:paraId="5D32C8B5" w14:textId="689F1FA9" w:rsidR="008020B9" w:rsidRPr="00A6532B" w:rsidRDefault="00BB3569" w:rsidP="008020B9">
            <w:pPr>
              <w:spacing w:line="240" w:lineRule="auto"/>
              <w:rPr>
                <w:rFonts w:asciiTheme="minorHAnsi" w:hAnsiTheme="minorHAnsi"/>
              </w:rPr>
            </w:pPr>
            <w:r>
              <w:rPr>
                <w:rFonts w:asciiTheme="minorHAnsi" w:hAnsiTheme="minorHAnsi"/>
              </w:rPr>
              <w:t>Total number of credits: 16</w:t>
            </w:r>
          </w:p>
          <w:p w14:paraId="48052FFC" w14:textId="648567AC" w:rsidR="0057240B" w:rsidRPr="00F57498" w:rsidRDefault="0057240B" w:rsidP="008020B9">
            <w:pPr>
              <w:spacing w:line="240" w:lineRule="auto"/>
              <w:rPr>
                <w:rFonts w:asciiTheme="minorHAnsi" w:hAnsiTheme="minorHAnsi"/>
                <w:sz w:val="8"/>
                <w:szCs w:val="8"/>
              </w:rPr>
            </w:pPr>
          </w:p>
          <w:p w14:paraId="4E8A0353" w14:textId="28EE036A" w:rsidR="008020B9" w:rsidRPr="00E41819" w:rsidRDefault="00BB3569" w:rsidP="008020B9">
            <w:pPr>
              <w:spacing w:line="240" w:lineRule="auto"/>
              <w:rPr>
                <w:rFonts w:asciiTheme="minorHAnsi" w:hAnsiTheme="minorHAnsi"/>
                <w:b/>
              </w:rPr>
            </w:pPr>
            <w:r>
              <w:rPr>
                <w:rFonts w:asciiTheme="minorHAnsi" w:hAnsiTheme="minorHAnsi"/>
                <w:b/>
              </w:rPr>
              <w:t>Certificate 2</w:t>
            </w:r>
            <w:r w:rsidR="008020B9" w:rsidRPr="00E41819">
              <w:rPr>
                <w:rFonts w:asciiTheme="minorHAnsi" w:hAnsiTheme="minorHAnsi"/>
                <w:b/>
              </w:rPr>
              <w:t>: Supply Chain Management - consisting of:</w:t>
            </w:r>
          </w:p>
          <w:p w14:paraId="45173C3D" w14:textId="77777777" w:rsidR="008020B9" w:rsidRDefault="008020B9" w:rsidP="008020B9">
            <w:pPr>
              <w:spacing w:line="240" w:lineRule="auto"/>
              <w:ind w:left="225" w:hanging="225"/>
              <w:rPr>
                <w:rFonts w:asciiTheme="minorHAnsi" w:hAnsiTheme="minorHAnsi"/>
              </w:rPr>
            </w:pPr>
            <w:r>
              <w:rPr>
                <w:rFonts w:asciiTheme="minorHAnsi" w:hAnsiTheme="minorHAnsi"/>
              </w:rPr>
              <w:t>•   MGT 536</w:t>
            </w:r>
            <w:r w:rsidRPr="00A6532B">
              <w:rPr>
                <w:rFonts w:asciiTheme="minorHAnsi" w:hAnsiTheme="minorHAnsi"/>
              </w:rPr>
              <w:t xml:space="preserve"> </w:t>
            </w:r>
            <w:r>
              <w:rPr>
                <w:rFonts w:asciiTheme="minorHAnsi" w:hAnsiTheme="minorHAnsi"/>
              </w:rPr>
              <w:t>Creating and Leading High-Performance Teams (4</w:t>
            </w:r>
            <w:r w:rsidRPr="00A6532B">
              <w:rPr>
                <w:rFonts w:asciiTheme="minorHAnsi" w:hAnsiTheme="minorHAnsi"/>
              </w:rPr>
              <w:t xml:space="preserve"> credits) </w:t>
            </w:r>
          </w:p>
          <w:p w14:paraId="276ECA4D" w14:textId="2BD3D57F" w:rsidR="008020B9" w:rsidRDefault="008020B9" w:rsidP="008020B9">
            <w:pPr>
              <w:spacing w:line="240" w:lineRule="auto"/>
              <w:ind w:left="162" w:hanging="180"/>
              <w:rPr>
                <w:rFonts w:asciiTheme="minorHAnsi" w:hAnsiTheme="minorHAnsi"/>
              </w:rPr>
            </w:pPr>
            <w:r w:rsidRPr="00A6532B">
              <w:rPr>
                <w:rFonts w:asciiTheme="minorHAnsi" w:hAnsiTheme="minorHAnsi"/>
              </w:rPr>
              <w:t>•   MGT 545 Produc</w:t>
            </w:r>
            <w:r w:rsidR="00BB3569">
              <w:rPr>
                <w:rFonts w:asciiTheme="minorHAnsi" w:hAnsiTheme="minorHAnsi"/>
              </w:rPr>
              <w:t xml:space="preserve">tion and Inventory </w:t>
            </w:r>
            <w:r w:rsidR="00BA7CD5">
              <w:rPr>
                <w:rFonts w:asciiTheme="minorHAnsi" w:hAnsiTheme="minorHAnsi"/>
              </w:rPr>
              <w:t xml:space="preserve">     </w:t>
            </w:r>
            <w:r w:rsidR="00BB3569">
              <w:rPr>
                <w:rFonts w:asciiTheme="minorHAnsi" w:hAnsiTheme="minorHAnsi"/>
              </w:rPr>
              <w:t xml:space="preserve">Management </w:t>
            </w:r>
            <w:r>
              <w:rPr>
                <w:rFonts w:asciiTheme="minorHAnsi" w:hAnsiTheme="minorHAnsi"/>
              </w:rPr>
              <w:t xml:space="preserve"> </w:t>
            </w:r>
            <w:r w:rsidR="000E6DF5">
              <w:rPr>
                <w:rFonts w:asciiTheme="minorHAnsi" w:hAnsiTheme="minorHAnsi"/>
              </w:rPr>
              <w:t>(4</w:t>
            </w:r>
            <w:r w:rsidRPr="00A6532B">
              <w:rPr>
                <w:rFonts w:asciiTheme="minorHAnsi" w:hAnsiTheme="minorHAnsi"/>
              </w:rPr>
              <w:t xml:space="preserve"> credits)</w:t>
            </w:r>
          </w:p>
          <w:p w14:paraId="6053B327" w14:textId="726EF2B4" w:rsidR="008020B9" w:rsidRDefault="00BB3569" w:rsidP="008020B9">
            <w:pPr>
              <w:spacing w:line="240" w:lineRule="auto"/>
              <w:ind w:left="162" w:hanging="180"/>
              <w:rPr>
                <w:rFonts w:asciiTheme="minorHAnsi" w:hAnsiTheme="minorHAnsi"/>
              </w:rPr>
            </w:pPr>
            <w:r>
              <w:rPr>
                <w:rFonts w:asciiTheme="minorHAnsi" w:hAnsiTheme="minorHAnsi"/>
              </w:rPr>
              <w:t xml:space="preserve">•   MGT 546 Logistics </w:t>
            </w:r>
            <w:r w:rsidR="008020B9">
              <w:rPr>
                <w:rFonts w:asciiTheme="minorHAnsi" w:hAnsiTheme="minorHAnsi"/>
              </w:rPr>
              <w:t xml:space="preserve"> </w:t>
            </w:r>
            <w:r w:rsidR="000E6DF5">
              <w:rPr>
                <w:rFonts w:asciiTheme="minorHAnsi" w:hAnsiTheme="minorHAnsi"/>
              </w:rPr>
              <w:t>(4</w:t>
            </w:r>
            <w:r w:rsidR="008020B9" w:rsidRPr="00A6532B">
              <w:rPr>
                <w:rFonts w:asciiTheme="minorHAnsi" w:hAnsiTheme="minorHAnsi"/>
              </w:rPr>
              <w:t xml:space="preserve"> credits)</w:t>
            </w:r>
          </w:p>
          <w:p w14:paraId="060CCE71" w14:textId="65340020" w:rsidR="008020B9" w:rsidRPr="00A6532B" w:rsidRDefault="008020B9" w:rsidP="008020B9">
            <w:pPr>
              <w:spacing w:line="240" w:lineRule="auto"/>
              <w:ind w:left="162" w:hanging="180"/>
              <w:rPr>
                <w:rFonts w:asciiTheme="minorHAnsi" w:hAnsiTheme="minorHAnsi"/>
              </w:rPr>
            </w:pPr>
            <w:r w:rsidRPr="00A6532B">
              <w:rPr>
                <w:rFonts w:asciiTheme="minorHAnsi" w:hAnsiTheme="minorHAnsi"/>
              </w:rPr>
              <w:t>•   MG</w:t>
            </w:r>
            <w:r w:rsidR="00BB3569">
              <w:rPr>
                <w:rFonts w:asciiTheme="minorHAnsi" w:hAnsiTheme="minorHAnsi"/>
              </w:rPr>
              <w:t xml:space="preserve">T 547 Supply Chain Management </w:t>
            </w:r>
          </w:p>
          <w:p w14:paraId="34586E6A" w14:textId="45A53706" w:rsidR="008020B9" w:rsidRDefault="00BA7CD5" w:rsidP="008020B9">
            <w:pPr>
              <w:spacing w:line="240" w:lineRule="auto"/>
              <w:ind w:left="162" w:hanging="180"/>
              <w:rPr>
                <w:rFonts w:asciiTheme="minorHAnsi" w:hAnsiTheme="minorHAnsi"/>
              </w:rPr>
            </w:pPr>
            <w:r>
              <w:rPr>
                <w:rFonts w:asciiTheme="minorHAnsi" w:hAnsiTheme="minorHAnsi"/>
              </w:rPr>
              <w:t xml:space="preserve">    </w:t>
            </w:r>
            <w:r w:rsidR="000E6DF5">
              <w:rPr>
                <w:rFonts w:asciiTheme="minorHAnsi" w:hAnsiTheme="minorHAnsi"/>
              </w:rPr>
              <w:t>(4</w:t>
            </w:r>
            <w:r w:rsidR="008020B9" w:rsidRPr="00A6532B">
              <w:rPr>
                <w:rFonts w:asciiTheme="minorHAnsi" w:hAnsiTheme="minorHAnsi"/>
              </w:rPr>
              <w:t xml:space="preserve"> credits)</w:t>
            </w:r>
          </w:p>
          <w:p w14:paraId="3F90962D" w14:textId="77777777" w:rsidR="008020B9" w:rsidRPr="00A6532B" w:rsidRDefault="008020B9" w:rsidP="008020B9">
            <w:pPr>
              <w:spacing w:line="240" w:lineRule="auto"/>
              <w:rPr>
                <w:rFonts w:asciiTheme="minorHAnsi" w:hAnsiTheme="minorHAnsi"/>
              </w:rPr>
            </w:pPr>
          </w:p>
          <w:p w14:paraId="28DE02A2" w14:textId="6D4624F2" w:rsidR="008020B9" w:rsidRPr="00A6532B" w:rsidRDefault="008020B9" w:rsidP="008020B9">
            <w:pPr>
              <w:spacing w:line="240" w:lineRule="auto"/>
              <w:rPr>
                <w:rFonts w:asciiTheme="minorHAnsi" w:hAnsiTheme="minorHAnsi"/>
              </w:rPr>
            </w:pPr>
            <w:r w:rsidRPr="00A6532B">
              <w:rPr>
                <w:rFonts w:asciiTheme="minorHAnsi" w:hAnsiTheme="minorHAnsi"/>
              </w:rPr>
              <w:t>Total number</w:t>
            </w:r>
            <w:r w:rsidR="00BB3569">
              <w:rPr>
                <w:rFonts w:asciiTheme="minorHAnsi" w:hAnsiTheme="minorHAnsi"/>
              </w:rPr>
              <w:t xml:space="preserve"> of credits: 16</w:t>
            </w:r>
          </w:p>
          <w:p w14:paraId="17C26BCB" w14:textId="77777777" w:rsidR="00F64260" w:rsidRPr="009F029C" w:rsidRDefault="00F64260" w:rsidP="00120C12">
            <w:pPr>
              <w:spacing w:line="240" w:lineRule="auto"/>
              <w:rPr>
                <w:b/>
              </w:rPr>
            </w:pPr>
          </w:p>
        </w:tc>
      </w:tr>
      <w:tr w:rsidR="00F64260" w:rsidRPr="006E3AF2" w14:paraId="26A1F817" w14:textId="77777777" w:rsidTr="00BB3569">
        <w:tc>
          <w:tcPr>
            <w:tcW w:w="3168" w:type="dxa"/>
            <w:noWrap/>
            <w:vAlign w:val="center"/>
          </w:tcPr>
          <w:p w14:paraId="694E9C3A" w14:textId="2AF168FA" w:rsidR="00F64260" w:rsidRDefault="00A8451E" w:rsidP="00A442D7">
            <w:pPr>
              <w:spacing w:line="240" w:lineRule="auto"/>
            </w:pPr>
            <w:r>
              <w:t>C.5</w:t>
            </w:r>
            <w:r w:rsidR="00F64260">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A442D7">
                <w:rPr>
                  <w:rStyle w:val="Hyperlink"/>
                </w:rPr>
                <w:t>Credit count</w:t>
              </w:r>
            </w:hyperlink>
            <w:r w:rsidR="00FA72E0">
              <w:rPr>
                <w:rStyle w:val="Hyperlink"/>
              </w:rPr>
              <w:t xml:space="preserve"> for each program option</w:t>
            </w:r>
          </w:p>
        </w:tc>
        <w:tc>
          <w:tcPr>
            <w:tcW w:w="3510" w:type="dxa"/>
            <w:noWrap/>
          </w:tcPr>
          <w:p w14:paraId="07CC4261" w14:textId="77777777" w:rsidR="00F64260" w:rsidRPr="009F029C" w:rsidRDefault="00F64260" w:rsidP="00120C12">
            <w:pPr>
              <w:spacing w:line="240" w:lineRule="auto"/>
              <w:rPr>
                <w:b/>
              </w:rPr>
            </w:pPr>
            <w:bookmarkStart w:id="21" w:name="credit_count"/>
            <w:bookmarkEnd w:id="21"/>
          </w:p>
        </w:tc>
        <w:tc>
          <w:tcPr>
            <w:tcW w:w="4338" w:type="dxa"/>
            <w:noWrap/>
          </w:tcPr>
          <w:p w14:paraId="421B2688" w14:textId="0DD4EB34" w:rsidR="00F64260" w:rsidRPr="009F029C" w:rsidRDefault="00BB3569" w:rsidP="00120C12">
            <w:pPr>
              <w:spacing w:line="240" w:lineRule="auto"/>
              <w:rPr>
                <w:b/>
              </w:rPr>
            </w:pPr>
            <w:r>
              <w:rPr>
                <w:b/>
              </w:rPr>
              <w:t>Each program is 16 credit hours (Four</w:t>
            </w:r>
            <w:r w:rsidR="008020B9">
              <w:rPr>
                <w:b/>
              </w:rPr>
              <w:t xml:space="preserve"> courses as specified above)</w:t>
            </w:r>
          </w:p>
        </w:tc>
      </w:tr>
      <w:tr w:rsidR="00A8451E" w:rsidRPr="006E3AF2" w14:paraId="7F1C9B8C" w14:textId="77777777" w:rsidTr="00BB3569">
        <w:tc>
          <w:tcPr>
            <w:tcW w:w="3168" w:type="dxa"/>
            <w:noWrap/>
            <w:vAlign w:val="center"/>
          </w:tcPr>
          <w:p w14:paraId="1F368772" w14:textId="6595B277" w:rsidR="00A8451E" w:rsidRDefault="00A8451E" w:rsidP="009545B6">
            <w:pPr>
              <w:spacing w:line="240" w:lineRule="auto"/>
            </w:pPr>
            <w:r>
              <w:t xml:space="preserve">C.6. </w:t>
            </w:r>
            <w:r w:rsidR="009545B6">
              <w:t>R</w:t>
            </w:r>
            <w:r>
              <w:t>equirement for thesis, project</w:t>
            </w:r>
            <w:r w:rsidR="00334441">
              <w:t>,</w:t>
            </w:r>
            <w:r>
              <w:t xml:space="preserve"> or comprehensive exam</w:t>
            </w:r>
            <w:r w:rsidR="003C3E00">
              <w:t xml:space="preserve"> </w:t>
            </w:r>
          </w:p>
        </w:tc>
        <w:tc>
          <w:tcPr>
            <w:tcW w:w="3510" w:type="dxa"/>
            <w:noWrap/>
          </w:tcPr>
          <w:p w14:paraId="09F6E979" w14:textId="77777777" w:rsidR="00A8451E" w:rsidRPr="009F029C" w:rsidRDefault="00A8451E" w:rsidP="00120C12">
            <w:pPr>
              <w:spacing w:line="240" w:lineRule="auto"/>
              <w:rPr>
                <w:b/>
              </w:rPr>
            </w:pPr>
          </w:p>
        </w:tc>
        <w:tc>
          <w:tcPr>
            <w:tcW w:w="4338" w:type="dxa"/>
            <w:noWrap/>
          </w:tcPr>
          <w:p w14:paraId="606789C1" w14:textId="77777777" w:rsidR="00A8451E" w:rsidRPr="009F029C" w:rsidRDefault="00A8451E" w:rsidP="00120C12">
            <w:pPr>
              <w:spacing w:line="240" w:lineRule="auto"/>
              <w:rPr>
                <w:b/>
              </w:rPr>
            </w:pPr>
          </w:p>
        </w:tc>
      </w:tr>
      <w:tr w:rsidR="00A90A26" w:rsidRPr="006E3AF2" w14:paraId="17D863F5" w14:textId="77777777" w:rsidTr="00BB3569">
        <w:tc>
          <w:tcPr>
            <w:tcW w:w="3168" w:type="dxa"/>
            <w:noWrap/>
            <w:vAlign w:val="center"/>
          </w:tcPr>
          <w:p w14:paraId="1621DBFD" w14:textId="3A8EC0B3" w:rsidR="00A90A26" w:rsidRDefault="00A8451E" w:rsidP="003F099C">
            <w:pPr>
              <w:spacing w:line="240" w:lineRule="auto"/>
            </w:pPr>
            <w:r>
              <w:t>C.7</w:t>
            </w:r>
            <w:r w:rsidR="00A90A26">
              <w:t>. Other changes if any</w:t>
            </w:r>
          </w:p>
        </w:tc>
        <w:tc>
          <w:tcPr>
            <w:tcW w:w="3510" w:type="dxa"/>
            <w:noWrap/>
          </w:tcPr>
          <w:p w14:paraId="2C013B39" w14:textId="77777777" w:rsidR="00A90A26" w:rsidRPr="009F029C" w:rsidRDefault="00A90A26" w:rsidP="00120C12">
            <w:pPr>
              <w:spacing w:line="240" w:lineRule="auto"/>
              <w:rPr>
                <w:b/>
              </w:rPr>
            </w:pPr>
          </w:p>
        </w:tc>
        <w:tc>
          <w:tcPr>
            <w:tcW w:w="4338" w:type="dxa"/>
            <w:noWrap/>
          </w:tcPr>
          <w:p w14:paraId="4649CA08" w14:textId="77777777" w:rsidR="00A90A26" w:rsidRPr="009F029C" w:rsidRDefault="00A90A26" w:rsidP="00120C12">
            <w:pPr>
              <w:spacing w:line="240" w:lineRule="auto"/>
              <w:rPr>
                <w:b/>
              </w:rPr>
            </w:pPr>
          </w:p>
        </w:tc>
      </w:tr>
    </w:tbl>
    <w:p w14:paraId="2480EEC2" w14:textId="77777777"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D66C09">
        <w:trPr>
          <w:cantSplit/>
        </w:trPr>
        <w:tc>
          <w:tcPr>
            <w:tcW w:w="5000" w:type="pct"/>
            <w:vAlign w:val="center"/>
          </w:tcPr>
          <w:p w14:paraId="25FF7942" w14:textId="6D953004" w:rsidR="007E44B1" w:rsidRPr="007072F7" w:rsidRDefault="007E44B1" w:rsidP="00D66C09">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t>
            </w:r>
            <w:proofErr w:type="gramStart"/>
            <w:r w:rsidRPr="000357A5">
              <w:t>will be revised</w:t>
            </w:r>
            <w:proofErr w:type="gramEnd"/>
            <w:r w:rsidRPr="000357A5">
              <w:t>.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w:t>
      </w:r>
      <w:proofErr w:type="gramStart"/>
      <w:r>
        <w:t>impact</w:t>
      </w:r>
      <w:proofErr w:type="gramEnd"/>
      <w:r>
        <w:t xml:space="preserve">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t>
      </w:r>
      <w:proofErr w:type="gramStart"/>
      <w:r>
        <w:t>will not be considered</w:t>
      </w:r>
      <w:proofErr w:type="gramEnd"/>
      <w:r>
        <w:t xml:space="preserve">.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12"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8"/>
        <w:gridCol w:w="3252"/>
        <w:gridCol w:w="3191"/>
        <w:gridCol w:w="1159"/>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22" w:name="_Signature"/>
        <w:bookmarkEnd w:id="22"/>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8020B9" w14:paraId="3BE222E3" w14:textId="77777777">
        <w:trPr>
          <w:cantSplit/>
          <w:trHeight w:val="489"/>
        </w:trPr>
        <w:tc>
          <w:tcPr>
            <w:tcW w:w="3279" w:type="dxa"/>
            <w:vAlign w:val="center"/>
          </w:tcPr>
          <w:p w14:paraId="4178201C" w14:textId="0685AC24" w:rsidR="008020B9" w:rsidRDefault="008020B9" w:rsidP="00293639">
            <w:pPr>
              <w:spacing w:line="240" w:lineRule="auto"/>
            </w:pPr>
            <w:r>
              <w:t>Paul Jacques</w:t>
            </w:r>
          </w:p>
        </w:tc>
        <w:tc>
          <w:tcPr>
            <w:tcW w:w="3279" w:type="dxa"/>
            <w:vAlign w:val="center"/>
          </w:tcPr>
          <w:p w14:paraId="3874B8F9" w14:textId="4C581B44" w:rsidR="008020B9" w:rsidRDefault="008020B9" w:rsidP="00293639">
            <w:pPr>
              <w:spacing w:line="240" w:lineRule="auto"/>
            </w:pPr>
            <w:r>
              <w:t xml:space="preserve">Director, MS </w:t>
            </w:r>
            <w:r w:rsidR="0036079A">
              <w:t xml:space="preserve">in </w:t>
            </w:r>
            <w:r>
              <w:t>Operations Management Program</w:t>
            </w:r>
          </w:p>
        </w:tc>
        <w:tc>
          <w:tcPr>
            <w:tcW w:w="3280" w:type="dxa"/>
            <w:vAlign w:val="center"/>
          </w:tcPr>
          <w:p w14:paraId="70E90A63" w14:textId="77777777" w:rsidR="008020B9" w:rsidRDefault="008020B9" w:rsidP="00293639">
            <w:pPr>
              <w:spacing w:line="240" w:lineRule="auto"/>
            </w:pPr>
          </w:p>
        </w:tc>
        <w:tc>
          <w:tcPr>
            <w:tcW w:w="1178" w:type="dxa"/>
            <w:vAlign w:val="center"/>
          </w:tcPr>
          <w:p w14:paraId="37406151" w14:textId="77777777" w:rsidR="008020B9" w:rsidRDefault="008020B9" w:rsidP="00293639">
            <w:pPr>
              <w:spacing w:line="240" w:lineRule="auto"/>
            </w:pPr>
          </w:p>
        </w:tc>
      </w:tr>
      <w:tr w:rsidR="008020B9" w14:paraId="0072B50B" w14:textId="77777777">
        <w:trPr>
          <w:cantSplit/>
          <w:trHeight w:val="489"/>
        </w:trPr>
        <w:tc>
          <w:tcPr>
            <w:tcW w:w="3279" w:type="dxa"/>
            <w:vAlign w:val="center"/>
          </w:tcPr>
          <w:p w14:paraId="6D613CB9" w14:textId="1343B314" w:rsidR="008020B9" w:rsidRDefault="00DF4385" w:rsidP="00DF4385">
            <w:pPr>
              <w:spacing w:line="240" w:lineRule="auto"/>
            </w:pPr>
            <w:r>
              <w:t xml:space="preserve">Constance </w:t>
            </w:r>
            <w:proofErr w:type="spellStart"/>
            <w:r>
              <w:t>Milbourne</w:t>
            </w:r>
            <w:proofErr w:type="spellEnd"/>
          </w:p>
        </w:tc>
        <w:tc>
          <w:tcPr>
            <w:tcW w:w="3279" w:type="dxa"/>
            <w:vAlign w:val="center"/>
          </w:tcPr>
          <w:p w14:paraId="46637261" w14:textId="6FA55C84" w:rsidR="008020B9" w:rsidRDefault="008020B9" w:rsidP="00DF4385">
            <w:pPr>
              <w:spacing w:line="240" w:lineRule="auto"/>
            </w:pPr>
            <w:r>
              <w:t>Chair</w:t>
            </w:r>
            <w:r w:rsidR="00DF4385">
              <w:t xml:space="preserve">, Department </w:t>
            </w:r>
            <w:r>
              <w:t>of  Management and Marketing</w:t>
            </w:r>
          </w:p>
        </w:tc>
        <w:tc>
          <w:tcPr>
            <w:tcW w:w="3280" w:type="dxa"/>
            <w:vAlign w:val="center"/>
          </w:tcPr>
          <w:p w14:paraId="7027BFBD" w14:textId="77777777" w:rsidR="008020B9" w:rsidRDefault="008020B9" w:rsidP="00293639">
            <w:pPr>
              <w:spacing w:line="240" w:lineRule="auto"/>
            </w:pPr>
          </w:p>
        </w:tc>
        <w:tc>
          <w:tcPr>
            <w:tcW w:w="1178" w:type="dxa"/>
            <w:vAlign w:val="center"/>
          </w:tcPr>
          <w:p w14:paraId="3FF3A0F5" w14:textId="77777777" w:rsidR="008020B9" w:rsidRDefault="008020B9" w:rsidP="00293639">
            <w:pPr>
              <w:spacing w:line="240" w:lineRule="auto"/>
            </w:pPr>
          </w:p>
        </w:tc>
      </w:tr>
      <w:tr w:rsidR="008020B9" w14:paraId="4AAC3901" w14:textId="77777777">
        <w:trPr>
          <w:cantSplit/>
          <w:trHeight w:val="489"/>
        </w:trPr>
        <w:tc>
          <w:tcPr>
            <w:tcW w:w="3279" w:type="dxa"/>
            <w:vAlign w:val="center"/>
          </w:tcPr>
          <w:p w14:paraId="4B9818E6" w14:textId="608B2B20" w:rsidR="008020B9" w:rsidRDefault="008020B9" w:rsidP="00293639">
            <w:pPr>
              <w:spacing w:line="240" w:lineRule="auto"/>
            </w:pPr>
            <w:r>
              <w:t>Jeff</w:t>
            </w:r>
            <w:r w:rsidR="00781A6D">
              <w:t>rey</w:t>
            </w:r>
            <w:r>
              <w:t xml:space="preserve"> Mello</w:t>
            </w:r>
          </w:p>
        </w:tc>
        <w:tc>
          <w:tcPr>
            <w:tcW w:w="3279" w:type="dxa"/>
            <w:vAlign w:val="center"/>
          </w:tcPr>
          <w:p w14:paraId="25000859" w14:textId="4B0E125C" w:rsidR="008020B9" w:rsidRDefault="008020B9" w:rsidP="00DF4385">
            <w:pPr>
              <w:spacing w:line="240" w:lineRule="auto"/>
            </w:pPr>
            <w:r>
              <w:t>Dean</w:t>
            </w:r>
            <w:r w:rsidR="00DF4385">
              <w:t xml:space="preserve">, </w:t>
            </w:r>
            <w:r w:rsidR="00781A6D">
              <w:t>School of Business</w:t>
            </w:r>
          </w:p>
        </w:tc>
        <w:tc>
          <w:tcPr>
            <w:tcW w:w="3280" w:type="dxa"/>
            <w:vAlign w:val="center"/>
          </w:tcPr>
          <w:p w14:paraId="0D4D06A4" w14:textId="77777777" w:rsidR="008020B9" w:rsidRDefault="008020B9" w:rsidP="00293639">
            <w:pPr>
              <w:spacing w:line="240" w:lineRule="auto"/>
            </w:pPr>
          </w:p>
        </w:tc>
        <w:tc>
          <w:tcPr>
            <w:tcW w:w="1178" w:type="dxa"/>
            <w:vAlign w:val="center"/>
          </w:tcPr>
          <w:p w14:paraId="5F047FEB" w14:textId="216F0C35" w:rsidR="008020B9" w:rsidRDefault="008020B9" w:rsidP="00293639">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3" w:name="acknowledge"/>
        <w:bookmarkEnd w:id="23"/>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w:t>
      </w:r>
      <w:proofErr w:type="gramStart"/>
      <w:r w:rsidR="00ED10F6" w:rsidRPr="00ED10F6">
        <w:t>IS BEING SUBMITTED</w:t>
      </w:r>
      <w:proofErr w:type="gramEnd"/>
      <w:r w:rsidR="00ED10F6" w:rsidRPr="00ED10F6">
        <w:t xml:space="preserve">.  </w:t>
      </w:r>
      <w:r w:rsidR="009B7AAF" w:rsidRPr="009B7AAF">
        <w:t xml:space="preserve">List all other programs and departments affected by this proposal.  Signatures from these departments are required in the signature section. </w:t>
      </w:r>
      <w:r w:rsidR="00ED10F6" w:rsidRPr="00ED10F6">
        <w:t xml:space="preserve">CONCERNS </w:t>
      </w:r>
      <w:proofErr w:type="gramStart"/>
      <w:r w:rsidR="00ED10F6" w:rsidRPr="00ED10F6">
        <w:t>SHOULD BE BROUGHT</w:t>
      </w:r>
      <w:proofErr w:type="gramEnd"/>
      <w:r w:rsidR="00ED10F6" w:rsidRPr="00ED10F6">
        <w:t xml:space="preserve">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724B1D"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4" w:name="Signature_2"/>
            <w:bookmarkEnd w:id="24"/>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34A2C9F3" w:rsidR="00F64260" w:rsidRDefault="00F64260" w:rsidP="00120C12">
            <w:pPr>
              <w:spacing w:line="240" w:lineRule="auto"/>
            </w:pPr>
          </w:p>
        </w:tc>
      </w:tr>
    </w:tbl>
    <w:p w14:paraId="574292D9"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904C6" w14:textId="77777777" w:rsidR="00724B1D" w:rsidRDefault="00724B1D" w:rsidP="00FA78CA">
      <w:pPr>
        <w:spacing w:line="240" w:lineRule="auto"/>
      </w:pPr>
      <w:r>
        <w:separator/>
      </w:r>
    </w:p>
  </w:endnote>
  <w:endnote w:type="continuationSeparator" w:id="0">
    <w:p w14:paraId="3B803D3D" w14:textId="77777777" w:rsidR="00724B1D" w:rsidRDefault="00724B1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Adobe Caslon Pro"/>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7D0" w14:textId="48D39524" w:rsidR="006230E0" w:rsidRPr="00310D95" w:rsidRDefault="006230E0" w:rsidP="00310D95">
    <w:pPr>
      <w:pStyle w:val="Footer"/>
      <w:pBdr>
        <w:top w:val="single" w:sz="8" w:space="1" w:color="984806"/>
      </w:pBdr>
      <w:jc w:val="right"/>
      <w:rPr>
        <w:sz w:val="20"/>
      </w:rPr>
    </w:pPr>
    <w:proofErr w:type="gramStart"/>
    <w:r>
      <w:rPr>
        <w:sz w:val="20"/>
      </w:rPr>
      <w:t>Revised  12</w:t>
    </w:r>
    <w:proofErr w:type="gramEnd"/>
    <w:r>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B1007">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B1007">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3CE35" w14:textId="77777777" w:rsidR="00724B1D" w:rsidRDefault="00724B1D" w:rsidP="00FA78CA">
      <w:pPr>
        <w:spacing w:line="240" w:lineRule="auto"/>
      </w:pPr>
      <w:r>
        <w:separator/>
      </w:r>
    </w:p>
  </w:footnote>
  <w:footnote w:type="continuationSeparator" w:id="0">
    <w:p w14:paraId="2E7FE66A" w14:textId="77777777" w:rsidR="00724B1D" w:rsidRDefault="00724B1D"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6DED" w14:textId="74532364" w:rsidR="006230E0" w:rsidRPr="00C248F5" w:rsidRDefault="006230E0" w:rsidP="00310D95">
    <w:pPr>
      <w:pStyle w:val="Header"/>
      <w:pBdr>
        <w:top w:val="single" w:sz="8" w:space="1" w:color="984806"/>
        <w:bottom w:val="single" w:sz="8" w:space="1" w:color="984806"/>
      </w:pBdr>
      <w:shd w:val="clear" w:color="auto" w:fill="F2F2F2"/>
      <w:tabs>
        <w:tab w:val="clear" w:pos="4680"/>
        <w:tab w:val="clear" w:pos="9360"/>
      </w:tabs>
      <w:rPr>
        <w:color w:val="4F6228"/>
        <w:sz w:val="16"/>
        <w:szCs w:val="16"/>
      </w:rPr>
    </w:pPr>
    <w:r>
      <w:rPr>
        <w:color w:val="4F6228"/>
      </w:rPr>
      <w:t>For Graduate Committee</w:t>
    </w:r>
    <w:r w:rsidR="00DB1007">
      <w:rPr>
        <w:color w:val="4F6228"/>
      </w:rPr>
      <w:t xml:space="preserve"> use only.  Document ID #: </w:t>
    </w:r>
    <w:r w:rsidR="00DB1007">
      <w:rPr>
        <w:color w:val="4F6228"/>
      </w:rPr>
      <w:tab/>
      <w:t>1718-030</w:t>
    </w:r>
    <w:r w:rsidRPr="004254A0">
      <w:rPr>
        <w:color w:val="4F6228"/>
      </w:rPr>
      <w:tab/>
    </w:r>
    <w:r w:rsidRPr="004254A0">
      <w:rPr>
        <w:color w:val="4F6228"/>
      </w:rPr>
      <w:tab/>
    </w:r>
    <w:r w:rsidRPr="004254A0">
      <w:rPr>
        <w:color w:val="4F6228"/>
      </w:rPr>
      <w:tab/>
    </w:r>
    <w:r w:rsidRPr="004254A0">
      <w:rPr>
        <w:color w:val="4F6228"/>
      </w:rPr>
      <w:tab/>
      <w:t>Date Received:</w:t>
    </w:r>
    <w:r w:rsidR="00DB1007">
      <w:rPr>
        <w:color w:val="4F6228"/>
      </w:rPr>
      <w:t xml:space="preserve"> 8/29/18</w:t>
    </w:r>
    <w:r w:rsidRPr="004254A0">
      <w:rPr>
        <w:color w:val="4F6228"/>
      </w:rPr>
      <w:tab/>
    </w:r>
    <w:r w:rsidR="00DB1007">
      <w:rPr>
        <w:color w:val="4F6228"/>
      </w:rPr>
      <w:t>(revision)</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6230E0" w:rsidRPr="008745BA" w:rsidRDefault="006230E0"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A0907"/>
    <w:multiLevelType w:val="multilevel"/>
    <w:tmpl w:val="F7F0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EE56D62"/>
    <w:multiLevelType w:val="hybridMultilevel"/>
    <w:tmpl w:val="0AEE9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4"/>
  </w:num>
  <w:num w:numId="3">
    <w:abstractNumId w:val="8"/>
  </w:num>
  <w:num w:numId="4">
    <w:abstractNumId w:val="1"/>
  </w:num>
  <w:num w:numId="5">
    <w:abstractNumId w:val="6"/>
  </w:num>
  <w:num w:numId="6">
    <w:abstractNumId w:val="11"/>
  </w:num>
  <w:num w:numId="7">
    <w:abstractNumId w:val="2"/>
  </w:num>
  <w:num w:numId="8">
    <w:abstractNumId w:val="7"/>
  </w:num>
  <w:num w:numId="9">
    <w:abstractNumId w:val="9"/>
  </w:num>
  <w:num w:numId="10">
    <w:abstractNumId w:val="5"/>
  </w:num>
  <w:num w:numId="11">
    <w:abstractNumId w:val="1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A72E5"/>
    <w:rsid w:val="000D1497"/>
    <w:rsid w:val="000D21F2"/>
    <w:rsid w:val="000D5929"/>
    <w:rsid w:val="000E2CBA"/>
    <w:rsid w:val="000E6DF5"/>
    <w:rsid w:val="001010FA"/>
    <w:rsid w:val="00101BA4"/>
    <w:rsid w:val="00106B7D"/>
    <w:rsid w:val="00110B76"/>
    <w:rsid w:val="0011690A"/>
    <w:rsid w:val="0012094E"/>
    <w:rsid w:val="00120C12"/>
    <w:rsid w:val="001278A4"/>
    <w:rsid w:val="001304E5"/>
    <w:rsid w:val="0013176C"/>
    <w:rsid w:val="00131B87"/>
    <w:rsid w:val="001429AA"/>
    <w:rsid w:val="00163FB0"/>
    <w:rsid w:val="00176636"/>
    <w:rsid w:val="00176C55"/>
    <w:rsid w:val="00181A4B"/>
    <w:rsid w:val="001A37FB"/>
    <w:rsid w:val="001A51ED"/>
    <w:rsid w:val="001B2E3A"/>
    <w:rsid w:val="001F351F"/>
    <w:rsid w:val="0020058E"/>
    <w:rsid w:val="00237355"/>
    <w:rsid w:val="00240259"/>
    <w:rsid w:val="0026461B"/>
    <w:rsid w:val="0027634D"/>
    <w:rsid w:val="00284473"/>
    <w:rsid w:val="002850DD"/>
    <w:rsid w:val="00290E18"/>
    <w:rsid w:val="00292D43"/>
    <w:rsid w:val="00293639"/>
    <w:rsid w:val="00296BA1"/>
    <w:rsid w:val="0029768B"/>
    <w:rsid w:val="002A3788"/>
    <w:rsid w:val="002A5E21"/>
    <w:rsid w:val="002B1EEA"/>
    <w:rsid w:val="002B1FF7"/>
    <w:rsid w:val="002B24F6"/>
    <w:rsid w:val="002B6233"/>
    <w:rsid w:val="002B7880"/>
    <w:rsid w:val="002C3D63"/>
    <w:rsid w:val="002D02BC"/>
    <w:rsid w:val="002D4773"/>
    <w:rsid w:val="002E6AEB"/>
    <w:rsid w:val="00310D95"/>
    <w:rsid w:val="00323B01"/>
    <w:rsid w:val="003268C1"/>
    <w:rsid w:val="00334441"/>
    <w:rsid w:val="0034121A"/>
    <w:rsid w:val="00345149"/>
    <w:rsid w:val="0036079A"/>
    <w:rsid w:val="00376A8B"/>
    <w:rsid w:val="003A45F6"/>
    <w:rsid w:val="003B2F7F"/>
    <w:rsid w:val="003B4A52"/>
    <w:rsid w:val="003C1A54"/>
    <w:rsid w:val="003C3E00"/>
    <w:rsid w:val="003C511E"/>
    <w:rsid w:val="003D7372"/>
    <w:rsid w:val="003F099C"/>
    <w:rsid w:val="003F4E82"/>
    <w:rsid w:val="00402602"/>
    <w:rsid w:val="00404E77"/>
    <w:rsid w:val="004254A0"/>
    <w:rsid w:val="004313E6"/>
    <w:rsid w:val="00436F54"/>
    <w:rsid w:val="004403BD"/>
    <w:rsid w:val="00442EEA"/>
    <w:rsid w:val="00443CEA"/>
    <w:rsid w:val="004706E5"/>
    <w:rsid w:val="004779B4"/>
    <w:rsid w:val="00482982"/>
    <w:rsid w:val="0048308F"/>
    <w:rsid w:val="004932BC"/>
    <w:rsid w:val="004A2676"/>
    <w:rsid w:val="004B1512"/>
    <w:rsid w:val="004E57C5"/>
    <w:rsid w:val="004F6658"/>
    <w:rsid w:val="00510E78"/>
    <w:rsid w:val="005174B4"/>
    <w:rsid w:val="005473BC"/>
    <w:rsid w:val="0057240B"/>
    <w:rsid w:val="005873E3"/>
    <w:rsid w:val="00587DC6"/>
    <w:rsid w:val="005C23BD"/>
    <w:rsid w:val="005C37AA"/>
    <w:rsid w:val="005C3F83"/>
    <w:rsid w:val="005C7C5B"/>
    <w:rsid w:val="005D389E"/>
    <w:rsid w:val="005E752D"/>
    <w:rsid w:val="005F09AC"/>
    <w:rsid w:val="005F2A05"/>
    <w:rsid w:val="005F2D55"/>
    <w:rsid w:val="0060382D"/>
    <w:rsid w:val="00616BEA"/>
    <w:rsid w:val="006230E0"/>
    <w:rsid w:val="00663C1F"/>
    <w:rsid w:val="00670869"/>
    <w:rsid w:val="006761E1"/>
    <w:rsid w:val="00683AEB"/>
    <w:rsid w:val="006970B0"/>
    <w:rsid w:val="006D047E"/>
    <w:rsid w:val="006E3AF2"/>
    <w:rsid w:val="006E6680"/>
    <w:rsid w:val="006F7F90"/>
    <w:rsid w:val="0070451E"/>
    <w:rsid w:val="00704CFF"/>
    <w:rsid w:val="00705BF0"/>
    <w:rsid w:val="00706745"/>
    <w:rsid w:val="007072F7"/>
    <w:rsid w:val="00724B1D"/>
    <w:rsid w:val="00730981"/>
    <w:rsid w:val="0074235B"/>
    <w:rsid w:val="00743AD2"/>
    <w:rsid w:val="007445F4"/>
    <w:rsid w:val="007554DE"/>
    <w:rsid w:val="00760EA6"/>
    <w:rsid w:val="00761537"/>
    <w:rsid w:val="00781686"/>
    <w:rsid w:val="00781A6D"/>
    <w:rsid w:val="00786121"/>
    <w:rsid w:val="00796AF7"/>
    <w:rsid w:val="007970C3"/>
    <w:rsid w:val="007A5702"/>
    <w:rsid w:val="007B10BE"/>
    <w:rsid w:val="007C2792"/>
    <w:rsid w:val="007E44B1"/>
    <w:rsid w:val="007F29A0"/>
    <w:rsid w:val="008020B9"/>
    <w:rsid w:val="008122C6"/>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E0FCD"/>
    <w:rsid w:val="008E3EFA"/>
    <w:rsid w:val="008E48E4"/>
    <w:rsid w:val="008F0AFB"/>
    <w:rsid w:val="00905E67"/>
    <w:rsid w:val="009262CD"/>
    <w:rsid w:val="00932B72"/>
    <w:rsid w:val="00936421"/>
    <w:rsid w:val="009367B9"/>
    <w:rsid w:val="00943D58"/>
    <w:rsid w:val="009458D2"/>
    <w:rsid w:val="00946B20"/>
    <w:rsid w:val="009545B6"/>
    <w:rsid w:val="00961380"/>
    <w:rsid w:val="00962121"/>
    <w:rsid w:val="0098046D"/>
    <w:rsid w:val="00995D8F"/>
    <w:rsid w:val="009A05F7"/>
    <w:rsid w:val="009A4E6F"/>
    <w:rsid w:val="009A58C1"/>
    <w:rsid w:val="009B17A1"/>
    <w:rsid w:val="009B2EFA"/>
    <w:rsid w:val="009B7AAF"/>
    <w:rsid w:val="009C1440"/>
    <w:rsid w:val="009D0528"/>
    <w:rsid w:val="009D301F"/>
    <w:rsid w:val="009D59B0"/>
    <w:rsid w:val="009F029C"/>
    <w:rsid w:val="009F2F3E"/>
    <w:rsid w:val="00A01611"/>
    <w:rsid w:val="00A04A92"/>
    <w:rsid w:val="00A06E22"/>
    <w:rsid w:val="00A11DCD"/>
    <w:rsid w:val="00A32214"/>
    <w:rsid w:val="00A442D7"/>
    <w:rsid w:val="00A517C3"/>
    <w:rsid w:val="00A54783"/>
    <w:rsid w:val="00A5525B"/>
    <w:rsid w:val="00A56D5F"/>
    <w:rsid w:val="00A6264E"/>
    <w:rsid w:val="00A76B76"/>
    <w:rsid w:val="00A836FF"/>
    <w:rsid w:val="00A83A6C"/>
    <w:rsid w:val="00A8451E"/>
    <w:rsid w:val="00A85BAB"/>
    <w:rsid w:val="00A87611"/>
    <w:rsid w:val="00A90A26"/>
    <w:rsid w:val="00A92C11"/>
    <w:rsid w:val="00A94B5A"/>
    <w:rsid w:val="00AC3032"/>
    <w:rsid w:val="00AE78C2"/>
    <w:rsid w:val="00AE7A3D"/>
    <w:rsid w:val="00AF2FDB"/>
    <w:rsid w:val="00B07266"/>
    <w:rsid w:val="00B12BAB"/>
    <w:rsid w:val="00B138C5"/>
    <w:rsid w:val="00B168F0"/>
    <w:rsid w:val="00B20954"/>
    <w:rsid w:val="00B2320C"/>
    <w:rsid w:val="00B24AAC"/>
    <w:rsid w:val="00B26629"/>
    <w:rsid w:val="00B26F16"/>
    <w:rsid w:val="00B336A9"/>
    <w:rsid w:val="00B35315"/>
    <w:rsid w:val="00B4771F"/>
    <w:rsid w:val="00B4784B"/>
    <w:rsid w:val="00B51B79"/>
    <w:rsid w:val="00B605CE"/>
    <w:rsid w:val="00B649C4"/>
    <w:rsid w:val="00B71674"/>
    <w:rsid w:val="00B82B64"/>
    <w:rsid w:val="00B837C1"/>
    <w:rsid w:val="00B862BF"/>
    <w:rsid w:val="00B87B39"/>
    <w:rsid w:val="00B9630A"/>
    <w:rsid w:val="00BA7CD5"/>
    <w:rsid w:val="00BB11B9"/>
    <w:rsid w:val="00BB165D"/>
    <w:rsid w:val="00BB3569"/>
    <w:rsid w:val="00BC42B6"/>
    <w:rsid w:val="00BC42EB"/>
    <w:rsid w:val="00BD40C6"/>
    <w:rsid w:val="00BD43E4"/>
    <w:rsid w:val="00BF1795"/>
    <w:rsid w:val="00C0654C"/>
    <w:rsid w:val="00C11283"/>
    <w:rsid w:val="00C21405"/>
    <w:rsid w:val="00C248F5"/>
    <w:rsid w:val="00C25F9D"/>
    <w:rsid w:val="00C31E83"/>
    <w:rsid w:val="00C518C1"/>
    <w:rsid w:val="00C53751"/>
    <w:rsid w:val="00C629CB"/>
    <w:rsid w:val="00C63F4F"/>
    <w:rsid w:val="00C94576"/>
    <w:rsid w:val="00C969FA"/>
    <w:rsid w:val="00C97577"/>
    <w:rsid w:val="00CA71A8"/>
    <w:rsid w:val="00CA7F76"/>
    <w:rsid w:val="00CB4CB9"/>
    <w:rsid w:val="00CC3E7A"/>
    <w:rsid w:val="00CD18DD"/>
    <w:rsid w:val="00D50FE1"/>
    <w:rsid w:val="00D56C09"/>
    <w:rsid w:val="00D64DF4"/>
    <w:rsid w:val="00D65A71"/>
    <w:rsid w:val="00D65F02"/>
    <w:rsid w:val="00D66C09"/>
    <w:rsid w:val="00D75FF8"/>
    <w:rsid w:val="00DA73A0"/>
    <w:rsid w:val="00DB1007"/>
    <w:rsid w:val="00DB23D4"/>
    <w:rsid w:val="00DB63D4"/>
    <w:rsid w:val="00DC7447"/>
    <w:rsid w:val="00DD01E0"/>
    <w:rsid w:val="00DD37AB"/>
    <w:rsid w:val="00DD69AE"/>
    <w:rsid w:val="00DE2B7A"/>
    <w:rsid w:val="00DF06F0"/>
    <w:rsid w:val="00DF4385"/>
    <w:rsid w:val="00DF4FCD"/>
    <w:rsid w:val="00DF535D"/>
    <w:rsid w:val="00DF7C07"/>
    <w:rsid w:val="00E25725"/>
    <w:rsid w:val="00E36AF7"/>
    <w:rsid w:val="00E454BC"/>
    <w:rsid w:val="00E4755D"/>
    <w:rsid w:val="00E47897"/>
    <w:rsid w:val="00E521CF"/>
    <w:rsid w:val="00E55AC3"/>
    <w:rsid w:val="00E641DE"/>
    <w:rsid w:val="00E93A54"/>
    <w:rsid w:val="00EB33FD"/>
    <w:rsid w:val="00EC63A4"/>
    <w:rsid w:val="00EC7B24"/>
    <w:rsid w:val="00ED10F6"/>
    <w:rsid w:val="00ED1712"/>
    <w:rsid w:val="00ED1BF0"/>
    <w:rsid w:val="00EE7965"/>
    <w:rsid w:val="00EF3B20"/>
    <w:rsid w:val="00F15B95"/>
    <w:rsid w:val="00F32980"/>
    <w:rsid w:val="00F56CE6"/>
    <w:rsid w:val="00F57498"/>
    <w:rsid w:val="00F64260"/>
    <w:rsid w:val="00F871BA"/>
    <w:rsid w:val="00FA6359"/>
    <w:rsid w:val="00FA6998"/>
    <w:rsid w:val="00FA72E0"/>
    <w:rsid w:val="00FA769F"/>
    <w:rsid w:val="00FA78CA"/>
    <w:rsid w:val="00FD22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069521"/>
  <w15:docId w15:val="{31313860-2BB8-4D99-B7C8-545438E7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unhideWhenUsed/>
    <w:rsid w:val="00A517C3"/>
    <w:pPr>
      <w:spacing w:before="100" w:beforeAutospacing="1" w:after="100" w:afterAutospacing="1" w:line="240" w:lineRule="auto"/>
    </w:pPr>
    <w:rPr>
      <w:rFonts w:ascii="Times New Roman" w:hAnsi="Times New Roman"/>
      <w:sz w:val="24"/>
      <w:szCs w:val="24"/>
    </w:rPr>
  </w:style>
  <w:style w:type="paragraph" w:customStyle="1" w:styleId="sc-List-1">
    <w:name w:val="sc-List-1"/>
    <w:basedOn w:val="Normal"/>
    <w:qFormat/>
    <w:rsid w:val="004A2676"/>
    <w:pPr>
      <w:spacing w:before="40" w:line="220" w:lineRule="exact"/>
      <w:ind w:left="288" w:hanging="288"/>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688">
      <w:bodyDiv w:val="1"/>
      <w:marLeft w:val="0"/>
      <w:marRight w:val="0"/>
      <w:marTop w:val="0"/>
      <w:marBottom w:val="0"/>
      <w:divBdr>
        <w:top w:val="none" w:sz="0" w:space="0" w:color="auto"/>
        <w:left w:val="none" w:sz="0" w:space="0" w:color="auto"/>
        <w:bottom w:val="none" w:sz="0" w:space="0" w:color="auto"/>
        <w:right w:val="none" w:sz="0" w:space="0" w:color="auto"/>
      </w:divBdr>
    </w:div>
    <w:div w:id="251672449">
      <w:bodyDiv w:val="1"/>
      <w:marLeft w:val="0"/>
      <w:marRight w:val="0"/>
      <w:marTop w:val="0"/>
      <w:marBottom w:val="0"/>
      <w:divBdr>
        <w:top w:val="none" w:sz="0" w:space="0" w:color="auto"/>
        <w:left w:val="none" w:sz="0" w:space="0" w:color="auto"/>
        <w:bottom w:val="none" w:sz="0" w:space="0" w:color="auto"/>
        <w:right w:val="none" w:sz="0" w:space="0" w:color="auto"/>
      </w:divBdr>
    </w:div>
    <w:div w:id="755903350">
      <w:bodyDiv w:val="1"/>
      <w:marLeft w:val="0"/>
      <w:marRight w:val="0"/>
      <w:marTop w:val="0"/>
      <w:marBottom w:val="0"/>
      <w:divBdr>
        <w:top w:val="none" w:sz="0" w:space="0" w:color="auto"/>
        <w:left w:val="none" w:sz="0" w:space="0" w:color="auto"/>
        <w:bottom w:val="none" w:sz="0" w:space="0" w:color="auto"/>
        <w:right w:val="none" w:sz="0" w:space="0" w:color="auto"/>
      </w:divBdr>
    </w:div>
    <w:div w:id="1597131526">
      <w:bodyDiv w:val="1"/>
      <w:marLeft w:val="0"/>
      <w:marRight w:val="0"/>
      <w:marTop w:val="0"/>
      <w:marBottom w:val="0"/>
      <w:divBdr>
        <w:top w:val="none" w:sz="0" w:space="0" w:color="auto"/>
        <w:left w:val="none" w:sz="0" w:space="0" w:color="auto"/>
        <w:bottom w:val="none" w:sz="0" w:space="0" w:color="auto"/>
        <w:right w:val="none" w:sz="0" w:space="0" w:color="auto"/>
      </w:divBdr>
    </w:div>
    <w:div w:id="1608780455">
      <w:bodyDiv w:val="1"/>
      <w:marLeft w:val="0"/>
      <w:marRight w:val="0"/>
      <w:marTop w:val="0"/>
      <w:marBottom w:val="0"/>
      <w:divBdr>
        <w:top w:val="none" w:sz="0" w:space="0" w:color="auto"/>
        <w:left w:val="none" w:sz="0" w:space="0" w:color="auto"/>
        <w:bottom w:val="none" w:sz="0" w:space="0" w:color="auto"/>
        <w:right w:val="none" w:sz="0" w:space="0" w:color="auto"/>
      </w:divBdr>
    </w:div>
    <w:div w:id="1772890494">
      <w:bodyDiv w:val="1"/>
      <w:marLeft w:val="0"/>
      <w:marRight w:val="0"/>
      <w:marTop w:val="0"/>
      <w:marBottom w:val="0"/>
      <w:divBdr>
        <w:top w:val="none" w:sz="0" w:space="0" w:color="auto"/>
        <w:left w:val="none" w:sz="0" w:space="0" w:color="auto"/>
        <w:bottom w:val="none" w:sz="0" w:space="0" w:color="auto"/>
        <w:right w:val="none" w:sz="0" w:space="0" w:color="auto"/>
      </w:divBdr>
    </w:div>
    <w:div w:id="1826049498">
      <w:bodyDiv w:val="1"/>
      <w:marLeft w:val="0"/>
      <w:marRight w:val="0"/>
      <w:marTop w:val="0"/>
      <w:marBottom w:val="0"/>
      <w:divBdr>
        <w:top w:val="none" w:sz="0" w:space="0" w:color="auto"/>
        <w:left w:val="none" w:sz="0" w:space="0" w:color="auto"/>
        <w:bottom w:val="none" w:sz="0" w:space="0" w:color="auto"/>
        <w:right w:val="none" w:sz="0" w:space="0" w:color="auto"/>
      </w:divBdr>
    </w:div>
    <w:div w:id="188062680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duatecommittee@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67Z3ZXSPZZWZ-954-44</_dlc_DocId>
    <_dlc_DocIdUrl xmlns="67887a43-7e4d-4c1c-91d7-15e417b1b8ab">
      <Url>https://w3.ric.edu/graduate_committee/_layouts/15/DocIdRedir.aspx?ID=67Z3ZXSPZZWZ-954-44</Url>
      <Description>67Z3ZXSPZZWZ-954-44</Description>
    </_dlc_DocIdUrl>
  </documentManagement>
</p:properties>
</file>

<file path=customXml/itemProps1.xml><?xml version="1.0" encoding="utf-8"?>
<ds:datastoreItem xmlns:ds="http://schemas.openxmlformats.org/officeDocument/2006/customXml" ds:itemID="{86CA392A-065F-4331-974E-702369E5C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87a43-7e4d-4c1c-91d7-15e417b1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ECE628-AE22-4833-8983-B81D58EBA99C}">
  <ds:schemaRefs>
    <ds:schemaRef ds:uri="http://schemas.microsoft.com/sharepoint/v3/contenttype/forms"/>
  </ds:schemaRefs>
</ds:datastoreItem>
</file>

<file path=customXml/itemProps3.xml><?xml version="1.0" encoding="utf-8"?>
<ds:datastoreItem xmlns:ds="http://schemas.openxmlformats.org/officeDocument/2006/customXml" ds:itemID="{E9F69020-524F-4FA1-8E5F-FD6F67F8F57C}">
  <ds:schemaRefs>
    <ds:schemaRef ds:uri="http://schemas.microsoft.com/sharepoint/events"/>
  </ds:schemaRefs>
</ds:datastoreItem>
</file>

<file path=customXml/itemProps4.xml><?xml version="1.0" encoding="utf-8"?>
<ds:datastoreItem xmlns:ds="http://schemas.openxmlformats.org/officeDocument/2006/customXml" ds:itemID="{484EBA94-12FE-4936-A07B-19C9E1150D50}">
  <ds:schemaRefs>
    <ds:schemaRef ds:uri="http://schemas.microsoft.com/office/2006/metadata/properties"/>
    <ds:schemaRef ds:uri="http://schemas.microsoft.com/office/infopath/2007/PartnerControls"/>
    <ds:schemaRef ds:uri="67887a43-7e4d-4c1c-91d7-15e417b1b8a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2572</Words>
  <Characters>14665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Windows User</cp:lastModifiedBy>
  <cp:revision>3</cp:revision>
  <cp:lastPrinted>2018-03-09T19:01:00Z</cp:lastPrinted>
  <dcterms:created xsi:type="dcterms:W3CDTF">2018-08-29T15:21:00Z</dcterms:created>
  <dcterms:modified xsi:type="dcterms:W3CDTF">2018-09-19T13:03:00Z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d36256e6-db93-45ec-a5d2-4f5650d40b7f</vt:lpwstr>
  </property>
</Properties>
</file>