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B63AC5B" w:rsidR="00F64260" w:rsidRPr="00A83A6C" w:rsidRDefault="00DF3316" w:rsidP="00B862BF">
            <w:pPr>
              <w:pStyle w:val="Heading5"/>
              <w:rPr>
                <w:b/>
              </w:rPr>
            </w:pPr>
            <w:bookmarkStart w:id="0" w:name="Proposal"/>
            <w:bookmarkEnd w:id="0"/>
            <w:r>
              <w:rPr>
                <w:b/>
              </w:rPr>
              <w:t>mgt 546 logistics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697EA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1E2A609"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B45DB1F"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00DF3316">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9E03BF9" w:rsidR="00F64260" w:rsidRPr="00B605CE" w:rsidRDefault="008419DD" w:rsidP="00B862BF">
            <w:pPr>
              <w:rPr>
                <w:b/>
              </w:rPr>
            </w:pPr>
            <w:bookmarkStart w:id="5" w:name="Originator"/>
            <w:bookmarkEnd w:id="5"/>
            <w:r>
              <w:rPr>
                <w:b/>
              </w:rPr>
              <w:t>Paul Jacques</w:t>
            </w:r>
          </w:p>
        </w:tc>
        <w:tc>
          <w:tcPr>
            <w:tcW w:w="1210" w:type="pct"/>
            <w:gridSpan w:val="2"/>
          </w:tcPr>
          <w:p w14:paraId="561C556F" w14:textId="77777777" w:rsidR="00F64260" w:rsidRPr="00946B20" w:rsidRDefault="00697EA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00D4C36A" w:rsidR="00F64260" w:rsidRPr="00B605CE" w:rsidRDefault="008419DD" w:rsidP="00B862BF">
            <w:pPr>
              <w:rPr>
                <w:b/>
              </w:rPr>
            </w:pPr>
            <w:bookmarkStart w:id="6" w:name="home_dept"/>
            <w:bookmarkEnd w:id="6"/>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4A18D74C" w14:textId="77777777" w:rsidR="00DF3316" w:rsidRPr="00D17F73" w:rsidRDefault="00DF3316" w:rsidP="00DF3316">
            <w:pPr>
              <w:rPr>
                <w:b/>
              </w:rPr>
            </w:pPr>
            <w:r w:rsidRPr="00D17F73">
              <w:rPr>
                <w:b/>
              </w:rPr>
              <w:t xml:space="preserve">Logistics includes all those activities required to move products, services and information between members of a supply chain. Within today’s business environment, supply chains and networks of supply chains span the globe seeking to effectively, efficiently, and sustainably deliver a diverse range of goods and services to customers. </w:t>
            </w:r>
          </w:p>
          <w:p w14:paraId="42DAAC1A" w14:textId="77777777" w:rsidR="00F64260" w:rsidRPr="00D17F73" w:rsidRDefault="00F64260">
            <w:pPr>
              <w:spacing w:line="240" w:lineRule="auto"/>
              <w:rPr>
                <w:b/>
              </w:rPr>
            </w:pPr>
          </w:p>
          <w:p w14:paraId="5A092F38" w14:textId="4B2585AA" w:rsidR="00F64260" w:rsidRPr="00D17F73" w:rsidRDefault="00DF3316">
            <w:pPr>
              <w:spacing w:line="240" w:lineRule="auto"/>
              <w:rPr>
                <w:b/>
              </w:rPr>
            </w:pPr>
            <w:r w:rsidRPr="00D17F73">
              <w:rPr>
                <w:b/>
              </w:rPr>
              <w:t xml:space="preserve">Managing logistics has become a key role within successful organizations often providing vital strategic competitive advantage.  This course provides a comprehensive understanding of the mission, business processes, and strategies needed to achieve integrated global logistics management.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75B7946" w:rsidR="000357A5" w:rsidRPr="00B605CE" w:rsidRDefault="00604D06" w:rsidP="00DF3316">
            <w:pPr>
              <w:rPr>
                <w:b/>
              </w:rPr>
            </w:pPr>
            <w:r>
              <w:rPr>
                <w:b/>
              </w:rPr>
              <w:t>There is no negative student impact. The course broadens the options that students have to choose from in the pursuit of the MS Operations Management degree.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06AC4FC0" w:rsidR="00B07266" w:rsidRPr="00C25F9D" w:rsidRDefault="00BE5FC3" w:rsidP="00C25F9D">
            <w:pPr>
              <w:rPr>
                <w:b/>
              </w:rPr>
            </w:pPr>
            <w:bookmarkStart w:id="9" w:name="faculty"/>
            <w:bookmarkEnd w:id="9"/>
            <w:r>
              <w:rPr>
                <w:b/>
              </w:rPr>
              <w:t>Two new full-time faculty members would be needed in the Fall of 2018 to support this proposal and the package of related proposals. One faculty member would be a Ph.D. while the other would be an Executive in Residence, professionally qualified.</w:t>
            </w:r>
          </w:p>
        </w:tc>
      </w:tr>
      <w:tr w:rsidR="004A49DF" w:rsidRPr="006E3AF2" w14:paraId="696EB52B" w14:textId="77777777" w:rsidTr="000357A5">
        <w:trPr>
          <w:cantSplit/>
        </w:trPr>
        <w:tc>
          <w:tcPr>
            <w:tcW w:w="1111" w:type="pct"/>
            <w:vMerge/>
            <w:vAlign w:val="center"/>
          </w:tcPr>
          <w:p w14:paraId="48C19105" w14:textId="77777777" w:rsidR="004A49DF" w:rsidRPr="00B649C4" w:rsidRDefault="004A49DF" w:rsidP="00010085"/>
        </w:tc>
        <w:tc>
          <w:tcPr>
            <w:tcW w:w="817" w:type="pct"/>
          </w:tcPr>
          <w:p w14:paraId="44E54921" w14:textId="77777777" w:rsidR="004A49DF" w:rsidRPr="000E2CBA" w:rsidRDefault="00697EA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4A49DF" w:rsidRPr="004313E6">
                <w:rPr>
                  <w:rStyle w:val="Hyperlink"/>
                  <w:i/>
                </w:rPr>
                <w:t>Library</w:t>
              </w:r>
              <w:r w:rsidR="004A49DF" w:rsidRPr="004313E6">
                <w:rPr>
                  <w:rStyle w:val="Hyperlink"/>
                </w:rPr>
                <w:t>:</w:t>
              </w:r>
            </w:hyperlink>
          </w:p>
        </w:tc>
        <w:tc>
          <w:tcPr>
            <w:tcW w:w="3072" w:type="pct"/>
            <w:gridSpan w:val="5"/>
          </w:tcPr>
          <w:p w14:paraId="2B334870" w14:textId="3B52AA57" w:rsidR="004A49DF" w:rsidRPr="00C25F9D" w:rsidRDefault="004A49DF" w:rsidP="00C25F9D">
            <w:pPr>
              <w:rPr>
                <w:b/>
              </w:rPr>
            </w:pPr>
            <w:bookmarkStart w:id="10" w:name="library"/>
            <w:bookmarkEnd w:id="10"/>
            <w:r>
              <w:rPr>
                <w:rFonts w:ascii="Times New Roman" w:hAnsi="Times New Roman"/>
                <w:b/>
              </w:rPr>
              <w:t>no impact</w:t>
            </w:r>
            <w:r w:rsidRPr="00F725BF">
              <w:rPr>
                <w:rFonts w:ascii="Times New Roman" w:hAnsi="Times New Roman"/>
              </w:rPr>
              <w:t>   </w:t>
            </w:r>
          </w:p>
        </w:tc>
      </w:tr>
      <w:tr w:rsidR="004A49DF" w:rsidRPr="006E3AF2" w14:paraId="229433C0" w14:textId="77777777" w:rsidTr="000357A5">
        <w:trPr>
          <w:cantSplit/>
        </w:trPr>
        <w:tc>
          <w:tcPr>
            <w:tcW w:w="1111" w:type="pct"/>
            <w:vMerge/>
            <w:vAlign w:val="center"/>
          </w:tcPr>
          <w:p w14:paraId="57293392" w14:textId="77777777" w:rsidR="004A49DF" w:rsidRPr="00B649C4" w:rsidRDefault="004A49DF" w:rsidP="00010085"/>
        </w:tc>
        <w:tc>
          <w:tcPr>
            <w:tcW w:w="817" w:type="pct"/>
          </w:tcPr>
          <w:p w14:paraId="62AC5907" w14:textId="0403B504" w:rsidR="004A49DF" w:rsidRPr="00704CFF" w:rsidRDefault="00697EA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4A49DF">
                <w:rPr>
                  <w:rStyle w:val="Hyperlink"/>
                  <w:i/>
                </w:rPr>
                <w:t>Technology</w:t>
              </w:r>
            </w:hyperlink>
          </w:p>
        </w:tc>
        <w:tc>
          <w:tcPr>
            <w:tcW w:w="3072" w:type="pct"/>
            <w:gridSpan w:val="5"/>
          </w:tcPr>
          <w:p w14:paraId="08E05E74" w14:textId="6D5DAEBC" w:rsidR="004A49DF" w:rsidRPr="00C25F9D" w:rsidRDefault="004A49DF" w:rsidP="00C25F9D">
            <w:pPr>
              <w:rPr>
                <w:b/>
              </w:rPr>
            </w:pPr>
            <w:bookmarkStart w:id="11" w:name="technology"/>
            <w:bookmarkEnd w:id="11"/>
            <w:r>
              <w:rPr>
                <w:rFonts w:ascii="Times New Roman" w:hAnsi="Times New Roman"/>
                <w:b/>
              </w:rPr>
              <w:t>no impact</w:t>
            </w:r>
            <w:r w:rsidRPr="00F725BF">
              <w:rPr>
                <w:rFonts w:ascii="Times New Roman" w:hAnsi="Times New Roman"/>
              </w:rPr>
              <w:t>   </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697EA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34EC8E16" w:rsidR="00B07266" w:rsidRPr="00C25F9D" w:rsidRDefault="00452A74" w:rsidP="00C25F9D">
            <w:pPr>
              <w:rPr>
                <w:b/>
              </w:rPr>
            </w:pPr>
            <w:bookmarkStart w:id="12" w:name="facilities"/>
            <w:bookmarkEnd w:id="12"/>
            <w:r>
              <w:rPr>
                <w:b/>
              </w:rPr>
              <w:t>Classroom in the evening will be needed.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1EA32589" w:rsidR="00B07266" w:rsidRPr="00C25F9D" w:rsidRDefault="00604D06" w:rsidP="00C25F9D">
            <w:pPr>
              <w:rPr>
                <w:b/>
              </w:rPr>
            </w:pPr>
            <w:r>
              <w:rPr>
                <w:b/>
              </w:rPr>
              <w:t>None…part of overall MS Operations Management promotion package.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161B07A" w:rsidR="000357A5" w:rsidRPr="00B649C4" w:rsidRDefault="008419DD" w:rsidP="008419DD">
            <w:pPr>
              <w:jc w:val="center"/>
              <w:rPr>
                <w:b/>
              </w:rPr>
            </w:pPr>
            <w:bookmarkStart w:id="13" w:name="prog_impact"/>
            <w:bookmarkEnd w:id="13"/>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4" w:name="cours_title"/>
            <w:bookmarkEnd w:id="14"/>
          </w:p>
        </w:tc>
        <w:tc>
          <w:tcPr>
            <w:tcW w:w="3924" w:type="dxa"/>
            <w:noWrap/>
          </w:tcPr>
          <w:p w14:paraId="72E4032F" w14:textId="283147BA" w:rsidR="00F64260" w:rsidRPr="009F029C" w:rsidRDefault="004A49DF" w:rsidP="001429AA">
            <w:pPr>
              <w:spacing w:line="240" w:lineRule="auto"/>
              <w:rPr>
                <w:b/>
              </w:rPr>
            </w:pPr>
            <w:r w:rsidRPr="00D4585C">
              <w:rPr>
                <w:b/>
              </w:rPr>
              <w:t>MGT 54</w:t>
            </w:r>
            <w:r>
              <w:rPr>
                <w:b/>
              </w:rPr>
              <w:t>6</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5" w:name="title"/>
            <w:bookmarkEnd w:id="15"/>
          </w:p>
        </w:tc>
        <w:tc>
          <w:tcPr>
            <w:tcW w:w="3924" w:type="dxa"/>
            <w:noWrap/>
          </w:tcPr>
          <w:p w14:paraId="001F0A12" w14:textId="0385DD53" w:rsidR="00F64260" w:rsidRPr="009F029C" w:rsidRDefault="004A49DF" w:rsidP="001429AA">
            <w:pPr>
              <w:spacing w:line="240" w:lineRule="auto"/>
              <w:rPr>
                <w:b/>
              </w:rPr>
            </w:pPr>
            <w:r>
              <w:rPr>
                <w:b/>
              </w:rPr>
              <w:t>Logistics</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2DB344D2" w14:textId="054E96A0" w:rsidR="00F64260" w:rsidRPr="009F029C" w:rsidRDefault="00C040FC" w:rsidP="00C040FC">
            <w:pPr>
              <w:spacing w:line="240" w:lineRule="auto"/>
              <w:rPr>
                <w:b/>
              </w:rPr>
            </w:pPr>
            <w:r>
              <w:rPr>
                <w:b/>
              </w:rPr>
              <w:t>Students examine the process of moving raw materials and finished products in an optimal way.  Topics include distribution, transportation, global issues, and inventory controls.</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7" w:name="prereqs"/>
            <w:bookmarkEnd w:id="17"/>
          </w:p>
        </w:tc>
        <w:tc>
          <w:tcPr>
            <w:tcW w:w="3924" w:type="dxa"/>
            <w:noWrap/>
          </w:tcPr>
          <w:p w14:paraId="350312DB" w14:textId="4BD2B621" w:rsidR="00F64260" w:rsidRPr="00F3329F" w:rsidRDefault="00604D06" w:rsidP="00EF1213">
            <w:pPr>
              <w:spacing w:line="240" w:lineRule="auto"/>
              <w:rPr>
                <w:b/>
                <w:sz w:val="20"/>
                <w:szCs w:val="20"/>
              </w:rPr>
            </w:pPr>
            <w:r>
              <w:rPr>
                <w:rFonts w:cs="Calibri"/>
                <w:b/>
                <w:color w:val="000000"/>
                <w:sz w:val="20"/>
                <w:szCs w:val="20"/>
              </w:rPr>
              <w:t>Graduate status</w:t>
            </w:r>
            <w:r w:rsidR="008419DD">
              <w:rPr>
                <w:rFonts w:cs="Calibri"/>
                <w:b/>
                <w:color w:val="000000"/>
                <w:sz w:val="20"/>
                <w:szCs w:val="20"/>
              </w:rPr>
              <w:t>, MGT</w:t>
            </w:r>
            <w:r w:rsidR="00785740">
              <w:rPr>
                <w:rFonts w:cs="Calibri"/>
                <w:b/>
                <w:color w:val="000000"/>
                <w:sz w:val="20"/>
                <w:szCs w:val="20"/>
              </w:rPr>
              <w:t xml:space="preserve"> </w:t>
            </w:r>
            <w:r w:rsidR="008419DD">
              <w:rPr>
                <w:rFonts w:cs="Calibri"/>
                <w:b/>
                <w:color w:val="000000"/>
                <w:sz w:val="20"/>
                <w:szCs w:val="20"/>
              </w:rPr>
              <w:t>536</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3930699A" w:rsidR="00F64260" w:rsidRPr="009F029C" w:rsidRDefault="00F64260" w:rsidP="000A36CD">
            <w:pPr>
              <w:spacing w:line="240" w:lineRule="auto"/>
              <w:rPr>
                <w:b/>
                <w:sz w:val="20"/>
              </w:rPr>
            </w:pPr>
          </w:p>
        </w:tc>
        <w:tc>
          <w:tcPr>
            <w:tcW w:w="3924" w:type="dxa"/>
            <w:noWrap/>
          </w:tcPr>
          <w:p w14:paraId="6E8FAD04" w14:textId="6D2E89D6" w:rsidR="00F64260" w:rsidRPr="009F029C" w:rsidRDefault="00F64260" w:rsidP="00C4392E">
            <w:pPr>
              <w:spacing w:line="240" w:lineRule="auto"/>
              <w:rPr>
                <w:b/>
                <w:sz w:val="20"/>
              </w:rPr>
            </w:pPr>
            <w:r w:rsidRPr="009F029C">
              <w:rPr>
                <w:b/>
                <w:sz w:val="20"/>
              </w:rPr>
              <w:t>Annually</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8" w:name="contacthours"/>
            <w:bookmarkEnd w:id="18"/>
          </w:p>
        </w:tc>
        <w:tc>
          <w:tcPr>
            <w:tcW w:w="3924" w:type="dxa"/>
            <w:noWrap/>
          </w:tcPr>
          <w:p w14:paraId="790915FC" w14:textId="2D6AD72C" w:rsidR="00F64260" w:rsidRPr="009F029C" w:rsidRDefault="00C4392E" w:rsidP="001429AA">
            <w:pPr>
              <w:spacing w:line="240" w:lineRule="auto"/>
              <w:rPr>
                <w:b/>
              </w:rPr>
            </w:pPr>
            <w:r>
              <w:rPr>
                <w:b/>
              </w:rPr>
              <w:t>4</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19" w:name="credits"/>
            <w:bookmarkEnd w:id="19"/>
          </w:p>
        </w:tc>
        <w:tc>
          <w:tcPr>
            <w:tcW w:w="3924" w:type="dxa"/>
            <w:noWrap/>
          </w:tcPr>
          <w:p w14:paraId="4F70C16F" w14:textId="76CD7358" w:rsidR="00F64260" w:rsidRPr="009F029C" w:rsidRDefault="00C4392E" w:rsidP="001429AA">
            <w:pPr>
              <w:spacing w:line="240" w:lineRule="auto"/>
              <w:rPr>
                <w:b/>
              </w:rPr>
            </w:pPr>
            <w:r>
              <w:rPr>
                <w:b/>
              </w:rPr>
              <w:t>4</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13B3BA62" w:rsidR="00F64260" w:rsidRPr="009F029C" w:rsidRDefault="00F64260" w:rsidP="00B2320C">
            <w:pPr>
              <w:spacing w:line="240" w:lineRule="auto"/>
              <w:rPr>
                <w:b/>
                <w:sz w:val="20"/>
              </w:rPr>
            </w:pPr>
          </w:p>
        </w:tc>
        <w:tc>
          <w:tcPr>
            <w:tcW w:w="3924" w:type="dxa"/>
            <w:noWrap/>
          </w:tcPr>
          <w:p w14:paraId="32C16048" w14:textId="2ED46D47" w:rsidR="00F64260" w:rsidRPr="009F029C" w:rsidRDefault="00482982" w:rsidP="00707635">
            <w:pPr>
              <w:spacing w:line="240" w:lineRule="auto"/>
              <w:rPr>
                <w:b/>
                <w:sz w:val="20"/>
              </w:rPr>
            </w:pPr>
            <w:r>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02A1C949" w:rsidR="00F64260" w:rsidRPr="009F029C" w:rsidRDefault="00F64260" w:rsidP="00C4392E">
            <w:pPr>
              <w:spacing w:line="240" w:lineRule="auto"/>
              <w:rPr>
                <w:b/>
                <w:sz w:val="20"/>
              </w:rPr>
            </w:pPr>
            <w:bookmarkStart w:id="21" w:name="instr_methods"/>
            <w:bookmarkEnd w:id="21"/>
          </w:p>
        </w:tc>
        <w:tc>
          <w:tcPr>
            <w:tcW w:w="3924" w:type="dxa"/>
            <w:noWrap/>
          </w:tcPr>
          <w:p w14:paraId="1FE5962F" w14:textId="3A7FE2C2" w:rsidR="00F64260" w:rsidRPr="009F029C" w:rsidRDefault="00F64260" w:rsidP="00A76B76">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00C4392E">
              <w:rPr>
                <w:b/>
                <w:sz w:val="20"/>
              </w:rPr>
              <w:t xml:space="preserve">Small group | Individual </w:t>
            </w:r>
            <w:r w:rsidR="000357A5">
              <w:rPr>
                <w:b/>
                <w:sz w:val="20"/>
              </w:rPr>
              <w:t>|</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542AA5F0" w:rsidR="00F64260" w:rsidRPr="009F029C" w:rsidRDefault="00F64260" w:rsidP="00B2320C">
            <w:pPr>
              <w:spacing w:line="240" w:lineRule="auto"/>
              <w:rPr>
                <w:b/>
                <w:sz w:val="20"/>
              </w:rPr>
            </w:pPr>
            <w:bookmarkStart w:id="22" w:name="required"/>
            <w:bookmarkEnd w:id="22"/>
          </w:p>
        </w:tc>
        <w:tc>
          <w:tcPr>
            <w:tcW w:w="3924" w:type="dxa"/>
            <w:noWrap/>
          </w:tcPr>
          <w:p w14:paraId="460254CA" w14:textId="58CA0C4E" w:rsidR="00F64260" w:rsidRPr="009F029C" w:rsidRDefault="008419DD" w:rsidP="00B2320C">
            <w:pPr>
              <w:spacing w:line="240" w:lineRule="auto"/>
              <w:rPr>
                <w:b/>
                <w:sz w:val="20"/>
              </w:rPr>
            </w:pPr>
            <w:r>
              <w:rPr>
                <w:b/>
                <w:sz w:val="20"/>
              </w:rPr>
              <w:t>Major/Program free elective, Required for CGS in Supply Chain Management</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032CD1B1" w:rsidR="00F64260" w:rsidRPr="009F029C" w:rsidRDefault="00F64260" w:rsidP="00C629CB">
            <w:pPr>
              <w:spacing w:line="240" w:lineRule="auto"/>
              <w:rPr>
                <w:b/>
                <w:sz w:val="20"/>
              </w:rPr>
            </w:pPr>
            <w:bookmarkStart w:id="23" w:name="performance"/>
            <w:bookmarkEnd w:id="23"/>
          </w:p>
        </w:tc>
        <w:tc>
          <w:tcPr>
            <w:tcW w:w="3924" w:type="dxa"/>
            <w:noWrap/>
          </w:tcPr>
          <w:p w14:paraId="2896F61E" w14:textId="2549D401" w:rsidR="00F64260" w:rsidRPr="009F029C" w:rsidRDefault="00F64260" w:rsidP="0027634D">
            <w:pPr>
              <w:spacing w:line="240" w:lineRule="auto"/>
              <w:rPr>
                <w:rFonts w:ascii="MS Mincho" w:eastAsia="MS Mincho" w:hAnsi="MS Mincho" w:cs="MS Mincho"/>
                <w:b/>
                <w:sz w:val="20"/>
              </w:rPr>
            </w:pPr>
            <w:r w:rsidRPr="009F029C">
              <w:rPr>
                <w:b/>
                <w:sz w:val="20"/>
              </w:rPr>
              <w:t>Class participa</w:t>
            </w:r>
            <w:r w:rsidR="008419DD">
              <w:rPr>
                <w:b/>
                <w:sz w:val="20"/>
              </w:rPr>
              <w:t>tion Exams</w:t>
            </w:r>
            <w:r w:rsidRPr="009F029C">
              <w:rPr>
                <w:b/>
                <w:sz w:val="20"/>
              </w:rPr>
              <w:t xml:space="preserve"> </w:t>
            </w:r>
            <w:r w:rsidR="00C629CB">
              <w:rPr>
                <w:b/>
                <w:sz w:val="20"/>
              </w:rPr>
              <w:t xml:space="preserve">| </w:t>
            </w:r>
            <w:r w:rsidR="008419DD">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6BBBE92F" w:rsidR="00F64260" w:rsidRPr="009F029C" w:rsidRDefault="008419DD" w:rsidP="0027634D">
            <w:pPr>
              <w:spacing w:line="240" w:lineRule="auto"/>
              <w:rPr>
                <w:b/>
                <w:sz w:val="20"/>
              </w:rPr>
            </w:pPr>
            <w:r>
              <w:rPr>
                <w:b/>
                <w:sz w:val="20"/>
              </w:rPr>
              <w:t xml:space="preserve">Class Work </w:t>
            </w:r>
            <w:r w:rsidR="00F64260" w:rsidRPr="009F029C">
              <w:rPr>
                <w:rFonts w:ascii="MS Mincho" w:eastAsia="MS Mincho" w:hAnsi="MS Mincho" w:cs="MS Mincho"/>
                <w:b/>
                <w:sz w:val="20"/>
              </w:rPr>
              <w:t xml:space="preserve">| </w:t>
            </w:r>
            <w:r w:rsidR="00F64260" w:rsidRPr="009F029C">
              <w:rPr>
                <w:b/>
                <w:sz w:val="20"/>
              </w:rPr>
              <w:t>Quizzes |</w:t>
            </w:r>
          </w:p>
          <w:p w14:paraId="7BA0A8BE" w14:textId="2EEF21C6" w:rsidR="00F64260" w:rsidRPr="009F029C" w:rsidRDefault="00F64260" w:rsidP="00FA769F">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69751D2F" w:rsidR="00F64260" w:rsidRPr="009F029C" w:rsidRDefault="00C4392E" w:rsidP="001429AA">
            <w:pPr>
              <w:spacing w:line="240" w:lineRule="auto"/>
              <w:rPr>
                <w:b/>
              </w:rPr>
            </w:pPr>
            <w:r>
              <w:rPr>
                <w:b/>
              </w:rPr>
              <w:t>n/a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68"/>
        <w:gridCol w:w="2132"/>
        <w:gridCol w:w="4180"/>
      </w:tblGrid>
      <w:tr w:rsidR="00F64260" w:rsidRPr="00402602" w14:paraId="04B456C7" w14:textId="77777777" w:rsidTr="00C4392E">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2160" w:type="dxa"/>
          </w:tcPr>
          <w:p w14:paraId="36A56C9F" w14:textId="6AF50228" w:rsidR="00F64260" w:rsidRPr="00402602" w:rsidRDefault="00697EA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338" w:type="dxa"/>
          </w:tcPr>
          <w:p w14:paraId="0344E290" w14:textId="1CE3DE53" w:rsidR="00F64260" w:rsidRPr="00402602" w:rsidRDefault="00697EA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C4392E" w14:paraId="7B7D4A96" w14:textId="77777777" w:rsidTr="00C4392E">
        <w:trPr>
          <w:cantSplit/>
        </w:trPr>
        <w:tc>
          <w:tcPr>
            <w:tcW w:w="4518" w:type="dxa"/>
          </w:tcPr>
          <w:p w14:paraId="600B8E62" w14:textId="77777777" w:rsidR="00C4392E" w:rsidRDefault="00C4392E" w:rsidP="00C4392E">
            <w:pPr>
              <w:ind w:left="29" w:right="29"/>
            </w:pPr>
            <w:bookmarkStart w:id="25" w:name="outcomes"/>
            <w:bookmarkEnd w:id="25"/>
            <w:r>
              <w:t>Objectives: Students who successfully complete this course should be able to:</w:t>
            </w:r>
          </w:p>
          <w:p w14:paraId="36622A9B" w14:textId="77777777" w:rsidR="00C4392E" w:rsidRDefault="00C4392E" w:rsidP="00C4392E">
            <w:pPr>
              <w:ind w:left="29" w:right="29"/>
            </w:pPr>
          </w:p>
          <w:p w14:paraId="6F095073" w14:textId="77777777" w:rsidR="00C4392E" w:rsidRPr="00680935" w:rsidRDefault="00C4392E" w:rsidP="00C4392E">
            <w:pPr>
              <w:pStyle w:val="ListParagraph"/>
              <w:widowControl w:val="0"/>
              <w:numPr>
                <w:ilvl w:val="0"/>
                <w:numId w:val="12"/>
              </w:numPr>
              <w:tabs>
                <w:tab w:val="left" w:pos="840"/>
              </w:tabs>
              <w:spacing w:line="240" w:lineRule="auto"/>
              <w:ind w:right="459"/>
              <w:contextualSpacing w:val="0"/>
              <w:rPr>
                <w:rFonts w:ascii="Calibri" w:eastAsia="Calibri" w:hAnsi="Calibri" w:cs="Calibri"/>
              </w:rPr>
            </w:pPr>
            <w:r w:rsidRPr="003C7B95">
              <w:rPr>
                <w:rFonts w:ascii="Calibri"/>
              </w:rPr>
              <w:t>Gain</w:t>
            </w:r>
            <w:r w:rsidRPr="003C7B95">
              <w:rPr>
                <w:rFonts w:ascii="Calibri"/>
                <w:spacing w:val="-4"/>
              </w:rPr>
              <w:t xml:space="preserve"> </w:t>
            </w:r>
            <w:r w:rsidRPr="003C7B95">
              <w:rPr>
                <w:rFonts w:ascii="Calibri"/>
              </w:rPr>
              <w:t>a</w:t>
            </w:r>
            <w:r w:rsidRPr="003C7B95">
              <w:rPr>
                <w:rFonts w:ascii="Calibri"/>
                <w:spacing w:val="-2"/>
              </w:rPr>
              <w:t xml:space="preserve"> </w:t>
            </w:r>
            <w:r w:rsidRPr="003C7B95">
              <w:rPr>
                <w:rFonts w:ascii="Calibri"/>
              </w:rPr>
              <w:t>working</w:t>
            </w:r>
            <w:r w:rsidRPr="003C7B95">
              <w:rPr>
                <w:rFonts w:ascii="Calibri"/>
                <w:spacing w:val="-3"/>
              </w:rPr>
              <w:t xml:space="preserve"> </w:t>
            </w:r>
            <w:r w:rsidRPr="003C7B95">
              <w:rPr>
                <w:rFonts w:ascii="Calibri"/>
              </w:rPr>
              <w:t>understanding</w:t>
            </w:r>
            <w:r w:rsidRPr="003C7B95">
              <w:rPr>
                <w:rFonts w:ascii="Calibri"/>
                <w:spacing w:val="-3"/>
              </w:rPr>
              <w:t xml:space="preserve"> </w:t>
            </w:r>
            <w:r w:rsidRPr="003C7B95">
              <w:rPr>
                <w:rFonts w:ascii="Calibri"/>
              </w:rPr>
              <w:t>of</w:t>
            </w:r>
            <w:r w:rsidRPr="003C7B95">
              <w:rPr>
                <w:rFonts w:ascii="Calibri"/>
                <w:spacing w:val="-4"/>
              </w:rPr>
              <w:t xml:space="preserve"> </w:t>
            </w:r>
            <w:r w:rsidRPr="003C7B95">
              <w:rPr>
                <w:rFonts w:ascii="Calibri"/>
                <w:u w:color="000000"/>
              </w:rPr>
              <w:t>logistics</w:t>
            </w:r>
            <w:r w:rsidRPr="003C7B95">
              <w:rPr>
                <w:rFonts w:ascii="Calibri"/>
                <w:spacing w:val="-3"/>
                <w:u w:color="000000"/>
              </w:rPr>
              <w:t xml:space="preserve"> </w:t>
            </w:r>
            <w:r w:rsidRPr="003C7B95">
              <w:rPr>
                <w:rFonts w:ascii="Calibri"/>
                <w:u w:color="000000"/>
              </w:rPr>
              <w:t>principles</w:t>
            </w:r>
            <w:r w:rsidRPr="003C7B95">
              <w:rPr>
                <w:rFonts w:ascii="Calibri"/>
                <w:spacing w:val="-1"/>
                <w:u w:color="000000"/>
              </w:rPr>
              <w:t xml:space="preserve"> </w:t>
            </w:r>
            <w:r w:rsidRPr="003C7B95">
              <w:rPr>
                <w:rFonts w:ascii="Calibri"/>
              </w:rPr>
              <w:t>and</w:t>
            </w:r>
            <w:r w:rsidRPr="003C7B95">
              <w:rPr>
                <w:rFonts w:ascii="Calibri"/>
                <w:spacing w:val="-3"/>
              </w:rPr>
              <w:t xml:space="preserve"> </w:t>
            </w:r>
            <w:r w:rsidRPr="003C7B95">
              <w:rPr>
                <w:rFonts w:ascii="Calibri"/>
              </w:rPr>
              <w:t>to</w:t>
            </w:r>
            <w:r w:rsidRPr="003C7B95">
              <w:rPr>
                <w:rFonts w:ascii="Calibri"/>
                <w:spacing w:val="-3"/>
              </w:rPr>
              <w:t xml:space="preserve"> </w:t>
            </w:r>
            <w:r w:rsidRPr="003C7B95">
              <w:rPr>
                <w:rFonts w:ascii="Calibri"/>
              </w:rPr>
              <w:t>expose</w:t>
            </w:r>
            <w:r w:rsidRPr="003C7B95">
              <w:rPr>
                <w:rFonts w:ascii="Calibri"/>
                <w:spacing w:val="-5"/>
              </w:rPr>
              <w:t xml:space="preserve"> </w:t>
            </w:r>
            <w:r w:rsidRPr="003C7B95">
              <w:rPr>
                <w:rFonts w:ascii="Calibri"/>
              </w:rPr>
              <w:t>students</w:t>
            </w:r>
            <w:r w:rsidRPr="003C7B95">
              <w:rPr>
                <w:rFonts w:ascii="Calibri"/>
                <w:spacing w:val="-2"/>
              </w:rPr>
              <w:t xml:space="preserve"> </w:t>
            </w:r>
            <w:r w:rsidRPr="003C7B95">
              <w:rPr>
                <w:rFonts w:ascii="Calibri"/>
              </w:rPr>
              <w:t>to</w:t>
            </w:r>
            <w:r w:rsidRPr="003C7B95">
              <w:rPr>
                <w:rFonts w:ascii="Calibri"/>
                <w:spacing w:val="-2"/>
              </w:rPr>
              <w:t xml:space="preserve"> </w:t>
            </w:r>
            <w:r w:rsidRPr="003C7B95">
              <w:rPr>
                <w:rFonts w:ascii="Calibri"/>
              </w:rPr>
              <w:t>the</w:t>
            </w:r>
            <w:r w:rsidRPr="003C7B95">
              <w:rPr>
                <w:rFonts w:ascii="Calibri"/>
                <w:spacing w:val="-4"/>
              </w:rPr>
              <w:t xml:space="preserve"> </w:t>
            </w:r>
            <w:r w:rsidRPr="003C7B95">
              <w:rPr>
                <w:rFonts w:ascii="Calibri"/>
                <w:u w:color="000000"/>
              </w:rPr>
              <w:t>language</w:t>
            </w:r>
            <w:r w:rsidRPr="003C7B95">
              <w:rPr>
                <w:rFonts w:ascii="Calibri"/>
                <w:spacing w:val="-3"/>
                <w:u w:color="000000"/>
              </w:rPr>
              <w:t xml:space="preserve"> </w:t>
            </w:r>
            <w:r w:rsidRPr="003C7B95">
              <w:rPr>
                <w:rFonts w:ascii="Calibri"/>
                <w:u w:color="000000"/>
              </w:rPr>
              <w:t>of</w:t>
            </w:r>
            <w:r w:rsidRPr="003C7B95">
              <w:rPr>
                <w:rFonts w:ascii="Calibri"/>
                <w:w w:val="99"/>
              </w:rPr>
              <w:t xml:space="preserve"> </w:t>
            </w:r>
            <w:r w:rsidRPr="003C7B95">
              <w:rPr>
                <w:rFonts w:ascii="Calibri"/>
                <w:u w:color="000000"/>
              </w:rPr>
              <w:t>logistics</w:t>
            </w:r>
          </w:p>
          <w:p w14:paraId="53604B4E" w14:textId="77777777" w:rsidR="00C4392E" w:rsidRPr="00680935" w:rsidRDefault="00C4392E" w:rsidP="00C4392E">
            <w:pPr>
              <w:pStyle w:val="ListParagraph"/>
              <w:widowControl w:val="0"/>
              <w:numPr>
                <w:ilvl w:val="0"/>
                <w:numId w:val="12"/>
              </w:numPr>
              <w:tabs>
                <w:tab w:val="left" w:pos="841"/>
              </w:tabs>
              <w:spacing w:before="67" w:line="240" w:lineRule="auto"/>
              <w:ind w:right="1303"/>
              <w:contextualSpacing w:val="0"/>
              <w:rPr>
                <w:rFonts w:ascii="Calibri" w:eastAsia="Calibri" w:hAnsi="Calibri" w:cs="Calibri"/>
              </w:rPr>
            </w:pPr>
            <w:r w:rsidRPr="003C7B95">
              <w:rPr>
                <w:rFonts w:ascii="Calibri"/>
              </w:rPr>
              <w:t>Articulate</w:t>
            </w:r>
            <w:r w:rsidRPr="003C7B95">
              <w:rPr>
                <w:rFonts w:ascii="Calibri"/>
                <w:spacing w:val="-4"/>
              </w:rPr>
              <w:t xml:space="preserve"> </w:t>
            </w:r>
            <w:r w:rsidRPr="003C7B95">
              <w:rPr>
                <w:rFonts w:ascii="Calibri"/>
              </w:rPr>
              <w:t>key</w:t>
            </w:r>
            <w:r w:rsidRPr="003C7B95">
              <w:rPr>
                <w:rFonts w:ascii="Calibri"/>
                <w:spacing w:val="-4"/>
              </w:rPr>
              <w:t xml:space="preserve"> </w:t>
            </w:r>
            <w:r w:rsidRPr="003C7B95">
              <w:rPr>
                <w:rFonts w:ascii="Calibri"/>
                <w:u w:color="000000"/>
              </w:rPr>
              <w:t>activities</w:t>
            </w:r>
            <w:r w:rsidRPr="003C7B95">
              <w:rPr>
                <w:rFonts w:ascii="Calibri"/>
                <w:spacing w:val="-4"/>
                <w:u w:color="000000"/>
              </w:rPr>
              <w:t xml:space="preserve"> </w:t>
            </w:r>
            <w:r w:rsidRPr="003C7B95">
              <w:rPr>
                <w:rFonts w:ascii="Calibri"/>
                <w:u w:color="000000"/>
              </w:rPr>
              <w:t>performed</w:t>
            </w:r>
            <w:r w:rsidRPr="003C7B95">
              <w:rPr>
                <w:rFonts w:ascii="Calibri"/>
                <w:spacing w:val="-4"/>
                <w:u w:color="000000"/>
              </w:rPr>
              <w:t xml:space="preserve"> </w:t>
            </w:r>
            <w:r w:rsidRPr="003C7B95">
              <w:rPr>
                <w:rFonts w:ascii="Calibri"/>
                <w:u w:color="000000"/>
              </w:rPr>
              <w:t>by</w:t>
            </w:r>
            <w:r w:rsidRPr="003C7B95">
              <w:rPr>
                <w:rFonts w:ascii="Calibri"/>
                <w:spacing w:val="-2"/>
                <w:u w:color="000000"/>
              </w:rPr>
              <w:t xml:space="preserve"> </w:t>
            </w:r>
            <w:r w:rsidRPr="003C7B95">
              <w:rPr>
                <w:rFonts w:ascii="Calibri"/>
                <w:u w:color="000000"/>
              </w:rPr>
              <w:t>the</w:t>
            </w:r>
            <w:r w:rsidRPr="003C7B95">
              <w:rPr>
                <w:rFonts w:ascii="Calibri"/>
                <w:spacing w:val="-3"/>
                <w:u w:color="000000"/>
              </w:rPr>
              <w:t xml:space="preserve"> </w:t>
            </w:r>
            <w:r w:rsidRPr="003C7B95">
              <w:rPr>
                <w:rFonts w:ascii="Calibri"/>
                <w:u w:color="000000"/>
              </w:rPr>
              <w:t>logistics</w:t>
            </w:r>
            <w:r w:rsidRPr="003C7B95">
              <w:rPr>
                <w:rFonts w:ascii="Calibri"/>
                <w:spacing w:val="-3"/>
                <w:u w:color="000000"/>
              </w:rPr>
              <w:t xml:space="preserve"> </w:t>
            </w:r>
            <w:r w:rsidRPr="003C7B95">
              <w:rPr>
                <w:rFonts w:ascii="Calibri"/>
                <w:u w:color="000000"/>
              </w:rPr>
              <w:t>function</w:t>
            </w:r>
            <w:r w:rsidRPr="003C7B95">
              <w:rPr>
                <w:rFonts w:ascii="Calibri"/>
                <w:spacing w:val="-4"/>
                <w:u w:color="000000"/>
              </w:rPr>
              <w:t xml:space="preserve"> </w:t>
            </w:r>
            <w:r w:rsidRPr="003C7B95">
              <w:rPr>
                <w:rFonts w:ascii="Calibri"/>
              </w:rPr>
              <w:t>including</w:t>
            </w:r>
            <w:r w:rsidRPr="003C7B95">
              <w:rPr>
                <w:rFonts w:ascii="Calibri"/>
                <w:w w:val="99"/>
              </w:rPr>
              <w:t xml:space="preserve"> </w:t>
            </w:r>
            <w:r w:rsidRPr="003C7B95">
              <w:rPr>
                <w:rFonts w:ascii="Calibri"/>
              </w:rPr>
              <w:t>distribution, transportation, global logistics and inventory</w:t>
            </w:r>
            <w:r w:rsidRPr="003C7B95">
              <w:rPr>
                <w:rFonts w:ascii="Calibri"/>
                <w:spacing w:val="-6"/>
              </w:rPr>
              <w:t xml:space="preserve"> </w:t>
            </w:r>
            <w:r w:rsidRPr="003C7B95">
              <w:rPr>
                <w:rFonts w:ascii="Calibri"/>
              </w:rPr>
              <w:t>control</w:t>
            </w:r>
          </w:p>
          <w:p w14:paraId="3035CF2C" w14:textId="77777777" w:rsidR="00C4392E" w:rsidRPr="00680935" w:rsidRDefault="00C4392E" w:rsidP="00C4392E">
            <w:pPr>
              <w:pStyle w:val="ListParagraph"/>
              <w:widowControl w:val="0"/>
              <w:numPr>
                <w:ilvl w:val="0"/>
                <w:numId w:val="12"/>
              </w:numPr>
              <w:tabs>
                <w:tab w:val="left" w:pos="840"/>
              </w:tabs>
              <w:spacing w:line="240" w:lineRule="auto"/>
              <w:ind w:right="759"/>
              <w:contextualSpacing w:val="0"/>
              <w:rPr>
                <w:rFonts w:ascii="Calibri" w:eastAsia="Calibri" w:hAnsi="Calibri" w:cs="Calibri"/>
              </w:rPr>
            </w:pPr>
            <w:r w:rsidRPr="003C7B95">
              <w:rPr>
                <w:rFonts w:ascii="Calibri"/>
              </w:rPr>
              <w:t>View logistics as more than an operational function that passively executes a plan, but as</w:t>
            </w:r>
            <w:r w:rsidRPr="003C7B95">
              <w:rPr>
                <w:rFonts w:ascii="Calibri"/>
                <w:spacing w:val="-24"/>
              </w:rPr>
              <w:t xml:space="preserve"> </w:t>
            </w:r>
            <w:r w:rsidRPr="003C7B95">
              <w:rPr>
                <w:rFonts w:ascii="Calibri"/>
              </w:rPr>
              <w:t>a</w:t>
            </w:r>
            <w:r w:rsidRPr="003C7B95">
              <w:rPr>
                <w:rFonts w:ascii="Calibri"/>
                <w:w w:val="99"/>
              </w:rPr>
              <w:t xml:space="preserve"> </w:t>
            </w:r>
            <w:r w:rsidRPr="003C7B95">
              <w:rPr>
                <w:rFonts w:ascii="Calibri"/>
                <w:u w:color="000000"/>
              </w:rPr>
              <w:t xml:space="preserve">strategic function that creates value </w:t>
            </w:r>
            <w:r w:rsidRPr="003C7B95">
              <w:rPr>
                <w:rFonts w:ascii="Calibri"/>
              </w:rPr>
              <w:t>and competitive</w:t>
            </w:r>
            <w:r w:rsidRPr="003C7B95">
              <w:rPr>
                <w:rFonts w:ascii="Calibri"/>
                <w:spacing w:val="-7"/>
              </w:rPr>
              <w:t xml:space="preserve"> </w:t>
            </w:r>
            <w:r w:rsidRPr="003C7B95">
              <w:rPr>
                <w:rFonts w:ascii="Calibri"/>
              </w:rPr>
              <w:t>advantage</w:t>
            </w:r>
          </w:p>
          <w:p w14:paraId="1B598AAD" w14:textId="77777777" w:rsidR="00C4392E" w:rsidRPr="00680935" w:rsidRDefault="00C4392E" w:rsidP="00C4392E">
            <w:pPr>
              <w:pStyle w:val="ListParagraph"/>
              <w:widowControl w:val="0"/>
              <w:numPr>
                <w:ilvl w:val="0"/>
                <w:numId w:val="12"/>
              </w:numPr>
              <w:tabs>
                <w:tab w:val="left" w:pos="841"/>
              </w:tabs>
              <w:spacing w:before="67" w:line="240" w:lineRule="auto"/>
              <w:ind w:right="650"/>
              <w:contextualSpacing w:val="0"/>
              <w:rPr>
                <w:rFonts w:ascii="Calibri" w:eastAsia="Calibri" w:hAnsi="Calibri" w:cs="Calibri"/>
              </w:rPr>
            </w:pPr>
            <w:r w:rsidRPr="003C7B95">
              <w:rPr>
                <w:rFonts w:ascii="Calibri"/>
              </w:rPr>
              <w:t xml:space="preserve">Apply </w:t>
            </w:r>
            <w:r w:rsidRPr="003C7B95">
              <w:rPr>
                <w:rFonts w:ascii="Calibri"/>
                <w:u w:color="000000"/>
              </w:rPr>
              <w:t>data</w:t>
            </w:r>
            <w:r w:rsidRPr="003C7B95">
              <w:rPr>
                <w:rFonts w:ascii="Calibri"/>
                <w:spacing w:val="-3"/>
                <w:u w:color="000000"/>
              </w:rPr>
              <w:t xml:space="preserve"> </w:t>
            </w:r>
            <w:r w:rsidRPr="003C7B95">
              <w:rPr>
                <w:rFonts w:ascii="Calibri"/>
                <w:u w:color="000000"/>
              </w:rPr>
              <w:t>analysis</w:t>
            </w:r>
            <w:r w:rsidRPr="003C7B95">
              <w:rPr>
                <w:rFonts w:ascii="Calibri"/>
                <w:spacing w:val="-4"/>
                <w:u w:color="000000"/>
              </w:rPr>
              <w:t xml:space="preserve"> </w:t>
            </w:r>
            <w:r w:rsidRPr="003C7B95">
              <w:rPr>
                <w:rFonts w:ascii="Calibri"/>
              </w:rPr>
              <w:t>skills</w:t>
            </w:r>
            <w:r w:rsidRPr="003C7B95">
              <w:rPr>
                <w:rFonts w:ascii="Calibri"/>
                <w:spacing w:val="-3"/>
              </w:rPr>
              <w:t xml:space="preserve"> </w:t>
            </w:r>
            <w:r w:rsidRPr="003C7B95">
              <w:rPr>
                <w:rFonts w:ascii="Calibri"/>
              </w:rPr>
              <w:t>by</w:t>
            </w:r>
            <w:r w:rsidRPr="003C7B95">
              <w:rPr>
                <w:rFonts w:ascii="Calibri"/>
                <w:spacing w:val="-4"/>
              </w:rPr>
              <w:t xml:space="preserve"> </w:t>
            </w:r>
            <w:r w:rsidRPr="003C7B95">
              <w:rPr>
                <w:rFonts w:ascii="Calibri"/>
              </w:rPr>
              <w:t>analyzing</w:t>
            </w:r>
            <w:r w:rsidRPr="003C7B95">
              <w:rPr>
                <w:rFonts w:ascii="Calibri"/>
                <w:spacing w:val="-3"/>
              </w:rPr>
              <w:t xml:space="preserve"> </w:t>
            </w:r>
            <w:r w:rsidRPr="003C7B95">
              <w:rPr>
                <w:rFonts w:ascii="Calibri"/>
              </w:rPr>
              <w:t>and</w:t>
            </w:r>
            <w:r w:rsidRPr="003C7B95">
              <w:rPr>
                <w:rFonts w:ascii="Calibri"/>
                <w:spacing w:val="-2"/>
              </w:rPr>
              <w:t xml:space="preserve"> </w:t>
            </w:r>
            <w:r w:rsidRPr="003C7B95">
              <w:rPr>
                <w:rFonts w:ascii="Calibri"/>
              </w:rPr>
              <w:t>using</w:t>
            </w:r>
            <w:r w:rsidRPr="003C7B95">
              <w:rPr>
                <w:rFonts w:ascii="Calibri"/>
                <w:spacing w:val="-4"/>
              </w:rPr>
              <w:t xml:space="preserve"> </w:t>
            </w:r>
            <w:r w:rsidRPr="003C7B95">
              <w:rPr>
                <w:rFonts w:ascii="Calibri"/>
              </w:rPr>
              <w:t>supply</w:t>
            </w:r>
            <w:r w:rsidRPr="003C7B95">
              <w:rPr>
                <w:rFonts w:ascii="Calibri"/>
                <w:spacing w:val="-2"/>
              </w:rPr>
              <w:t xml:space="preserve"> </w:t>
            </w:r>
            <w:r w:rsidRPr="003C7B95">
              <w:rPr>
                <w:rFonts w:ascii="Calibri"/>
              </w:rPr>
              <w:t>chain</w:t>
            </w:r>
            <w:r w:rsidRPr="003C7B95">
              <w:rPr>
                <w:rFonts w:ascii="Calibri"/>
                <w:spacing w:val="-3"/>
              </w:rPr>
              <w:t xml:space="preserve"> </w:t>
            </w:r>
            <w:r w:rsidRPr="003C7B95">
              <w:rPr>
                <w:rFonts w:ascii="Calibri"/>
              </w:rPr>
              <w:t>data</w:t>
            </w:r>
            <w:r w:rsidRPr="003C7B95">
              <w:rPr>
                <w:rFonts w:ascii="Calibri"/>
                <w:spacing w:val="-2"/>
              </w:rPr>
              <w:t xml:space="preserve"> </w:t>
            </w:r>
            <w:r w:rsidRPr="003C7B95">
              <w:rPr>
                <w:rFonts w:ascii="Calibri"/>
              </w:rPr>
              <w:t>to</w:t>
            </w:r>
            <w:r w:rsidRPr="003C7B95">
              <w:rPr>
                <w:rFonts w:ascii="Calibri"/>
                <w:spacing w:val="-2"/>
              </w:rPr>
              <w:t xml:space="preserve"> </w:t>
            </w:r>
            <w:r w:rsidRPr="003C7B95">
              <w:rPr>
                <w:rFonts w:ascii="Calibri"/>
              </w:rPr>
              <w:t>make</w:t>
            </w:r>
            <w:r w:rsidRPr="003C7B95">
              <w:rPr>
                <w:rFonts w:ascii="Calibri"/>
                <w:spacing w:val="-3"/>
              </w:rPr>
              <w:t xml:space="preserve"> </w:t>
            </w:r>
            <w:r w:rsidRPr="003C7B95">
              <w:rPr>
                <w:rFonts w:ascii="Calibri"/>
              </w:rPr>
              <w:t>business</w:t>
            </w:r>
            <w:r w:rsidRPr="003C7B95">
              <w:rPr>
                <w:rFonts w:ascii="Calibri"/>
                <w:w w:val="99"/>
              </w:rPr>
              <w:t xml:space="preserve"> </w:t>
            </w:r>
            <w:r w:rsidRPr="003C7B95">
              <w:rPr>
                <w:rFonts w:ascii="Calibri"/>
              </w:rPr>
              <w:t>decisions</w:t>
            </w:r>
          </w:p>
          <w:p w14:paraId="5529D175" w14:textId="77777777" w:rsidR="00C4392E" w:rsidRPr="003C7B95" w:rsidRDefault="00C4392E" w:rsidP="00C4392E">
            <w:pPr>
              <w:pStyle w:val="ListParagraph"/>
              <w:widowControl w:val="0"/>
              <w:numPr>
                <w:ilvl w:val="0"/>
                <w:numId w:val="12"/>
              </w:numPr>
              <w:tabs>
                <w:tab w:val="left" w:pos="841"/>
              </w:tabs>
              <w:spacing w:line="240" w:lineRule="auto"/>
              <w:ind w:right="581"/>
              <w:contextualSpacing w:val="0"/>
              <w:rPr>
                <w:rFonts w:ascii="Calibri" w:eastAsia="Calibri" w:hAnsi="Calibri" w:cs="Calibri"/>
              </w:rPr>
            </w:pPr>
            <w:r w:rsidRPr="003C7B95">
              <w:rPr>
                <w:rFonts w:ascii="Calibri"/>
              </w:rPr>
              <w:t xml:space="preserve">Understand </w:t>
            </w:r>
            <w:r w:rsidRPr="003C7B95">
              <w:rPr>
                <w:rFonts w:ascii="Calibri"/>
                <w:u w:color="000000"/>
              </w:rPr>
              <w:t xml:space="preserve">current challenges </w:t>
            </w:r>
            <w:r w:rsidRPr="003C7B95">
              <w:rPr>
                <w:rFonts w:ascii="Calibri"/>
              </w:rPr>
              <w:t>faced by supply chain professionals and to provide a basis</w:t>
            </w:r>
            <w:r w:rsidRPr="003C7B95">
              <w:rPr>
                <w:rFonts w:ascii="Calibri"/>
                <w:spacing w:val="-24"/>
              </w:rPr>
              <w:t xml:space="preserve"> </w:t>
            </w:r>
            <w:r w:rsidRPr="003C7B95">
              <w:rPr>
                <w:rFonts w:ascii="Calibri"/>
              </w:rPr>
              <w:t>for</w:t>
            </w:r>
            <w:r w:rsidRPr="003C7B95">
              <w:rPr>
                <w:rFonts w:ascii="Calibri"/>
                <w:w w:val="99"/>
              </w:rPr>
              <w:t xml:space="preserve"> </w:t>
            </w:r>
            <w:r w:rsidRPr="003C7B95">
              <w:rPr>
                <w:rFonts w:ascii="Calibri"/>
              </w:rPr>
              <w:t>thinking through these</w:t>
            </w:r>
            <w:r w:rsidRPr="003C7B95">
              <w:rPr>
                <w:rFonts w:ascii="Calibri"/>
                <w:spacing w:val="-1"/>
              </w:rPr>
              <w:t xml:space="preserve"> </w:t>
            </w:r>
            <w:r w:rsidRPr="003C7B95">
              <w:rPr>
                <w:rFonts w:ascii="Calibri"/>
              </w:rPr>
              <w:t>challenges</w:t>
            </w:r>
          </w:p>
          <w:p w14:paraId="1571C712" w14:textId="77777777" w:rsidR="00C4392E" w:rsidRDefault="00C4392E">
            <w:pPr>
              <w:spacing w:line="240" w:lineRule="auto"/>
            </w:pPr>
          </w:p>
        </w:tc>
        <w:tc>
          <w:tcPr>
            <w:tcW w:w="2160" w:type="dxa"/>
          </w:tcPr>
          <w:p w14:paraId="48EEBF8B" w14:textId="0E6C55CA" w:rsidR="00C4392E" w:rsidRDefault="00C4392E">
            <w:pPr>
              <w:spacing w:line="240" w:lineRule="auto"/>
            </w:pPr>
            <w:bookmarkStart w:id="26" w:name="standards"/>
            <w:bookmarkEnd w:id="26"/>
            <w:r>
              <w:t>This course follows the design and structure of the Logistics, Transportation and Distribution certification body of knowledge as provided by the American Production and Inventory Control Society (APICS)</w:t>
            </w:r>
          </w:p>
        </w:tc>
        <w:tc>
          <w:tcPr>
            <w:tcW w:w="4338" w:type="dxa"/>
          </w:tcPr>
          <w:p w14:paraId="0A370311" w14:textId="48636027" w:rsidR="00C4392E" w:rsidRDefault="00C4392E">
            <w:pPr>
              <w:spacing w:line="240" w:lineRule="auto"/>
            </w:pPr>
            <w:bookmarkStart w:id="27" w:name="measured"/>
            <w:bookmarkEnd w:id="27"/>
            <w:r>
              <w:t>Student achievement of the targeted course learning outcomes will be measured via performance on tests, quizzes and assignments that specifically relate to the course learning objectives as defined by APICS and identified and addressed in the suggested course texts.</w:t>
            </w:r>
          </w:p>
        </w:tc>
      </w:tr>
      <w:tr w:rsidR="00C4392E" w14:paraId="73043584" w14:textId="77777777" w:rsidTr="00C4392E">
        <w:trPr>
          <w:cantSplit/>
        </w:trPr>
        <w:tc>
          <w:tcPr>
            <w:tcW w:w="4518" w:type="dxa"/>
          </w:tcPr>
          <w:p w14:paraId="10A34B2A" w14:textId="77777777" w:rsidR="00C4392E" w:rsidRDefault="00C4392E">
            <w:pPr>
              <w:spacing w:line="240" w:lineRule="auto"/>
            </w:pPr>
          </w:p>
        </w:tc>
        <w:tc>
          <w:tcPr>
            <w:tcW w:w="2160" w:type="dxa"/>
          </w:tcPr>
          <w:p w14:paraId="638748AC" w14:textId="77777777" w:rsidR="00C4392E" w:rsidRDefault="00C4392E">
            <w:pPr>
              <w:spacing w:line="240" w:lineRule="auto"/>
            </w:pPr>
          </w:p>
        </w:tc>
        <w:tc>
          <w:tcPr>
            <w:tcW w:w="4338" w:type="dxa"/>
          </w:tcPr>
          <w:p w14:paraId="57FBD416" w14:textId="77777777" w:rsidR="00C4392E" w:rsidRDefault="00C4392E">
            <w:pPr>
              <w:spacing w:line="240" w:lineRule="auto"/>
            </w:pPr>
          </w:p>
        </w:tc>
      </w:tr>
      <w:tr w:rsidR="00C4392E" w14:paraId="373F39F0" w14:textId="77777777" w:rsidTr="00C4392E">
        <w:trPr>
          <w:cantSplit/>
        </w:trPr>
        <w:tc>
          <w:tcPr>
            <w:tcW w:w="4518" w:type="dxa"/>
          </w:tcPr>
          <w:p w14:paraId="03860DE1" w14:textId="77777777" w:rsidR="00C4392E" w:rsidRDefault="00C4392E">
            <w:pPr>
              <w:spacing w:line="240" w:lineRule="auto"/>
            </w:pPr>
          </w:p>
        </w:tc>
        <w:tc>
          <w:tcPr>
            <w:tcW w:w="2160" w:type="dxa"/>
          </w:tcPr>
          <w:p w14:paraId="48CF2D35" w14:textId="77777777" w:rsidR="00C4392E" w:rsidRDefault="00C4392E">
            <w:pPr>
              <w:spacing w:line="240" w:lineRule="auto"/>
            </w:pPr>
          </w:p>
        </w:tc>
        <w:tc>
          <w:tcPr>
            <w:tcW w:w="4338" w:type="dxa"/>
          </w:tcPr>
          <w:p w14:paraId="4F061422" w14:textId="77777777" w:rsidR="00C4392E" w:rsidRDefault="00C4392E" w:rsidP="00AE7A3D">
            <w:pPr>
              <w:spacing w:line="240" w:lineRule="auto"/>
            </w:pPr>
            <w:r>
              <w:t>Click Tab from here to add rows</w:t>
            </w:r>
          </w:p>
        </w:tc>
      </w:tr>
    </w:tbl>
    <w:p w14:paraId="120281BA" w14:textId="77777777" w:rsidR="00A90A26" w:rsidRDefault="00A90A26"/>
    <w:p w14:paraId="079917A1" w14:textId="5E0DCF53" w:rsidR="00CB4BCB" w:rsidRDefault="00CB4BCB">
      <w:pPr>
        <w:spacing w:line="240" w:lineRule="auto"/>
      </w:pPr>
      <w:r>
        <w:br w:type="page"/>
      </w:r>
    </w:p>
    <w:p w14:paraId="52D78CBA" w14:textId="77777777" w:rsidR="00C4392E" w:rsidRDefault="00C4392E"/>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0E2EDAB7" w14:textId="77777777" w:rsidR="00C4392E" w:rsidRDefault="00C4392E" w:rsidP="00C4392E">
            <w:pPr>
              <w:spacing w:line="261" w:lineRule="auto"/>
              <w:ind w:left="60" w:hanging="3"/>
              <w:rPr>
                <w:sz w:val="24"/>
              </w:rPr>
            </w:pPr>
            <w:bookmarkStart w:id="28" w:name="outline"/>
            <w:bookmarkEnd w:id="28"/>
            <w:r>
              <w:rPr>
                <w:sz w:val="24"/>
              </w:rPr>
              <w:t>Topic Outline:</w:t>
            </w:r>
          </w:p>
          <w:p w14:paraId="368958DA" w14:textId="77777777" w:rsidR="00C4392E" w:rsidRPr="004700E1" w:rsidRDefault="00C4392E" w:rsidP="00C4392E">
            <w:pPr>
              <w:numPr>
                <w:ilvl w:val="0"/>
                <w:numId w:val="8"/>
              </w:numPr>
              <w:ind w:right="29"/>
            </w:pPr>
            <w:r w:rsidRPr="004700E1">
              <w:rPr>
                <w:bCs/>
              </w:rPr>
              <w:t>Logistics and Supply Chain Overview</w:t>
            </w:r>
          </w:p>
          <w:p w14:paraId="4E2269C7" w14:textId="77777777" w:rsidR="00C4392E" w:rsidRPr="004700E1" w:rsidRDefault="00C4392E" w:rsidP="00C4392E">
            <w:pPr>
              <w:numPr>
                <w:ilvl w:val="1"/>
                <w:numId w:val="8"/>
              </w:numPr>
              <w:ind w:right="29"/>
              <w:rPr>
                <w:i/>
              </w:rPr>
            </w:pPr>
            <w:r w:rsidRPr="004700E1">
              <w:rPr>
                <w:bCs/>
                <w:i/>
              </w:rPr>
              <w:t>Logistics Fundamentals</w:t>
            </w:r>
          </w:p>
          <w:p w14:paraId="1940D52E" w14:textId="77777777" w:rsidR="00C4392E" w:rsidRPr="004700E1" w:rsidRDefault="00C4392E" w:rsidP="00C4392E">
            <w:pPr>
              <w:numPr>
                <w:ilvl w:val="1"/>
                <w:numId w:val="8"/>
              </w:numPr>
              <w:ind w:right="29"/>
              <w:rPr>
                <w:i/>
              </w:rPr>
            </w:pPr>
            <w:r w:rsidRPr="004700E1">
              <w:rPr>
                <w:bCs/>
                <w:i/>
              </w:rPr>
              <w:t>Logistics Strategy within the Supply Chain</w:t>
            </w:r>
          </w:p>
          <w:p w14:paraId="673F100A" w14:textId="77777777" w:rsidR="00C4392E" w:rsidRPr="004700E1" w:rsidRDefault="00C4392E" w:rsidP="00C4392E">
            <w:pPr>
              <w:numPr>
                <w:ilvl w:val="1"/>
                <w:numId w:val="8"/>
              </w:numPr>
              <w:ind w:right="29"/>
              <w:rPr>
                <w:i/>
              </w:rPr>
            </w:pPr>
            <w:r w:rsidRPr="004700E1">
              <w:rPr>
                <w:bCs/>
                <w:i/>
              </w:rPr>
              <w:t>Lean Logistics</w:t>
            </w:r>
          </w:p>
          <w:p w14:paraId="795730A9" w14:textId="77777777" w:rsidR="00C4392E" w:rsidRPr="004700E1" w:rsidRDefault="00C4392E" w:rsidP="00C4392E">
            <w:pPr>
              <w:ind w:left="353" w:right="29"/>
            </w:pPr>
          </w:p>
          <w:p w14:paraId="20F2CC37" w14:textId="77777777" w:rsidR="00C4392E" w:rsidRPr="004700E1" w:rsidRDefault="00C4392E" w:rsidP="00C4392E">
            <w:pPr>
              <w:numPr>
                <w:ilvl w:val="0"/>
                <w:numId w:val="8"/>
              </w:numPr>
              <w:ind w:right="29"/>
            </w:pPr>
            <w:r w:rsidRPr="004700E1">
              <w:rPr>
                <w:bCs/>
              </w:rPr>
              <w:t>Capacity Planning and Demand Management</w:t>
            </w:r>
          </w:p>
          <w:p w14:paraId="1D912789" w14:textId="77777777" w:rsidR="00C4392E" w:rsidRPr="004700E1" w:rsidRDefault="00C4392E" w:rsidP="00C4392E">
            <w:pPr>
              <w:numPr>
                <w:ilvl w:val="1"/>
                <w:numId w:val="8"/>
              </w:numPr>
              <w:spacing w:line="240" w:lineRule="auto"/>
              <w:ind w:right="29"/>
            </w:pPr>
            <w:r w:rsidRPr="004700E1">
              <w:rPr>
                <w:i/>
              </w:rPr>
              <w:t>Aligning Supply and Demand</w:t>
            </w:r>
          </w:p>
          <w:p w14:paraId="64A6662B" w14:textId="77777777" w:rsidR="00C4392E" w:rsidRPr="004700E1" w:rsidRDefault="00C4392E" w:rsidP="00C4392E">
            <w:pPr>
              <w:numPr>
                <w:ilvl w:val="1"/>
                <w:numId w:val="8"/>
              </w:numPr>
              <w:spacing w:line="240" w:lineRule="auto"/>
              <w:ind w:right="29"/>
            </w:pPr>
            <w:r w:rsidRPr="004700E1">
              <w:rPr>
                <w:i/>
              </w:rPr>
              <w:t>Translating Demand into Capacity Planning</w:t>
            </w:r>
          </w:p>
          <w:p w14:paraId="5EAA70B0" w14:textId="77777777" w:rsidR="00C4392E" w:rsidRPr="004700E1" w:rsidRDefault="00C4392E" w:rsidP="00C4392E">
            <w:pPr>
              <w:numPr>
                <w:ilvl w:val="1"/>
                <w:numId w:val="8"/>
              </w:numPr>
              <w:spacing w:line="240" w:lineRule="auto"/>
              <w:ind w:right="29"/>
            </w:pPr>
            <w:r w:rsidRPr="004700E1">
              <w:rPr>
                <w:i/>
              </w:rPr>
              <w:t>Demand Management</w:t>
            </w:r>
          </w:p>
          <w:p w14:paraId="4BB1ED73" w14:textId="77777777" w:rsidR="00C4392E" w:rsidRPr="004700E1" w:rsidRDefault="00C4392E" w:rsidP="00C4392E">
            <w:pPr>
              <w:numPr>
                <w:ilvl w:val="1"/>
                <w:numId w:val="8"/>
              </w:numPr>
              <w:spacing w:line="240" w:lineRule="auto"/>
              <w:ind w:right="29"/>
            </w:pPr>
            <w:r w:rsidRPr="004700E1">
              <w:rPr>
                <w:i/>
              </w:rPr>
              <w:t>Sourcing and Procurement of Inventory</w:t>
            </w:r>
          </w:p>
          <w:p w14:paraId="03EF22A2" w14:textId="77777777" w:rsidR="00C4392E" w:rsidRPr="004700E1" w:rsidRDefault="00C4392E" w:rsidP="00C4392E">
            <w:pPr>
              <w:spacing w:line="240" w:lineRule="auto"/>
              <w:ind w:right="29"/>
            </w:pPr>
          </w:p>
          <w:p w14:paraId="081049C4" w14:textId="77777777" w:rsidR="00C4392E" w:rsidRPr="004700E1" w:rsidRDefault="00C4392E" w:rsidP="00C4392E">
            <w:pPr>
              <w:numPr>
                <w:ilvl w:val="0"/>
                <w:numId w:val="8"/>
              </w:numPr>
              <w:spacing w:line="240" w:lineRule="auto"/>
              <w:ind w:right="29"/>
            </w:pPr>
            <w:r w:rsidRPr="004700E1">
              <w:rPr>
                <w:bCs/>
              </w:rPr>
              <w:t>Order Management</w:t>
            </w:r>
          </w:p>
          <w:p w14:paraId="73EA9E6B" w14:textId="77777777" w:rsidR="00C4392E" w:rsidRPr="004700E1" w:rsidRDefault="00C4392E" w:rsidP="00C4392E">
            <w:pPr>
              <w:numPr>
                <w:ilvl w:val="1"/>
                <w:numId w:val="8"/>
              </w:numPr>
              <w:spacing w:line="240" w:lineRule="auto"/>
              <w:ind w:right="29"/>
            </w:pPr>
            <w:r w:rsidRPr="004700E1">
              <w:rPr>
                <w:i/>
              </w:rPr>
              <w:t>Customer Relationship Management (CRM)</w:t>
            </w:r>
            <w:r w:rsidRPr="004700E1">
              <w:t xml:space="preserve"> </w:t>
            </w:r>
          </w:p>
          <w:p w14:paraId="0ACC743F" w14:textId="77777777" w:rsidR="00C4392E" w:rsidRPr="004700E1" w:rsidRDefault="00C4392E" w:rsidP="00C4392E">
            <w:pPr>
              <w:numPr>
                <w:ilvl w:val="1"/>
                <w:numId w:val="8"/>
              </w:numPr>
              <w:spacing w:line="240" w:lineRule="auto"/>
              <w:ind w:right="29"/>
            </w:pPr>
            <w:r w:rsidRPr="004700E1">
              <w:rPr>
                <w:i/>
              </w:rPr>
              <w:t>Order Management Systems</w:t>
            </w:r>
          </w:p>
          <w:p w14:paraId="609454A6" w14:textId="77777777" w:rsidR="00C4392E" w:rsidRPr="004700E1" w:rsidRDefault="00C4392E" w:rsidP="00C4392E">
            <w:pPr>
              <w:numPr>
                <w:ilvl w:val="1"/>
                <w:numId w:val="8"/>
              </w:numPr>
              <w:spacing w:line="240" w:lineRule="auto"/>
              <w:ind w:right="29"/>
            </w:pPr>
            <w:r w:rsidRPr="004700E1">
              <w:rPr>
                <w:bCs/>
                <w:i/>
              </w:rPr>
              <w:t xml:space="preserve">Customer Service Management </w:t>
            </w:r>
          </w:p>
          <w:p w14:paraId="35805440" w14:textId="77777777" w:rsidR="00C4392E" w:rsidRPr="004700E1" w:rsidRDefault="00C4392E" w:rsidP="00C4392E">
            <w:pPr>
              <w:spacing w:line="240" w:lineRule="auto"/>
              <w:ind w:left="353" w:right="29"/>
            </w:pPr>
          </w:p>
          <w:p w14:paraId="172CDCF7" w14:textId="77777777" w:rsidR="00C4392E" w:rsidRPr="004700E1" w:rsidRDefault="00C4392E" w:rsidP="00C4392E">
            <w:pPr>
              <w:numPr>
                <w:ilvl w:val="0"/>
                <w:numId w:val="8"/>
              </w:numPr>
              <w:spacing w:line="240" w:lineRule="auto"/>
              <w:ind w:right="29"/>
            </w:pPr>
            <w:r w:rsidRPr="004700E1">
              <w:rPr>
                <w:bCs/>
              </w:rPr>
              <w:t>Inventory and Warehouse Management</w:t>
            </w:r>
          </w:p>
          <w:p w14:paraId="2F25AEAC" w14:textId="77777777" w:rsidR="00C4392E" w:rsidRPr="004700E1" w:rsidRDefault="00C4392E" w:rsidP="00C4392E">
            <w:pPr>
              <w:numPr>
                <w:ilvl w:val="1"/>
                <w:numId w:val="8"/>
              </w:numPr>
              <w:spacing w:line="240" w:lineRule="auto"/>
              <w:ind w:right="29"/>
            </w:pPr>
            <w:r w:rsidRPr="004700E1">
              <w:rPr>
                <w:i/>
              </w:rPr>
              <w:t>Inventory Management in Logistics</w:t>
            </w:r>
          </w:p>
          <w:p w14:paraId="53AAC623" w14:textId="77777777" w:rsidR="00C4392E" w:rsidRPr="004700E1" w:rsidRDefault="00C4392E" w:rsidP="00C4392E">
            <w:pPr>
              <w:numPr>
                <w:ilvl w:val="1"/>
                <w:numId w:val="8"/>
              </w:numPr>
              <w:spacing w:line="240" w:lineRule="auto"/>
              <w:ind w:right="29"/>
            </w:pPr>
            <w:r w:rsidRPr="004700E1">
              <w:rPr>
                <w:i/>
              </w:rPr>
              <w:t>Inventory Management Methods</w:t>
            </w:r>
          </w:p>
          <w:p w14:paraId="59801BC2" w14:textId="77777777" w:rsidR="00C4392E" w:rsidRPr="004700E1" w:rsidRDefault="00C4392E" w:rsidP="00C4392E">
            <w:pPr>
              <w:numPr>
                <w:ilvl w:val="1"/>
                <w:numId w:val="8"/>
              </w:numPr>
              <w:spacing w:line="240" w:lineRule="auto"/>
              <w:ind w:right="29"/>
            </w:pPr>
            <w:r w:rsidRPr="004700E1">
              <w:rPr>
                <w:bCs/>
                <w:i/>
              </w:rPr>
              <w:t>Inventory Control</w:t>
            </w:r>
          </w:p>
          <w:p w14:paraId="22B5C2A9" w14:textId="77777777" w:rsidR="00C4392E" w:rsidRPr="004700E1" w:rsidRDefault="00C4392E" w:rsidP="00C4392E">
            <w:pPr>
              <w:numPr>
                <w:ilvl w:val="1"/>
                <w:numId w:val="8"/>
              </w:numPr>
              <w:spacing w:line="240" w:lineRule="auto"/>
              <w:ind w:right="29"/>
            </w:pPr>
            <w:r w:rsidRPr="004700E1">
              <w:rPr>
                <w:bCs/>
                <w:i/>
              </w:rPr>
              <w:t>Warehousing Strategy and Management</w:t>
            </w:r>
          </w:p>
          <w:p w14:paraId="31F9976D" w14:textId="77777777" w:rsidR="00C4392E" w:rsidRPr="004700E1" w:rsidRDefault="00C4392E" w:rsidP="00C4392E">
            <w:pPr>
              <w:numPr>
                <w:ilvl w:val="1"/>
                <w:numId w:val="8"/>
              </w:numPr>
              <w:spacing w:line="240" w:lineRule="auto"/>
              <w:ind w:right="29"/>
            </w:pPr>
            <w:r w:rsidRPr="004700E1">
              <w:rPr>
                <w:i/>
              </w:rPr>
              <w:t>Packaging and Materials Handling</w:t>
            </w:r>
          </w:p>
          <w:p w14:paraId="4F32F5C2" w14:textId="77777777" w:rsidR="00C4392E" w:rsidRPr="004700E1" w:rsidRDefault="00C4392E" w:rsidP="00C4392E">
            <w:pPr>
              <w:spacing w:line="240" w:lineRule="auto"/>
              <w:ind w:left="353" w:right="29"/>
            </w:pPr>
          </w:p>
          <w:p w14:paraId="710AE00D" w14:textId="77777777" w:rsidR="00C4392E" w:rsidRPr="004700E1" w:rsidRDefault="00C4392E" w:rsidP="00C4392E">
            <w:pPr>
              <w:numPr>
                <w:ilvl w:val="0"/>
                <w:numId w:val="8"/>
              </w:numPr>
              <w:spacing w:line="240" w:lineRule="auto"/>
              <w:ind w:right="29"/>
            </w:pPr>
            <w:r w:rsidRPr="004700E1">
              <w:rPr>
                <w:bCs/>
              </w:rPr>
              <w:t xml:space="preserve"> Transportation</w:t>
            </w:r>
          </w:p>
          <w:p w14:paraId="494244FD" w14:textId="77777777" w:rsidR="00C4392E" w:rsidRPr="004700E1" w:rsidRDefault="00C4392E" w:rsidP="00C4392E">
            <w:pPr>
              <w:numPr>
                <w:ilvl w:val="1"/>
                <w:numId w:val="8"/>
              </w:numPr>
              <w:spacing w:line="240" w:lineRule="auto"/>
              <w:ind w:right="29"/>
            </w:pPr>
            <w:r w:rsidRPr="004700E1">
              <w:rPr>
                <w:bCs/>
                <w:i/>
              </w:rPr>
              <w:t>Transportation Fundamentals</w:t>
            </w:r>
          </w:p>
          <w:p w14:paraId="0E5D77E7" w14:textId="77777777" w:rsidR="00C4392E" w:rsidRPr="004700E1" w:rsidRDefault="00C4392E" w:rsidP="00C4392E">
            <w:pPr>
              <w:numPr>
                <w:ilvl w:val="1"/>
                <w:numId w:val="8"/>
              </w:numPr>
              <w:spacing w:line="240" w:lineRule="auto"/>
              <w:ind w:right="29"/>
            </w:pPr>
            <w:r w:rsidRPr="004700E1">
              <w:rPr>
                <w:i/>
              </w:rPr>
              <w:t>Modes of Transportation</w:t>
            </w:r>
          </w:p>
          <w:p w14:paraId="32CD922A" w14:textId="77777777" w:rsidR="00C4392E" w:rsidRPr="004700E1" w:rsidRDefault="00C4392E" w:rsidP="00C4392E">
            <w:pPr>
              <w:numPr>
                <w:ilvl w:val="1"/>
                <w:numId w:val="8"/>
              </w:numPr>
              <w:spacing w:line="240" w:lineRule="auto"/>
              <w:ind w:right="29"/>
            </w:pPr>
            <w:r w:rsidRPr="004700E1">
              <w:rPr>
                <w:bCs/>
                <w:i/>
              </w:rPr>
              <w:t>Transportation Management</w:t>
            </w:r>
          </w:p>
          <w:p w14:paraId="136D2668" w14:textId="77777777" w:rsidR="00C4392E" w:rsidRPr="004700E1" w:rsidRDefault="00C4392E" w:rsidP="00C4392E">
            <w:pPr>
              <w:spacing w:line="240" w:lineRule="auto"/>
              <w:ind w:left="353" w:right="29"/>
            </w:pPr>
          </w:p>
          <w:p w14:paraId="5D6732C1" w14:textId="77777777" w:rsidR="00C4392E" w:rsidRPr="004700E1" w:rsidRDefault="00C4392E" w:rsidP="00C4392E">
            <w:pPr>
              <w:numPr>
                <w:ilvl w:val="0"/>
                <w:numId w:val="8"/>
              </w:numPr>
              <w:spacing w:line="240" w:lineRule="auto"/>
              <w:ind w:right="29"/>
            </w:pPr>
            <w:r w:rsidRPr="004700E1">
              <w:rPr>
                <w:bCs/>
              </w:rPr>
              <w:t>Global Logistics Considerations</w:t>
            </w:r>
          </w:p>
          <w:p w14:paraId="5B13012F" w14:textId="77777777" w:rsidR="00C4392E" w:rsidRPr="004700E1" w:rsidRDefault="00C4392E" w:rsidP="00C4392E">
            <w:pPr>
              <w:numPr>
                <w:ilvl w:val="1"/>
                <w:numId w:val="8"/>
              </w:numPr>
              <w:spacing w:line="240" w:lineRule="auto"/>
              <w:ind w:right="29"/>
            </w:pPr>
            <w:r w:rsidRPr="004700E1">
              <w:rPr>
                <w:i/>
              </w:rPr>
              <w:t>Infrastructure and System</w:t>
            </w:r>
          </w:p>
          <w:p w14:paraId="03215792" w14:textId="77777777" w:rsidR="00C4392E" w:rsidRPr="004700E1" w:rsidRDefault="00C4392E" w:rsidP="00C4392E">
            <w:pPr>
              <w:numPr>
                <w:ilvl w:val="1"/>
                <w:numId w:val="8"/>
              </w:numPr>
              <w:spacing w:line="240" w:lineRule="auto"/>
              <w:ind w:right="29"/>
            </w:pPr>
            <w:r w:rsidRPr="004700E1">
              <w:rPr>
                <w:bCs/>
                <w:i/>
              </w:rPr>
              <w:t>Regulations</w:t>
            </w:r>
          </w:p>
          <w:p w14:paraId="31293A4E" w14:textId="77777777" w:rsidR="00C4392E" w:rsidRPr="004700E1" w:rsidRDefault="00C4392E" w:rsidP="00C4392E">
            <w:pPr>
              <w:numPr>
                <w:ilvl w:val="1"/>
                <w:numId w:val="8"/>
              </w:numPr>
              <w:spacing w:line="240" w:lineRule="auto"/>
              <w:ind w:right="29"/>
            </w:pPr>
            <w:r w:rsidRPr="004700E1">
              <w:rPr>
                <w:bCs/>
                <w:i/>
              </w:rPr>
              <w:t>Customs Clearing and Documentation</w:t>
            </w:r>
          </w:p>
          <w:p w14:paraId="5B5BFE8E" w14:textId="77777777" w:rsidR="008419DD" w:rsidRDefault="00C4392E" w:rsidP="008419DD">
            <w:pPr>
              <w:numPr>
                <w:ilvl w:val="1"/>
                <w:numId w:val="8"/>
              </w:numPr>
              <w:spacing w:line="240" w:lineRule="auto"/>
              <w:ind w:right="29"/>
            </w:pPr>
            <w:r w:rsidRPr="004700E1">
              <w:rPr>
                <w:i/>
              </w:rPr>
              <w:t>Finance and Payment Options</w:t>
            </w:r>
          </w:p>
          <w:p w14:paraId="6656F6C5" w14:textId="60529647" w:rsidR="00C4392E" w:rsidRPr="004700E1" w:rsidRDefault="00C4392E" w:rsidP="008419DD">
            <w:pPr>
              <w:numPr>
                <w:ilvl w:val="1"/>
                <w:numId w:val="8"/>
              </w:numPr>
              <w:spacing w:line="240" w:lineRule="auto"/>
              <w:ind w:right="29"/>
            </w:pPr>
            <w:r w:rsidRPr="008419DD">
              <w:rPr>
                <w:i/>
              </w:rPr>
              <w:t>Currency and Tax Considerations</w:t>
            </w:r>
          </w:p>
          <w:p w14:paraId="3145DEAD" w14:textId="77777777" w:rsidR="00C4392E" w:rsidRPr="004700E1" w:rsidRDefault="00C4392E" w:rsidP="00C4392E">
            <w:pPr>
              <w:spacing w:line="240" w:lineRule="auto"/>
              <w:ind w:left="353" w:right="29"/>
            </w:pPr>
          </w:p>
          <w:p w14:paraId="607C5708" w14:textId="77777777" w:rsidR="00C4392E" w:rsidRPr="004700E1" w:rsidRDefault="00C4392E" w:rsidP="00C4392E">
            <w:pPr>
              <w:numPr>
                <w:ilvl w:val="0"/>
                <w:numId w:val="8"/>
              </w:numPr>
              <w:spacing w:line="240" w:lineRule="auto"/>
              <w:ind w:right="29"/>
            </w:pPr>
            <w:r w:rsidRPr="004700E1">
              <w:rPr>
                <w:bCs/>
              </w:rPr>
              <w:t>Logistics Network Design</w:t>
            </w:r>
          </w:p>
          <w:p w14:paraId="1D23B2FD" w14:textId="77777777" w:rsidR="00C4392E" w:rsidRPr="004700E1" w:rsidRDefault="00C4392E" w:rsidP="00C4392E">
            <w:pPr>
              <w:numPr>
                <w:ilvl w:val="1"/>
                <w:numId w:val="8"/>
              </w:numPr>
              <w:spacing w:line="240" w:lineRule="auto"/>
              <w:ind w:right="29"/>
            </w:pPr>
            <w:r w:rsidRPr="004700E1">
              <w:rPr>
                <w:i/>
              </w:rPr>
              <w:t>Facilities Planning</w:t>
            </w:r>
          </w:p>
          <w:p w14:paraId="7D9648A8" w14:textId="77777777" w:rsidR="00C4392E" w:rsidRPr="004700E1" w:rsidRDefault="00C4392E" w:rsidP="00C4392E">
            <w:pPr>
              <w:numPr>
                <w:ilvl w:val="1"/>
                <w:numId w:val="8"/>
              </w:numPr>
              <w:spacing w:line="240" w:lineRule="auto"/>
              <w:ind w:right="29"/>
            </w:pPr>
            <w:r w:rsidRPr="004700E1">
              <w:rPr>
                <w:i/>
              </w:rPr>
              <w:t>Distribution Network Design</w:t>
            </w:r>
          </w:p>
          <w:p w14:paraId="096E5071" w14:textId="77777777" w:rsidR="00C4392E" w:rsidRPr="004700E1" w:rsidRDefault="00C4392E" w:rsidP="00C4392E">
            <w:pPr>
              <w:numPr>
                <w:ilvl w:val="1"/>
                <w:numId w:val="8"/>
              </w:numPr>
              <w:spacing w:line="240" w:lineRule="auto"/>
              <w:ind w:right="29"/>
            </w:pPr>
            <w:r w:rsidRPr="004700E1">
              <w:rPr>
                <w:i/>
              </w:rPr>
              <w:t>Risk Management</w:t>
            </w:r>
          </w:p>
          <w:p w14:paraId="6810B8D2" w14:textId="77777777" w:rsidR="00C4392E" w:rsidRPr="004700E1" w:rsidRDefault="00C4392E" w:rsidP="00C4392E">
            <w:pPr>
              <w:spacing w:line="240" w:lineRule="auto"/>
              <w:ind w:left="353" w:right="29"/>
            </w:pPr>
          </w:p>
          <w:p w14:paraId="648F2BD9" w14:textId="77777777" w:rsidR="00C4392E" w:rsidRPr="004700E1" w:rsidRDefault="00C4392E" w:rsidP="00C4392E">
            <w:pPr>
              <w:numPr>
                <w:ilvl w:val="0"/>
                <w:numId w:val="8"/>
              </w:numPr>
              <w:spacing w:line="240" w:lineRule="auto"/>
              <w:ind w:right="29"/>
            </w:pPr>
            <w:r w:rsidRPr="004700E1">
              <w:rPr>
                <w:bCs/>
              </w:rPr>
              <w:t>Logistics and the triple bottom line</w:t>
            </w:r>
          </w:p>
          <w:p w14:paraId="639222AF" w14:textId="77777777" w:rsidR="00C4392E" w:rsidRPr="004700E1" w:rsidRDefault="00C4392E" w:rsidP="00C4392E">
            <w:pPr>
              <w:numPr>
                <w:ilvl w:val="1"/>
                <w:numId w:val="8"/>
              </w:numPr>
              <w:spacing w:line="240" w:lineRule="auto"/>
              <w:ind w:right="29"/>
            </w:pPr>
            <w:r w:rsidRPr="004700E1">
              <w:rPr>
                <w:bCs/>
                <w:i/>
              </w:rPr>
              <w:t>Reverse Logistics</w:t>
            </w:r>
          </w:p>
          <w:p w14:paraId="78498144" w14:textId="77777777" w:rsidR="00C4392E" w:rsidRPr="004700E1" w:rsidRDefault="00C4392E" w:rsidP="00C4392E">
            <w:pPr>
              <w:numPr>
                <w:ilvl w:val="1"/>
                <w:numId w:val="8"/>
              </w:numPr>
              <w:spacing w:line="240" w:lineRule="auto"/>
              <w:ind w:right="29"/>
              <w:rPr>
                <w:i/>
              </w:rPr>
            </w:pPr>
            <w:r w:rsidRPr="004700E1">
              <w:rPr>
                <w:i/>
              </w:rPr>
              <w:t>Sustainability, Safety, human rights, social responsibility, diversity, ethics</w:t>
            </w:r>
          </w:p>
          <w:p w14:paraId="36F10AE9" w14:textId="77777777" w:rsidR="00C4392E" w:rsidRPr="00C57E57" w:rsidRDefault="00C4392E" w:rsidP="00C4392E">
            <w:pPr>
              <w:spacing w:line="240" w:lineRule="auto"/>
              <w:ind w:right="29"/>
              <w:rPr>
                <w:b/>
                <w:i/>
              </w:rPr>
            </w:pPr>
          </w:p>
          <w:p w14:paraId="0AB31323" w14:textId="7D01E3DC" w:rsidR="00C629CB" w:rsidRDefault="00C629CB" w:rsidP="00C4392E">
            <w:pPr>
              <w:pStyle w:val="ListParagraph"/>
              <w:spacing w:line="240" w:lineRule="auto"/>
            </w:pPr>
          </w:p>
        </w:tc>
      </w:tr>
    </w:tbl>
    <w:p w14:paraId="62234A1C" w14:textId="77777777"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DF3316">
        <w:trPr>
          <w:cantSplit/>
        </w:trPr>
        <w:tc>
          <w:tcPr>
            <w:tcW w:w="5000" w:type="pct"/>
            <w:vAlign w:val="center"/>
          </w:tcPr>
          <w:p w14:paraId="25FF7942" w14:textId="55CB12F7" w:rsidR="007E44B1" w:rsidRPr="007072F7" w:rsidRDefault="00F64260" w:rsidP="00DF3316">
            <w:pPr>
              <w:rPr>
                <w:sz w:val="20"/>
              </w:rPr>
            </w:pPr>
            <w:r>
              <w:lastRenderedPageBreak/>
              <w:br w:type="page"/>
            </w:r>
            <w:r w:rsidR="007E44B1" w:rsidRPr="00683AEB">
              <w:rPr>
                <w:b/>
                <w:highlight w:val="yellow"/>
                <w:u w:val="single"/>
              </w:rPr>
              <w:t xml:space="preserve">INSTRUCTIONS FOR </w:t>
            </w:r>
            <w:r w:rsidR="008A5FCC" w:rsidRPr="00683AEB">
              <w:rPr>
                <w:b/>
                <w:highlight w:val="yellow"/>
                <w:u w:val="single"/>
              </w:rPr>
              <w:t xml:space="preserve">PREPARING THE </w:t>
            </w:r>
            <w:r w:rsidR="007E44B1" w:rsidRPr="00683AEB">
              <w:rPr>
                <w:b/>
                <w:highlight w:val="yellow"/>
                <w:u w:val="single"/>
              </w:rPr>
              <w:t>CATALOG COPY</w:t>
            </w:r>
            <w:r w:rsidR="007E44B1" w:rsidRPr="00683AEB">
              <w:rPr>
                <w:highlight w:val="yellow"/>
              </w:rPr>
              <w:t>:</w:t>
            </w:r>
            <w:r w:rsidR="007E44B1">
              <w:t xml:space="preserve">  </w:t>
            </w:r>
            <w:r w:rsidR="007E44B1" w:rsidRPr="000357A5">
              <w:t xml:space="preserve">The proposal must include </w:t>
            </w:r>
            <w:r w:rsidR="007E44B1" w:rsidRPr="008A5FCC">
              <w:rPr>
                <w:u w:val="single"/>
              </w:rPr>
              <w:t>all relevant pages</w:t>
            </w:r>
            <w:r w:rsidR="007E44B1" w:rsidRPr="000357A5">
              <w:t xml:space="preserve"> from the college catalog, and must show how the catalog </w:t>
            </w:r>
            <w:proofErr w:type="gramStart"/>
            <w:r w:rsidR="007E44B1" w:rsidRPr="000357A5">
              <w:t>will be revised</w:t>
            </w:r>
            <w:proofErr w:type="gramEnd"/>
            <w:r w:rsidR="007E44B1" w:rsidRPr="000357A5">
              <w:t>.  (1) Go to the “Forms and Information” page on the Graduate Committee website. Scroll down until you see the Word files for the current catalog. (2) Download ALL catalog sections relevant for this proposal, including course descriptions</w:t>
            </w:r>
            <w:r w:rsidR="007E44B1">
              <w:t xml:space="preserve"> and/or</w:t>
            </w:r>
            <w:r w:rsidR="007E44B1" w:rsidRPr="000357A5">
              <w:t xml:space="preserve"> other affected programs</w:t>
            </w:r>
            <w:r w:rsidR="007E44B1">
              <w:t xml:space="preserve">.  (3) </w:t>
            </w:r>
            <w:r w:rsidR="007E44B1" w:rsidRPr="000357A5">
              <w:t>Place ALL relevant catalog copy into a single file</w:t>
            </w:r>
            <w:r w:rsidR="007E44B1">
              <w:t>.  P</w:t>
            </w:r>
            <w:r w:rsidR="007E44B1" w:rsidRPr="000357A5">
              <w:t>ut page breaks between sections</w:t>
            </w:r>
            <w:r w:rsidR="007E44B1">
              <w:t xml:space="preserve"> and d</w:t>
            </w:r>
            <w:r w:rsidR="007E44B1" w:rsidRPr="000357A5">
              <w:t xml:space="preserve">elete </w:t>
            </w:r>
            <w:r w:rsidR="007E44B1">
              <w:t>any</w:t>
            </w:r>
            <w:r w:rsidR="007E44B1"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bookmarkStart w:id="29" w:name="_GoBack"/>
      <w:bookmarkEnd w:id="29"/>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C4392E" w14:paraId="3BE222E3" w14:textId="77777777">
        <w:trPr>
          <w:cantSplit/>
          <w:trHeight w:val="489"/>
        </w:trPr>
        <w:tc>
          <w:tcPr>
            <w:tcW w:w="3279" w:type="dxa"/>
            <w:vAlign w:val="center"/>
          </w:tcPr>
          <w:p w14:paraId="4178201C" w14:textId="50212FB1" w:rsidR="00C4392E" w:rsidRDefault="00C4392E" w:rsidP="00293639">
            <w:pPr>
              <w:spacing w:line="240" w:lineRule="auto"/>
            </w:pPr>
            <w:r>
              <w:t>Paul Jacques</w:t>
            </w:r>
          </w:p>
        </w:tc>
        <w:tc>
          <w:tcPr>
            <w:tcW w:w="3279" w:type="dxa"/>
            <w:vAlign w:val="center"/>
          </w:tcPr>
          <w:p w14:paraId="3874B8F9" w14:textId="4F159312" w:rsidR="00C4392E" w:rsidRDefault="00C4392E" w:rsidP="00293639">
            <w:pPr>
              <w:spacing w:line="240" w:lineRule="auto"/>
            </w:pPr>
            <w:r>
              <w:t>Director, MS Operations Management Program</w:t>
            </w:r>
          </w:p>
        </w:tc>
        <w:tc>
          <w:tcPr>
            <w:tcW w:w="3280" w:type="dxa"/>
            <w:vAlign w:val="center"/>
          </w:tcPr>
          <w:p w14:paraId="70E90A63" w14:textId="77777777" w:rsidR="00C4392E" w:rsidRDefault="00C4392E" w:rsidP="00293639">
            <w:pPr>
              <w:spacing w:line="240" w:lineRule="auto"/>
            </w:pPr>
          </w:p>
        </w:tc>
        <w:tc>
          <w:tcPr>
            <w:tcW w:w="1178" w:type="dxa"/>
            <w:vAlign w:val="center"/>
          </w:tcPr>
          <w:p w14:paraId="37406151" w14:textId="77777777" w:rsidR="00C4392E" w:rsidRDefault="00C4392E" w:rsidP="00293639">
            <w:pPr>
              <w:spacing w:line="240" w:lineRule="auto"/>
            </w:pPr>
          </w:p>
        </w:tc>
      </w:tr>
      <w:tr w:rsidR="00C4392E" w14:paraId="0072B50B" w14:textId="77777777">
        <w:trPr>
          <w:cantSplit/>
          <w:trHeight w:val="489"/>
        </w:trPr>
        <w:tc>
          <w:tcPr>
            <w:tcW w:w="3279" w:type="dxa"/>
            <w:vAlign w:val="center"/>
          </w:tcPr>
          <w:p w14:paraId="6D613CB9" w14:textId="09B80810" w:rsidR="00C4392E" w:rsidRDefault="00C4392E" w:rsidP="00293639">
            <w:pPr>
              <w:spacing w:line="240" w:lineRule="auto"/>
            </w:pPr>
            <w:r>
              <w:t>Mike Casey</w:t>
            </w:r>
          </w:p>
        </w:tc>
        <w:tc>
          <w:tcPr>
            <w:tcW w:w="3279" w:type="dxa"/>
            <w:vAlign w:val="center"/>
          </w:tcPr>
          <w:p w14:paraId="46637261" w14:textId="243A6ADC" w:rsidR="00C4392E" w:rsidRDefault="00C4392E" w:rsidP="00293639">
            <w:pPr>
              <w:spacing w:line="240" w:lineRule="auto"/>
            </w:pPr>
            <w:r>
              <w:t>Chair of  Management and Marketing</w:t>
            </w:r>
          </w:p>
        </w:tc>
        <w:tc>
          <w:tcPr>
            <w:tcW w:w="3280" w:type="dxa"/>
            <w:vAlign w:val="center"/>
          </w:tcPr>
          <w:p w14:paraId="7027BFBD" w14:textId="77777777" w:rsidR="00C4392E" w:rsidRDefault="00C4392E" w:rsidP="00293639">
            <w:pPr>
              <w:spacing w:line="240" w:lineRule="auto"/>
            </w:pPr>
          </w:p>
        </w:tc>
        <w:tc>
          <w:tcPr>
            <w:tcW w:w="1178" w:type="dxa"/>
            <w:vAlign w:val="center"/>
          </w:tcPr>
          <w:p w14:paraId="3FF3A0F5" w14:textId="77777777" w:rsidR="00C4392E" w:rsidRDefault="00C4392E" w:rsidP="00293639">
            <w:pPr>
              <w:spacing w:line="240" w:lineRule="auto"/>
            </w:pPr>
          </w:p>
        </w:tc>
      </w:tr>
      <w:tr w:rsidR="00C4392E" w14:paraId="4AAC3901" w14:textId="77777777">
        <w:trPr>
          <w:cantSplit/>
          <w:trHeight w:val="489"/>
        </w:trPr>
        <w:tc>
          <w:tcPr>
            <w:tcW w:w="3279" w:type="dxa"/>
            <w:vAlign w:val="center"/>
          </w:tcPr>
          <w:p w14:paraId="4B9818E6" w14:textId="6F715190" w:rsidR="00C4392E" w:rsidRDefault="00C4392E" w:rsidP="00293639">
            <w:pPr>
              <w:spacing w:line="240" w:lineRule="auto"/>
            </w:pPr>
            <w:r>
              <w:t>Jeff</w:t>
            </w:r>
            <w:r w:rsidR="00011FBE">
              <w:t>rey</w:t>
            </w:r>
            <w:r>
              <w:t xml:space="preserve"> Mello</w:t>
            </w:r>
          </w:p>
        </w:tc>
        <w:tc>
          <w:tcPr>
            <w:tcW w:w="3279" w:type="dxa"/>
            <w:vAlign w:val="center"/>
          </w:tcPr>
          <w:p w14:paraId="25000859" w14:textId="063807BA" w:rsidR="00C4392E" w:rsidRDefault="00011FBE" w:rsidP="00011FBE">
            <w:pPr>
              <w:spacing w:line="240" w:lineRule="auto"/>
            </w:pPr>
            <w:r>
              <w:t>Dean of the School of Business</w:t>
            </w:r>
          </w:p>
        </w:tc>
        <w:tc>
          <w:tcPr>
            <w:tcW w:w="3280" w:type="dxa"/>
            <w:vAlign w:val="center"/>
          </w:tcPr>
          <w:p w14:paraId="0D4D06A4" w14:textId="77777777" w:rsidR="00C4392E" w:rsidRDefault="00C4392E" w:rsidP="00293639">
            <w:pPr>
              <w:spacing w:line="240" w:lineRule="auto"/>
            </w:pPr>
          </w:p>
        </w:tc>
        <w:tc>
          <w:tcPr>
            <w:tcW w:w="1178" w:type="dxa"/>
            <w:vAlign w:val="center"/>
          </w:tcPr>
          <w:p w14:paraId="5F047FEB" w14:textId="4CD30B40" w:rsidR="00C4392E" w:rsidRDefault="00C4392E"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697EA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41F45BC4"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73FB" w14:textId="77777777" w:rsidR="00697EA9" w:rsidRDefault="00697EA9" w:rsidP="00FA78CA">
      <w:pPr>
        <w:spacing w:line="240" w:lineRule="auto"/>
      </w:pPr>
      <w:r>
        <w:separator/>
      </w:r>
    </w:p>
  </w:endnote>
  <w:endnote w:type="continuationSeparator" w:id="0">
    <w:p w14:paraId="677A4D50" w14:textId="77777777" w:rsidR="00697EA9" w:rsidRDefault="00697EA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6E0B59D7" w:rsidR="00C4392E" w:rsidRPr="00310D95" w:rsidRDefault="00C4392E"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B4BCB">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B4BCB">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CBFC" w14:textId="77777777" w:rsidR="00697EA9" w:rsidRDefault="00697EA9" w:rsidP="00FA78CA">
      <w:pPr>
        <w:spacing w:line="240" w:lineRule="auto"/>
      </w:pPr>
      <w:r>
        <w:separator/>
      </w:r>
    </w:p>
  </w:footnote>
  <w:footnote w:type="continuationSeparator" w:id="0">
    <w:p w14:paraId="1374F9D9" w14:textId="77777777" w:rsidR="00697EA9" w:rsidRDefault="00697EA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4BE4AF48" w:rsidR="00C4392E" w:rsidRPr="004254A0" w:rsidRDefault="00C4392E"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CB4BCB">
      <w:rPr>
        <w:color w:val="4F6228"/>
      </w:rPr>
      <w:t>1718-026</w:t>
    </w:r>
    <w:r w:rsidRPr="004254A0">
      <w:rPr>
        <w:color w:val="4F6228"/>
      </w:rPr>
      <w:tab/>
    </w:r>
    <w:r w:rsidRPr="004254A0">
      <w:rPr>
        <w:color w:val="4F6228"/>
      </w:rPr>
      <w:tab/>
    </w:r>
    <w:r w:rsidRPr="004254A0">
      <w:rPr>
        <w:color w:val="4F6228"/>
      </w:rPr>
      <w:tab/>
      <w:t>Date Received:</w:t>
    </w:r>
    <w:r w:rsidRPr="004254A0">
      <w:rPr>
        <w:color w:val="4F6228"/>
      </w:rPr>
      <w:tab/>
    </w:r>
    <w:r w:rsidR="00CB4BCB">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C4392E" w:rsidRPr="008745BA" w:rsidRDefault="00C4392E"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8445B"/>
    <w:multiLevelType w:val="hybridMultilevel"/>
    <w:tmpl w:val="99083EAA"/>
    <w:lvl w:ilvl="0" w:tplc="C6F09420">
      <w:start w:val="1"/>
      <w:numFmt w:val="upperRoman"/>
      <w:lvlText w:val="%1."/>
      <w:lvlJc w:val="left"/>
      <w:pPr>
        <w:ind w:left="280" w:hanging="171"/>
        <w:jc w:val="right"/>
      </w:pPr>
      <w:rPr>
        <w:rFonts w:ascii="Franklin Gothic Book" w:eastAsia="Franklin Gothic Book" w:hAnsi="Franklin Gothic Book" w:hint="default"/>
        <w:b/>
        <w:bCs/>
        <w:w w:val="100"/>
        <w:sz w:val="22"/>
        <w:szCs w:val="22"/>
      </w:rPr>
    </w:lvl>
    <w:lvl w:ilvl="1" w:tplc="78C8EEA8">
      <w:start w:val="1"/>
      <w:numFmt w:val="upperLetter"/>
      <w:lvlText w:val="%2."/>
      <w:lvlJc w:val="left"/>
      <w:pPr>
        <w:ind w:left="1360" w:hanging="360"/>
        <w:jc w:val="right"/>
      </w:pPr>
      <w:rPr>
        <w:rFonts w:ascii="Franklin Gothic Book" w:eastAsia="Franklin Gothic Book" w:hAnsi="Franklin Gothic Book" w:hint="default"/>
        <w:b w:val="0"/>
        <w:i w:val="0"/>
        <w:spacing w:val="-1"/>
        <w:w w:val="100"/>
        <w:sz w:val="22"/>
        <w:szCs w:val="22"/>
      </w:rPr>
    </w:lvl>
    <w:lvl w:ilvl="2" w:tplc="180E528A">
      <w:start w:val="1"/>
      <w:numFmt w:val="bullet"/>
      <w:lvlText w:val="•"/>
      <w:lvlJc w:val="left"/>
      <w:pPr>
        <w:ind w:left="1180" w:hanging="360"/>
      </w:pPr>
      <w:rPr>
        <w:rFonts w:hint="default"/>
      </w:rPr>
    </w:lvl>
    <w:lvl w:ilvl="3" w:tplc="DE5CECE4">
      <w:start w:val="1"/>
      <w:numFmt w:val="bullet"/>
      <w:lvlText w:val="•"/>
      <w:lvlJc w:val="left"/>
      <w:pPr>
        <w:ind w:left="1360" w:hanging="360"/>
      </w:pPr>
      <w:rPr>
        <w:rFonts w:hint="default"/>
      </w:rPr>
    </w:lvl>
    <w:lvl w:ilvl="4" w:tplc="99AE3B78">
      <w:start w:val="1"/>
      <w:numFmt w:val="bullet"/>
      <w:lvlText w:val="•"/>
      <w:lvlJc w:val="left"/>
      <w:pPr>
        <w:ind w:left="1420" w:hanging="360"/>
      </w:pPr>
      <w:rPr>
        <w:rFonts w:hint="default"/>
      </w:rPr>
    </w:lvl>
    <w:lvl w:ilvl="5" w:tplc="B992AEB8">
      <w:start w:val="1"/>
      <w:numFmt w:val="bullet"/>
      <w:lvlText w:val="•"/>
      <w:lvlJc w:val="left"/>
      <w:pPr>
        <w:ind w:left="1480" w:hanging="360"/>
      </w:pPr>
      <w:rPr>
        <w:rFonts w:hint="default"/>
      </w:rPr>
    </w:lvl>
    <w:lvl w:ilvl="6" w:tplc="6E44BCAC">
      <w:start w:val="1"/>
      <w:numFmt w:val="bullet"/>
      <w:lvlText w:val="•"/>
      <w:lvlJc w:val="left"/>
      <w:pPr>
        <w:ind w:left="1600" w:hanging="360"/>
      </w:pPr>
      <w:rPr>
        <w:rFonts w:hint="default"/>
      </w:rPr>
    </w:lvl>
    <w:lvl w:ilvl="7" w:tplc="9ECEECD6">
      <w:start w:val="1"/>
      <w:numFmt w:val="bullet"/>
      <w:lvlText w:val="•"/>
      <w:lvlJc w:val="left"/>
      <w:pPr>
        <w:ind w:left="3490" w:hanging="360"/>
      </w:pPr>
      <w:rPr>
        <w:rFonts w:hint="default"/>
      </w:rPr>
    </w:lvl>
    <w:lvl w:ilvl="8" w:tplc="57909AA2">
      <w:start w:val="1"/>
      <w:numFmt w:val="bullet"/>
      <w:lvlText w:val="•"/>
      <w:lvlJc w:val="left"/>
      <w:pPr>
        <w:ind w:left="5380" w:hanging="360"/>
      </w:pPr>
      <w:rPr>
        <w:rFonts w:hint="default"/>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733F2E"/>
    <w:multiLevelType w:val="hybridMultilevel"/>
    <w:tmpl w:val="0068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1FBE"/>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3EF6"/>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C3A"/>
    <w:rsid w:val="00292D43"/>
    <w:rsid w:val="00293639"/>
    <w:rsid w:val="00296BA1"/>
    <w:rsid w:val="0029768B"/>
    <w:rsid w:val="002A3788"/>
    <w:rsid w:val="002B1EEA"/>
    <w:rsid w:val="002B1FF7"/>
    <w:rsid w:val="002B24F6"/>
    <w:rsid w:val="002B6233"/>
    <w:rsid w:val="002B7880"/>
    <w:rsid w:val="002C16A4"/>
    <w:rsid w:val="002C3D63"/>
    <w:rsid w:val="002D02BC"/>
    <w:rsid w:val="002D4773"/>
    <w:rsid w:val="002E6AEB"/>
    <w:rsid w:val="00310D95"/>
    <w:rsid w:val="003268C1"/>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52A74"/>
    <w:rsid w:val="004779B4"/>
    <w:rsid w:val="00482982"/>
    <w:rsid w:val="0048308F"/>
    <w:rsid w:val="004932BC"/>
    <w:rsid w:val="004A49DF"/>
    <w:rsid w:val="004B1512"/>
    <w:rsid w:val="004D75BA"/>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04D06"/>
    <w:rsid w:val="00663C1F"/>
    <w:rsid w:val="00670869"/>
    <w:rsid w:val="006761E1"/>
    <w:rsid w:val="00683AEB"/>
    <w:rsid w:val="006970B0"/>
    <w:rsid w:val="00697EA9"/>
    <w:rsid w:val="006D047E"/>
    <w:rsid w:val="006E3AF2"/>
    <w:rsid w:val="006E6680"/>
    <w:rsid w:val="006F7F90"/>
    <w:rsid w:val="0070451E"/>
    <w:rsid w:val="00704CFF"/>
    <w:rsid w:val="00706745"/>
    <w:rsid w:val="007072F7"/>
    <w:rsid w:val="00707635"/>
    <w:rsid w:val="00722193"/>
    <w:rsid w:val="00730981"/>
    <w:rsid w:val="0074235B"/>
    <w:rsid w:val="00743AD2"/>
    <w:rsid w:val="007445F4"/>
    <w:rsid w:val="007554DE"/>
    <w:rsid w:val="00760EA6"/>
    <w:rsid w:val="00761537"/>
    <w:rsid w:val="00781686"/>
    <w:rsid w:val="00785740"/>
    <w:rsid w:val="00786121"/>
    <w:rsid w:val="00796AF7"/>
    <w:rsid w:val="007970C3"/>
    <w:rsid w:val="007A5702"/>
    <w:rsid w:val="007B10BE"/>
    <w:rsid w:val="007C2792"/>
    <w:rsid w:val="007E44B1"/>
    <w:rsid w:val="007F29A0"/>
    <w:rsid w:val="008122C6"/>
    <w:rsid w:val="008419DD"/>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C372A"/>
    <w:rsid w:val="009C4361"/>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AF324C"/>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E5FC3"/>
    <w:rsid w:val="00BF1795"/>
    <w:rsid w:val="00C040FC"/>
    <w:rsid w:val="00C0654C"/>
    <w:rsid w:val="00C11283"/>
    <w:rsid w:val="00C21405"/>
    <w:rsid w:val="00C25F9D"/>
    <w:rsid w:val="00C31E83"/>
    <w:rsid w:val="00C4392E"/>
    <w:rsid w:val="00C518C1"/>
    <w:rsid w:val="00C53751"/>
    <w:rsid w:val="00C629CB"/>
    <w:rsid w:val="00C63F4F"/>
    <w:rsid w:val="00C94576"/>
    <w:rsid w:val="00C969FA"/>
    <w:rsid w:val="00C97577"/>
    <w:rsid w:val="00CA71A8"/>
    <w:rsid w:val="00CB4BCB"/>
    <w:rsid w:val="00CB4CB9"/>
    <w:rsid w:val="00CC3E7A"/>
    <w:rsid w:val="00CD18DD"/>
    <w:rsid w:val="00D17F73"/>
    <w:rsid w:val="00D50FE1"/>
    <w:rsid w:val="00D56C09"/>
    <w:rsid w:val="00D64DF4"/>
    <w:rsid w:val="00D65A71"/>
    <w:rsid w:val="00D65F02"/>
    <w:rsid w:val="00D75FF8"/>
    <w:rsid w:val="00DA73A0"/>
    <w:rsid w:val="00DB23D4"/>
    <w:rsid w:val="00DB63D4"/>
    <w:rsid w:val="00DD69AE"/>
    <w:rsid w:val="00DE2B7A"/>
    <w:rsid w:val="00DF06F0"/>
    <w:rsid w:val="00DF3316"/>
    <w:rsid w:val="00DF4FCD"/>
    <w:rsid w:val="00DF535D"/>
    <w:rsid w:val="00DF7C07"/>
    <w:rsid w:val="00E20974"/>
    <w:rsid w:val="00E36AF7"/>
    <w:rsid w:val="00E4755D"/>
    <w:rsid w:val="00E47897"/>
    <w:rsid w:val="00E521CF"/>
    <w:rsid w:val="00E641DE"/>
    <w:rsid w:val="00E93A54"/>
    <w:rsid w:val="00EB33FD"/>
    <w:rsid w:val="00EC63A4"/>
    <w:rsid w:val="00EC7B24"/>
    <w:rsid w:val="00ED10F6"/>
    <w:rsid w:val="00ED1712"/>
    <w:rsid w:val="00ED1BF0"/>
    <w:rsid w:val="00EF1213"/>
    <w:rsid w:val="00EF3B20"/>
    <w:rsid w:val="00F15B95"/>
    <w:rsid w:val="00F32980"/>
    <w:rsid w:val="00F3329F"/>
    <w:rsid w:val="00F3539F"/>
    <w:rsid w:val="00F56CE6"/>
    <w:rsid w:val="00F63EB8"/>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425E710-8E09-4D1D-8BB0-D6B9575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1"/>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67Z3ZXSPZZWZ-954-40</_dlc_DocId>
    <_dlc_DocIdUrl xmlns="67887a43-7e4d-4c1c-91d7-15e417b1b8ab">
      <Url>https://w3.ric.edu/graduate_committee/_layouts/15/DocIdRedir.aspx?ID=67Z3ZXSPZZWZ-954-40</Url>
      <Description>67Z3ZXSPZZWZ-954-40</Description>
    </_dlc_DocIdUrl>
  </documentManagement>
</p:properties>
</file>

<file path=customXml/itemProps1.xml><?xml version="1.0" encoding="utf-8"?>
<ds:datastoreItem xmlns:ds="http://schemas.openxmlformats.org/officeDocument/2006/customXml" ds:itemID="{30C8AD7D-D5AD-4D07-B99C-C0A8E027AC46}"/>
</file>

<file path=customXml/itemProps2.xml><?xml version="1.0" encoding="utf-8"?>
<ds:datastoreItem xmlns:ds="http://schemas.openxmlformats.org/officeDocument/2006/customXml" ds:itemID="{89432B3A-077C-4A39-9738-9793002F386A}"/>
</file>

<file path=customXml/itemProps3.xml><?xml version="1.0" encoding="utf-8"?>
<ds:datastoreItem xmlns:ds="http://schemas.openxmlformats.org/officeDocument/2006/customXml" ds:itemID="{E65B68AC-68F5-4F3E-A264-2F9DFBF386E7}"/>
</file>

<file path=customXml/itemProps4.xml><?xml version="1.0" encoding="utf-8"?>
<ds:datastoreItem xmlns:ds="http://schemas.openxmlformats.org/officeDocument/2006/customXml" ds:itemID="{D5272F33-FFC9-420D-8E19-775A826FAC95}"/>
</file>

<file path=docProps/app.xml><?xml version="1.0" encoding="utf-8"?>
<Properties xmlns="http://schemas.openxmlformats.org/officeDocument/2006/extended-properties" xmlns:vt="http://schemas.openxmlformats.org/officeDocument/2006/docPropsVTypes">
  <Template>Normal</Template>
  <TotalTime>2</TotalTime>
  <Pages>5</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4</cp:revision>
  <cp:lastPrinted>2018-02-27T20:04:00Z</cp:lastPrinted>
  <dcterms:created xsi:type="dcterms:W3CDTF">2018-03-27T21:47:00Z</dcterms:created>
  <dcterms:modified xsi:type="dcterms:W3CDTF">2018-03-31T18:34:00Z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2acee4cb-2e27-4140-899d-f28dea8e95a7</vt:lpwstr>
  </property>
</Properties>
</file>