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9E6338" w:rsidRPr="006E3AF2" w14:paraId="74BE87CE" w14:textId="77777777" w:rsidTr="00345149">
        <w:trPr>
          <w:cantSplit/>
        </w:trPr>
        <w:tc>
          <w:tcPr>
            <w:tcW w:w="1111" w:type="pct"/>
            <w:vAlign w:val="center"/>
          </w:tcPr>
          <w:p w14:paraId="7BF9C502" w14:textId="77777777" w:rsidR="009E6338" w:rsidRPr="00B649C4" w:rsidRDefault="009E6338" w:rsidP="009E6338">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473BA6F2" w:rsidR="009E6338" w:rsidRPr="00A83A6C" w:rsidRDefault="009E6338" w:rsidP="009E6338">
            <w:pPr>
              <w:pStyle w:val="Heading5"/>
              <w:rPr>
                <w:b/>
              </w:rPr>
            </w:pPr>
            <w:bookmarkStart w:id="0" w:name="Proposal"/>
            <w:bookmarkEnd w:id="0"/>
            <w:r>
              <w:rPr>
                <w:b/>
              </w:rPr>
              <w:t xml:space="preserve">mgt542 </w:t>
            </w:r>
            <w:r w:rsidRPr="00D4585C">
              <w:rPr>
                <w:b/>
              </w:rPr>
              <w:t xml:space="preserve">Project </w:t>
            </w:r>
            <w:r>
              <w:rPr>
                <w:b/>
              </w:rPr>
              <w:t>Risk and cost</w:t>
            </w:r>
            <w:r w:rsidRPr="00D4585C">
              <w:rPr>
                <w:b/>
              </w:rPr>
              <w:t xml:space="preserve"> Management</w:t>
            </w:r>
          </w:p>
        </w:tc>
        <w:tc>
          <w:tcPr>
            <w:tcW w:w="131" w:type="pct"/>
            <w:vMerge w:val="restart"/>
          </w:tcPr>
          <w:p w14:paraId="22C82EF7" w14:textId="0A6E1BCD" w:rsidR="009E6338" w:rsidRPr="008E0FCD" w:rsidRDefault="009E6338" w:rsidP="00FA37F9">
            <w:pPr>
              <w:rPr>
                <w:b/>
              </w:rPr>
            </w:pPr>
            <w:bookmarkStart w:id="1" w:name="_MON_1418820125"/>
            <w:bookmarkStart w:id="2" w:name="affecred"/>
            <w:bookmarkEnd w:id="1"/>
            <w:bookmarkEnd w:id="2"/>
          </w:p>
        </w:tc>
      </w:tr>
      <w:tr w:rsidR="009E6338" w:rsidRPr="006E3AF2" w14:paraId="662CDBD9" w14:textId="77777777" w:rsidTr="00345149">
        <w:trPr>
          <w:cantSplit/>
        </w:trPr>
        <w:tc>
          <w:tcPr>
            <w:tcW w:w="1111" w:type="pct"/>
            <w:vAlign w:val="center"/>
          </w:tcPr>
          <w:p w14:paraId="4C6CCE04" w14:textId="77777777" w:rsidR="009E6338" w:rsidRPr="00B649C4" w:rsidRDefault="0022280B" w:rsidP="009E6338">
            <w:pPr>
              <w:jc w:val="right"/>
            </w:pPr>
            <w:hyperlink w:anchor="Ifapplicable" w:tooltip="Use only if applicable, and indicate if the course/program being replaced will need to be deleted in both A.2 and in your rationale (A. 4)" w:history="1">
              <w:r w:rsidR="009E6338" w:rsidRPr="00B649C4">
                <w:rPr>
                  <w:rStyle w:val="Hyperlink"/>
                </w:rPr>
                <w:t>Replacing</w:t>
              </w:r>
            </w:hyperlink>
            <w:r w:rsidR="009E6338" w:rsidRPr="00B649C4">
              <w:t xml:space="preserve"> </w:t>
            </w:r>
          </w:p>
        </w:tc>
        <w:tc>
          <w:tcPr>
            <w:tcW w:w="3758" w:type="pct"/>
            <w:gridSpan w:val="5"/>
          </w:tcPr>
          <w:p w14:paraId="052843C0" w14:textId="77777777" w:rsidR="009E6338" w:rsidRPr="00A83A6C" w:rsidRDefault="009E6338" w:rsidP="009E6338">
            <w:pPr>
              <w:pStyle w:val="Heading5"/>
              <w:rPr>
                <w:b/>
              </w:rPr>
            </w:pPr>
            <w:bookmarkStart w:id="3" w:name="Ifapplicable"/>
            <w:bookmarkEnd w:id="3"/>
          </w:p>
        </w:tc>
        <w:tc>
          <w:tcPr>
            <w:tcW w:w="131" w:type="pct"/>
            <w:vMerge/>
          </w:tcPr>
          <w:p w14:paraId="74BBDD7C" w14:textId="77777777" w:rsidR="009E6338" w:rsidRPr="008E0FCD" w:rsidRDefault="009E6338" w:rsidP="009E6338">
            <w:pPr>
              <w:rPr>
                <w:b/>
              </w:rPr>
            </w:pPr>
          </w:p>
        </w:tc>
      </w:tr>
      <w:tr w:rsidR="009E6338" w:rsidRPr="006E3AF2" w14:paraId="3178107D" w14:textId="77777777" w:rsidTr="00345149">
        <w:trPr>
          <w:cantSplit/>
        </w:trPr>
        <w:tc>
          <w:tcPr>
            <w:tcW w:w="1111" w:type="pct"/>
            <w:vAlign w:val="center"/>
          </w:tcPr>
          <w:p w14:paraId="61FB1322" w14:textId="77777777" w:rsidR="009E6338" w:rsidRPr="00B649C4" w:rsidRDefault="009E6338" w:rsidP="009E6338">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5E3D19C" w14:textId="77777777" w:rsidR="009E6338" w:rsidRPr="005F2A05" w:rsidRDefault="009E6338" w:rsidP="009E6338">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p>
          <w:p w14:paraId="162BF641" w14:textId="56805FB0" w:rsidR="009E6338" w:rsidRPr="005F2A05" w:rsidRDefault="009E6338" w:rsidP="009E6338">
            <w:pPr>
              <w:rPr>
                <w:b/>
              </w:rPr>
            </w:pPr>
          </w:p>
        </w:tc>
        <w:tc>
          <w:tcPr>
            <w:tcW w:w="131" w:type="pct"/>
            <w:vMerge/>
          </w:tcPr>
          <w:p w14:paraId="2F92E56B" w14:textId="77777777" w:rsidR="009E6338" w:rsidRPr="005F2A05" w:rsidRDefault="009E6338" w:rsidP="009E6338">
            <w:pPr>
              <w:rPr>
                <w:b/>
              </w:rPr>
            </w:pPr>
          </w:p>
        </w:tc>
      </w:tr>
      <w:tr w:rsidR="009E6338" w:rsidRPr="006E3AF2" w14:paraId="4A869F85" w14:textId="77777777">
        <w:trPr>
          <w:cantSplit/>
        </w:trPr>
        <w:tc>
          <w:tcPr>
            <w:tcW w:w="1111" w:type="pct"/>
            <w:vAlign w:val="center"/>
          </w:tcPr>
          <w:p w14:paraId="661D6459" w14:textId="77777777" w:rsidR="009E6338" w:rsidRPr="00B649C4" w:rsidRDefault="009E6338" w:rsidP="009E6338">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23F2ADBA" w:rsidR="009E6338" w:rsidRPr="00B605CE" w:rsidRDefault="009E6338" w:rsidP="009E6338">
            <w:pPr>
              <w:rPr>
                <w:b/>
              </w:rPr>
            </w:pPr>
            <w:bookmarkStart w:id="5" w:name="Originator"/>
            <w:bookmarkEnd w:id="5"/>
            <w:r>
              <w:rPr>
                <w:b/>
              </w:rPr>
              <w:t>Paul Jacques</w:t>
            </w:r>
          </w:p>
        </w:tc>
        <w:tc>
          <w:tcPr>
            <w:tcW w:w="1210" w:type="pct"/>
            <w:gridSpan w:val="2"/>
          </w:tcPr>
          <w:p w14:paraId="561C556F" w14:textId="4FCAD9BD" w:rsidR="009E6338" w:rsidRPr="00946B20" w:rsidRDefault="00FA37F9" w:rsidP="009E6338">
            <w:r>
              <w:t>Home department</w:t>
            </w:r>
          </w:p>
        </w:tc>
        <w:tc>
          <w:tcPr>
            <w:tcW w:w="1519" w:type="pct"/>
            <w:gridSpan w:val="2"/>
          </w:tcPr>
          <w:p w14:paraId="1806736B" w14:textId="7D8ECE4B" w:rsidR="009E6338" w:rsidRPr="00B605CE" w:rsidRDefault="00FA37F9" w:rsidP="009E6338">
            <w:pPr>
              <w:rPr>
                <w:b/>
              </w:rPr>
            </w:pPr>
            <w:bookmarkStart w:id="6" w:name="home_dept"/>
            <w:bookmarkEnd w:id="6"/>
            <w:r>
              <w:rPr>
                <w:b/>
              </w:rPr>
              <w:t>Management and Marketing</w:t>
            </w:r>
          </w:p>
        </w:tc>
      </w:tr>
      <w:tr w:rsidR="009E6338" w:rsidRPr="006E3AF2" w14:paraId="32A3543C" w14:textId="77777777" w:rsidTr="000357A5">
        <w:tc>
          <w:tcPr>
            <w:tcW w:w="1111" w:type="pct"/>
            <w:vAlign w:val="center"/>
          </w:tcPr>
          <w:p w14:paraId="29A28E61" w14:textId="4673D8E8" w:rsidR="009E6338" w:rsidRPr="00B649C4" w:rsidRDefault="009E6338" w:rsidP="009E6338">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Pr>
                <w:rStyle w:val="Hyperlink"/>
              </w:rPr>
              <w:t>/Context</w:t>
            </w:r>
          </w:p>
        </w:tc>
        <w:tc>
          <w:tcPr>
            <w:tcW w:w="3889" w:type="pct"/>
            <w:gridSpan w:val="6"/>
          </w:tcPr>
          <w:p w14:paraId="773F5EBE" w14:textId="77777777" w:rsidR="009E6338" w:rsidRPr="00D933AE" w:rsidRDefault="009E6338" w:rsidP="009E6338">
            <w:bookmarkStart w:id="7" w:name="Rationale"/>
            <w:bookmarkEnd w:id="7"/>
          </w:p>
          <w:p w14:paraId="5522853A" w14:textId="77777777" w:rsidR="009E6338" w:rsidRPr="0098308D" w:rsidRDefault="009E6338" w:rsidP="009E6338">
            <w:pPr>
              <w:spacing w:line="240" w:lineRule="auto"/>
              <w:rPr>
                <w:rFonts w:ascii="Times New Roman" w:hAnsi="Times New Roman"/>
                <w:b/>
                <w:bCs/>
                <w:color w:val="000000"/>
                <w:sz w:val="24"/>
                <w:szCs w:val="24"/>
              </w:rPr>
            </w:pPr>
            <w:r w:rsidRPr="0098308D">
              <w:rPr>
                <w:rFonts w:ascii="Times New Roman" w:hAnsi="Times New Roman"/>
                <w:b/>
                <w:bCs/>
                <w:color w:val="000000"/>
                <w:sz w:val="24"/>
                <w:szCs w:val="24"/>
              </w:rPr>
              <w:t>This course introduces the art and science of project risk as well as management of project schedules, quality and cost. Managing the risk of a project as it relates to a systematic process of identifying, analyzing, and responding is examined. Students learn how to manage the components of a project to assure it can be completed through both general and severe business disruptions on local, national, and international levels. Students learn the process of cost management, early cost estimation, detailed cost estimation, and cost control.</w:t>
            </w:r>
          </w:p>
          <w:p w14:paraId="285DD29F" w14:textId="77777777" w:rsidR="009E6338" w:rsidRPr="0098308D" w:rsidRDefault="009E6338" w:rsidP="009E6338">
            <w:pPr>
              <w:spacing w:line="240" w:lineRule="auto"/>
              <w:rPr>
                <w:rFonts w:ascii="Times New Roman" w:hAnsi="Times New Roman"/>
                <w:b/>
                <w:bCs/>
                <w:color w:val="000000"/>
                <w:sz w:val="24"/>
                <w:szCs w:val="24"/>
              </w:rPr>
            </w:pPr>
          </w:p>
          <w:p w14:paraId="3265DB5B" w14:textId="77777777" w:rsidR="009E6338" w:rsidRPr="0098308D" w:rsidRDefault="009E6338" w:rsidP="009E6338">
            <w:pPr>
              <w:spacing w:line="240" w:lineRule="auto"/>
              <w:rPr>
                <w:rFonts w:ascii="Times New Roman" w:hAnsi="Times New Roman"/>
                <w:b/>
                <w:bCs/>
                <w:color w:val="000000"/>
                <w:sz w:val="24"/>
                <w:szCs w:val="24"/>
              </w:rPr>
            </w:pPr>
            <w:r w:rsidRPr="0098308D">
              <w:rPr>
                <w:rFonts w:ascii="Times New Roman" w:hAnsi="Times New Roman"/>
                <w:b/>
                <w:bCs/>
                <w:color w:val="000000"/>
                <w:sz w:val="24"/>
                <w:szCs w:val="24"/>
              </w:rPr>
              <w:t>This new course represents new learning opportunities for students and would give the student taking the course a capability to proactively identify and control risks to the success of a project.  Students completing the course will learn tools that enhance the accuracy of a project’s scope, schedule, and budget, as well as reducing the amount of time a project team spends putting out fires. This course focuses on improving the project manager’s risk management expertise, from initial planning through project closure. Students completing this course would satisfy one of the course requirements in the Project Management CGS.</w:t>
            </w:r>
          </w:p>
          <w:p w14:paraId="089CF160" w14:textId="77777777" w:rsidR="009E6338" w:rsidRPr="00D933AE" w:rsidRDefault="009E6338" w:rsidP="009E6338">
            <w:pPr>
              <w:rPr>
                <w:rFonts w:ascii="Times New Roman" w:hAnsi="Times New Roman"/>
              </w:rPr>
            </w:pPr>
          </w:p>
          <w:p w14:paraId="05EEBBB2" w14:textId="77777777" w:rsidR="009E6338" w:rsidRPr="00FA6998" w:rsidRDefault="009E6338" w:rsidP="009E6338">
            <w:pPr>
              <w:rPr>
                <w:b/>
              </w:rPr>
            </w:pPr>
          </w:p>
        </w:tc>
      </w:tr>
      <w:tr w:rsidR="009E6338" w:rsidRPr="006E3AF2" w14:paraId="16E2A762" w14:textId="77777777" w:rsidTr="000357A5">
        <w:trPr>
          <w:cantSplit/>
        </w:trPr>
        <w:tc>
          <w:tcPr>
            <w:tcW w:w="1111" w:type="pct"/>
            <w:vAlign w:val="center"/>
          </w:tcPr>
          <w:p w14:paraId="0EB96960" w14:textId="35796B4B" w:rsidR="009E6338" w:rsidRPr="00B649C4" w:rsidRDefault="009E6338" w:rsidP="009E6338">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49EECE82" w:rsidR="009E6338" w:rsidRPr="00B605CE" w:rsidRDefault="009E6338" w:rsidP="009E6338">
            <w:pPr>
              <w:rPr>
                <w:b/>
              </w:rPr>
            </w:pPr>
            <w:r>
              <w:rPr>
                <w:b/>
              </w:rPr>
              <w:t>There is no negative student impact. The course broadens the options that students have to choose from in the pursuit of the MS Operations Management degree.</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4507DE16" w:rsidR="000357A5" w:rsidRPr="00B605CE" w:rsidRDefault="00B16160" w:rsidP="00B862BF">
            <w:pPr>
              <w:rPr>
                <w:b/>
              </w:rPr>
            </w:pPr>
            <w:r>
              <w:rPr>
                <w:b/>
              </w:rPr>
              <w:t>N</w:t>
            </w:r>
            <w:r w:rsidR="009E6338">
              <w:rPr>
                <w:b/>
              </w:rPr>
              <w:t>one</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8"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8"/>
            <w:r w:rsidRPr="00905E67">
              <w:rPr>
                <w:rStyle w:val="Hyperlink"/>
                <w:i/>
              </w:rPr>
              <w:t xml:space="preserve"> PT &amp; FT</w:t>
            </w:r>
            <w:r>
              <w:rPr>
                <w:i/>
              </w:rPr>
              <w:fldChar w:fldCharType="end"/>
            </w:r>
            <w:r>
              <w:t xml:space="preserve">: </w:t>
            </w:r>
          </w:p>
        </w:tc>
        <w:tc>
          <w:tcPr>
            <w:tcW w:w="3072" w:type="pct"/>
            <w:gridSpan w:val="5"/>
          </w:tcPr>
          <w:p w14:paraId="69B6F451" w14:textId="4EC6EE99" w:rsidR="00B07266" w:rsidRPr="00C25F9D" w:rsidRDefault="00392EA3" w:rsidP="00C25F9D">
            <w:pPr>
              <w:rPr>
                <w:b/>
              </w:rPr>
            </w:pPr>
            <w:bookmarkStart w:id="9" w:name="faculty"/>
            <w:bookmarkEnd w:id="9"/>
            <w:r w:rsidRPr="001F4318">
              <w:rPr>
                <w:b/>
              </w:rPr>
              <w:t>Two new full-time faculty members would be needed in the Fall of 2018 to support this proposal and the package of related proposals. One faculty member would be a Ph.D. while the other would be an Executive in Residence, professionally qualified.</w:t>
            </w:r>
          </w:p>
        </w:tc>
      </w:tr>
      <w:tr w:rsidR="00740465" w:rsidRPr="006E3AF2" w14:paraId="696EB52B" w14:textId="77777777" w:rsidTr="000357A5">
        <w:trPr>
          <w:cantSplit/>
        </w:trPr>
        <w:tc>
          <w:tcPr>
            <w:tcW w:w="1111" w:type="pct"/>
            <w:vMerge/>
            <w:vAlign w:val="center"/>
          </w:tcPr>
          <w:p w14:paraId="48C19105" w14:textId="77777777" w:rsidR="00740465" w:rsidRPr="00B649C4" w:rsidRDefault="00740465" w:rsidP="00010085"/>
        </w:tc>
        <w:tc>
          <w:tcPr>
            <w:tcW w:w="817" w:type="pct"/>
          </w:tcPr>
          <w:p w14:paraId="44E54921" w14:textId="77777777" w:rsidR="00740465" w:rsidRPr="000E2CBA" w:rsidRDefault="0022280B"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740465" w:rsidRPr="004313E6">
                <w:rPr>
                  <w:rStyle w:val="Hyperlink"/>
                  <w:i/>
                </w:rPr>
                <w:t>Library</w:t>
              </w:r>
              <w:r w:rsidR="00740465" w:rsidRPr="004313E6">
                <w:rPr>
                  <w:rStyle w:val="Hyperlink"/>
                </w:rPr>
                <w:t>:</w:t>
              </w:r>
            </w:hyperlink>
          </w:p>
        </w:tc>
        <w:tc>
          <w:tcPr>
            <w:tcW w:w="3072" w:type="pct"/>
            <w:gridSpan w:val="5"/>
          </w:tcPr>
          <w:p w14:paraId="2B334870" w14:textId="77BC25E5" w:rsidR="00740465" w:rsidRPr="00C25F9D" w:rsidRDefault="00740465" w:rsidP="00C25F9D">
            <w:pPr>
              <w:rPr>
                <w:b/>
              </w:rPr>
            </w:pPr>
            <w:bookmarkStart w:id="10" w:name="library"/>
            <w:bookmarkEnd w:id="10"/>
            <w:r>
              <w:rPr>
                <w:rFonts w:ascii="Times New Roman" w:hAnsi="Times New Roman"/>
                <w:b/>
              </w:rPr>
              <w:t>no impact</w:t>
            </w:r>
            <w:r w:rsidRPr="00F725BF">
              <w:rPr>
                <w:rFonts w:ascii="Times New Roman" w:hAnsi="Times New Roman"/>
              </w:rPr>
              <w:t>   </w:t>
            </w:r>
          </w:p>
        </w:tc>
      </w:tr>
      <w:tr w:rsidR="00740465" w:rsidRPr="006E3AF2" w14:paraId="229433C0" w14:textId="77777777" w:rsidTr="000357A5">
        <w:trPr>
          <w:cantSplit/>
        </w:trPr>
        <w:tc>
          <w:tcPr>
            <w:tcW w:w="1111" w:type="pct"/>
            <w:vMerge/>
            <w:vAlign w:val="center"/>
          </w:tcPr>
          <w:p w14:paraId="57293392" w14:textId="77777777" w:rsidR="00740465" w:rsidRPr="00B649C4" w:rsidRDefault="00740465" w:rsidP="00010085"/>
        </w:tc>
        <w:tc>
          <w:tcPr>
            <w:tcW w:w="817" w:type="pct"/>
          </w:tcPr>
          <w:p w14:paraId="62AC5907" w14:textId="0403B504" w:rsidR="00740465" w:rsidRPr="00704CFF" w:rsidRDefault="0022280B"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740465">
                <w:rPr>
                  <w:rStyle w:val="Hyperlink"/>
                  <w:i/>
                </w:rPr>
                <w:t>Technology</w:t>
              </w:r>
            </w:hyperlink>
          </w:p>
        </w:tc>
        <w:tc>
          <w:tcPr>
            <w:tcW w:w="3072" w:type="pct"/>
            <w:gridSpan w:val="5"/>
          </w:tcPr>
          <w:p w14:paraId="08E05E74" w14:textId="0806C6E5" w:rsidR="00740465" w:rsidRPr="00C25F9D" w:rsidRDefault="00740465" w:rsidP="00C25F9D">
            <w:pPr>
              <w:rPr>
                <w:b/>
              </w:rPr>
            </w:pPr>
            <w:bookmarkStart w:id="11" w:name="technology"/>
            <w:bookmarkEnd w:id="11"/>
            <w:r>
              <w:rPr>
                <w:rFonts w:ascii="Times New Roman" w:hAnsi="Times New Roman"/>
                <w:b/>
              </w:rPr>
              <w:t>no impact</w:t>
            </w:r>
            <w:r w:rsidRPr="00F725BF">
              <w:rPr>
                <w:rFonts w:ascii="Times New Roman" w:hAnsi="Times New Roman"/>
              </w:rPr>
              <w:t>   </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22280B"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0ACF4915" w:rsidR="00B07266" w:rsidRPr="00C25F9D" w:rsidRDefault="002777F5" w:rsidP="00C25F9D">
            <w:pPr>
              <w:rPr>
                <w:b/>
              </w:rPr>
            </w:pPr>
            <w:bookmarkStart w:id="12" w:name="facilities"/>
            <w:bookmarkEnd w:id="12"/>
            <w:r>
              <w:rPr>
                <w:b/>
              </w:rPr>
              <w:t>Classroom in the evening will be needed</w:t>
            </w:r>
            <w:r w:rsidR="00B37CFB">
              <w:rPr>
                <w:b/>
              </w:rPr>
              <w:t>.</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481DEFBF" w:rsidR="00B07266" w:rsidRPr="00C25F9D" w:rsidRDefault="009E6338" w:rsidP="009E6338">
            <w:pPr>
              <w:tabs>
                <w:tab w:val="left" w:pos="4282"/>
              </w:tabs>
              <w:rPr>
                <w:b/>
              </w:rPr>
            </w:pPr>
            <w:r>
              <w:rPr>
                <w:b/>
              </w:rPr>
              <w:t>None…part of overall MS Operations Management promotion package</w:t>
            </w:r>
            <w:r w:rsidR="0098308D">
              <w:rPr>
                <w:b/>
              </w:rPr>
              <w:t>.</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7C73AA1E" w:rsidR="000357A5" w:rsidRPr="00B649C4" w:rsidRDefault="00740465" w:rsidP="00C25F9D">
            <w:pPr>
              <w:rPr>
                <w:b/>
              </w:rPr>
            </w:pPr>
            <w:bookmarkStart w:id="13" w:name="prog_impact"/>
            <w:bookmarkEnd w:id="13"/>
            <w:r>
              <w:rPr>
                <w:b/>
              </w:rPr>
              <w:t>Fall 2018</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rsidTr="009E6338">
        <w:trPr>
          <w:tblHeader/>
        </w:trPr>
        <w:tc>
          <w:tcPr>
            <w:tcW w:w="3100"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840"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840"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9C2BF0" w:rsidRPr="006E3AF2" w14:paraId="305B0940" w14:textId="77777777" w:rsidTr="009E6338">
        <w:tc>
          <w:tcPr>
            <w:tcW w:w="3100" w:type="dxa"/>
            <w:noWrap/>
            <w:vAlign w:val="center"/>
          </w:tcPr>
          <w:p w14:paraId="23E4C224" w14:textId="77777777" w:rsidR="009C2BF0" w:rsidRPr="006E3AF2" w:rsidRDefault="009C2BF0" w:rsidP="009C2BF0">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9F8A524" w14:textId="615EA004" w:rsidR="009C2BF0" w:rsidRPr="009F029C" w:rsidRDefault="009C2BF0" w:rsidP="009C2BF0">
            <w:pPr>
              <w:spacing w:line="240" w:lineRule="auto"/>
              <w:rPr>
                <w:b/>
              </w:rPr>
            </w:pPr>
            <w:bookmarkStart w:id="14" w:name="cours_title"/>
            <w:bookmarkEnd w:id="14"/>
          </w:p>
        </w:tc>
        <w:tc>
          <w:tcPr>
            <w:tcW w:w="3840" w:type="dxa"/>
            <w:noWrap/>
          </w:tcPr>
          <w:p w14:paraId="72E4032F" w14:textId="4D67BB39" w:rsidR="009C2BF0" w:rsidRPr="009F029C" w:rsidRDefault="009C2BF0" w:rsidP="009C2BF0">
            <w:pPr>
              <w:spacing w:line="240" w:lineRule="auto"/>
              <w:rPr>
                <w:b/>
              </w:rPr>
            </w:pPr>
            <w:r w:rsidRPr="00D4585C">
              <w:rPr>
                <w:b/>
              </w:rPr>
              <w:t>MGT 54</w:t>
            </w:r>
            <w:r w:rsidR="009E6338">
              <w:rPr>
                <w:b/>
              </w:rPr>
              <w:t>2</w:t>
            </w:r>
          </w:p>
        </w:tc>
      </w:tr>
      <w:tr w:rsidR="009C2BF0" w:rsidRPr="006E3AF2" w14:paraId="37592E9F" w14:textId="77777777" w:rsidTr="009E6338">
        <w:tc>
          <w:tcPr>
            <w:tcW w:w="3100" w:type="dxa"/>
            <w:noWrap/>
            <w:vAlign w:val="center"/>
          </w:tcPr>
          <w:p w14:paraId="2F7EBABC" w14:textId="77777777" w:rsidR="009C2BF0" w:rsidRPr="006E3AF2" w:rsidRDefault="009C2BF0" w:rsidP="009C2BF0">
            <w:pPr>
              <w:spacing w:line="240" w:lineRule="auto"/>
            </w:pPr>
            <w:r>
              <w:t>B.2. C</w:t>
            </w:r>
            <w:r w:rsidRPr="006E3AF2">
              <w:t>ross listing number</w:t>
            </w:r>
            <w:r>
              <w:t xml:space="preserve"> if any</w:t>
            </w:r>
          </w:p>
        </w:tc>
        <w:tc>
          <w:tcPr>
            <w:tcW w:w="3840" w:type="dxa"/>
            <w:noWrap/>
          </w:tcPr>
          <w:p w14:paraId="2BCE9A03" w14:textId="77777777" w:rsidR="009C2BF0" w:rsidRPr="009F029C" w:rsidRDefault="009C2BF0" w:rsidP="009C2BF0">
            <w:pPr>
              <w:spacing w:line="240" w:lineRule="auto"/>
              <w:rPr>
                <w:b/>
              </w:rPr>
            </w:pPr>
          </w:p>
        </w:tc>
        <w:tc>
          <w:tcPr>
            <w:tcW w:w="3840" w:type="dxa"/>
            <w:noWrap/>
          </w:tcPr>
          <w:p w14:paraId="2FF72528" w14:textId="77777777" w:rsidR="009C2BF0" w:rsidRPr="009F029C" w:rsidRDefault="009C2BF0" w:rsidP="009C2BF0">
            <w:pPr>
              <w:spacing w:line="240" w:lineRule="auto"/>
              <w:rPr>
                <w:b/>
              </w:rPr>
            </w:pPr>
          </w:p>
        </w:tc>
      </w:tr>
      <w:tr w:rsidR="009E6338" w:rsidRPr="006E3AF2" w14:paraId="41D21786" w14:textId="77777777" w:rsidTr="009E6338">
        <w:tc>
          <w:tcPr>
            <w:tcW w:w="3100" w:type="dxa"/>
            <w:noWrap/>
            <w:vAlign w:val="center"/>
          </w:tcPr>
          <w:p w14:paraId="735E615A" w14:textId="0A3F5919" w:rsidR="009E6338" w:rsidRPr="006E3AF2" w:rsidRDefault="009E6338" w:rsidP="009E6338">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840" w:type="dxa"/>
            <w:noWrap/>
          </w:tcPr>
          <w:p w14:paraId="06C9A080" w14:textId="062D910D" w:rsidR="009E6338" w:rsidRPr="009F029C" w:rsidRDefault="009E6338" w:rsidP="009E6338">
            <w:pPr>
              <w:spacing w:line="240" w:lineRule="auto"/>
              <w:rPr>
                <w:b/>
              </w:rPr>
            </w:pPr>
            <w:bookmarkStart w:id="15" w:name="title"/>
            <w:bookmarkEnd w:id="15"/>
          </w:p>
        </w:tc>
        <w:tc>
          <w:tcPr>
            <w:tcW w:w="3840" w:type="dxa"/>
            <w:noWrap/>
          </w:tcPr>
          <w:p w14:paraId="001F0A12" w14:textId="20990331" w:rsidR="009E6338" w:rsidRPr="009F029C" w:rsidRDefault="009E6338" w:rsidP="009E6338">
            <w:pPr>
              <w:spacing w:line="240" w:lineRule="auto"/>
              <w:rPr>
                <w:b/>
              </w:rPr>
            </w:pPr>
            <w:r w:rsidRPr="00D4585C">
              <w:rPr>
                <w:b/>
              </w:rPr>
              <w:t xml:space="preserve">Project </w:t>
            </w:r>
            <w:r>
              <w:rPr>
                <w:b/>
              </w:rPr>
              <w:t xml:space="preserve">Risk and Cost </w:t>
            </w:r>
            <w:r w:rsidRPr="00D4585C">
              <w:rPr>
                <w:b/>
              </w:rPr>
              <w:t>Management</w:t>
            </w:r>
          </w:p>
        </w:tc>
      </w:tr>
      <w:tr w:rsidR="009E6338" w:rsidRPr="006E3AF2" w14:paraId="5164065A" w14:textId="77777777" w:rsidTr="009E6338">
        <w:trPr>
          <w:trHeight w:val="60"/>
        </w:trPr>
        <w:tc>
          <w:tcPr>
            <w:tcW w:w="3100" w:type="dxa"/>
            <w:noWrap/>
            <w:vAlign w:val="center"/>
          </w:tcPr>
          <w:p w14:paraId="33DD585B" w14:textId="700A591D" w:rsidR="009E6338" w:rsidRPr="006E3AF2" w:rsidRDefault="009E6338" w:rsidP="009E6338">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840" w:type="dxa"/>
            <w:noWrap/>
          </w:tcPr>
          <w:p w14:paraId="4D9379C4" w14:textId="49158A95" w:rsidR="009E6338" w:rsidRPr="009F029C" w:rsidRDefault="009E6338" w:rsidP="009E6338">
            <w:pPr>
              <w:tabs>
                <w:tab w:val="left" w:pos="690"/>
              </w:tabs>
              <w:spacing w:line="240" w:lineRule="auto"/>
              <w:rPr>
                <w:b/>
              </w:rPr>
            </w:pPr>
            <w:bookmarkStart w:id="16" w:name="description"/>
            <w:bookmarkEnd w:id="16"/>
          </w:p>
        </w:tc>
        <w:tc>
          <w:tcPr>
            <w:tcW w:w="3840" w:type="dxa"/>
            <w:noWrap/>
          </w:tcPr>
          <w:p w14:paraId="291C20DB" w14:textId="6925079F" w:rsidR="009E6338" w:rsidRDefault="009E6338" w:rsidP="009E6338">
            <w:r>
              <w:rPr>
                <w:b/>
                <w:bCs/>
                <w:color w:val="000000"/>
              </w:rPr>
              <w:t>Students learn to identify and analyze project risk and to select an effective response strategy. Topics include cost management, cost estimation, and cost control.</w:t>
            </w:r>
          </w:p>
          <w:p w14:paraId="2DB344D2" w14:textId="77777777" w:rsidR="009E6338" w:rsidRPr="009F029C" w:rsidRDefault="009E6338" w:rsidP="009E6338">
            <w:pPr>
              <w:spacing w:line="240" w:lineRule="auto"/>
              <w:rPr>
                <w:b/>
              </w:rPr>
            </w:pPr>
          </w:p>
        </w:tc>
      </w:tr>
      <w:tr w:rsidR="00F64260" w:rsidRPr="006E3AF2" w14:paraId="51F71CBF" w14:textId="77777777" w:rsidTr="009E6338">
        <w:tc>
          <w:tcPr>
            <w:tcW w:w="3100" w:type="dxa"/>
            <w:noWrap/>
            <w:vAlign w:val="center"/>
          </w:tcPr>
          <w:p w14:paraId="05549147"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840" w:type="dxa"/>
            <w:noWrap/>
          </w:tcPr>
          <w:p w14:paraId="1855F775" w14:textId="1D2250CE" w:rsidR="00F64260" w:rsidRPr="009F029C" w:rsidRDefault="00F64260" w:rsidP="001429AA">
            <w:pPr>
              <w:spacing w:line="240" w:lineRule="auto"/>
              <w:rPr>
                <w:b/>
              </w:rPr>
            </w:pPr>
            <w:bookmarkStart w:id="17" w:name="prereqs"/>
            <w:bookmarkEnd w:id="17"/>
          </w:p>
        </w:tc>
        <w:tc>
          <w:tcPr>
            <w:tcW w:w="3840" w:type="dxa"/>
            <w:noWrap/>
          </w:tcPr>
          <w:p w14:paraId="350312DB" w14:textId="34E9F225" w:rsidR="00F64260" w:rsidRPr="00373D50" w:rsidRDefault="0098308D" w:rsidP="00F6417A">
            <w:pPr>
              <w:spacing w:line="240" w:lineRule="auto"/>
              <w:rPr>
                <w:b/>
              </w:rPr>
            </w:pPr>
            <w:r>
              <w:rPr>
                <w:b/>
              </w:rPr>
              <w:t>Graduate status</w:t>
            </w:r>
            <w:r w:rsidR="00FA37F9">
              <w:rPr>
                <w:b/>
              </w:rPr>
              <w:t>, MGT 537</w:t>
            </w:r>
          </w:p>
        </w:tc>
      </w:tr>
      <w:tr w:rsidR="00F64260" w:rsidRPr="006E3AF2" w14:paraId="18ED5FDA" w14:textId="77777777" w:rsidTr="009E6338">
        <w:tc>
          <w:tcPr>
            <w:tcW w:w="3100"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840" w:type="dxa"/>
            <w:noWrap/>
          </w:tcPr>
          <w:p w14:paraId="6CAE2892" w14:textId="15CDF30E" w:rsidR="00F64260" w:rsidRPr="009F029C" w:rsidRDefault="00F64260" w:rsidP="000A36CD">
            <w:pPr>
              <w:spacing w:line="240" w:lineRule="auto"/>
              <w:rPr>
                <w:b/>
                <w:sz w:val="20"/>
              </w:rPr>
            </w:pPr>
          </w:p>
        </w:tc>
        <w:tc>
          <w:tcPr>
            <w:tcW w:w="3840" w:type="dxa"/>
            <w:noWrap/>
          </w:tcPr>
          <w:p w14:paraId="60AD2C77" w14:textId="28F905B3" w:rsidR="00F64260" w:rsidRPr="009F029C" w:rsidRDefault="00F64260" w:rsidP="00C25F9D">
            <w:pPr>
              <w:spacing w:line="240" w:lineRule="auto"/>
              <w:rPr>
                <w:b/>
                <w:sz w:val="20"/>
              </w:rPr>
            </w:pPr>
            <w:r w:rsidRPr="009F029C">
              <w:rPr>
                <w:b/>
                <w:sz w:val="20"/>
              </w:rPr>
              <w:t>Annually</w:t>
            </w:r>
          </w:p>
          <w:p w14:paraId="6E8FAD04" w14:textId="372531EC" w:rsidR="00F64260" w:rsidRPr="009F029C" w:rsidRDefault="00F64260" w:rsidP="00C25F9D">
            <w:pPr>
              <w:spacing w:line="240" w:lineRule="auto"/>
              <w:rPr>
                <w:b/>
                <w:sz w:val="20"/>
              </w:rPr>
            </w:pPr>
          </w:p>
        </w:tc>
      </w:tr>
      <w:tr w:rsidR="009C2BF0" w:rsidRPr="006E3AF2" w14:paraId="6C9D583C" w14:textId="77777777" w:rsidTr="009E6338">
        <w:tc>
          <w:tcPr>
            <w:tcW w:w="3100" w:type="dxa"/>
            <w:noWrap/>
            <w:vAlign w:val="center"/>
          </w:tcPr>
          <w:p w14:paraId="6582E929" w14:textId="77777777" w:rsidR="009C2BF0" w:rsidRPr="006E3AF2" w:rsidRDefault="009C2BF0" w:rsidP="009C2BF0">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6A37C839" w14:textId="09D561BE" w:rsidR="009C2BF0" w:rsidRPr="009F029C" w:rsidRDefault="009C2BF0" w:rsidP="009C2BF0">
            <w:pPr>
              <w:spacing w:line="240" w:lineRule="auto"/>
              <w:rPr>
                <w:b/>
              </w:rPr>
            </w:pPr>
            <w:bookmarkStart w:id="18" w:name="contacthours"/>
            <w:bookmarkEnd w:id="18"/>
          </w:p>
        </w:tc>
        <w:tc>
          <w:tcPr>
            <w:tcW w:w="3840" w:type="dxa"/>
            <w:noWrap/>
          </w:tcPr>
          <w:p w14:paraId="790915FC" w14:textId="6B555F4A" w:rsidR="009C2BF0" w:rsidRPr="009F029C" w:rsidRDefault="009C2BF0" w:rsidP="009C2BF0">
            <w:pPr>
              <w:spacing w:line="240" w:lineRule="auto"/>
              <w:rPr>
                <w:b/>
              </w:rPr>
            </w:pPr>
            <w:r>
              <w:rPr>
                <w:b/>
              </w:rPr>
              <w:t>4</w:t>
            </w:r>
          </w:p>
        </w:tc>
      </w:tr>
      <w:tr w:rsidR="009C2BF0" w:rsidRPr="006E3AF2" w14:paraId="33B99A97" w14:textId="77777777" w:rsidTr="009E6338">
        <w:tc>
          <w:tcPr>
            <w:tcW w:w="3100" w:type="dxa"/>
            <w:noWrap/>
            <w:vAlign w:val="center"/>
          </w:tcPr>
          <w:p w14:paraId="6B4EE104" w14:textId="77777777" w:rsidR="009C2BF0" w:rsidRPr="006E3AF2" w:rsidRDefault="009C2BF0" w:rsidP="009C2BF0">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4C1B53F5" w14:textId="5A1368F9" w:rsidR="009C2BF0" w:rsidRPr="009F029C" w:rsidRDefault="009C2BF0" w:rsidP="009C2BF0">
            <w:pPr>
              <w:spacing w:line="240" w:lineRule="auto"/>
              <w:rPr>
                <w:b/>
              </w:rPr>
            </w:pPr>
            <w:bookmarkStart w:id="19" w:name="credits"/>
            <w:bookmarkEnd w:id="19"/>
          </w:p>
        </w:tc>
        <w:tc>
          <w:tcPr>
            <w:tcW w:w="3840" w:type="dxa"/>
            <w:noWrap/>
          </w:tcPr>
          <w:p w14:paraId="4F70C16F" w14:textId="4535924B" w:rsidR="009C2BF0" w:rsidRPr="009F029C" w:rsidRDefault="009C2BF0" w:rsidP="009C2BF0">
            <w:pPr>
              <w:spacing w:line="240" w:lineRule="auto"/>
              <w:rPr>
                <w:b/>
              </w:rPr>
            </w:pPr>
            <w:r>
              <w:rPr>
                <w:b/>
              </w:rPr>
              <w:t>4</w:t>
            </w:r>
          </w:p>
        </w:tc>
      </w:tr>
      <w:tr w:rsidR="00F64260" w:rsidRPr="006E3AF2" w14:paraId="4CBDFD46" w14:textId="77777777" w:rsidTr="009E6338">
        <w:tc>
          <w:tcPr>
            <w:tcW w:w="3100"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680" w:type="dxa"/>
            <w:gridSpan w:val="2"/>
            <w:noWrap/>
          </w:tcPr>
          <w:p w14:paraId="4031ACC6" w14:textId="77777777" w:rsidR="00F64260" w:rsidRPr="009F029C" w:rsidRDefault="00F64260" w:rsidP="001429AA">
            <w:pPr>
              <w:spacing w:line="240" w:lineRule="auto"/>
              <w:rPr>
                <w:rStyle w:val="TEXT"/>
              </w:rPr>
            </w:pPr>
            <w:bookmarkStart w:id="20" w:name="differences"/>
            <w:bookmarkEnd w:id="20"/>
          </w:p>
        </w:tc>
      </w:tr>
      <w:tr w:rsidR="00F64260" w:rsidRPr="006E3AF2" w14:paraId="3F978964" w14:textId="77777777" w:rsidTr="009E6338">
        <w:tc>
          <w:tcPr>
            <w:tcW w:w="3100"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840" w:type="dxa"/>
            <w:noWrap/>
          </w:tcPr>
          <w:p w14:paraId="30CC901C" w14:textId="1A1ECA67" w:rsidR="00F64260" w:rsidRPr="009F029C" w:rsidRDefault="00F64260" w:rsidP="00B2320C">
            <w:pPr>
              <w:spacing w:line="240" w:lineRule="auto"/>
              <w:rPr>
                <w:b/>
                <w:sz w:val="20"/>
              </w:rPr>
            </w:pPr>
          </w:p>
        </w:tc>
        <w:tc>
          <w:tcPr>
            <w:tcW w:w="3840" w:type="dxa"/>
            <w:noWrap/>
          </w:tcPr>
          <w:p w14:paraId="32C16048" w14:textId="3BDF49C7" w:rsidR="00F64260" w:rsidRPr="009F029C" w:rsidRDefault="00482982" w:rsidP="009E6338">
            <w:pPr>
              <w:spacing w:line="240" w:lineRule="auto"/>
              <w:rPr>
                <w:b/>
                <w:sz w:val="20"/>
              </w:rPr>
            </w:pPr>
            <w:r>
              <w:rPr>
                <w:b/>
                <w:sz w:val="20"/>
              </w:rPr>
              <w:t xml:space="preserve">Letter grade  </w:t>
            </w:r>
          </w:p>
        </w:tc>
      </w:tr>
      <w:tr w:rsidR="00F64260" w:rsidRPr="006E3AF2" w14:paraId="45BF3D73" w14:textId="77777777" w:rsidTr="009E6338">
        <w:tc>
          <w:tcPr>
            <w:tcW w:w="3100"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1A4D3B38" w14:textId="2A477EC0" w:rsidR="00F64260" w:rsidRPr="009F029C" w:rsidRDefault="00F64260" w:rsidP="0027634D">
            <w:pPr>
              <w:spacing w:line="240" w:lineRule="auto"/>
              <w:rPr>
                <w:b/>
                <w:sz w:val="20"/>
              </w:rPr>
            </w:pPr>
            <w:bookmarkStart w:id="21" w:name="instr_methods"/>
            <w:bookmarkEnd w:id="21"/>
          </w:p>
        </w:tc>
        <w:tc>
          <w:tcPr>
            <w:tcW w:w="3840" w:type="dxa"/>
            <w:noWrap/>
          </w:tcPr>
          <w:p w14:paraId="1FE5962F" w14:textId="762C1CCB" w:rsidR="00F64260" w:rsidRPr="009F029C" w:rsidRDefault="00F64260" w:rsidP="009E6338">
            <w:pPr>
              <w:spacing w:line="240" w:lineRule="auto"/>
              <w:rPr>
                <w:b/>
                <w:sz w:val="20"/>
              </w:rPr>
            </w:pPr>
            <w:r w:rsidRPr="009F029C">
              <w:rPr>
                <w:b/>
                <w:sz w:val="20"/>
              </w:rPr>
              <w:t xml:space="preserve">Lecture  Seminar  Small group Individual </w:t>
            </w:r>
          </w:p>
        </w:tc>
      </w:tr>
      <w:tr w:rsidR="00F64260" w:rsidRPr="006E3AF2" w14:paraId="627B913D" w14:textId="77777777" w:rsidTr="009E6338">
        <w:tc>
          <w:tcPr>
            <w:tcW w:w="3100"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622F2744" w14:textId="13D66179" w:rsidR="00F64260" w:rsidRPr="009F029C" w:rsidRDefault="00F64260" w:rsidP="00B2320C">
            <w:pPr>
              <w:spacing w:line="240" w:lineRule="auto"/>
              <w:rPr>
                <w:b/>
                <w:sz w:val="20"/>
              </w:rPr>
            </w:pPr>
            <w:bookmarkStart w:id="22" w:name="required"/>
            <w:bookmarkEnd w:id="22"/>
          </w:p>
        </w:tc>
        <w:tc>
          <w:tcPr>
            <w:tcW w:w="3840" w:type="dxa"/>
            <w:noWrap/>
          </w:tcPr>
          <w:p w14:paraId="460254CA" w14:textId="42B9EE29" w:rsidR="00F64260" w:rsidRPr="009F029C" w:rsidRDefault="001B1ED1" w:rsidP="004E6945">
            <w:pPr>
              <w:spacing w:line="240" w:lineRule="auto"/>
              <w:rPr>
                <w:b/>
                <w:sz w:val="20"/>
              </w:rPr>
            </w:pPr>
            <w:r>
              <w:rPr>
                <w:b/>
                <w:sz w:val="20"/>
              </w:rPr>
              <w:t xml:space="preserve">Major/program free elective; </w:t>
            </w:r>
            <w:r w:rsidRPr="001B1ED1">
              <w:rPr>
                <w:b/>
                <w:sz w:val="20"/>
              </w:rPr>
              <w:t xml:space="preserve">Requirement for CGS in Project Management  </w:t>
            </w:r>
          </w:p>
        </w:tc>
      </w:tr>
      <w:tr w:rsidR="00F64260" w:rsidRPr="006E3AF2" w14:paraId="5D768306" w14:textId="77777777" w:rsidTr="009E6338">
        <w:tc>
          <w:tcPr>
            <w:tcW w:w="3100"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5128E2F0" w14:textId="22660AA4" w:rsidR="00F64260" w:rsidRPr="009F029C" w:rsidRDefault="00F64260" w:rsidP="00AA4E23">
            <w:pPr>
              <w:spacing w:line="240" w:lineRule="auto"/>
              <w:rPr>
                <w:b/>
                <w:sz w:val="20"/>
              </w:rPr>
            </w:pPr>
            <w:bookmarkStart w:id="23" w:name="performance"/>
            <w:bookmarkEnd w:id="23"/>
          </w:p>
        </w:tc>
        <w:tc>
          <w:tcPr>
            <w:tcW w:w="3840" w:type="dxa"/>
            <w:noWrap/>
          </w:tcPr>
          <w:p w14:paraId="2896F61E" w14:textId="67DB573C" w:rsidR="00F64260" w:rsidRPr="009F029C" w:rsidRDefault="00F64260" w:rsidP="0027634D">
            <w:pPr>
              <w:spacing w:line="240" w:lineRule="auto"/>
              <w:rPr>
                <w:rFonts w:ascii="MS Mincho" w:eastAsia="MS Mincho" w:hAnsi="MS Mincho" w:cs="MS Mincho"/>
                <w:b/>
                <w:sz w:val="20"/>
              </w:rPr>
            </w:pP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009E6338">
              <w:rPr>
                <w:b/>
                <w:sz w:val="20"/>
              </w:rPr>
              <w:t xml:space="preserve"> </w:t>
            </w:r>
            <w:r w:rsidR="001D43E9">
              <w:rPr>
                <w:b/>
                <w:sz w:val="20"/>
              </w:rPr>
              <w:t xml:space="preserve">Exams </w:t>
            </w:r>
            <w:r w:rsidRPr="009F029C">
              <w:rPr>
                <w:rFonts w:ascii="MS Mincho" w:eastAsia="MS Mincho" w:hAnsi="MS Mincho" w:cs="MS Mincho"/>
                <w:b/>
                <w:sz w:val="20"/>
              </w:rPr>
              <w:t xml:space="preserve">| </w:t>
            </w:r>
            <w:r w:rsidR="00303F10">
              <w:rPr>
                <w:b/>
                <w:sz w:val="20"/>
              </w:rPr>
              <w:t xml:space="preserve"> Presentation</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426CAA13" w14:textId="33C59BAA" w:rsidR="00F64260" w:rsidRPr="009F029C" w:rsidRDefault="001D43E9" w:rsidP="0027634D">
            <w:pPr>
              <w:spacing w:line="240" w:lineRule="auto"/>
              <w:rPr>
                <w:b/>
                <w:sz w:val="20"/>
              </w:rPr>
            </w:pPr>
            <w:r>
              <w:rPr>
                <w:b/>
                <w:sz w:val="20"/>
              </w:rPr>
              <w:t xml:space="preserve">Class Work </w:t>
            </w:r>
            <w:r w:rsidR="00F64260" w:rsidRPr="009F029C">
              <w:rPr>
                <w:b/>
                <w:sz w:val="20"/>
              </w:rPr>
              <w:t>Quizzes |</w:t>
            </w:r>
          </w:p>
          <w:p w14:paraId="7BA0A8BE" w14:textId="1559890A" w:rsidR="00F64260" w:rsidRPr="009F029C" w:rsidRDefault="00F64260" w:rsidP="00FA769F">
            <w:pPr>
              <w:spacing w:line="240" w:lineRule="auto"/>
              <w:rPr>
                <w:b/>
                <w:sz w:val="20"/>
              </w:rPr>
            </w:pPr>
          </w:p>
        </w:tc>
      </w:tr>
      <w:tr w:rsidR="00F64260" w:rsidRPr="006E3AF2" w14:paraId="72B2A61B" w14:textId="77777777" w:rsidTr="009E6338">
        <w:tc>
          <w:tcPr>
            <w:tcW w:w="3100" w:type="dxa"/>
            <w:noWrap/>
            <w:vAlign w:val="center"/>
          </w:tcPr>
          <w:p w14:paraId="268D5CB7" w14:textId="73707DDB"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840" w:type="dxa"/>
            <w:noWrap/>
          </w:tcPr>
          <w:p w14:paraId="182AA2AA" w14:textId="77777777" w:rsidR="00F64260" w:rsidRPr="009F029C" w:rsidRDefault="00F64260" w:rsidP="001429AA">
            <w:pPr>
              <w:spacing w:line="240" w:lineRule="auto"/>
              <w:rPr>
                <w:b/>
              </w:rPr>
            </w:pPr>
            <w:bookmarkStart w:id="24" w:name="competing"/>
            <w:bookmarkEnd w:id="24"/>
          </w:p>
        </w:tc>
        <w:tc>
          <w:tcPr>
            <w:tcW w:w="3840" w:type="dxa"/>
            <w:noWrap/>
          </w:tcPr>
          <w:p w14:paraId="36AF007E" w14:textId="0E540AD5" w:rsidR="00F64260" w:rsidRPr="009F029C" w:rsidRDefault="009E6338" w:rsidP="001429AA">
            <w:pPr>
              <w:spacing w:line="240" w:lineRule="auto"/>
              <w:rPr>
                <w:b/>
              </w:rPr>
            </w:pPr>
            <w:r>
              <w:rPr>
                <w:b/>
              </w:rPr>
              <w:t>n/a</w:t>
            </w:r>
          </w:p>
        </w:tc>
      </w:tr>
      <w:tr w:rsidR="00F64260" w:rsidRPr="006E3AF2" w14:paraId="02198359" w14:textId="77777777" w:rsidTr="009E6338">
        <w:tc>
          <w:tcPr>
            <w:tcW w:w="3100"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680" w:type="dxa"/>
            <w:gridSpan w:val="2"/>
            <w:noWrap/>
          </w:tcPr>
          <w:p w14:paraId="42DF0D99" w14:textId="77777777" w:rsidR="00F64260" w:rsidRPr="009F029C" w:rsidRDefault="00F64260" w:rsidP="001429AA">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p w14:paraId="16D640E3" w14:textId="77777777" w:rsidR="008E5971" w:rsidRDefault="008E5971">
      <w:pPr>
        <w:spacing w:line="240" w:lineRule="auto"/>
      </w:pPr>
    </w:p>
    <w:p w14:paraId="34840C9F" w14:textId="77777777" w:rsidR="008E5971" w:rsidRDefault="008E5971">
      <w:pPr>
        <w:spacing w:line="240" w:lineRule="auto"/>
      </w:pPr>
    </w:p>
    <w:p w14:paraId="48E50687" w14:textId="77777777" w:rsidR="008E5971" w:rsidRDefault="008E5971">
      <w:pPr>
        <w:spacing w:line="240" w:lineRule="auto"/>
      </w:pPr>
    </w:p>
    <w:p w14:paraId="15384FEC" w14:textId="77777777" w:rsidR="008E5971" w:rsidRDefault="008E5971">
      <w:pPr>
        <w:spacing w:line="240" w:lineRule="auto"/>
      </w:pPr>
    </w:p>
    <w:p w14:paraId="2C5ED346" w14:textId="77777777" w:rsidR="008E5971" w:rsidRDefault="008E5971">
      <w:pPr>
        <w:spacing w:line="240" w:lineRule="auto"/>
      </w:pPr>
    </w:p>
    <w:p w14:paraId="4CDBE34B" w14:textId="77777777" w:rsidR="008E5971" w:rsidRDefault="008E5971">
      <w:pPr>
        <w:spacing w:line="240" w:lineRule="auto"/>
      </w:pPr>
    </w:p>
    <w:p w14:paraId="2AAB9D4C" w14:textId="32B127F0" w:rsidR="008E5971" w:rsidRDefault="008E5971">
      <w:pPr>
        <w:spacing w:line="240" w:lineRule="auto"/>
      </w:pPr>
    </w:p>
    <w:p w14:paraId="5155F26F" w14:textId="58560923" w:rsidR="00FA37F9" w:rsidRDefault="00FA37F9">
      <w:pPr>
        <w:spacing w:line="240" w:lineRule="auto"/>
      </w:pPr>
    </w:p>
    <w:p w14:paraId="77A9687E" w14:textId="6C482679" w:rsidR="00FA37F9" w:rsidRDefault="00FA37F9">
      <w:pPr>
        <w:spacing w:line="240" w:lineRule="auto"/>
      </w:pPr>
    </w:p>
    <w:p w14:paraId="26F8D69C" w14:textId="33C1D5F5" w:rsidR="00FA37F9" w:rsidRDefault="00FA37F9">
      <w:pPr>
        <w:spacing w:line="240" w:lineRule="auto"/>
      </w:pPr>
    </w:p>
    <w:p w14:paraId="2E39ED0D" w14:textId="214FAC81" w:rsidR="00FA37F9" w:rsidRDefault="00FA37F9">
      <w:pPr>
        <w:spacing w:line="240" w:lineRule="auto"/>
      </w:pPr>
    </w:p>
    <w:p w14:paraId="0899A6F6" w14:textId="77777777" w:rsidR="00FA37F9" w:rsidRDefault="00FA37F9">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11"/>
        <w:gridCol w:w="2918"/>
        <w:gridCol w:w="3451"/>
      </w:tblGrid>
      <w:tr w:rsidR="00F64260" w:rsidRPr="00402602" w14:paraId="04B456C7" w14:textId="77777777" w:rsidTr="009E6338">
        <w:trPr>
          <w:cantSplit/>
          <w:tblHeader/>
        </w:trPr>
        <w:tc>
          <w:tcPr>
            <w:tcW w:w="4411" w:type="dxa"/>
          </w:tcPr>
          <w:p w14:paraId="08F83F6A" w14:textId="4BBDA84C" w:rsidR="00F64260" w:rsidRPr="00402602" w:rsidRDefault="00896897" w:rsidP="00BC42EB">
            <w:pPr>
              <w:spacing w:line="240" w:lineRule="auto"/>
              <w:rPr>
                <w:b/>
              </w:rPr>
            </w:pPr>
            <w:r>
              <w:lastRenderedPageBreak/>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2918" w:type="dxa"/>
          </w:tcPr>
          <w:p w14:paraId="36A56C9F" w14:textId="6AF50228" w:rsidR="00F64260" w:rsidRPr="00402602" w:rsidRDefault="0022280B"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3451" w:type="dxa"/>
          </w:tcPr>
          <w:p w14:paraId="0344E290" w14:textId="1CE3DE53" w:rsidR="00F64260" w:rsidRPr="00402602" w:rsidRDefault="0022280B"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F64260" w14:paraId="7B7D4A96" w14:textId="77777777" w:rsidTr="009E6338">
        <w:trPr>
          <w:cantSplit/>
        </w:trPr>
        <w:tc>
          <w:tcPr>
            <w:tcW w:w="4411" w:type="dxa"/>
          </w:tcPr>
          <w:p w14:paraId="1571C712" w14:textId="77777777" w:rsidR="00F64260" w:rsidRDefault="00F64260">
            <w:pPr>
              <w:spacing w:line="240" w:lineRule="auto"/>
            </w:pPr>
            <w:bookmarkStart w:id="25" w:name="outcomes"/>
            <w:bookmarkEnd w:id="25"/>
          </w:p>
        </w:tc>
        <w:tc>
          <w:tcPr>
            <w:tcW w:w="2918" w:type="dxa"/>
          </w:tcPr>
          <w:p w14:paraId="48EEBF8B" w14:textId="77777777" w:rsidR="00F64260" w:rsidRDefault="00F64260">
            <w:pPr>
              <w:spacing w:line="240" w:lineRule="auto"/>
            </w:pPr>
            <w:bookmarkStart w:id="26" w:name="standards"/>
            <w:bookmarkEnd w:id="26"/>
          </w:p>
        </w:tc>
        <w:tc>
          <w:tcPr>
            <w:tcW w:w="3451" w:type="dxa"/>
          </w:tcPr>
          <w:p w14:paraId="0A370311" w14:textId="77777777" w:rsidR="00F64260" w:rsidRDefault="00F64260">
            <w:pPr>
              <w:spacing w:line="240" w:lineRule="auto"/>
            </w:pPr>
            <w:bookmarkStart w:id="27" w:name="measured"/>
            <w:bookmarkEnd w:id="27"/>
          </w:p>
        </w:tc>
      </w:tr>
      <w:tr w:rsidR="009E6338" w14:paraId="73043584" w14:textId="77777777" w:rsidTr="009E6338">
        <w:trPr>
          <w:cantSplit/>
        </w:trPr>
        <w:tc>
          <w:tcPr>
            <w:tcW w:w="4411" w:type="dxa"/>
          </w:tcPr>
          <w:p w14:paraId="4290F70E" w14:textId="77777777" w:rsidR="009E6338" w:rsidRPr="006C202E" w:rsidRDefault="009E6338" w:rsidP="009E6338">
            <w:pPr>
              <w:ind w:left="29" w:right="29"/>
              <w:rPr>
                <w:rFonts w:ascii="Times New Roman" w:hAnsi="Times New Roman"/>
              </w:rPr>
            </w:pPr>
            <w:r w:rsidRPr="006C202E">
              <w:rPr>
                <w:rFonts w:ascii="Times New Roman" w:hAnsi="Times New Roman"/>
              </w:rPr>
              <w:t>Objectives: Students who successfully complete this course should be able to:</w:t>
            </w:r>
          </w:p>
          <w:p w14:paraId="4E62A382" w14:textId="77777777" w:rsidR="009E6338" w:rsidRPr="006C202E" w:rsidRDefault="009E6338" w:rsidP="009E6338">
            <w:pPr>
              <w:numPr>
                <w:ilvl w:val="0"/>
                <w:numId w:val="16"/>
              </w:numPr>
              <w:spacing w:after="13" w:line="249" w:lineRule="auto"/>
              <w:ind w:right="29"/>
              <w:rPr>
                <w:rFonts w:ascii="Times New Roman" w:hAnsi="Times New Roman"/>
              </w:rPr>
            </w:pPr>
            <w:r w:rsidRPr="006C202E">
              <w:rPr>
                <w:rFonts w:ascii="Times New Roman" w:hAnsi="Times New Roman"/>
              </w:rPr>
              <w:t>Appraise the various cost estimation methods and the appropriate use of each to prepare a budget.</w:t>
            </w:r>
          </w:p>
          <w:p w14:paraId="3927A0BF" w14:textId="77777777" w:rsidR="009E6338" w:rsidRPr="006C202E" w:rsidRDefault="009E6338" w:rsidP="009E6338">
            <w:pPr>
              <w:numPr>
                <w:ilvl w:val="0"/>
                <w:numId w:val="16"/>
              </w:numPr>
              <w:spacing w:after="13" w:line="249" w:lineRule="auto"/>
              <w:ind w:right="29"/>
              <w:rPr>
                <w:rFonts w:ascii="Times New Roman" w:hAnsi="Times New Roman"/>
              </w:rPr>
            </w:pPr>
            <w:r w:rsidRPr="006C202E">
              <w:rPr>
                <w:rFonts w:ascii="Times New Roman" w:hAnsi="Times New Roman"/>
              </w:rPr>
              <w:t>Formulate budget estimates including labor, non-labor, overhead, and general and administrative costs to manage category sensitivity.</w:t>
            </w:r>
          </w:p>
          <w:p w14:paraId="404E9627" w14:textId="77777777" w:rsidR="009E6338" w:rsidRPr="006C202E" w:rsidRDefault="009E6338" w:rsidP="009E6338">
            <w:pPr>
              <w:numPr>
                <w:ilvl w:val="0"/>
                <w:numId w:val="16"/>
              </w:numPr>
              <w:spacing w:after="42" w:line="249" w:lineRule="auto"/>
              <w:ind w:right="29"/>
              <w:rPr>
                <w:rFonts w:ascii="Times New Roman" w:hAnsi="Times New Roman"/>
              </w:rPr>
            </w:pPr>
            <w:r w:rsidRPr="006C202E">
              <w:rPr>
                <w:rFonts w:ascii="Times New Roman" w:hAnsi="Times New Roman"/>
              </w:rPr>
              <w:t>Weigh earned value techniques to manage cost impacts, develop recommendations to achieve a satisfactory cost outcome, and maintain a cost control plan.</w:t>
            </w:r>
          </w:p>
          <w:p w14:paraId="21E33D0C" w14:textId="77777777" w:rsidR="009E6338" w:rsidRPr="006C202E" w:rsidRDefault="009E6338" w:rsidP="009E6338">
            <w:pPr>
              <w:numPr>
                <w:ilvl w:val="0"/>
                <w:numId w:val="16"/>
              </w:numPr>
              <w:spacing w:line="250" w:lineRule="auto"/>
              <w:ind w:right="29"/>
              <w:rPr>
                <w:rFonts w:ascii="Times New Roman" w:hAnsi="Times New Roman"/>
              </w:rPr>
            </w:pPr>
            <w:r w:rsidRPr="006C202E">
              <w:rPr>
                <w:rFonts w:ascii="Times New Roman" w:hAnsi="Times New Roman"/>
              </w:rPr>
              <w:t>Forecast project performance using alternative assumptions control costs.</w:t>
            </w:r>
          </w:p>
          <w:p w14:paraId="25A9B7E6" w14:textId="77777777" w:rsidR="009E6338" w:rsidRPr="006C202E" w:rsidRDefault="009E6338" w:rsidP="009E6338">
            <w:pPr>
              <w:numPr>
                <w:ilvl w:val="0"/>
                <w:numId w:val="16"/>
              </w:numPr>
              <w:spacing w:line="250" w:lineRule="auto"/>
              <w:ind w:right="29"/>
              <w:rPr>
                <w:rFonts w:ascii="Times New Roman" w:hAnsi="Times New Roman"/>
              </w:rPr>
            </w:pPr>
            <w:r w:rsidRPr="006C202E">
              <w:rPr>
                <w:rFonts w:ascii="Times New Roman" w:hAnsi="Times New Roman"/>
              </w:rPr>
              <w:t>Examine the risk identification process as it relates to the project management process groups and knowledge areas.</w:t>
            </w:r>
          </w:p>
          <w:p w14:paraId="7B00B16B" w14:textId="77777777" w:rsidR="009E6338" w:rsidRPr="006C202E" w:rsidRDefault="009E6338" w:rsidP="009E6338">
            <w:pPr>
              <w:numPr>
                <w:ilvl w:val="0"/>
                <w:numId w:val="16"/>
              </w:numPr>
              <w:spacing w:after="27" w:line="261" w:lineRule="auto"/>
              <w:rPr>
                <w:rFonts w:ascii="Times New Roman" w:hAnsi="Times New Roman"/>
              </w:rPr>
            </w:pPr>
            <w:r w:rsidRPr="006C202E">
              <w:rPr>
                <w:rFonts w:ascii="Times New Roman" w:hAnsi="Times New Roman"/>
              </w:rPr>
              <w:t>Compare various tools and techniques to identify and assess the impact of identified risks on the overall project.</w:t>
            </w:r>
          </w:p>
          <w:p w14:paraId="64A33EEB" w14:textId="77777777" w:rsidR="009E6338" w:rsidRPr="006C202E" w:rsidRDefault="009E6338" w:rsidP="009E6338">
            <w:pPr>
              <w:numPr>
                <w:ilvl w:val="0"/>
                <w:numId w:val="16"/>
              </w:numPr>
              <w:spacing w:line="261" w:lineRule="auto"/>
              <w:rPr>
                <w:rFonts w:ascii="Times New Roman" w:hAnsi="Times New Roman"/>
              </w:rPr>
            </w:pPr>
            <w:r w:rsidRPr="006C202E">
              <w:rPr>
                <w:rFonts w:ascii="Times New Roman" w:hAnsi="Times New Roman"/>
              </w:rPr>
              <w:t>Demonstrate how to prioritize risks according to their impact and significance on the overall project.</w:t>
            </w:r>
          </w:p>
          <w:p w14:paraId="65B1B0AF" w14:textId="77777777" w:rsidR="009E6338" w:rsidRPr="006C202E" w:rsidRDefault="009E6338" w:rsidP="009E6338">
            <w:pPr>
              <w:numPr>
                <w:ilvl w:val="0"/>
                <w:numId w:val="16"/>
              </w:numPr>
              <w:spacing w:line="261" w:lineRule="auto"/>
              <w:rPr>
                <w:rFonts w:ascii="Times New Roman" w:hAnsi="Times New Roman"/>
              </w:rPr>
            </w:pPr>
            <w:r w:rsidRPr="006C202E">
              <w:rPr>
                <w:rFonts w:ascii="Times New Roman" w:hAnsi="Times New Roman"/>
              </w:rPr>
              <w:t>Evaluate quality improvement methodologies to mitigate project risks.</w:t>
            </w:r>
          </w:p>
          <w:p w14:paraId="10A34B2A" w14:textId="6CD41851" w:rsidR="009E6338" w:rsidRDefault="009E6338" w:rsidP="009E6338">
            <w:pPr>
              <w:spacing w:line="240" w:lineRule="auto"/>
            </w:pPr>
            <w:r w:rsidRPr="006C202E">
              <w:rPr>
                <w:rFonts w:ascii="Times New Roman" w:hAnsi="Times New Roman"/>
              </w:rPr>
              <w:t>Create comprehensive project risk management reports.</w:t>
            </w:r>
          </w:p>
        </w:tc>
        <w:tc>
          <w:tcPr>
            <w:tcW w:w="2918" w:type="dxa"/>
          </w:tcPr>
          <w:p w14:paraId="638748AC" w14:textId="1FB5C71A" w:rsidR="009E6338" w:rsidRDefault="009E6338" w:rsidP="009E6338">
            <w:pPr>
              <w:spacing w:line="240" w:lineRule="auto"/>
            </w:pPr>
            <w:r w:rsidRPr="00D933AE">
              <w:rPr>
                <w:rFonts w:ascii="Times New Roman" w:hAnsi="Times New Roman"/>
              </w:rPr>
              <w:t>This address</w:t>
            </w:r>
            <w:r>
              <w:rPr>
                <w:rFonts w:ascii="Times New Roman" w:hAnsi="Times New Roman"/>
              </w:rPr>
              <w:t>es</w:t>
            </w:r>
            <w:r w:rsidRPr="00D933AE">
              <w:rPr>
                <w:rFonts w:ascii="Times New Roman" w:hAnsi="Times New Roman"/>
              </w:rPr>
              <w:t xml:space="preserve"> the learning objectives as defined by The Project Management Institute’s Body of Knowledge for Project Management</w:t>
            </w:r>
            <w:r>
              <w:rPr>
                <w:rFonts w:ascii="Times New Roman" w:hAnsi="Times New Roman"/>
              </w:rPr>
              <w:t xml:space="preserve"> Professionals. T</w:t>
            </w:r>
            <w:r w:rsidRPr="00D933AE">
              <w:rPr>
                <w:rFonts w:ascii="Times New Roman" w:hAnsi="Times New Roman"/>
              </w:rPr>
              <w:t xml:space="preserve">he scope of this course partially addresses the </w:t>
            </w:r>
            <w:r>
              <w:rPr>
                <w:rFonts w:ascii="Times New Roman" w:hAnsi="Times New Roman"/>
              </w:rPr>
              <w:t>4</w:t>
            </w:r>
            <w:r w:rsidRPr="00D933AE">
              <w:rPr>
                <w:rFonts w:ascii="Times New Roman" w:hAnsi="Times New Roman"/>
                <w:vertAlign w:val="superscript"/>
              </w:rPr>
              <w:t>th</w:t>
            </w:r>
            <w:r w:rsidRPr="00D933AE">
              <w:rPr>
                <w:rFonts w:ascii="Times New Roman" w:hAnsi="Times New Roman"/>
              </w:rPr>
              <w:t xml:space="preserve"> and </w:t>
            </w:r>
            <w:r>
              <w:rPr>
                <w:rFonts w:ascii="Times New Roman" w:hAnsi="Times New Roman"/>
              </w:rPr>
              <w:t>8</w:t>
            </w:r>
            <w:r w:rsidRPr="00D933AE">
              <w:rPr>
                <w:rFonts w:ascii="Times New Roman" w:hAnsi="Times New Roman"/>
                <w:vertAlign w:val="superscript"/>
              </w:rPr>
              <w:t>th</w:t>
            </w:r>
            <w:r w:rsidRPr="00D933AE">
              <w:rPr>
                <w:rFonts w:ascii="Times New Roman" w:hAnsi="Times New Roman"/>
              </w:rPr>
              <w:t xml:space="preserve"> of 10 knowledge areas. These knowledge areas are: </w:t>
            </w:r>
            <w:r w:rsidRPr="001441A1">
              <w:rPr>
                <w:rFonts w:ascii="Times New Roman" w:hAnsi="Times New Roman"/>
              </w:rPr>
              <w:t>Project Cost Management: the processes involved in planning, estimating, budgeting, financing, funding, managing, and controlling costs so that the project can be compl</w:t>
            </w:r>
            <w:r>
              <w:rPr>
                <w:rFonts w:ascii="Times New Roman" w:hAnsi="Times New Roman"/>
              </w:rPr>
              <w:t>eted within the approved budget and Project Risk Management</w:t>
            </w:r>
            <w:r w:rsidRPr="001441A1">
              <w:rPr>
                <w:rFonts w:ascii="Times New Roman" w:hAnsi="Times New Roman"/>
              </w:rPr>
              <w:t>: the processes of conducting risk management planning, identification, analysis, response planning, and controlling risk on a project.</w:t>
            </w:r>
          </w:p>
        </w:tc>
        <w:tc>
          <w:tcPr>
            <w:tcW w:w="3451" w:type="dxa"/>
          </w:tcPr>
          <w:p w14:paraId="7988651C" w14:textId="4EEDC96B" w:rsidR="009E6338" w:rsidRDefault="009E6338" w:rsidP="009E6338">
            <w:pPr>
              <w:spacing w:line="240" w:lineRule="auto"/>
            </w:pPr>
            <w:r>
              <w:t xml:space="preserve">Attainment of these learning outcomes will be measured via quizzes, examinations per semester, and student responses to multiple case studies throughout the semester. </w:t>
            </w:r>
          </w:p>
          <w:p w14:paraId="57FBD416" w14:textId="1BA3E4AC" w:rsidR="009E6338" w:rsidRDefault="009E6338" w:rsidP="009E6338">
            <w:pPr>
              <w:spacing w:line="240" w:lineRule="auto"/>
            </w:pPr>
          </w:p>
        </w:tc>
      </w:tr>
      <w:tr w:rsidR="00F64260" w14:paraId="373F39F0" w14:textId="77777777" w:rsidTr="009E6338">
        <w:trPr>
          <w:cantSplit/>
        </w:trPr>
        <w:tc>
          <w:tcPr>
            <w:tcW w:w="4411" w:type="dxa"/>
          </w:tcPr>
          <w:p w14:paraId="03860DE1" w14:textId="77777777" w:rsidR="00F64260" w:rsidRDefault="00F64260">
            <w:pPr>
              <w:spacing w:line="240" w:lineRule="auto"/>
            </w:pPr>
          </w:p>
        </w:tc>
        <w:tc>
          <w:tcPr>
            <w:tcW w:w="2918" w:type="dxa"/>
          </w:tcPr>
          <w:p w14:paraId="48CF2D35" w14:textId="77777777" w:rsidR="00F64260" w:rsidRDefault="00F64260">
            <w:pPr>
              <w:spacing w:line="240" w:lineRule="auto"/>
            </w:pPr>
          </w:p>
        </w:tc>
        <w:tc>
          <w:tcPr>
            <w:tcW w:w="3451" w:type="dxa"/>
          </w:tcPr>
          <w:p w14:paraId="4F061422" w14:textId="56AED7E9" w:rsidR="00F64260" w:rsidRDefault="00F64260" w:rsidP="00AE7A3D">
            <w:pPr>
              <w:spacing w:line="240" w:lineRule="auto"/>
            </w:pPr>
          </w:p>
        </w:tc>
      </w:tr>
    </w:tbl>
    <w:p w14:paraId="5503D275" w14:textId="74BF7AA8"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4EC7F4E1" w14:textId="13F7E7E0"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tc>
          <w:tcPr>
            <w:tcW w:w="11016" w:type="dxa"/>
          </w:tcPr>
          <w:p w14:paraId="3685BB53" w14:textId="710B3624" w:rsidR="00D448C3" w:rsidRDefault="00D448C3" w:rsidP="00D448C3">
            <w:pPr>
              <w:pStyle w:val="ListParagraph"/>
              <w:numPr>
                <w:ilvl w:val="0"/>
                <w:numId w:val="25"/>
              </w:numPr>
              <w:ind w:left="900" w:right="29" w:hanging="547"/>
              <w:rPr>
                <w:rFonts w:ascii="Times New Roman" w:hAnsi="Times New Roman"/>
              </w:rPr>
            </w:pPr>
            <w:bookmarkStart w:id="28" w:name="outline"/>
            <w:bookmarkEnd w:id="28"/>
            <w:r>
              <w:rPr>
                <w:rFonts w:ascii="Times New Roman" w:hAnsi="Times New Roman"/>
              </w:rPr>
              <w:t xml:space="preserve">Overview of </w:t>
            </w:r>
            <w:r w:rsidR="00B16160">
              <w:rPr>
                <w:rFonts w:ascii="Times New Roman" w:hAnsi="Times New Roman"/>
              </w:rPr>
              <w:t xml:space="preserve">Cost </w:t>
            </w:r>
            <w:r>
              <w:rPr>
                <w:rFonts w:ascii="Times New Roman" w:hAnsi="Times New Roman"/>
              </w:rPr>
              <w:t>Management Responsibilities in handling project risks and costs</w:t>
            </w:r>
          </w:p>
          <w:p w14:paraId="43702EA7" w14:textId="2507EC8C" w:rsidR="00D448C3" w:rsidRPr="004868C3" w:rsidRDefault="00D448C3" w:rsidP="00D448C3">
            <w:pPr>
              <w:pStyle w:val="ListParagraph"/>
              <w:numPr>
                <w:ilvl w:val="0"/>
                <w:numId w:val="25"/>
              </w:numPr>
              <w:ind w:left="900" w:right="29" w:hanging="547"/>
              <w:rPr>
                <w:rFonts w:ascii="Times New Roman" w:hAnsi="Times New Roman"/>
              </w:rPr>
            </w:pPr>
            <w:r w:rsidRPr="004868C3">
              <w:rPr>
                <w:rFonts w:ascii="Times New Roman" w:hAnsi="Times New Roman"/>
              </w:rPr>
              <w:t xml:space="preserve">Cost estimating </w:t>
            </w:r>
            <w:r w:rsidR="00EC6DC4">
              <w:rPr>
                <w:rFonts w:ascii="Times New Roman" w:hAnsi="Times New Roman"/>
              </w:rPr>
              <w:t>methodologies</w:t>
            </w:r>
          </w:p>
          <w:p w14:paraId="41BA8BCB" w14:textId="77777777" w:rsidR="00D448C3" w:rsidRPr="004868C3" w:rsidRDefault="00D448C3" w:rsidP="00D448C3">
            <w:pPr>
              <w:pStyle w:val="ListParagraph"/>
              <w:numPr>
                <w:ilvl w:val="0"/>
                <w:numId w:val="24"/>
              </w:numPr>
              <w:spacing w:line="232" w:lineRule="auto"/>
              <w:ind w:right="5871" w:firstLine="360"/>
              <w:jc w:val="both"/>
              <w:rPr>
                <w:rFonts w:ascii="Times New Roman" w:hAnsi="Times New Roman"/>
              </w:rPr>
            </w:pPr>
            <w:r w:rsidRPr="004868C3">
              <w:rPr>
                <w:rFonts w:ascii="Times New Roman" w:hAnsi="Times New Roman"/>
              </w:rPr>
              <w:t xml:space="preserve">Top-down </w:t>
            </w:r>
          </w:p>
          <w:p w14:paraId="2C91BD65" w14:textId="77777777" w:rsidR="00D448C3" w:rsidRPr="004868C3" w:rsidRDefault="00D448C3" w:rsidP="00D448C3">
            <w:pPr>
              <w:pStyle w:val="ListParagraph"/>
              <w:numPr>
                <w:ilvl w:val="0"/>
                <w:numId w:val="24"/>
              </w:numPr>
              <w:spacing w:line="232" w:lineRule="auto"/>
              <w:ind w:right="5871" w:firstLine="360"/>
              <w:jc w:val="both"/>
              <w:rPr>
                <w:rFonts w:ascii="Times New Roman" w:hAnsi="Times New Roman"/>
              </w:rPr>
            </w:pPr>
            <w:r w:rsidRPr="004868C3">
              <w:rPr>
                <w:rFonts w:ascii="Times New Roman" w:hAnsi="Times New Roman"/>
              </w:rPr>
              <w:t xml:space="preserve">Bottom-up </w:t>
            </w:r>
          </w:p>
          <w:p w14:paraId="6E1B8C94" w14:textId="77777777" w:rsidR="00D448C3" w:rsidRPr="004868C3" w:rsidRDefault="00D448C3" w:rsidP="00D448C3">
            <w:pPr>
              <w:pStyle w:val="ListParagraph"/>
              <w:numPr>
                <w:ilvl w:val="0"/>
                <w:numId w:val="24"/>
              </w:numPr>
              <w:spacing w:line="232" w:lineRule="auto"/>
              <w:ind w:right="5871" w:firstLine="360"/>
              <w:jc w:val="both"/>
              <w:rPr>
                <w:rFonts w:ascii="Times New Roman" w:hAnsi="Times New Roman"/>
              </w:rPr>
            </w:pPr>
            <w:r w:rsidRPr="004868C3">
              <w:rPr>
                <w:rFonts w:ascii="Times New Roman" w:hAnsi="Times New Roman"/>
              </w:rPr>
              <w:t>Parametric</w:t>
            </w:r>
          </w:p>
          <w:p w14:paraId="31ECEF25" w14:textId="77777777" w:rsidR="00D448C3" w:rsidRPr="004868C3" w:rsidRDefault="00D448C3" w:rsidP="00D448C3">
            <w:pPr>
              <w:pStyle w:val="ListParagraph"/>
              <w:numPr>
                <w:ilvl w:val="0"/>
                <w:numId w:val="24"/>
              </w:numPr>
              <w:spacing w:line="232" w:lineRule="auto"/>
              <w:ind w:right="5871" w:firstLine="360"/>
              <w:jc w:val="both"/>
              <w:rPr>
                <w:rFonts w:ascii="Times New Roman" w:hAnsi="Times New Roman"/>
              </w:rPr>
            </w:pPr>
            <w:r w:rsidRPr="004868C3">
              <w:rPr>
                <w:rFonts w:ascii="Times New Roman" w:hAnsi="Times New Roman"/>
              </w:rPr>
              <w:t>Analogous</w:t>
            </w:r>
          </w:p>
          <w:p w14:paraId="699F2F23" w14:textId="325C336B" w:rsidR="00D448C3" w:rsidRPr="004868C3" w:rsidRDefault="00EC6DC4" w:rsidP="00D448C3">
            <w:pPr>
              <w:pStyle w:val="ListParagraph"/>
              <w:numPr>
                <w:ilvl w:val="0"/>
                <w:numId w:val="25"/>
              </w:numPr>
              <w:ind w:left="900" w:right="29" w:hanging="547"/>
              <w:rPr>
                <w:rFonts w:ascii="Times New Roman" w:hAnsi="Times New Roman"/>
              </w:rPr>
            </w:pPr>
            <w:r>
              <w:rPr>
                <w:rFonts w:ascii="Times New Roman" w:hAnsi="Times New Roman"/>
              </w:rPr>
              <w:t>Cost baselines</w:t>
            </w:r>
            <w:r w:rsidR="00D448C3">
              <w:rPr>
                <w:rFonts w:ascii="Times New Roman" w:hAnsi="Times New Roman"/>
              </w:rPr>
              <w:t>;</w:t>
            </w:r>
          </w:p>
          <w:p w14:paraId="1AE0439C" w14:textId="77777777" w:rsidR="00D448C3" w:rsidRPr="004868C3" w:rsidRDefault="00D448C3" w:rsidP="00D448C3">
            <w:pPr>
              <w:numPr>
                <w:ilvl w:val="0"/>
                <w:numId w:val="23"/>
              </w:numPr>
              <w:spacing w:line="249" w:lineRule="auto"/>
              <w:ind w:left="1080" w:right="29"/>
              <w:rPr>
                <w:rFonts w:ascii="Times New Roman" w:hAnsi="Times New Roman"/>
              </w:rPr>
            </w:pPr>
            <w:r w:rsidRPr="004868C3">
              <w:rPr>
                <w:rFonts w:ascii="Times New Roman" w:hAnsi="Times New Roman"/>
              </w:rPr>
              <w:t>Activity estimates</w:t>
            </w:r>
          </w:p>
          <w:p w14:paraId="288E6EBF" w14:textId="77777777" w:rsidR="00D448C3" w:rsidRPr="004868C3" w:rsidRDefault="00D448C3" w:rsidP="00D448C3">
            <w:pPr>
              <w:numPr>
                <w:ilvl w:val="0"/>
                <w:numId w:val="23"/>
              </w:numPr>
              <w:spacing w:line="249" w:lineRule="auto"/>
              <w:ind w:left="1080" w:right="29"/>
              <w:rPr>
                <w:rFonts w:ascii="Times New Roman" w:hAnsi="Times New Roman"/>
              </w:rPr>
            </w:pPr>
            <w:r w:rsidRPr="004868C3">
              <w:rPr>
                <w:rFonts w:ascii="Times New Roman" w:hAnsi="Times New Roman"/>
              </w:rPr>
              <w:t>Work packages</w:t>
            </w:r>
          </w:p>
          <w:p w14:paraId="7B3B5C44" w14:textId="77777777" w:rsidR="00D448C3" w:rsidRPr="004868C3" w:rsidRDefault="00D448C3" w:rsidP="00D448C3">
            <w:pPr>
              <w:numPr>
                <w:ilvl w:val="0"/>
                <w:numId w:val="23"/>
              </w:numPr>
              <w:spacing w:line="249" w:lineRule="auto"/>
              <w:ind w:left="1080" w:right="29"/>
              <w:rPr>
                <w:rFonts w:ascii="Times New Roman" w:hAnsi="Times New Roman"/>
              </w:rPr>
            </w:pPr>
            <w:r w:rsidRPr="004868C3">
              <w:rPr>
                <w:rFonts w:ascii="Times New Roman" w:hAnsi="Times New Roman"/>
              </w:rPr>
              <w:t>Reserves</w:t>
            </w:r>
          </w:p>
          <w:p w14:paraId="2F4F9677" w14:textId="50D23096" w:rsidR="00D448C3" w:rsidRPr="004868C3" w:rsidRDefault="00D448C3" w:rsidP="00D448C3">
            <w:pPr>
              <w:pStyle w:val="ListParagraph"/>
              <w:numPr>
                <w:ilvl w:val="0"/>
                <w:numId w:val="25"/>
              </w:numPr>
              <w:ind w:left="900" w:right="29" w:hanging="547"/>
              <w:rPr>
                <w:rFonts w:ascii="Times New Roman" w:hAnsi="Times New Roman"/>
              </w:rPr>
            </w:pPr>
            <w:r w:rsidRPr="004868C3">
              <w:rPr>
                <w:rFonts w:ascii="Times New Roman" w:hAnsi="Times New Roman"/>
              </w:rPr>
              <w:t xml:space="preserve">  Value Management</w:t>
            </w:r>
            <w:r w:rsidR="00EC6DC4">
              <w:rPr>
                <w:rFonts w:ascii="Times New Roman" w:hAnsi="Times New Roman"/>
              </w:rPr>
              <w:t xml:space="preserve"> concepts</w:t>
            </w:r>
          </w:p>
          <w:p w14:paraId="1B4C0D27" w14:textId="77777777" w:rsidR="00D448C3" w:rsidRPr="004868C3" w:rsidRDefault="00D448C3" w:rsidP="00D448C3">
            <w:pPr>
              <w:numPr>
                <w:ilvl w:val="0"/>
                <w:numId w:val="12"/>
              </w:numPr>
              <w:spacing w:line="249" w:lineRule="auto"/>
              <w:ind w:left="1080" w:right="29"/>
              <w:rPr>
                <w:rFonts w:ascii="Times New Roman" w:hAnsi="Times New Roman"/>
              </w:rPr>
            </w:pPr>
            <w:r w:rsidRPr="004868C3">
              <w:rPr>
                <w:rFonts w:ascii="Times New Roman" w:hAnsi="Times New Roman"/>
              </w:rPr>
              <w:t>Planned value</w:t>
            </w:r>
          </w:p>
          <w:p w14:paraId="4FA1544E" w14:textId="77777777" w:rsidR="00D448C3" w:rsidRPr="004868C3" w:rsidRDefault="00D448C3" w:rsidP="00D448C3">
            <w:pPr>
              <w:numPr>
                <w:ilvl w:val="0"/>
                <w:numId w:val="12"/>
              </w:numPr>
              <w:spacing w:line="249" w:lineRule="auto"/>
              <w:ind w:left="1080" w:right="29"/>
              <w:rPr>
                <w:rFonts w:ascii="Times New Roman" w:hAnsi="Times New Roman"/>
              </w:rPr>
            </w:pPr>
            <w:r w:rsidRPr="004868C3">
              <w:rPr>
                <w:rFonts w:ascii="Times New Roman" w:hAnsi="Times New Roman"/>
              </w:rPr>
              <w:t>Earned value</w:t>
            </w:r>
          </w:p>
          <w:p w14:paraId="7B2C0495" w14:textId="77777777" w:rsidR="00D448C3" w:rsidRPr="004868C3" w:rsidRDefault="00D448C3" w:rsidP="00D448C3">
            <w:pPr>
              <w:numPr>
                <w:ilvl w:val="0"/>
                <w:numId w:val="12"/>
              </w:numPr>
              <w:spacing w:line="249" w:lineRule="auto"/>
              <w:ind w:left="1080" w:right="29"/>
              <w:rPr>
                <w:rFonts w:ascii="Times New Roman" w:hAnsi="Times New Roman"/>
              </w:rPr>
            </w:pPr>
            <w:r w:rsidRPr="004868C3">
              <w:rPr>
                <w:rFonts w:ascii="Times New Roman" w:hAnsi="Times New Roman"/>
              </w:rPr>
              <w:lastRenderedPageBreak/>
              <w:t>Actual Costs</w:t>
            </w:r>
          </w:p>
          <w:p w14:paraId="62B8B692" w14:textId="77777777" w:rsidR="00D448C3" w:rsidRPr="004868C3" w:rsidRDefault="00D448C3" w:rsidP="00D448C3">
            <w:pPr>
              <w:numPr>
                <w:ilvl w:val="0"/>
                <w:numId w:val="12"/>
              </w:numPr>
              <w:spacing w:line="249" w:lineRule="auto"/>
              <w:ind w:left="1080" w:right="29"/>
              <w:rPr>
                <w:rFonts w:ascii="Times New Roman" w:hAnsi="Times New Roman"/>
              </w:rPr>
            </w:pPr>
            <w:r w:rsidRPr="004868C3">
              <w:rPr>
                <w:rFonts w:ascii="Times New Roman" w:hAnsi="Times New Roman"/>
              </w:rPr>
              <w:t>Variances</w:t>
            </w:r>
          </w:p>
          <w:p w14:paraId="6340F559" w14:textId="77777777" w:rsidR="00D448C3" w:rsidRPr="004868C3" w:rsidRDefault="00D448C3" w:rsidP="00D448C3">
            <w:pPr>
              <w:numPr>
                <w:ilvl w:val="0"/>
                <w:numId w:val="12"/>
              </w:numPr>
              <w:spacing w:line="249" w:lineRule="auto"/>
              <w:ind w:left="1080" w:right="29"/>
              <w:rPr>
                <w:rFonts w:ascii="Times New Roman" w:hAnsi="Times New Roman"/>
              </w:rPr>
            </w:pPr>
            <w:r w:rsidRPr="004868C3">
              <w:rPr>
                <w:rFonts w:ascii="Times New Roman" w:hAnsi="Times New Roman"/>
              </w:rPr>
              <w:t>Forecasting Project performance</w:t>
            </w:r>
          </w:p>
          <w:p w14:paraId="4E115044" w14:textId="6356A3B6" w:rsidR="00D448C3" w:rsidRPr="004868C3" w:rsidRDefault="00EC6DC4" w:rsidP="00D448C3">
            <w:pPr>
              <w:pStyle w:val="ListParagraph"/>
              <w:numPr>
                <w:ilvl w:val="0"/>
                <w:numId w:val="25"/>
              </w:numPr>
              <w:ind w:left="900" w:right="14" w:hanging="547"/>
              <w:rPr>
                <w:rFonts w:ascii="Times New Roman" w:hAnsi="Times New Roman"/>
              </w:rPr>
            </w:pPr>
            <w:r>
              <w:rPr>
                <w:rFonts w:ascii="Times New Roman" w:hAnsi="Times New Roman"/>
              </w:rPr>
              <w:t>The nature of</w:t>
            </w:r>
            <w:r w:rsidR="00D448C3" w:rsidRPr="004868C3">
              <w:rPr>
                <w:rFonts w:ascii="Times New Roman" w:hAnsi="Times New Roman"/>
              </w:rPr>
              <w:t xml:space="preserve"> Risk Management</w:t>
            </w:r>
            <w:r w:rsidR="00D448C3">
              <w:rPr>
                <w:rFonts w:ascii="Times New Roman" w:hAnsi="Times New Roman"/>
              </w:rPr>
              <w:t xml:space="preserve"> </w:t>
            </w:r>
            <w:r>
              <w:rPr>
                <w:rFonts w:ascii="Times New Roman" w:hAnsi="Times New Roman"/>
              </w:rPr>
              <w:t>in projects</w:t>
            </w:r>
          </w:p>
          <w:p w14:paraId="094120FD" w14:textId="77777777" w:rsidR="00D448C3" w:rsidRPr="004868C3" w:rsidRDefault="00D448C3" w:rsidP="00D448C3">
            <w:pPr>
              <w:numPr>
                <w:ilvl w:val="1"/>
                <w:numId w:val="17"/>
              </w:numPr>
              <w:spacing w:line="261" w:lineRule="auto"/>
              <w:ind w:left="1080" w:right="486"/>
              <w:rPr>
                <w:rFonts w:ascii="Times New Roman" w:hAnsi="Times New Roman"/>
              </w:rPr>
            </w:pPr>
            <w:r w:rsidRPr="004868C3">
              <w:rPr>
                <w:rFonts w:ascii="Times New Roman" w:hAnsi="Times New Roman"/>
              </w:rPr>
              <w:t>Define Risk Management</w:t>
            </w:r>
          </w:p>
          <w:p w14:paraId="229B4D0C" w14:textId="77777777" w:rsidR="00D448C3" w:rsidRPr="004868C3" w:rsidRDefault="00D448C3" w:rsidP="00D448C3">
            <w:pPr>
              <w:numPr>
                <w:ilvl w:val="1"/>
                <w:numId w:val="17"/>
              </w:numPr>
              <w:spacing w:line="261" w:lineRule="auto"/>
              <w:ind w:left="1080" w:right="486"/>
              <w:rPr>
                <w:rFonts w:ascii="Times New Roman" w:hAnsi="Times New Roman"/>
              </w:rPr>
            </w:pPr>
            <w:r w:rsidRPr="004868C3">
              <w:rPr>
                <w:rFonts w:ascii="Times New Roman" w:hAnsi="Times New Roman"/>
              </w:rPr>
              <w:t xml:space="preserve">Understand the value and importance of Risk Management </w:t>
            </w:r>
          </w:p>
          <w:p w14:paraId="3AE7959C" w14:textId="77777777" w:rsidR="00D448C3" w:rsidRPr="004868C3" w:rsidRDefault="00D448C3" w:rsidP="00D448C3">
            <w:pPr>
              <w:numPr>
                <w:ilvl w:val="1"/>
                <w:numId w:val="17"/>
              </w:numPr>
              <w:spacing w:line="261" w:lineRule="auto"/>
              <w:ind w:left="1080" w:right="486"/>
              <w:rPr>
                <w:rFonts w:ascii="Times New Roman" w:hAnsi="Times New Roman"/>
              </w:rPr>
            </w:pPr>
            <w:r w:rsidRPr="004868C3">
              <w:rPr>
                <w:rFonts w:ascii="Times New Roman" w:hAnsi="Times New Roman"/>
              </w:rPr>
              <w:t>What makes Risk Management in Technology projects unique</w:t>
            </w:r>
          </w:p>
          <w:p w14:paraId="616349C0" w14:textId="08C46E60" w:rsidR="00D448C3" w:rsidRPr="004868C3" w:rsidRDefault="00EC6DC4" w:rsidP="00D448C3">
            <w:pPr>
              <w:pStyle w:val="ListParagraph"/>
              <w:numPr>
                <w:ilvl w:val="0"/>
                <w:numId w:val="25"/>
              </w:numPr>
              <w:tabs>
                <w:tab w:val="center" w:pos="360"/>
                <w:tab w:val="center" w:pos="2150"/>
              </w:tabs>
              <w:ind w:left="900" w:hanging="547"/>
              <w:rPr>
                <w:rFonts w:ascii="Times New Roman" w:hAnsi="Times New Roman"/>
              </w:rPr>
            </w:pPr>
            <w:r>
              <w:rPr>
                <w:rFonts w:ascii="Times New Roman" w:hAnsi="Times New Roman"/>
              </w:rPr>
              <w:t>Risk assessment</w:t>
            </w:r>
          </w:p>
          <w:p w14:paraId="391140EA" w14:textId="77777777" w:rsidR="00D448C3" w:rsidRPr="004868C3" w:rsidRDefault="00D448C3" w:rsidP="00D448C3">
            <w:pPr>
              <w:numPr>
                <w:ilvl w:val="0"/>
                <w:numId w:val="22"/>
              </w:numPr>
              <w:spacing w:line="261" w:lineRule="auto"/>
              <w:ind w:left="1080"/>
              <w:rPr>
                <w:rFonts w:ascii="Times New Roman" w:hAnsi="Times New Roman"/>
              </w:rPr>
            </w:pPr>
            <w:r w:rsidRPr="004868C3">
              <w:rPr>
                <w:rFonts w:ascii="Times New Roman" w:hAnsi="Times New Roman"/>
              </w:rPr>
              <w:t>Differentiate between risks and uncertainties</w:t>
            </w:r>
          </w:p>
          <w:p w14:paraId="65F415A4" w14:textId="77777777" w:rsidR="00D448C3" w:rsidRPr="004868C3" w:rsidRDefault="00D448C3" w:rsidP="00D448C3">
            <w:pPr>
              <w:numPr>
                <w:ilvl w:val="0"/>
                <w:numId w:val="22"/>
              </w:numPr>
              <w:spacing w:line="261" w:lineRule="auto"/>
              <w:ind w:left="1080"/>
              <w:rPr>
                <w:rFonts w:ascii="Times New Roman" w:hAnsi="Times New Roman"/>
              </w:rPr>
            </w:pPr>
            <w:r w:rsidRPr="004868C3">
              <w:rPr>
                <w:rFonts w:ascii="Times New Roman" w:hAnsi="Times New Roman"/>
              </w:rPr>
              <w:t>Differentiate between risks and opportunities</w:t>
            </w:r>
          </w:p>
          <w:p w14:paraId="5FEF1D1A" w14:textId="77777777" w:rsidR="00D448C3" w:rsidRPr="004868C3" w:rsidRDefault="00D448C3" w:rsidP="00D448C3">
            <w:pPr>
              <w:numPr>
                <w:ilvl w:val="0"/>
                <w:numId w:val="22"/>
              </w:numPr>
              <w:spacing w:line="254" w:lineRule="auto"/>
              <w:ind w:left="1080"/>
              <w:rPr>
                <w:rFonts w:ascii="Times New Roman" w:hAnsi="Times New Roman"/>
              </w:rPr>
            </w:pPr>
            <w:r w:rsidRPr="004868C3">
              <w:rPr>
                <w:rFonts w:ascii="Times New Roman" w:hAnsi="Times New Roman"/>
              </w:rPr>
              <w:t xml:space="preserve">Create risk matrix charts </w:t>
            </w:r>
          </w:p>
          <w:p w14:paraId="733C5731" w14:textId="7E49901F" w:rsidR="00D448C3" w:rsidRPr="004868C3" w:rsidRDefault="00EC6DC4" w:rsidP="00D448C3">
            <w:pPr>
              <w:pStyle w:val="ListParagraph"/>
              <w:numPr>
                <w:ilvl w:val="0"/>
                <w:numId w:val="25"/>
              </w:numPr>
              <w:ind w:left="900" w:hanging="547"/>
              <w:rPr>
                <w:rFonts w:ascii="Times New Roman" w:hAnsi="Times New Roman"/>
              </w:rPr>
            </w:pPr>
            <w:r>
              <w:rPr>
                <w:rFonts w:ascii="Times New Roman" w:hAnsi="Times New Roman"/>
              </w:rPr>
              <w:t>Risk mitigation tools</w:t>
            </w:r>
          </w:p>
          <w:p w14:paraId="6CE9F074" w14:textId="77777777" w:rsidR="00D448C3" w:rsidRPr="004868C3" w:rsidRDefault="00D448C3" w:rsidP="00D448C3">
            <w:pPr>
              <w:numPr>
                <w:ilvl w:val="1"/>
                <w:numId w:val="18"/>
              </w:numPr>
              <w:spacing w:line="254" w:lineRule="auto"/>
              <w:ind w:left="1080" w:right="14"/>
              <w:rPr>
                <w:rFonts w:ascii="Times New Roman" w:hAnsi="Times New Roman"/>
              </w:rPr>
            </w:pPr>
            <w:r w:rsidRPr="004868C3">
              <w:rPr>
                <w:rFonts w:ascii="Times New Roman" w:hAnsi="Times New Roman"/>
              </w:rPr>
              <w:t>Customer Requirements</w:t>
            </w:r>
          </w:p>
          <w:p w14:paraId="65BA8381" w14:textId="77777777" w:rsidR="00D448C3" w:rsidRPr="004868C3" w:rsidRDefault="00D448C3" w:rsidP="00D448C3">
            <w:pPr>
              <w:numPr>
                <w:ilvl w:val="1"/>
                <w:numId w:val="18"/>
              </w:numPr>
              <w:spacing w:line="254" w:lineRule="auto"/>
              <w:ind w:left="1080" w:right="14"/>
              <w:rPr>
                <w:rFonts w:ascii="Times New Roman" w:hAnsi="Times New Roman"/>
              </w:rPr>
            </w:pPr>
            <w:r w:rsidRPr="004868C3">
              <w:rPr>
                <w:rFonts w:ascii="Times New Roman" w:hAnsi="Times New Roman"/>
              </w:rPr>
              <w:t>Work Breakdown Structure</w:t>
            </w:r>
          </w:p>
          <w:p w14:paraId="3F53E553" w14:textId="77777777" w:rsidR="00D448C3" w:rsidRPr="004868C3" w:rsidRDefault="00D448C3" w:rsidP="00D448C3">
            <w:pPr>
              <w:numPr>
                <w:ilvl w:val="1"/>
                <w:numId w:val="18"/>
              </w:numPr>
              <w:spacing w:line="254" w:lineRule="auto"/>
              <w:ind w:left="1080" w:right="14"/>
              <w:rPr>
                <w:rFonts w:ascii="Times New Roman" w:hAnsi="Times New Roman"/>
              </w:rPr>
            </w:pPr>
            <w:r w:rsidRPr="004868C3">
              <w:rPr>
                <w:rFonts w:ascii="Times New Roman" w:hAnsi="Times New Roman"/>
              </w:rPr>
              <w:t>Task List</w:t>
            </w:r>
          </w:p>
          <w:p w14:paraId="1091657D" w14:textId="77777777" w:rsidR="00D448C3" w:rsidRPr="004868C3" w:rsidRDefault="00D448C3" w:rsidP="00D448C3">
            <w:pPr>
              <w:numPr>
                <w:ilvl w:val="1"/>
                <w:numId w:val="18"/>
              </w:numPr>
              <w:spacing w:line="254" w:lineRule="auto"/>
              <w:ind w:left="1080" w:right="14"/>
              <w:rPr>
                <w:rFonts w:ascii="Times New Roman" w:hAnsi="Times New Roman"/>
              </w:rPr>
            </w:pPr>
            <w:r w:rsidRPr="004868C3">
              <w:rPr>
                <w:rFonts w:ascii="Times New Roman" w:hAnsi="Times New Roman"/>
              </w:rPr>
              <w:t>Network Diagram and Gantt Chart</w:t>
            </w:r>
          </w:p>
          <w:p w14:paraId="34EF3910" w14:textId="7BEF904B" w:rsidR="00D448C3" w:rsidRPr="00EC6DC4" w:rsidRDefault="00EC6DC4" w:rsidP="00D448C3">
            <w:pPr>
              <w:numPr>
                <w:ilvl w:val="0"/>
                <w:numId w:val="25"/>
              </w:numPr>
              <w:spacing w:line="254" w:lineRule="auto"/>
              <w:ind w:left="900" w:right="14" w:hanging="547"/>
              <w:rPr>
                <w:rFonts w:ascii="Times New Roman" w:hAnsi="Times New Roman"/>
              </w:rPr>
            </w:pPr>
            <w:r w:rsidRPr="00EC6DC4">
              <w:rPr>
                <w:rFonts w:ascii="Times New Roman" w:hAnsi="Times New Roman"/>
              </w:rPr>
              <w:t>Stakeholder</w:t>
            </w:r>
            <w:r w:rsidR="00D448C3" w:rsidRPr="00EC6DC4">
              <w:rPr>
                <w:rFonts w:ascii="Times New Roman" w:hAnsi="Times New Roman"/>
              </w:rPr>
              <w:t xml:space="preserve"> Roles and Responsibilities in Risk Management</w:t>
            </w:r>
          </w:p>
          <w:p w14:paraId="586CEDAF" w14:textId="77777777" w:rsidR="00D448C3" w:rsidRPr="00EC6DC4" w:rsidRDefault="00D448C3" w:rsidP="00D448C3">
            <w:pPr>
              <w:numPr>
                <w:ilvl w:val="2"/>
                <w:numId w:val="19"/>
              </w:numPr>
              <w:spacing w:line="254" w:lineRule="auto"/>
              <w:ind w:right="14"/>
              <w:rPr>
                <w:rFonts w:ascii="Times New Roman" w:hAnsi="Times New Roman"/>
              </w:rPr>
            </w:pPr>
            <w:r w:rsidRPr="00EC6DC4">
              <w:rPr>
                <w:rFonts w:ascii="Times New Roman" w:hAnsi="Times New Roman"/>
              </w:rPr>
              <w:t>Project Sponsor</w:t>
            </w:r>
          </w:p>
          <w:p w14:paraId="65E7285D" w14:textId="77777777" w:rsidR="00D448C3" w:rsidRPr="00EC6DC4" w:rsidRDefault="00D448C3" w:rsidP="00D448C3">
            <w:pPr>
              <w:numPr>
                <w:ilvl w:val="2"/>
                <w:numId w:val="19"/>
              </w:numPr>
              <w:spacing w:line="254" w:lineRule="auto"/>
              <w:ind w:right="14"/>
              <w:rPr>
                <w:rFonts w:ascii="Times New Roman" w:hAnsi="Times New Roman"/>
              </w:rPr>
            </w:pPr>
            <w:r w:rsidRPr="00EC6DC4">
              <w:rPr>
                <w:rFonts w:ascii="Times New Roman" w:hAnsi="Times New Roman"/>
              </w:rPr>
              <w:t xml:space="preserve"> Project Team Members</w:t>
            </w:r>
          </w:p>
          <w:p w14:paraId="70047729" w14:textId="77777777" w:rsidR="00D448C3" w:rsidRPr="00EC6DC4" w:rsidRDefault="00D448C3" w:rsidP="00D448C3">
            <w:pPr>
              <w:numPr>
                <w:ilvl w:val="2"/>
                <w:numId w:val="19"/>
              </w:numPr>
              <w:spacing w:line="254" w:lineRule="auto"/>
              <w:ind w:right="14"/>
              <w:rPr>
                <w:rFonts w:ascii="Times New Roman" w:hAnsi="Times New Roman"/>
              </w:rPr>
            </w:pPr>
            <w:r w:rsidRPr="00EC6DC4">
              <w:rPr>
                <w:rFonts w:ascii="Times New Roman" w:hAnsi="Times New Roman"/>
              </w:rPr>
              <w:t xml:space="preserve"> Project Manager</w:t>
            </w:r>
          </w:p>
          <w:p w14:paraId="765C5800" w14:textId="40E08639" w:rsidR="00D448C3" w:rsidRPr="00EC6DC4" w:rsidRDefault="00EC6DC4" w:rsidP="00D448C3">
            <w:pPr>
              <w:numPr>
                <w:ilvl w:val="0"/>
                <w:numId w:val="25"/>
              </w:numPr>
              <w:spacing w:line="261" w:lineRule="auto"/>
              <w:ind w:left="900" w:right="14" w:hanging="547"/>
              <w:rPr>
                <w:rFonts w:ascii="Times New Roman" w:hAnsi="Times New Roman"/>
              </w:rPr>
            </w:pPr>
            <w:r w:rsidRPr="00EC6DC4">
              <w:rPr>
                <w:rFonts w:ascii="Times New Roman" w:hAnsi="Times New Roman"/>
              </w:rPr>
              <w:t>Sources of</w:t>
            </w:r>
            <w:r w:rsidR="00D448C3" w:rsidRPr="00EC6DC4">
              <w:rPr>
                <w:rFonts w:ascii="Times New Roman" w:hAnsi="Times New Roman"/>
              </w:rPr>
              <w:t xml:space="preserve"> Risks </w:t>
            </w:r>
          </w:p>
          <w:p w14:paraId="2143A942" w14:textId="26D38DFD" w:rsidR="00D448C3" w:rsidRPr="00EC6DC4" w:rsidRDefault="00D448C3" w:rsidP="00D448C3">
            <w:pPr>
              <w:numPr>
                <w:ilvl w:val="2"/>
                <w:numId w:val="21"/>
              </w:numPr>
              <w:spacing w:line="254" w:lineRule="auto"/>
              <w:ind w:left="1080" w:right="14" w:firstLine="23"/>
              <w:rPr>
                <w:rFonts w:ascii="Times New Roman" w:hAnsi="Times New Roman"/>
              </w:rPr>
            </w:pPr>
            <w:r w:rsidRPr="00EC6DC4">
              <w:rPr>
                <w:rFonts w:ascii="Times New Roman" w:hAnsi="Times New Roman"/>
              </w:rPr>
              <w:t>Project Risk in Information Technology Projects</w:t>
            </w:r>
          </w:p>
          <w:p w14:paraId="3BC117F4" w14:textId="4E6B3C23" w:rsidR="00D448C3" w:rsidRPr="00EC6DC4" w:rsidRDefault="005B4BBA" w:rsidP="00D448C3">
            <w:pPr>
              <w:numPr>
                <w:ilvl w:val="2"/>
                <w:numId w:val="21"/>
              </w:numPr>
              <w:spacing w:line="254" w:lineRule="auto"/>
              <w:ind w:left="1080" w:right="14" w:firstLine="23"/>
              <w:rPr>
                <w:rFonts w:ascii="Times New Roman" w:hAnsi="Times New Roman"/>
              </w:rPr>
            </w:pPr>
            <w:r>
              <w:rPr>
                <w:rFonts w:ascii="Times New Roman" w:hAnsi="Times New Roman"/>
              </w:rPr>
              <w:t>Risk i</w:t>
            </w:r>
            <w:r w:rsidR="00D448C3" w:rsidRPr="00EC6DC4">
              <w:rPr>
                <w:rFonts w:ascii="Times New Roman" w:hAnsi="Times New Roman"/>
              </w:rPr>
              <w:t>ssues across projects</w:t>
            </w:r>
          </w:p>
          <w:p w14:paraId="79C0B059" w14:textId="42C28DBE" w:rsidR="00D448C3" w:rsidRPr="00EC6DC4" w:rsidRDefault="00D448C3" w:rsidP="00D448C3">
            <w:pPr>
              <w:numPr>
                <w:ilvl w:val="0"/>
                <w:numId w:val="25"/>
              </w:numPr>
              <w:spacing w:line="254" w:lineRule="auto"/>
              <w:ind w:left="900" w:right="14" w:hanging="547"/>
              <w:rPr>
                <w:rFonts w:ascii="Times New Roman" w:hAnsi="Times New Roman"/>
              </w:rPr>
            </w:pPr>
            <w:r w:rsidRPr="00EC6DC4">
              <w:rPr>
                <w:rFonts w:ascii="Times New Roman" w:hAnsi="Times New Roman"/>
              </w:rPr>
              <w:t>Assess</w:t>
            </w:r>
            <w:r w:rsidR="005B4BBA">
              <w:rPr>
                <w:rFonts w:ascii="Times New Roman" w:hAnsi="Times New Roman"/>
              </w:rPr>
              <w:t>ment of</w:t>
            </w:r>
            <w:r w:rsidRPr="00EC6DC4">
              <w:rPr>
                <w:rFonts w:ascii="Times New Roman" w:hAnsi="Times New Roman"/>
              </w:rPr>
              <w:t xml:space="preserve"> Risk Impact</w:t>
            </w:r>
            <w:r w:rsidR="005B4BBA">
              <w:rPr>
                <w:rFonts w:ascii="Times New Roman" w:hAnsi="Times New Roman"/>
              </w:rPr>
              <w:t xml:space="preserve"> and Risk Abatement</w:t>
            </w:r>
          </w:p>
          <w:p w14:paraId="703A35D3" w14:textId="3137AC44" w:rsidR="00D448C3" w:rsidRPr="00EC6DC4" w:rsidRDefault="00D448C3" w:rsidP="00D448C3">
            <w:pPr>
              <w:numPr>
                <w:ilvl w:val="0"/>
                <w:numId w:val="20"/>
              </w:numPr>
              <w:spacing w:line="254" w:lineRule="auto"/>
              <w:ind w:left="1080" w:right="14"/>
              <w:contextualSpacing/>
              <w:rPr>
                <w:rFonts w:ascii="Times New Roman" w:hAnsi="Times New Roman"/>
              </w:rPr>
            </w:pPr>
            <w:r w:rsidRPr="00EC6DC4">
              <w:rPr>
                <w:rFonts w:ascii="Times New Roman" w:hAnsi="Times New Roman"/>
              </w:rPr>
              <w:t>Qualitative Risk Analysis</w:t>
            </w:r>
          </w:p>
          <w:p w14:paraId="042FC449" w14:textId="77777777" w:rsidR="00D448C3" w:rsidRPr="00EC6DC4" w:rsidRDefault="00D448C3" w:rsidP="00D448C3">
            <w:pPr>
              <w:numPr>
                <w:ilvl w:val="0"/>
                <w:numId w:val="20"/>
              </w:numPr>
              <w:spacing w:line="254" w:lineRule="auto"/>
              <w:ind w:left="1080" w:right="14"/>
              <w:contextualSpacing/>
              <w:rPr>
                <w:rFonts w:ascii="Times New Roman" w:hAnsi="Times New Roman"/>
              </w:rPr>
            </w:pPr>
            <w:r w:rsidRPr="00EC6DC4">
              <w:rPr>
                <w:rFonts w:ascii="Times New Roman" w:hAnsi="Times New Roman"/>
              </w:rPr>
              <w:t>Quantitative Risk Analysis</w:t>
            </w:r>
          </w:p>
          <w:p w14:paraId="3789D5E6" w14:textId="77777777" w:rsidR="00D448C3" w:rsidRPr="00EC6DC4" w:rsidRDefault="00D448C3" w:rsidP="00D448C3">
            <w:pPr>
              <w:numPr>
                <w:ilvl w:val="0"/>
                <w:numId w:val="20"/>
              </w:numPr>
              <w:spacing w:line="254" w:lineRule="auto"/>
              <w:ind w:left="1080" w:right="14"/>
              <w:contextualSpacing/>
              <w:rPr>
                <w:rFonts w:ascii="Times New Roman" w:hAnsi="Times New Roman"/>
              </w:rPr>
            </w:pPr>
            <w:r w:rsidRPr="00EC6DC4">
              <w:rPr>
                <w:rFonts w:ascii="Times New Roman" w:hAnsi="Times New Roman"/>
              </w:rPr>
              <w:t>Risk Response Planning</w:t>
            </w:r>
          </w:p>
          <w:p w14:paraId="3DDFA6EE" w14:textId="77777777" w:rsidR="00D448C3" w:rsidRPr="00EC6DC4" w:rsidRDefault="00D448C3" w:rsidP="00D448C3">
            <w:pPr>
              <w:numPr>
                <w:ilvl w:val="0"/>
                <w:numId w:val="20"/>
              </w:numPr>
              <w:spacing w:line="254" w:lineRule="auto"/>
              <w:ind w:left="1080" w:right="14"/>
              <w:contextualSpacing/>
              <w:rPr>
                <w:rFonts w:ascii="Times New Roman" w:hAnsi="Times New Roman"/>
              </w:rPr>
            </w:pPr>
            <w:r w:rsidRPr="00EC6DC4">
              <w:rPr>
                <w:rFonts w:ascii="Times New Roman" w:hAnsi="Times New Roman"/>
              </w:rPr>
              <w:t>Risk Monitoring and Control</w:t>
            </w:r>
          </w:p>
          <w:p w14:paraId="48622739" w14:textId="77777777" w:rsidR="00EC6DC4" w:rsidRPr="00A538A9" w:rsidRDefault="00EC6DC4" w:rsidP="00EC6DC4">
            <w:pPr>
              <w:spacing w:line="254" w:lineRule="auto"/>
              <w:ind w:right="14"/>
              <w:contextualSpacing/>
              <w:rPr>
                <w:rFonts w:ascii="Times New Roman" w:hAnsi="Times New Roman"/>
              </w:rPr>
            </w:pPr>
          </w:p>
          <w:p w14:paraId="0AB31323" w14:textId="2366AD85" w:rsidR="00D448C3" w:rsidRDefault="00D448C3" w:rsidP="00D448C3">
            <w:pPr>
              <w:spacing w:line="240" w:lineRule="auto"/>
            </w:pPr>
          </w:p>
        </w:tc>
      </w:tr>
      <w:tr w:rsidR="00FA37F9" w14:paraId="24526CB7" w14:textId="77777777">
        <w:tc>
          <w:tcPr>
            <w:tcW w:w="11016" w:type="dxa"/>
          </w:tcPr>
          <w:p w14:paraId="27E20123" w14:textId="77777777" w:rsidR="00FA37F9" w:rsidRPr="009C2BF0" w:rsidRDefault="00FA37F9" w:rsidP="009C2BF0">
            <w:pPr>
              <w:spacing w:line="261" w:lineRule="auto"/>
              <w:rPr>
                <w:sz w:val="24"/>
                <w:szCs w:val="24"/>
              </w:rPr>
            </w:pPr>
          </w:p>
        </w:tc>
      </w:tr>
    </w:tbl>
    <w:p w14:paraId="62234A1C" w14:textId="77777777" w:rsidR="00F64260" w:rsidRDefault="00F64260">
      <w:pPr>
        <w:spacing w:line="240" w:lineRule="auto"/>
      </w:pPr>
    </w:p>
    <w:p w14:paraId="2480EEC2" w14:textId="6E774FFB"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740465">
        <w:trPr>
          <w:cantSplit/>
        </w:trPr>
        <w:tc>
          <w:tcPr>
            <w:tcW w:w="5000" w:type="pct"/>
            <w:vAlign w:val="center"/>
          </w:tcPr>
          <w:p w14:paraId="25FF7942" w14:textId="6D953004" w:rsidR="007E44B1" w:rsidRPr="007072F7" w:rsidRDefault="007E44B1" w:rsidP="00740465">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t>
            </w:r>
            <w:proofErr w:type="gramStart"/>
            <w:r w:rsidRPr="000357A5">
              <w:t>will be revised</w:t>
            </w:r>
            <w:proofErr w:type="gramEnd"/>
            <w:r w:rsidRPr="000357A5">
              <w:t>.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4"/>
        <w:gridCol w:w="3195"/>
        <w:gridCol w:w="1160"/>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9" w:name="_Signature"/>
        <w:bookmarkEnd w:id="29"/>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A039C0" w14:paraId="3BE222E3" w14:textId="77777777">
        <w:trPr>
          <w:cantSplit/>
          <w:trHeight w:val="489"/>
        </w:trPr>
        <w:tc>
          <w:tcPr>
            <w:tcW w:w="3279" w:type="dxa"/>
            <w:vAlign w:val="center"/>
          </w:tcPr>
          <w:p w14:paraId="4178201C" w14:textId="55D73695" w:rsidR="00A039C0" w:rsidRDefault="00A039C0" w:rsidP="00293639">
            <w:pPr>
              <w:spacing w:line="240" w:lineRule="auto"/>
            </w:pPr>
            <w:r>
              <w:t>Paul Jacques</w:t>
            </w:r>
          </w:p>
        </w:tc>
        <w:tc>
          <w:tcPr>
            <w:tcW w:w="3279" w:type="dxa"/>
            <w:vAlign w:val="center"/>
          </w:tcPr>
          <w:p w14:paraId="3874B8F9" w14:textId="42060033" w:rsidR="00A039C0" w:rsidRDefault="00A039C0" w:rsidP="00293639">
            <w:pPr>
              <w:spacing w:line="240" w:lineRule="auto"/>
            </w:pPr>
            <w:r>
              <w:t>Director, MS Operations Management Program</w:t>
            </w:r>
          </w:p>
        </w:tc>
        <w:tc>
          <w:tcPr>
            <w:tcW w:w="3280" w:type="dxa"/>
            <w:vAlign w:val="center"/>
          </w:tcPr>
          <w:p w14:paraId="70E90A63" w14:textId="77777777" w:rsidR="00A039C0" w:rsidRDefault="00A039C0" w:rsidP="00293639">
            <w:pPr>
              <w:spacing w:line="240" w:lineRule="auto"/>
            </w:pPr>
          </w:p>
        </w:tc>
        <w:tc>
          <w:tcPr>
            <w:tcW w:w="1178" w:type="dxa"/>
            <w:vAlign w:val="center"/>
          </w:tcPr>
          <w:p w14:paraId="37406151" w14:textId="77777777" w:rsidR="00A039C0" w:rsidRDefault="00A039C0" w:rsidP="00293639">
            <w:pPr>
              <w:spacing w:line="240" w:lineRule="auto"/>
            </w:pPr>
          </w:p>
        </w:tc>
      </w:tr>
      <w:tr w:rsidR="00A039C0" w14:paraId="0072B50B" w14:textId="77777777">
        <w:trPr>
          <w:cantSplit/>
          <w:trHeight w:val="489"/>
        </w:trPr>
        <w:tc>
          <w:tcPr>
            <w:tcW w:w="3279" w:type="dxa"/>
            <w:vAlign w:val="center"/>
          </w:tcPr>
          <w:p w14:paraId="6D613CB9" w14:textId="7B426B2E" w:rsidR="00A039C0" w:rsidRDefault="00A039C0" w:rsidP="00293639">
            <w:pPr>
              <w:spacing w:line="240" w:lineRule="auto"/>
            </w:pPr>
            <w:r>
              <w:t>Mike Casey</w:t>
            </w:r>
          </w:p>
        </w:tc>
        <w:tc>
          <w:tcPr>
            <w:tcW w:w="3279" w:type="dxa"/>
            <w:vAlign w:val="center"/>
          </w:tcPr>
          <w:p w14:paraId="46637261" w14:textId="0C0D46D2" w:rsidR="00A039C0" w:rsidRDefault="00A039C0" w:rsidP="00293639">
            <w:pPr>
              <w:spacing w:line="240" w:lineRule="auto"/>
            </w:pPr>
            <w:r>
              <w:t>Chair of  Management and Marketing</w:t>
            </w:r>
          </w:p>
        </w:tc>
        <w:tc>
          <w:tcPr>
            <w:tcW w:w="3280" w:type="dxa"/>
            <w:vAlign w:val="center"/>
          </w:tcPr>
          <w:p w14:paraId="7027BFBD" w14:textId="77777777" w:rsidR="00A039C0" w:rsidRDefault="00A039C0" w:rsidP="00293639">
            <w:pPr>
              <w:spacing w:line="240" w:lineRule="auto"/>
            </w:pPr>
          </w:p>
        </w:tc>
        <w:tc>
          <w:tcPr>
            <w:tcW w:w="1178" w:type="dxa"/>
            <w:vAlign w:val="center"/>
          </w:tcPr>
          <w:p w14:paraId="3FF3A0F5" w14:textId="77777777" w:rsidR="00A039C0" w:rsidRDefault="00A039C0" w:rsidP="00293639">
            <w:pPr>
              <w:spacing w:line="240" w:lineRule="auto"/>
            </w:pPr>
          </w:p>
        </w:tc>
      </w:tr>
      <w:tr w:rsidR="00A039C0" w14:paraId="4AAC3901" w14:textId="77777777">
        <w:trPr>
          <w:cantSplit/>
          <w:trHeight w:val="489"/>
        </w:trPr>
        <w:tc>
          <w:tcPr>
            <w:tcW w:w="3279" w:type="dxa"/>
            <w:vAlign w:val="center"/>
          </w:tcPr>
          <w:p w14:paraId="4B9818E6" w14:textId="1575ADA5" w:rsidR="00A039C0" w:rsidRDefault="00A039C0" w:rsidP="00293639">
            <w:pPr>
              <w:spacing w:line="240" w:lineRule="auto"/>
            </w:pPr>
            <w:r>
              <w:t>Jeff</w:t>
            </w:r>
            <w:r w:rsidR="007658E8">
              <w:t>rey</w:t>
            </w:r>
            <w:r>
              <w:t xml:space="preserve"> Mello</w:t>
            </w:r>
          </w:p>
        </w:tc>
        <w:tc>
          <w:tcPr>
            <w:tcW w:w="3279" w:type="dxa"/>
            <w:vAlign w:val="center"/>
          </w:tcPr>
          <w:p w14:paraId="25000859" w14:textId="7F395841" w:rsidR="00A039C0" w:rsidRDefault="00A039C0" w:rsidP="009E6338">
            <w:pPr>
              <w:spacing w:line="240" w:lineRule="auto"/>
            </w:pPr>
            <w:r>
              <w:t xml:space="preserve">Dean of the School of </w:t>
            </w:r>
            <w:r w:rsidR="007658E8">
              <w:t>Business</w:t>
            </w:r>
          </w:p>
        </w:tc>
        <w:tc>
          <w:tcPr>
            <w:tcW w:w="3280" w:type="dxa"/>
            <w:vAlign w:val="center"/>
          </w:tcPr>
          <w:p w14:paraId="0D4D06A4" w14:textId="77777777" w:rsidR="00A039C0" w:rsidRDefault="00A039C0" w:rsidP="00293639">
            <w:pPr>
              <w:spacing w:line="240" w:lineRule="auto"/>
            </w:pPr>
          </w:p>
        </w:tc>
        <w:tc>
          <w:tcPr>
            <w:tcW w:w="1178" w:type="dxa"/>
            <w:vAlign w:val="center"/>
          </w:tcPr>
          <w:p w14:paraId="5F047FEB" w14:textId="1DD7D86C" w:rsidR="00A039C0" w:rsidRDefault="00A039C0"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22280B"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1" w:name="Signature_2"/>
            <w:bookmarkEnd w:id="31"/>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5E74E7DB" w:rsidR="00F64260" w:rsidRDefault="00F64260" w:rsidP="00120C12">
            <w:pPr>
              <w:spacing w:line="240" w:lineRule="auto"/>
            </w:pPr>
          </w:p>
        </w:tc>
      </w:tr>
    </w:tbl>
    <w:p w14:paraId="574292D9" w14:textId="77777777" w:rsidR="00F64260" w:rsidRPr="001A37FB" w:rsidRDefault="00F64260" w:rsidP="001A37FB">
      <w:bookmarkStart w:id="32" w:name="_GoBack"/>
      <w:bookmarkEnd w:id="32"/>
    </w:p>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F0E81" w14:textId="77777777" w:rsidR="0022280B" w:rsidRDefault="0022280B" w:rsidP="00FA78CA">
      <w:pPr>
        <w:spacing w:line="240" w:lineRule="auto"/>
      </w:pPr>
      <w:r>
        <w:separator/>
      </w:r>
    </w:p>
  </w:endnote>
  <w:endnote w:type="continuationSeparator" w:id="0">
    <w:p w14:paraId="55D03475" w14:textId="77777777" w:rsidR="0022280B" w:rsidRDefault="0022280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7D0" w14:textId="2151ECF9" w:rsidR="00B26443" w:rsidRPr="00310D95" w:rsidRDefault="00B26443" w:rsidP="00310D95">
    <w:pPr>
      <w:pStyle w:val="Footer"/>
      <w:pBdr>
        <w:top w:val="single" w:sz="8" w:space="1" w:color="984806"/>
      </w:pBdr>
      <w:jc w:val="right"/>
      <w:rPr>
        <w:sz w:val="20"/>
      </w:rPr>
    </w:pPr>
    <w:r>
      <w:rPr>
        <w:sz w:val="20"/>
      </w:rPr>
      <w:t>Revised  12/1/17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F5D1D">
      <w:rPr>
        <w:b/>
        <w:bCs/>
        <w:noProof/>
        <w:sz w:val="20"/>
      </w:rPr>
      <w:t>6</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F5D1D">
      <w:rPr>
        <w:b/>
        <w:bCs/>
        <w:noProof/>
        <w:sz w:val="20"/>
      </w:rPr>
      <w:t>6</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01F44" w14:textId="77777777" w:rsidR="0022280B" w:rsidRDefault="0022280B" w:rsidP="00FA78CA">
      <w:pPr>
        <w:spacing w:line="240" w:lineRule="auto"/>
      </w:pPr>
      <w:r>
        <w:separator/>
      </w:r>
    </w:p>
  </w:footnote>
  <w:footnote w:type="continuationSeparator" w:id="0">
    <w:p w14:paraId="4ABBA78F" w14:textId="77777777" w:rsidR="0022280B" w:rsidRDefault="0022280B"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6DED" w14:textId="3D6CC6B3" w:rsidR="00B26443" w:rsidRPr="004254A0" w:rsidRDefault="00B26443"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00AF5D1D">
      <w:rPr>
        <w:color w:val="4F6228"/>
      </w:rPr>
      <w:t>1718-022</w:t>
    </w:r>
    <w:r w:rsidRPr="004254A0">
      <w:rPr>
        <w:color w:val="4F6228"/>
      </w:rPr>
      <w:tab/>
    </w:r>
    <w:r w:rsidRPr="004254A0">
      <w:rPr>
        <w:color w:val="4F6228"/>
      </w:rPr>
      <w:tab/>
      <w:t>Date Received:</w:t>
    </w:r>
    <w:r w:rsidRPr="004254A0">
      <w:rPr>
        <w:color w:val="4F6228"/>
      </w:rPr>
      <w:tab/>
    </w:r>
    <w:r w:rsidRPr="004254A0">
      <w:rPr>
        <w:color w:val="4F6228"/>
      </w:rPr>
      <w:tab/>
    </w:r>
    <w:r w:rsidR="00AF5D1D">
      <w:rPr>
        <w:color w:val="4F6228"/>
      </w:rPr>
      <w:t>2/12/2018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B26443" w:rsidRPr="008745BA" w:rsidRDefault="00B26443"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453"/>
    <w:multiLevelType w:val="hybridMultilevel"/>
    <w:tmpl w:val="F1364EA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C7E91"/>
    <w:multiLevelType w:val="hybridMultilevel"/>
    <w:tmpl w:val="89726B54"/>
    <w:lvl w:ilvl="0" w:tplc="D1ECF65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3492D6">
      <w:start w:val="1"/>
      <w:numFmt w:val="upperLetter"/>
      <w:lvlText w:val="%2."/>
      <w:lvlJc w:val="left"/>
      <w:pPr>
        <w:ind w:left="1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FC0644">
      <w:start w:val="1"/>
      <w:numFmt w:val="lowerRoman"/>
      <w:lvlText w:val="%3"/>
      <w:lvlJc w:val="left"/>
      <w:pPr>
        <w:ind w:left="1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64656E">
      <w:start w:val="1"/>
      <w:numFmt w:val="decimal"/>
      <w:lvlText w:val="%4"/>
      <w:lvlJc w:val="left"/>
      <w:pPr>
        <w:ind w:left="2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18C9E0">
      <w:start w:val="1"/>
      <w:numFmt w:val="lowerLetter"/>
      <w:lvlText w:val="%5"/>
      <w:lvlJc w:val="left"/>
      <w:pPr>
        <w:ind w:left="3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F47C58">
      <w:start w:val="1"/>
      <w:numFmt w:val="lowerRoman"/>
      <w:lvlText w:val="%6"/>
      <w:lvlJc w:val="left"/>
      <w:pPr>
        <w:ind w:left="3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1C9F42">
      <w:start w:val="1"/>
      <w:numFmt w:val="decimal"/>
      <w:lvlText w:val="%7"/>
      <w:lvlJc w:val="left"/>
      <w:pPr>
        <w:ind w:left="4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506E00">
      <w:start w:val="1"/>
      <w:numFmt w:val="lowerLetter"/>
      <w:lvlText w:val="%8"/>
      <w:lvlJc w:val="left"/>
      <w:pPr>
        <w:ind w:left="5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D43E9C">
      <w:start w:val="1"/>
      <w:numFmt w:val="lowerRoman"/>
      <w:lvlText w:val="%9"/>
      <w:lvlJc w:val="left"/>
      <w:pPr>
        <w:ind w:left="6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030AC2"/>
    <w:multiLevelType w:val="hybridMultilevel"/>
    <w:tmpl w:val="E0C0D60A"/>
    <w:lvl w:ilvl="0" w:tplc="FF6EE71C">
      <w:start w:val="1"/>
      <w:numFmt w:val="upperLetter"/>
      <w:lvlText w:val="%1."/>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6A0EA8">
      <w:start w:val="1"/>
      <w:numFmt w:val="lowerLetter"/>
      <w:lvlText w:val="%2"/>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5653FA">
      <w:start w:val="1"/>
      <w:numFmt w:val="lowerRoman"/>
      <w:lvlText w:val="%3"/>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46342C">
      <w:start w:val="1"/>
      <w:numFmt w:val="decimal"/>
      <w:lvlText w:val="%4"/>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2CBC60">
      <w:start w:val="1"/>
      <w:numFmt w:val="lowerLetter"/>
      <w:lvlText w:val="%5"/>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A8D438">
      <w:start w:val="1"/>
      <w:numFmt w:val="lowerRoman"/>
      <w:lvlText w:val="%6"/>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18EF5E">
      <w:start w:val="1"/>
      <w:numFmt w:val="decimal"/>
      <w:lvlText w:val="%7"/>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98E7C2">
      <w:start w:val="1"/>
      <w:numFmt w:val="lowerLetter"/>
      <w:lvlText w:val="%8"/>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70029A">
      <w:start w:val="1"/>
      <w:numFmt w:val="lowerRoman"/>
      <w:lvlText w:val="%9"/>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AA13726"/>
    <w:multiLevelType w:val="hybridMultilevel"/>
    <w:tmpl w:val="E20C7788"/>
    <w:lvl w:ilvl="0" w:tplc="04090015">
      <w:start w:val="1"/>
      <w:numFmt w:val="upperLetter"/>
      <w:lvlText w:val="%1."/>
      <w:lvlJc w:val="left"/>
      <w:pPr>
        <w:ind w:left="724"/>
      </w:pPr>
      <w:rPr>
        <w:rFonts w:hint="default"/>
        <w:b w:val="0"/>
        <w:i w:val="0"/>
        <w:strike w:val="0"/>
        <w:dstrike w:val="0"/>
        <w:color w:val="000000"/>
        <w:sz w:val="24"/>
        <w:szCs w:val="24"/>
        <w:u w:val="none" w:color="000000"/>
        <w:bdr w:val="none" w:sz="0" w:space="0" w:color="auto"/>
        <w:shd w:val="clear" w:color="auto" w:fill="auto"/>
        <w:vertAlign w:val="baseline"/>
      </w:rPr>
    </w:lvl>
    <w:lvl w:ilvl="1" w:tplc="F23EF042">
      <w:start w:val="1"/>
      <w:numFmt w:val="lowerLetter"/>
      <w:lvlText w:val="%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CA3CFE">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427C48">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267BCE">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9098EC">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BEA37E">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AEF2E6">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748FDE">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BD5312"/>
    <w:multiLevelType w:val="hybridMultilevel"/>
    <w:tmpl w:val="632AC6B8"/>
    <w:lvl w:ilvl="0" w:tplc="A4BE9E7C">
      <w:start w:val="8"/>
      <w:numFmt w:val="upperRoman"/>
      <w:lvlText w:val="%1."/>
      <w:lvlJc w:val="left"/>
      <w:pPr>
        <w:ind w:left="174"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15">
      <w:start w:val="1"/>
      <w:numFmt w:val="upperLetter"/>
      <w:lvlText w:val="%2."/>
      <w:lvlJc w:val="left"/>
      <w:pPr>
        <w:ind w:left="563" w:hanging="360"/>
      </w:pPr>
    </w:lvl>
    <w:lvl w:ilvl="2" w:tplc="04090015">
      <w:start w:val="1"/>
      <w:numFmt w:val="upperLetter"/>
      <w:lvlText w:val="%3."/>
      <w:lvlJc w:val="left"/>
      <w:pPr>
        <w:ind w:left="1283" w:hanging="180"/>
      </w:pPr>
    </w:lvl>
    <w:lvl w:ilvl="3" w:tplc="0409000F" w:tentative="1">
      <w:start w:val="1"/>
      <w:numFmt w:val="decimal"/>
      <w:lvlText w:val="%4."/>
      <w:lvlJc w:val="left"/>
      <w:pPr>
        <w:ind w:left="2003" w:hanging="360"/>
      </w:pPr>
    </w:lvl>
    <w:lvl w:ilvl="4" w:tplc="04090019" w:tentative="1">
      <w:start w:val="1"/>
      <w:numFmt w:val="lowerLetter"/>
      <w:lvlText w:val="%5."/>
      <w:lvlJc w:val="left"/>
      <w:pPr>
        <w:ind w:left="2723" w:hanging="360"/>
      </w:pPr>
    </w:lvl>
    <w:lvl w:ilvl="5" w:tplc="0409001B" w:tentative="1">
      <w:start w:val="1"/>
      <w:numFmt w:val="lowerRoman"/>
      <w:lvlText w:val="%6."/>
      <w:lvlJc w:val="right"/>
      <w:pPr>
        <w:ind w:left="3443" w:hanging="180"/>
      </w:pPr>
    </w:lvl>
    <w:lvl w:ilvl="6" w:tplc="0409000F" w:tentative="1">
      <w:start w:val="1"/>
      <w:numFmt w:val="decimal"/>
      <w:lvlText w:val="%7."/>
      <w:lvlJc w:val="left"/>
      <w:pPr>
        <w:ind w:left="4163" w:hanging="360"/>
      </w:pPr>
    </w:lvl>
    <w:lvl w:ilvl="7" w:tplc="04090019" w:tentative="1">
      <w:start w:val="1"/>
      <w:numFmt w:val="lowerLetter"/>
      <w:lvlText w:val="%8."/>
      <w:lvlJc w:val="left"/>
      <w:pPr>
        <w:ind w:left="4883" w:hanging="360"/>
      </w:pPr>
    </w:lvl>
    <w:lvl w:ilvl="8" w:tplc="0409001B" w:tentative="1">
      <w:start w:val="1"/>
      <w:numFmt w:val="lowerRoman"/>
      <w:lvlText w:val="%9."/>
      <w:lvlJc w:val="right"/>
      <w:pPr>
        <w:ind w:left="5603" w:hanging="180"/>
      </w:pPr>
    </w:lvl>
  </w:abstractNum>
  <w:abstractNum w:abstractNumId="7" w15:restartNumberingAfterBreak="0">
    <w:nsid w:val="1F6F1B2E"/>
    <w:multiLevelType w:val="hybridMultilevel"/>
    <w:tmpl w:val="E0C0D60A"/>
    <w:lvl w:ilvl="0" w:tplc="FF6EE71C">
      <w:start w:val="1"/>
      <w:numFmt w:val="upperLetter"/>
      <w:lvlText w:val="%1."/>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6A0EA8">
      <w:start w:val="1"/>
      <w:numFmt w:val="lowerLetter"/>
      <w:lvlText w:val="%2"/>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5653FA">
      <w:start w:val="1"/>
      <w:numFmt w:val="lowerRoman"/>
      <w:lvlText w:val="%3"/>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46342C">
      <w:start w:val="1"/>
      <w:numFmt w:val="decimal"/>
      <w:lvlText w:val="%4"/>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2CBC60">
      <w:start w:val="1"/>
      <w:numFmt w:val="lowerLetter"/>
      <w:lvlText w:val="%5"/>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A8D438">
      <w:start w:val="1"/>
      <w:numFmt w:val="lowerRoman"/>
      <w:lvlText w:val="%6"/>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18EF5E">
      <w:start w:val="1"/>
      <w:numFmt w:val="decimal"/>
      <w:lvlText w:val="%7"/>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98E7C2">
      <w:start w:val="1"/>
      <w:numFmt w:val="lowerLetter"/>
      <w:lvlText w:val="%8"/>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70029A">
      <w:start w:val="1"/>
      <w:numFmt w:val="lowerRoman"/>
      <w:lvlText w:val="%9"/>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F20458"/>
    <w:multiLevelType w:val="hybridMultilevel"/>
    <w:tmpl w:val="83ACE1A8"/>
    <w:lvl w:ilvl="0" w:tplc="6FD6D070">
      <w:start w:val="2"/>
      <w:numFmt w:val="decimal"/>
      <w:lvlText w:val="%1."/>
      <w:lvlJc w:val="left"/>
      <w:pPr>
        <w:ind w:left="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261354">
      <w:start w:val="1"/>
      <w:numFmt w:val="upperLetter"/>
      <w:lvlText w:val="%2."/>
      <w:lvlJc w:val="left"/>
      <w:pPr>
        <w:ind w:left="1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FAE402">
      <w:start w:val="1"/>
      <w:numFmt w:val="lowerRoman"/>
      <w:lvlText w:val="%3"/>
      <w:lvlJc w:val="left"/>
      <w:pPr>
        <w:ind w:left="18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7AA1F2">
      <w:start w:val="1"/>
      <w:numFmt w:val="decimal"/>
      <w:lvlText w:val="%4"/>
      <w:lvlJc w:val="left"/>
      <w:pPr>
        <w:ind w:left="2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1CF476">
      <w:start w:val="1"/>
      <w:numFmt w:val="lowerLetter"/>
      <w:lvlText w:val="%5"/>
      <w:lvlJc w:val="left"/>
      <w:pPr>
        <w:ind w:left="3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9E0384">
      <w:start w:val="1"/>
      <w:numFmt w:val="lowerRoman"/>
      <w:lvlText w:val="%6"/>
      <w:lvlJc w:val="left"/>
      <w:pPr>
        <w:ind w:left="4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028DE2">
      <w:start w:val="1"/>
      <w:numFmt w:val="decimal"/>
      <w:lvlText w:val="%7"/>
      <w:lvlJc w:val="left"/>
      <w:pPr>
        <w:ind w:left="4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4C3C5E">
      <w:start w:val="1"/>
      <w:numFmt w:val="lowerLetter"/>
      <w:lvlText w:val="%8"/>
      <w:lvlJc w:val="left"/>
      <w:pPr>
        <w:ind w:left="5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E89D32">
      <w:start w:val="1"/>
      <w:numFmt w:val="lowerRoman"/>
      <w:lvlText w:val="%9"/>
      <w:lvlJc w:val="left"/>
      <w:pPr>
        <w:ind w:left="6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39A5800"/>
    <w:multiLevelType w:val="hybridMultilevel"/>
    <w:tmpl w:val="9154E9FA"/>
    <w:lvl w:ilvl="0" w:tplc="6F9AE0FA">
      <w:start w:val="1"/>
      <w:numFmt w:val="upperRoman"/>
      <w:lvlText w:val="%1)"/>
      <w:lvlJc w:val="left"/>
      <w:pPr>
        <w:ind w:left="1073" w:hanging="72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3"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1A49D4"/>
    <w:multiLevelType w:val="hybridMultilevel"/>
    <w:tmpl w:val="24982EA0"/>
    <w:lvl w:ilvl="0" w:tplc="04090015">
      <w:start w:val="1"/>
      <w:numFmt w:val="upperLetter"/>
      <w:lvlText w:val="%1."/>
      <w:lvlJc w:val="left"/>
      <w:pPr>
        <w:ind w:left="1224"/>
      </w:pPr>
      <w:rPr>
        <w:b w:val="0"/>
        <w:i w:val="0"/>
        <w:strike w:val="0"/>
        <w:dstrike w:val="0"/>
        <w:color w:val="000000"/>
        <w:sz w:val="22"/>
        <w:szCs w:val="22"/>
        <w:u w:val="none" w:color="000000"/>
        <w:bdr w:val="none" w:sz="0" w:space="0" w:color="auto"/>
        <w:shd w:val="clear" w:color="auto" w:fill="auto"/>
        <w:vertAlign w:val="baseline"/>
      </w:rPr>
    </w:lvl>
    <w:lvl w:ilvl="1" w:tplc="ABF2F652">
      <w:start w:val="1"/>
      <w:numFmt w:val="upperLetter"/>
      <w:lvlText w:val="%2."/>
      <w:lvlJc w:val="left"/>
      <w:pPr>
        <w:ind w:left="1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7C1100">
      <w:start w:val="1"/>
      <w:numFmt w:val="lowerRoman"/>
      <w:lvlText w:val="%3"/>
      <w:lvlJc w:val="left"/>
      <w:pPr>
        <w:ind w:left="2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08BB7A">
      <w:start w:val="1"/>
      <w:numFmt w:val="decimal"/>
      <w:lvlText w:val="%4"/>
      <w:lvlJc w:val="left"/>
      <w:pPr>
        <w:ind w:left="3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BE9692">
      <w:start w:val="1"/>
      <w:numFmt w:val="lowerLetter"/>
      <w:lvlText w:val="%5"/>
      <w:lvlJc w:val="left"/>
      <w:pPr>
        <w:ind w:left="4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62696E">
      <w:start w:val="1"/>
      <w:numFmt w:val="lowerRoman"/>
      <w:lvlText w:val="%6"/>
      <w:lvlJc w:val="left"/>
      <w:pPr>
        <w:ind w:left="4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EA1514">
      <w:start w:val="1"/>
      <w:numFmt w:val="decimal"/>
      <w:lvlText w:val="%7"/>
      <w:lvlJc w:val="left"/>
      <w:pPr>
        <w:ind w:left="5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623930">
      <w:start w:val="1"/>
      <w:numFmt w:val="lowerLetter"/>
      <w:lvlText w:val="%8"/>
      <w:lvlJc w:val="left"/>
      <w:pPr>
        <w:ind w:left="6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3A0C32">
      <w:start w:val="1"/>
      <w:numFmt w:val="lowerRoman"/>
      <w:lvlText w:val="%9"/>
      <w:lvlJc w:val="left"/>
      <w:pPr>
        <w:ind w:left="7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0B03BF"/>
    <w:multiLevelType w:val="hybridMultilevel"/>
    <w:tmpl w:val="E0C0D60A"/>
    <w:lvl w:ilvl="0" w:tplc="FF6EE71C">
      <w:start w:val="1"/>
      <w:numFmt w:val="upperLetter"/>
      <w:lvlText w:val="%1."/>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6A0EA8">
      <w:start w:val="1"/>
      <w:numFmt w:val="lowerLetter"/>
      <w:lvlText w:val="%2"/>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5653FA">
      <w:start w:val="1"/>
      <w:numFmt w:val="lowerRoman"/>
      <w:lvlText w:val="%3"/>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46342C">
      <w:start w:val="1"/>
      <w:numFmt w:val="decimal"/>
      <w:lvlText w:val="%4"/>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2CBC60">
      <w:start w:val="1"/>
      <w:numFmt w:val="lowerLetter"/>
      <w:lvlText w:val="%5"/>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A8D438">
      <w:start w:val="1"/>
      <w:numFmt w:val="lowerRoman"/>
      <w:lvlText w:val="%6"/>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18EF5E">
      <w:start w:val="1"/>
      <w:numFmt w:val="decimal"/>
      <w:lvlText w:val="%7"/>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98E7C2">
      <w:start w:val="1"/>
      <w:numFmt w:val="lowerLetter"/>
      <w:lvlText w:val="%8"/>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70029A">
      <w:start w:val="1"/>
      <w:numFmt w:val="lowerRoman"/>
      <w:lvlText w:val="%9"/>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C863AC2"/>
    <w:multiLevelType w:val="hybridMultilevel"/>
    <w:tmpl w:val="CF883B68"/>
    <w:lvl w:ilvl="0" w:tplc="A4BE9E7C">
      <w:start w:val="8"/>
      <w:numFmt w:val="upperRoman"/>
      <w:lvlText w:val="%1."/>
      <w:lvlJc w:val="left"/>
      <w:pPr>
        <w:ind w:left="174"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19">
      <w:start w:val="1"/>
      <w:numFmt w:val="lowerLetter"/>
      <w:lvlText w:val="%2."/>
      <w:lvlJc w:val="left"/>
      <w:pPr>
        <w:ind w:left="563" w:hanging="360"/>
      </w:pPr>
    </w:lvl>
    <w:lvl w:ilvl="2" w:tplc="04090015">
      <w:start w:val="1"/>
      <w:numFmt w:val="upperLetter"/>
      <w:lvlText w:val="%3."/>
      <w:lvlJc w:val="left"/>
      <w:pPr>
        <w:ind w:left="1283" w:hanging="180"/>
      </w:pPr>
    </w:lvl>
    <w:lvl w:ilvl="3" w:tplc="0409000F" w:tentative="1">
      <w:start w:val="1"/>
      <w:numFmt w:val="decimal"/>
      <w:lvlText w:val="%4."/>
      <w:lvlJc w:val="left"/>
      <w:pPr>
        <w:ind w:left="2003" w:hanging="360"/>
      </w:pPr>
    </w:lvl>
    <w:lvl w:ilvl="4" w:tplc="04090019" w:tentative="1">
      <w:start w:val="1"/>
      <w:numFmt w:val="lowerLetter"/>
      <w:lvlText w:val="%5."/>
      <w:lvlJc w:val="left"/>
      <w:pPr>
        <w:ind w:left="2723" w:hanging="360"/>
      </w:pPr>
    </w:lvl>
    <w:lvl w:ilvl="5" w:tplc="0409001B" w:tentative="1">
      <w:start w:val="1"/>
      <w:numFmt w:val="lowerRoman"/>
      <w:lvlText w:val="%6."/>
      <w:lvlJc w:val="right"/>
      <w:pPr>
        <w:ind w:left="3443" w:hanging="180"/>
      </w:pPr>
    </w:lvl>
    <w:lvl w:ilvl="6" w:tplc="0409000F" w:tentative="1">
      <w:start w:val="1"/>
      <w:numFmt w:val="decimal"/>
      <w:lvlText w:val="%7."/>
      <w:lvlJc w:val="left"/>
      <w:pPr>
        <w:ind w:left="4163" w:hanging="360"/>
      </w:pPr>
    </w:lvl>
    <w:lvl w:ilvl="7" w:tplc="04090019" w:tentative="1">
      <w:start w:val="1"/>
      <w:numFmt w:val="lowerLetter"/>
      <w:lvlText w:val="%8."/>
      <w:lvlJc w:val="left"/>
      <w:pPr>
        <w:ind w:left="4883" w:hanging="360"/>
      </w:pPr>
    </w:lvl>
    <w:lvl w:ilvl="8" w:tplc="0409001B" w:tentative="1">
      <w:start w:val="1"/>
      <w:numFmt w:val="lowerRoman"/>
      <w:lvlText w:val="%9."/>
      <w:lvlJc w:val="right"/>
      <w:pPr>
        <w:ind w:left="5603" w:hanging="180"/>
      </w:pPr>
    </w:lvl>
  </w:abstractNum>
  <w:abstractNum w:abstractNumId="2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BD20C4"/>
    <w:multiLevelType w:val="hybridMultilevel"/>
    <w:tmpl w:val="57D86B20"/>
    <w:lvl w:ilvl="0" w:tplc="04090015">
      <w:start w:val="1"/>
      <w:numFmt w:val="upperLetter"/>
      <w:lvlText w:val="%1."/>
      <w:lvlJc w:val="left"/>
      <w:pPr>
        <w:ind w:left="720" w:firstLine="0"/>
      </w:pPr>
      <w:rPr>
        <w:rFonts w:hint="default"/>
        <w:b w:val="0"/>
        <w:i w:val="0"/>
        <w:strike w:val="0"/>
        <w:dstrike w:val="0"/>
        <w:color w:val="000000"/>
        <w:sz w:val="22"/>
        <w:szCs w:val="22"/>
        <w:u w:val="none" w:color="000000"/>
        <w:vertAlign w:val="baseline"/>
      </w:rPr>
    </w:lvl>
    <w:lvl w:ilvl="1" w:tplc="04090019">
      <w:start w:val="1"/>
      <w:numFmt w:val="lowerLetter"/>
      <w:lvlText w:val="%2."/>
      <w:lvlJc w:val="left"/>
      <w:pPr>
        <w:ind w:left="1109" w:hanging="360"/>
      </w:pPr>
    </w:lvl>
    <w:lvl w:ilvl="2" w:tplc="0409001B">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22" w15:restartNumberingAfterBreak="0">
    <w:nsid w:val="67847763"/>
    <w:multiLevelType w:val="hybridMultilevel"/>
    <w:tmpl w:val="E0C0D60A"/>
    <w:lvl w:ilvl="0" w:tplc="FF6EE71C">
      <w:start w:val="1"/>
      <w:numFmt w:val="upperLetter"/>
      <w:lvlText w:val="%1."/>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6A0EA8">
      <w:start w:val="1"/>
      <w:numFmt w:val="lowerLetter"/>
      <w:lvlText w:val="%2"/>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5653FA">
      <w:start w:val="1"/>
      <w:numFmt w:val="lowerRoman"/>
      <w:lvlText w:val="%3"/>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46342C">
      <w:start w:val="1"/>
      <w:numFmt w:val="decimal"/>
      <w:lvlText w:val="%4"/>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2CBC60">
      <w:start w:val="1"/>
      <w:numFmt w:val="lowerLetter"/>
      <w:lvlText w:val="%5"/>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A8D438">
      <w:start w:val="1"/>
      <w:numFmt w:val="lowerRoman"/>
      <w:lvlText w:val="%6"/>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18EF5E">
      <w:start w:val="1"/>
      <w:numFmt w:val="decimal"/>
      <w:lvlText w:val="%7"/>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98E7C2">
      <w:start w:val="1"/>
      <w:numFmt w:val="lowerLetter"/>
      <w:lvlText w:val="%8"/>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70029A">
      <w:start w:val="1"/>
      <w:numFmt w:val="lowerRoman"/>
      <w:lvlText w:val="%9"/>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C733F2E"/>
    <w:multiLevelType w:val="hybridMultilevel"/>
    <w:tmpl w:val="00680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7"/>
  </w:num>
  <w:num w:numId="2">
    <w:abstractNumId w:val="8"/>
  </w:num>
  <w:num w:numId="3">
    <w:abstractNumId w:val="14"/>
  </w:num>
  <w:num w:numId="4">
    <w:abstractNumId w:val="3"/>
  </w:num>
  <w:num w:numId="5">
    <w:abstractNumId w:val="10"/>
  </w:num>
  <w:num w:numId="6">
    <w:abstractNumId w:val="20"/>
  </w:num>
  <w:num w:numId="7">
    <w:abstractNumId w:val="4"/>
  </w:num>
  <w:num w:numId="8">
    <w:abstractNumId w:val="13"/>
  </w:num>
  <w:num w:numId="9">
    <w:abstractNumId w:val="16"/>
  </w:num>
  <w:num w:numId="10">
    <w:abstractNumId w:val="9"/>
  </w:num>
  <w:num w:numId="11">
    <w:abstractNumId w:val="24"/>
  </w:num>
  <w:num w:numId="12">
    <w:abstractNumId w:val="22"/>
  </w:num>
  <w:num w:numId="13">
    <w:abstractNumId w:val="2"/>
  </w:num>
  <w:num w:numId="14">
    <w:abstractNumId w:val="7"/>
  </w:num>
  <w:num w:numId="15">
    <w:abstractNumId w:val="18"/>
  </w:num>
  <w:num w:numId="16">
    <w:abstractNumId w:val="23"/>
  </w:num>
  <w:num w:numId="17">
    <w:abstractNumId w:val="11"/>
  </w:num>
  <w:num w:numId="18">
    <w:abstractNumId w:val="1"/>
  </w:num>
  <w:num w:numId="19">
    <w:abstractNumId w:val="19"/>
  </w:num>
  <w:num w:numId="20">
    <w:abstractNumId w:val="21"/>
  </w:num>
  <w:num w:numId="21">
    <w:abstractNumId w:val="6"/>
  </w:num>
  <w:num w:numId="22">
    <w:abstractNumId w:val="15"/>
  </w:num>
  <w:num w:numId="23">
    <w:abstractNumId w:val="5"/>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95EA0"/>
    <w:rsid w:val="000A36CD"/>
    <w:rsid w:val="000A72E5"/>
    <w:rsid w:val="000D1497"/>
    <w:rsid w:val="000D21F2"/>
    <w:rsid w:val="000D5929"/>
    <w:rsid w:val="000E2CBA"/>
    <w:rsid w:val="000E49BF"/>
    <w:rsid w:val="001010FA"/>
    <w:rsid w:val="00101BA4"/>
    <w:rsid w:val="0011690A"/>
    <w:rsid w:val="00120C12"/>
    <w:rsid w:val="001278A4"/>
    <w:rsid w:val="001304E5"/>
    <w:rsid w:val="0013176C"/>
    <w:rsid w:val="00131B87"/>
    <w:rsid w:val="001429AA"/>
    <w:rsid w:val="00155104"/>
    <w:rsid w:val="00176636"/>
    <w:rsid w:val="00176C55"/>
    <w:rsid w:val="00181A4B"/>
    <w:rsid w:val="001A37FB"/>
    <w:rsid w:val="001A51ED"/>
    <w:rsid w:val="001B1ED1"/>
    <w:rsid w:val="001B2E3A"/>
    <w:rsid w:val="001D275B"/>
    <w:rsid w:val="001D43E9"/>
    <w:rsid w:val="001E61B9"/>
    <w:rsid w:val="001F351F"/>
    <w:rsid w:val="0020058E"/>
    <w:rsid w:val="00202C5E"/>
    <w:rsid w:val="0022280B"/>
    <w:rsid w:val="00237355"/>
    <w:rsid w:val="00240259"/>
    <w:rsid w:val="0024660E"/>
    <w:rsid w:val="0026461B"/>
    <w:rsid w:val="0027634D"/>
    <w:rsid w:val="002777F5"/>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5ACA"/>
    <w:rsid w:val="002E6AEB"/>
    <w:rsid w:val="00303F10"/>
    <w:rsid w:val="00310D95"/>
    <w:rsid w:val="003268C1"/>
    <w:rsid w:val="00334441"/>
    <w:rsid w:val="00345149"/>
    <w:rsid w:val="00373D50"/>
    <w:rsid w:val="00376A8B"/>
    <w:rsid w:val="00392EA3"/>
    <w:rsid w:val="003A45F6"/>
    <w:rsid w:val="003B2F7F"/>
    <w:rsid w:val="003B4A52"/>
    <w:rsid w:val="003C1A54"/>
    <w:rsid w:val="003C3E00"/>
    <w:rsid w:val="003C511E"/>
    <w:rsid w:val="003D42E3"/>
    <w:rsid w:val="003D7372"/>
    <w:rsid w:val="003F099C"/>
    <w:rsid w:val="003F4E82"/>
    <w:rsid w:val="00402602"/>
    <w:rsid w:val="004254A0"/>
    <w:rsid w:val="004313E6"/>
    <w:rsid w:val="004403BD"/>
    <w:rsid w:val="00442EEA"/>
    <w:rsid w:val="00467E60"/>
    <w:rsid w:val="004779B4"/>
    <w:rsid w:val="00482982"/>
    <w:rsid w:val="0048308F"/>
    <w:rsid w:val="004932BC"/>
    <w:rsid w:val="004A0F0D"/>
    <w:rsid w:val="004B1512"/>
    <w:rsid w:val="004C2D0E"/>
    <w:rsid w:val="004E57C5"/>
    <w:rsid w:val="004E6945"/>
    <w:rsid w:val="004F6658"/>
    <w:rsid w:val="004F76E8"/>
    <w:rsid w:val="00510E78"/>
    <w:rsid w:val="005174B4"/>
    <w:rsid w:val="005473BC"/>
    <w:rsid w:val="00553DF2"/>
    <w:rsid w:val="00571FC3"/>
    <w:rsid w:val="005873E3"/>
    <w:rsid w:val="00587DC6"/>
    <w:rsid w:val="005A20C2"/>
    <w:rsid w:val="005B4BBA"/>
    <w:rsid w:val="005C23BD"/>
    <w:rsid w:val="005C37AA"/>
    <w:rsid w:val="005C3F83"/>
    <w:rsid w:val="005C7C5B"/>
    <w:rsid w:val="005D389E"/>
    <w:rsid w:val="005E752D"/>
    <w:rsid w:val="005F2A05"/>
    <w:rsid w:val="0060382D"/>
    <w:rsid w:val="006609FE"/>
    <w:rsid w:val="00663C1F"/>
    <w:rsid w:val="00670869"/>
    <w:rsid w:val="00672FEB"/>
    <w:rsid w:val="006761E1"/>
    <w:rsid w:val="00683AEB"/>
    <w:rsid w:val="00694C04"/>
    <w:rsid w:val="006970B0"/>
    <w:rsid w:val="006D047E"/>
    <w:rsid w:val="006D61E6"/>
    <w:rsid w:val="006E3AF2"/>
    <w:rsid w:val="006E6680"/>
    <w:rsid w:val="006F7F90"/>
    <w:rsid w:val="0070451E"/>
    <w:rsid w:val="00704CFF"/>
    <w:rsid w:val="00706745"/>
    <w:rsid w:val="007072F7"/>
    <w:rsid w:val="00730981"/>
    <w:rsid w:val="00740465"/>
    <w:rsid w:val="0074235B"/>
    <w:rsid w:val="00743AD2"/>
    <w:rsid w:val="007445F4"/>
    <w:rsid w:val="007554DE"/>
    <w:rsid w:val="00760EA6"/>
    <w:rsid w:val="00761537"/>
    <w:rsid w:val="007658E8"/>
    <w:rsid w:val="00781686"/>
    <w:rsid w:val="00786121"/>
    <w:rsid w:val="00796AF7"/>
    <w:rsid w:val="007970C3"/>
    <w:rsid w:val="007A5702"/>
    <w:rsid w:val="007B10BE"/>
    <w:rsid w:val="007C2792"/>
    <w:rsid w:val="007E44B1"/>
    <w:rsid w:val="007F29A0"/>
    <w:rsid w:val="008122C6"/>
    <w:rsid w:val="00833041"/>
    <w:rsid w:val="0085229B"/>
    <w:rsid w:val="008555D8"/>
    <w:rsid w:val="008628B1"/>
    <w:rsid w:val="00865915"/>
    <w:rsid w:val="00872775"/>
    <w:rsid w:val="008745BA"/>
    <w:rsid w:val="008847FE"/>
    <w:rsid w:val="0088566B"/>
    <w:rsid w:val="00890CFD"/>
    <w:rsid w:val="0089234B"/>
    <w:rsid w:val="008927AF"/>
    <w:rsid w:val="0089400B"/>
    <w:rsid w:val="00896897"/>
    <w:rsid w:val="008A5FCC"/>
    <w:rsid w:val="008B1F84"/>
    <w:rsid w:val="008C7116"/>
    <w:rsid w:val="008E0FCD"/>
    <w:rsid w:val="008E3EFA"/>
    <w:rsid w:val="008E48E4"/>
    <w:rsid w:val="008E5971"/>
    <w:rsid w:val="008F0AFB"/>
    <w:rsid w:val="00905E67"/>
    <w:rsid w:val="009262CD"/>
    <w:rsid w:val="00932B72"/>
    <w:rsid w:val="00936421"/>
    <w:rsid w:val="009367B9"/>
    <w:rsid w:val="009458D2"/>
    <w:rsid w:val="00946B20"/>
    <w:rsid w:val="009545B6"/>
    <w:rsid w:val="00962121"/>
    <w:rsid w:val="0098046D"/>
    <w:rsid w:val="0098308D"/>
    <w:rsid w:val="00995D8F"/>
    <w:rsid w:val="009A05F7"/>
    <w:rsid w:val="009A4E6F"/>
    <w:rsid w:val="009A58C1"/>
    <w:rsid w:val="009B17A1"/>
    <w:rsid w:val="009B2EFA"/>
    <w:rsid w:val="009B7AAF"/>
    <w:rsid w:val="009C1440"/>
    <w:rsid w:val="009C2BF0"/>
    <w:rsid w:val="009D301F"/>
    <w:rsid w:val="009D6C5A"/>
    <w:rsid w:val="009E6338"/>
    <w:rsid w:val="009E7C76"/>
    <w:rsid w:val="009F029C"/>
    <w:rsid w:val="009F2F3E"/>
    <w:rsid w:val="00A01611"/>
    <w:rsid w:val="00A039C0"/>
    <w:rsid w:val="00A04A92"/>
    <w:rsid w:val="00A06E22"/>
    <w:rsid w:val="00A11DCD"/>
    <w:rsid w:val="00A17B4B"/>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A4E23"/>
    <w:rsid w:val="00AA6151"/>
    <w:rsid w:val="00AC3032"/>
    <w:rsid w:val="00AE78C2"/>
    <w:rsid w:val="00AE7A3D"/>
    <w:rsid w:val="00AE7B7C"/>
    <w:rsid w:val="00AF5D1D"/>
    <w:rsid w:val="00B07266"/>
    <w:rsid w:val="00B12BAB"/>
    <w:rsid w:val="00B138C5"/>
    <w:rsid w:val="00B16160"/>
    <w:rsid w:val="00B20954"/>
    <w:rsid w:val="00B22CDC"/>
    <w:rsid w:val="00B2320C"/>
    <w:rsid w:val="00B24AAC"/>
    <w:rsid w:val="00B26443"/>
    <w:rsid w:val="00B26629"/>
    <w:rsid w:val="00B26F16"/>
    <w:rsid w:val="00B336A9"/>
    <w:rsid w:val="00B35315"/>
    <w:rsid w:val="00B37CFB"/>
    <w:rsid w:val="00B4771F"/>
    <w:rsid w:val="00B4784B"/>
    <w:rsid w:val="00B51B79"/>
    <w:rsid w:val="00B605CE"/>
    <w:rsid w:val="00B649C4"/>
    <w:rsid w:val="00B82B64"/>
    <w:rsid w:val="00B862BF"/>
    <w:rsid w:val="00B87B39"/>
    <w:rsid w:val="00BA4C89"/>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94576"/>
    <w:rsid w:val="00C954F4"/>
    <w:rsid w:val="00C969FA"/>
    <w:rsid w:val="00C97577"/>
    <w:rsid w:val="00CA71A8"/>
    <w:rsid w:val="00CB4CB9"/>
    <w:rsid w:val="00CC3E7A"/>
    <w:rsid w:val="00CD18DD"/>
    <w:rsid w:val="00D1050A"/>
    <w:rsid w:val="00D448C3"/>
    <w:rsid w:val="00D50FE1"/>
    <w:rsid w:val="00D55A41"/>
    <w:rsid w:val="00D56C09"/>
    <w:rsid w:val="00D64DF4"/>
    <w:rsid w:val="00D65A71"/>
    <w:rsid w:val="00D65F02"/>
    <w:rsid w:val="00D75FF8"/>
    <w:rsid w:val="00DA1B2A"/>
    <w:rsid w:val="00DA73A0"/>
    <w:rsid w:val="00DB23D4"/>
    <w:rsid w:val="00DB63D4"/>
    <w:rsid w:val="00DD69AE"/>
    <w:rsid w:val="00DE2B7A"/>
    <w:rsid w:val="00DF06F0"/>
    <w:rsid w:val="00DF4FCD"/>
    <w:rsid w:val="00DF535D"/>
    <w:rsid w:val="00DF7C07"/>
    <w:rsid w:val="00E36AF7"/>
    <w:rsid w:val="00E4755D"/>
    <w:rsid w:val="00E47897"/>
    <w:rsid w:val="00E521CF"/>
    <w:rsid w:val="00E641DE"/>
    <w:rsid w:val="00E93A54"/>
    <w:rsid w:val="00EB33FD"/>
    <w:rsid w:val="00EC63A4"/>
    <w:rsid w:val="00EC6DC4"/>
    <w:rsid w:val="00EC7B24"/>
    <w:rsid w:val="00ED10F6"/>
    <w:rsid w:val="00ED1712"/>
    <w:rsid w:val="00ED1BF0"/>
    <w:rsid w:val="00ED3D2D"/>
    <w:rsid w:val="00EF3B20"/>
    <w:rsid w:val="00F15B95"/>
    <w:rsid w:val="00F25F54"/>
    <w:rsid w:val="00F32980"/>
    <w:rsid w:val="00F4143C"/>
    <w:rsid w:val="00F56CE6"/>
    <w:rsid w:val="00F6417A"/>
    <w:rsid w:val="00F64260"/>
    <w:rsid w:val="00F871BA"/>
    <w:rsid w:val="00FA016F"/>
    <w:rsid w:val="00FA37F9"/>
    <w:rsid w:val="00FA6359"/>
    <w:rsid w:val="00FA6998"/>
    <w:rsid w:val="00FA72E0"/>
    <w:rsid w:val="00FA769F"/>
    <w:rsid w:val="00FA78CA"/>
    <w:rsid w:val="00FF17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54F0993B-1F11-41C8-AFA0-7CAFA162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77731">
      <w:bodyDiv w:val="1"/>
      <w:marLeft w:val="0"/>
      <w:marRight w:val="0"/>
      <w:marTop w:val="0"/>
      <w:marBottom w:val="0"/>
      <w:divBdr>
        <w:top w:val="none" w:sz="0" w:space="0" w:color="auto"/>
        <w:left w:val="none" w:sz="0" w:space="0" w:color="auto"/>
        <w:bottom w:val="none" w:sz="0" w:space="0" w:color="auto"/>
        <w:right w:val="none" w:sz="0" w:space="0" w:color="auto"/>
      </w:divBdr>
    </w:div>
    <w:div w:id="598954962">
      <w:bodyDiv w:val="1"/>
      <w:marLeft w:val="0"/>
      <w:marRight w:val="0"/>
      <w:marTop w:val="0"/>
      <w:marBottom w:val="0"/>
      <w:divBdr>
        <w:top w:val="none" w:sz="0" w:space="0" w:color="auto"/>
        <w:left w:val="none" w:sz="0" w:space="0" w:color="auto"/>
        <w:bottom w:val="none" w:sz="0" w:space="0" w:color="auto"/>
        <w:right w:val="none" w:sz="0" w:space="0" w:color="auto"/>
      </w:divBdr>
    </w:div>
    <w:div w:id="1054741849">
      <w:bodyDiv w:val="1"/>
      <w:marLeft w:val="0"/>
      <w:marRight w:val="0"/>
      <w:marTop w:val="0"/>
      <w:marBottom w:val="0"/>
      <w:divBdr>
        <w:top w:val="none" w:sz="0" w:space="0" w:color="auto"/>
        <w:left w:val="none" w:sz="0" w:space="0" w:color="auto"/>
        <w:bottom w:val="none" w:sz="0" w:space="0" w:color="auto"/>
        <w:right w:val="none" w:sz="0" w:space="0" w:color="auto"/>
      </w:divBdr>
      <w:divsChild>
        <w:div w:id="815418261">
          <w:marLeft w:val="0"/>
          <w:marRight w:val="0"/>
          <w:marTop w:val="0"/>
          <w:marBottom w:val="0"/>
          <w:divBdr>
            <w:top w:val="none" w:sz="0" w:space="0" w:color="auto"/>
            <w:left w:val="none" w:sz="0" w:space="0" w:color="auto"/>
            <w:bottom w:val="none" w:sz="0" w:space="0" w:color="auto"/>
            <w:right w:val="none" w:sz="0" w:space="0" w:color="auto"/>
          </w:divBdr>
        </w:div>
        <w:div w:id="700714076">
          <w:marLeft w:val="0"/>
          <w:marRight w:val="0"/>
          <w:marTop w:val="0"/>
          <w:marBottom w:val="0"/>
          <w:divBdr>
            <w:top w:val="none" w:sz="0" w:space="0" w:color="auto"/>
            <w:left w:val="none" w:sz="0" w:space="0" w:color="auto"/>
            <w:bottom w:val="none" w:sz="0" w:space="0" w:color="auto"/>
            <w:right w:val="none" w:sz="0" w:space="0" w:color="auto"/>
          </w:divBdr>
        </w:div>
      </w:divsChild>
    </w:div>
    <w:div w:id="1665431396">
      <w:bodyDiv w:val="1"/>
      <w:marLeft w:val="0"/>
      <w:marRight w:val="0"/>
      <w:marTop w:val="0"/>
      <w:marBottom w:val="0"/>
      <w:divBdr>
        <w:top w:val="none" w:sz="0" w:space="0" w:color="auto"/>
        <w:left w:val="none" w:sz="0" w:space="0" w:color="auto"/>
        <w:bottom w:val="none" w:sz="0" w:space="0" w:color="auto"/>
        <w:right w:val="none" w:sz="0" w:space="0" w:color="auto"/>
      </w:divBdr>
    </w:div>
    <w:div w:id="1841046638">
      <w:bodyDiv w:val="1"/>
      <w:marLeft w:val="0"/>
      <w:marRight w:val="0"/>
      <w:marTop w:val="0"/>
      <w:marBottom w:val="0"/>
      <w:divBdr>
        <w:top w:val="none" w:sz="0" w:space="0" w:color="auto"/>
        <w:left w:val="none" w:sz="0" w:space="0" w:color="auto"/>
        <w:bottom w:val="none" w:sz="0" w:space="0" w:color="auto"/>
        <w:right w:val="none" w:sz="0" w:space="0" w:color="auto"/>
      </w:divBdr>
      <w:divsChild>
        <w:div w:id="1851525175">
          <w:marLeft w:val="0"/>
          <w:marRight w:val="0"/>
          <w:marTop w:val="0"/>
          <w:marBottom w:val="0"/>
          <w:divBdr>
            <w:top w:val="none" w:sz="0" w:space="0" w:color="auto"/>
            <w:left w:val="none" w:sz="0" w:space="0" w:color="auto"/>
            <w:bottom w:val="none" w:sz="0" w:space="0" w:color="auto"/>
            <w:right w:val="none" w:sz="0" w:space="0" w:color="auto"/>
          </w:divBdr>
        </w:div>
        <w:div w:id="913054351">
          <w:marLeft w:val="0"/>
          <w:marRight w:val="0"/>
          <w:marTop w:val="0"/>
          <w:marBottom w:val="0"/>
          <w:divBdr>
            <w:top w:val="none" w:sz="0" w:space="0" w:color="auto"/>
            <w:left w:val="none" w:sz="0" w:space="0" w:color="auto"/>
            <w:bottom w:val="none" w:sz="0" w:space="0" w:color="auto"/>
            <w:right w:val="none" w:sz="0" w:space="0" w:color="auto"/>
          </w:divBdr>
        </w:div>
      </w:divsChild>
    </w:div>
    <w:div w:id="193805947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67Z3ZXSPZZWZ-954-49</_dlc_DocId>
    <_dlc_DocIdUrl xmlns="67887a43-7e4d-4c1c-91d7-15e417b1b8ab">
      <Url>https://w3.ric.edu/graduate_committee/_layouts/15/DocIdRedir.aspx?ID=67Z3ZXSPZZWZ-954-49</Url>
      <Description>67Z3ZXSPZZWZ-954-49</Description>
    </_dlc_DocIdUrl>
  </documentManagement>
</p:properties>
</file>

<file path=customXml/itemProps1.xml><?xml version="1.0" encoding="utf-8"?>
<ds:datastoreItem xmlns:ds="http://schemas.openxmlformats.org/officeDocument/2006/customXml" ds:itemID="{34357BA8-B9C7-4F80-A327-B125C6DB0136}"/>
</file>

<file path=customXml/itemProps2.xml><?xml version="1.0" encoding="utf-8"?>
<ds:datastoreItem xmlns:ds="http://schemas.openxmlformats.org/officeDocument/2006/customXml" ds:itemID="{AE356DF0-B044-4D99-B0C5-571E77C8B518}"/>
</file>

<file path=customXml/itemProps3.xml><?xml version="1.0" encoding="utf-8"?>
<ds:datastoreItem xmlns:ds="http://schemas.openxmlformats.org/officeDocument/2006/customXml" ds:itemID="{64A7D7FA-D702-4B04-804A-E7339508BDAC}"/>
</file>

<file path=customXml/itemProps4.xml><?xml version="1.0" encoding="utf-8"?>
<ds:datastoreItem xmlns:ds="http://schemas.openxmlformats.org/officeDocument/2006/customXml" ds:itemID="{C04CBB9F-9DF5-4EEE-AE4D-49DA488CB5E9}"/>
</file>

<file path=docProps/app.xml><?xml version="1.0" encoding="utf-8"?>
<Properties xmlns="http://schemas.openxmlformats.org/officeDocument/2006/extended-properties" xmlns:vt="http://schemas.openxmlformats.org/officeDocument/2006/docPropsVTypes">
  <Template>Normal</Template>
  <TotalTime>4</TotalTime>
  <Pages>6</Pages>
  <Words>2362</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Windows User</cp:lastModifiedBy>
  <cp:revision>6</cp:revision>
  <cp:lastPrinted>2018-03-27T20:30:00Z</cp:lastPrinted>
  <dcterms:created xsi:type="dcterms:W3CDTF">2018-03-27T21:22:00Z</dcterms:created>
  <dcterms:modified xsi:type="dcterms:W3CDTF">2018-03-31T18:26:00Z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cda50f86-758f-4bda-ab9d-c9851a8b150b</vt:lpwstr>
  </property>
</Properties>
</file>