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569" w:rsidRPr="003F7075" w:rsidRDefault="003F7075">
      <w:pPr>
        <w:rPr>
          <w:rFonts w:ascii="Times New Roman" w:hAnsi="Times New Roman" w:cs="Times New Roman"/>
        </w:rPr>
      </w:pPr>
      <w:r w:rsidRPr="003F7075">
        <w:rPr>
          <w:rFonts w:ascii="Times New Roman" w:hAnsi="Times New Roman" w:cs="Times New Roman"/>
        </w:rPr>
        <w:t>III. Graduate Program Degree Requirements</w:t>
      </w:r>
    </w:p>
    <w:p w:rsidR="003F7075" w:rsidRPr="003F7075" w:rsidRDefault="003F7075">
      <w:pPr>
        <w:rPr>
          <w:rFonts w:ascii="Times New Roman" w:hAnsi="Times New Roman" w:cs="Times New Roman"/>
        </w:rPr>
      </w:pPr>
    </w:p>
    <w:p w:rsidR="003F7075" w:rsidRPr="003F7075" w:rsidRDefault="003F7075">
      <w:pPr>
        <w:rPr>
          <w:rFonts w:ascii="Times New Roman" w:hAnsi="Times New Roman" w:cs="Times New Roman"/>
        </w:rPr>
      </w:pPr>
      <w:r w:rsidRPr="003F7075">
        <w:rPr>
          <w:rFonts w:ascii="Times New Roman" w:hAnsi="Times New Roman" w:cs="Times New Roman"/>
        </w:rPr>
        <w:t>C. Plan of Study</w:t>
      </w:r>
    </w:p>
    <w:p w:rsidR="002F2569" w:rsidRPr="003F7075" w:rsidRDefault="002F2569">
      <w:pPr>
        <w:rPr>
          <w:rFonts w:ascii="Times New Roman" w:hAnsi="Times New Roman" w:cs="Times New Roman"/>
          <w:sz w:val="21"/>
          <w:szCs w:val="21"/>
        </w:rPr>
      </w:pPr>
    </w:p>
    <w:p w:rsidR="004C62E5" w:rsidRPr="003F7075" w:rsidRDefault="002F2569" w:rsidP="002F2569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  <w:sz w:val="21"/>
          <w:szCs w:val="21"/>
        </w:rPr>
      </w:pPr>
      <w:r w:rsidRPr="003F7075">
        <w:rPr>
          <w:rFonts w:ascii="Times New Roman" w:hAnsi="Times New Roman" w:cs="Times New Roman"/>
          <w:bCs/>
          <w:color w:val="231F20"/>
          <w:sz w:val="21"/>
          <w:szCs w:val="21"/>
        </w:rPr>
        <w:t xml:space="preserve">4. </w:t>
      </w:r>
      <w:r w:rsidR="003F7075" w:rsidRPr="003F7075">
        <w:rPr>
          <w:rFonts w:ascii="Times New Roman" w:hAnsi="Times New Roman" w:cs="Times New Roman"/>
          <w:bCs/>
          <w:color w:val="FF0000"/>
          <w:sz w:val="21"/>
          <w:szCs w:val="21"/>
        </w:rPr>
        <w:t xml:space="preserve">Transferring RIC credit </w:t>
      </w:r>
    </w:p>
    <w:p w:rsidR="003F7075" w:rsidRPr="003F7075" w:rsidRDefault="003F7075" w:rsidP="002F256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31F20"/>
          <w:sz w:val="21"/>
          <w:szCs w:val="21"/>
        </w:rPr>
      </w:pPr>
    </w:p>
    <w:p w:rsidR="0027438E" w:rsidRDefault="004C62E5" w:rsidP="003F7075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231F20"/>
          <w:sz w:val="21"/>
          <w:szCs w:val="21"/>
        </w:rPr>
      </w:pPr>
      <w:r w:rsidRPr="003F7075">
        <w:rPr>
          <w:rFonts w:ascii="Times New Roman" w:hAnsi="Times New Roman" w:cs="Times New Roman"/>
          <w:bCs/>
          <w:color w:val="231F20"/>
          <w:sz w:val="21"/>
          <w:szCs w:val="21"/>
        </w:rPr>
        <w:t xml:space="preserve">a. </w:t>
      </w:r>
      <w:r w:rsidR="002F2569" w:rsidRPr="003F7075">
        <w:rPr>
          <w:rFonts w:ascii="Times New Roman" w:hAnsi="Times New Roman" w:cs="Times New Roman"/>
          <w:color w:val="231F20"/>
          <w:sz w:val="21"/>
          <w:szCs w:val="21"/>
        </w:rPr>
        <w:t>A Plan of Study can contain no more than nine semester hours of course work (15 for Bachelor’s/Master’s dual degree program students) that has been completed before final acceptance as a degree or certificate candidate. (For students in the Master of Social Work program, see "Advanced Standing" in the College</w:t>
      </w:r>
      <w:r w:rsidR="002F2569" w:rsidRPr="005339AB">
        <w:rPr>
          <w:rFonts w:ascii="Times New Roman" w:hAnsi="Times New Roman" w:cs="Times New Roman"/>
          <w:color w:val="231F20"/>
          <w:sz w:val="21"/>
          <w:szCs w:val="21"/>
        </w:rPr>
        <w:t xml:space="preserve"> Catalog. Transfer students, see Section III: F). </w:t>
      </w:r>
    </w:p>
    <w:p w:rsidR="0027438E" w:rsidRDefault="0027438E" w:rsidP="003F7075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231F20"/>
          <w:sz w:val="21"/>
          <w:szCs w:val="21"/>
        </w:rPr>
      </w:pPr>
    </w:p>
    <w:p w:rsidR="006E65CC" w:rsidRDefault="004C62E5" w:rsidP="003F7075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231F20"/>
          <w:sz w:val="21"/>
          <w:szCs w:val="21"/>
        </w:rPr>
      </w:pPr>
      <w:r w:rsidRPr="004C62E5">
        <w:rPr>
          <w:rFonts w:ascii="Times New Roman" w:hAnsi="Times New Roman" w:cs="Times New Roman"/>
          <w:color w:val="231F20"/>
          <w:sz w:val="21"/>
          <w:szCs w:val="21"/>
        </w:rPr>
        <w:t xml:space="preserve">b. </w:t>
      </w:r>
      <w:r w:rsidR="002F2569" w:rsidRPr="004C62E5">
        <w:rPr>
          <w:rFonts w:ascii="Times New Roman" w:hAnsi="Times New Roman" w:cs="Times New Roman"/>
          <w:color w:val="231F20"/>
          <w:sz w:val="21"/>
          <w:szCs w:val="21"/>
        </w:rPr>
        <w:t xml:space="preserve">Students accepted into a degree program who have also completed a </w:t>
      </w:r>
      <w:r w:rsidR="002F2569" w:rsidRPr="004C62E5">
        <w:rPr>
          <w:rFonts w:ascii="Times New Roman" w:hAnsi="Times New Roman" w:cs="Times New Roman"/>
          <w:strike/>
          <w:color w:val="231F20"/>
          <w:sz w:val="21"/>
          <w:szCs w:val="21"/>
        </w:rPr>
        <w:t>Graduate</w:t>
      </w:r>
      <w:r w:rsidR="002F2569" w:rsidRPr="004C62E5">
        <w:rPr>
          <w:rFonts w:ascii="Times New Roman" w:hAnsi="Times New Roman" w:cs="Times New Roman"/>
          <w:color w:val="231F20"/>
          <w:sz w:val="21"/>
          <w:szCs w:val="21"/>
        </w:rPr>
        <w:t xml:space="preserve"> Certificate </w:t>
      </w:r>
      <w:r w:rsidRPr="004C62E5">
        <w:rPr>
          <w:rFonts w:ascii="Times New Roman" w:hAnsi="Times New Roman" w:cs="Times New Roman"/>
          <w:color w:val="FF0000"/>
          <w:sz w:val="21"/>
          <w:szCs w:val="21"/>
        </w:rPr>
        <w:t xml:space="preserve">of Graduate Studies </w:t>
      </w:r>
      <w:r>
        <w:rPr>
          <w:rFonts w:ascii="Times New Roman" w:hAnsi="Times New Roman" w:cs="Times New Roman"/>
          <w:color w:val="231F20"/>
          <w:sz w:val="21"/>
          <w:szCs w:val="21"/>
        </w:rPr>
        <w:t>(</w:t>
      </w:r>
      <w:r w:rsidRPr="004C62E5">
        <w:rPr>
          <w:rFonts w:ascii="Times New Roman" w:hAnsi="Times New Roman" w:cs="Times New Roman"/>
          <w:color w:val="FF0000"/>
          <w:sz w:val="21"/>
          <w:szCs w:val="21"/>
        </w:rPr>
        <w:t>CGS)</w:t>
      </w:r>
      <w:r>
        <w:rPr>
          <w:rFonts w:ascii="Times New Roman" w:hAnsi="Times New Roman" w:cs="Times New Roman"/>
          <w:color w:val="231F20"/>
          <w:sz w:val="21"/>
          <w:szCs w:val="21"/>
        </w:rPr>
        <w:t xml:space="preserve"> p</w:t>
      </w:r>
      <w:r w:rsidR="002F2569" w:rsidRPr="004C62E5">
        <w:rPr>
          <w:rFonts w:ascii="Times New Roman" w:hAnsi="Times New Roman" w:cs="Times New Roman"/>
          <w:color w:val="231F20"/>
          <w:sz w:val="21"/>
          <w:szCs w:val="21"/>
        </w:rPr>
        <w:t>rogram at Rhode Island College may be</w:t>
      </w:r>
      <w:r w:rsidR="002F2569" w:rsidRPr="004C62E5">
        <w:rPr>
          <w:rFonts w:ascii="Times New Roman" w:hAnsi="Times New Roman" w:cs="Times New Roman"/>
          <w:strike/>
          <w:color w:val="231F20"/>
          <w:sz w:val="21"/>
          <w:szCs w:val="21"/>
        </w:rPr>
        <w:t xml:space="preserve"> exempt from this policy</w:t>
      </w:r>
      <w:r w:rsidR="006E65CC" w:rsidRPr="005339AB">
        <w:rPr>
          <w:rFonts w:ascii="Times New Roman" w:hAnsi="Times New Roman" w:cs="Times New Roman"/>
          <w:color w:val="231F20"/>
          <w:sz w:val="21"/>
          <w:szCs w:val="21"/>
        </w:rPr>
        <w:t xml:space="preserve"> </w:t>
      </w:r>
      <w:r w:rsidR="006E65CC">
        <w:rPr>
          <w:rFonts w:ascii="Times New Roman" w:hAnsi="Times New Roman" w:cs="Times New Roman"/>
          <w:color w:val="231F20"/>
          <w:sz w:val="21"/>
          <w:szCs w:val="21"/>
        </w:rPr>
        <w:t>able to apply all CGS credits toward the degree</w:t>
      </w:r>
      <w:r>
        <w:rPr>
          <w:rFonts w:ascii="Times New Roman" w:hAnsi="Times New Roman" w:cs="Times New Roman"/>
          <w:color w:val="231F20"/>
          <w:sz w:val="21"/>
          <w:szCs w:val="21"/>
        </w:rPr>
        <w:t xml:space="preserve"> program</w:t>
      </w:r>
      <w:r w:rsidR="006E65CC">
        <w:rPr>
          <w:rFonts w:ascii="Times New Roman" w:hAnsi="Times New Roman" w:cs="Times New Roman"/>
          <w:color w:val="231F20"/>
          <w:sz w:val="21"/>
          <w:szCs w:val="21"/>
        </w:rPr>
        <w:t xml:space="preserve">; consult with individual degree programs for approval. </w:t>
      </w:r>
      <w:r w:rsidR="006E65CC" w:rsidRPr="005339AB">
        <w:rPr>
          <w:rFonts w:ascii="Times New Roman" w:hAnsi="Times New Roman" w:cs="Times New Roman"/>
          <w:color w:val="231F20"/>
          <w:sz w:val="21"/>
          <w:szCs w:val="21"/>
        </w:rPr>
        <w:t xml:space="preserve"> </w:t>
      </w:r>
      <w:r w:rsidR="006E65CC">
        <w:rPr>
          <w:rFonts w:ascii="Times New Roman" w:hAnsi="Times New Roman" w:cs="Times New Roman"/>
          <w:color w:val="231F20"/>
          <w:sz w:val="21"/>
          <w:szCs w:val="21"/>
        </w:rPr>
        <w:t xml:space="preserve"> </w:t>
      </w:r>
    </w:p>
    <w:p w:rsidR="0027438E" w:rsidRDefault="0027438E" w:rsidP="003F7075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231F20"/>
          <w:sz w:val="21"/>
          <w:szCs w:val="21"/>
        </w:rPr>
      </w:pPr>
    </w:p>
    <w:p w:rsidR="0027438E" w:rsidRPr="005007F6" w:rsidRDefault="004C62E5" w:rsidP="003F7075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FF0000"/>
          <w:sz w:val="21"/>
          <w:szCs w:val="21"/>
        </w:rPr>
      </w:pPr>
      <w:r w:rsidRPr="005007F6">
        <w:rPr>
          <w:rFonts w:ascii="Times New Roman" w:hAnsi="Times New Roman" w:cs="Times New Roman"/>
          <w:color w:val="FF0000"/>
          <w:sz w:val="21"/>
          <w:szCs w:val="21"/>
        </w:rPr>
        <w:t xml:space="preserve">c. </w:t>
      </w:r>
      <w:r w:rsidR="007E12B8" w:rsidRPr="005007F6">
        <w:rPr>
          <w:rFonts w:ascii="Times New Roman" w:hAnsi="Times New Roman" w:cs="Times New Roman"/>
          <w:color w:val="FF0000"/>
          <w:sz w:val="21"/>
          <w:szCs w:val="21"/>
        </w:rPr>
        <w:t xml:space="preserve">Matriculated students who leave one RIC program to pursue a different degree at RIC may submit in writing a request to </w:t>
      </w:r>
      <w:r w:rsidR="00C2340D" w:rsidRPr="005007F6">
        <w:rPr>
          <w:rFonts w:ascii="Times New Roman" w:hAnsi="Times New Roman" w:cs="Times New Roman"/>
          <w:color w:val="FF0000"/>
          <w:sz w:val="21"/>
          <w:szCs w:val="21"/>
        </w:rPr>
        <w:t xml:space="preserve">transfer more than 9 </w:t>
      </w:r>
      <w:r w:rsidR="00505B28" w:rsidRPr="005007F6">
        <w:rPr>
          <w:rFonts w:ascii="Times New Roman" w:hAnsi="Times New Roman" w:cs="Times New Roman"/>
          <w:color w:val="FF0000"/>
          <w:sz w:val="21"/>
          <w:szCs w:val="21"/>
        </w:rPr>
        <w:t>credits</w:t>
      </w:r>
      <w:r w:rsidR="007E12B8" w:rsidRPr="005007F6">
        <w:rPr>
          <w:rFonts w:ascii="Times New Roman" w:hAnsi="Times New Roman" w:cs="Times New Roman"/>
          <w:color w:val="FF0000"/>
          <w:sz w:val="21"/>
          <w:szCs w:val="21"/>
        </w:rPr>
        <w:t>, subject to approval</w:t>
      </w:r>
      <w:r w:rsidR="002F2569" w:rsidRPr="005007F6">
        <w:rPr>
          <w:rFonts w:ascii="Times New Roman" w:hAnsi="Times New Roman" w:cs="Times New Roman"/>
          <w:color w:val="FF0000"/>
          <w:sz w:val="21"/>
          <w:szCs w:val="21"/>
        </w:rPr>
        <w:t xml:space="preserve"> by the </w:t>
      </w:r>
      <w:r w:rsidR="007E12B8" w:rsidRPr="005007F6">
        <w:rPr>
          <w:rFonts w:ascii="Times New Roman" w:hAnsi="Times New Roman" w:cs="Times New Roman"/>
          <w:color w:val="FF0000"/>
          <w:sz w:val="21"/>
          <w:szCs w:val="21"/>
        </w:rPr>
        <w:t xml:space="preserve">new </w:t>
      </w:r>
      <w:r w:rsidR="002F2569" w:rsidRPr="005007F6">
        <w:rPr>
          <w:rFonts w:ascii="Times New Roman" w:hAnsi="Times New Roman" w:cs="Times New Roman"/>
          <w:color w:val="FF0000"/>
          <w:sz w:val="21"/>
          <w:szCs w:val="21"/>
        </w:rPr>
        <w:t xml:space="preserve">program </w:t>
      </w:r>
      <w:r w:rsidR="007E12B8" w:rsidRPr="005007F6">
        <w:rPr>
          <w:rFonts w:ascii="Times New Roman" w:hAnsi="Times New Roman" w:cs="Times New Roman"/>
          <w:color w:val="FF0000"/>
          <w:sz w:val="21"/>
          <w:szCs w:val="21"/>
        </w:rPr>
        <w:t xml:space="preserve">director, chair, </w:t>
      </w:r>
      <w:r w:rsidR="002F2569" w:rsidRPr="005007F6">
        <w:rPr>
          <w:rFonts w:ascii="Times New Roman" w:hAnsi="Times New Roman" w:cs="Times New Roman"/>
          <w:color w:val="FF0000"/>
          <w:sz w:val="21"/>
          <w:szCs w:val="21"/>
        </w:rPr>
        <w:t>and academic Dean</w:t>
      </w:r>
      <w:r w:rsidR="00C2340D" w:rsidRPr="005007F6">
        <w:rPr>
          <w:rFonts w:ascii="Times New Roman" w:hAnsi="Times New Roman" w:cs="Times New Roman"/>
          <w:color w:val="FF0000"/>
          <w:sz w:val="21"/>
          <w:szCs w:val="21"/>
        </w:rPr>
        <w:t>.</w:t>
      </w:r>
      <w:r w:rsidR="007E12B8" w:rsidRPr="005007F6">
        <w:rPr>
          <w:rFonts w:ascii="Times New Roman" w:hAnsi="Times New Roman" w:cs="Times New Roman"/>
          <w:color w:val="FF0000"/>
          <w:sz w:val="21"/>
          <w:szCs w:val="21"/>
        </w:rPr>
        <w:t xml:space="preserve">  These internal transfer credits must be within the College’s policy for time limits.</w:t>
      </w:r>
      <w:r w:rsidR="00C2340D" w:rsidRPr="005007F6">
        <w:rPr>
          <w:rFonts w:ascii="Times New Roman" w:hAnsi="Times New Roman" w:cs="Times New Roman"/>
          <w:color w:val="FF0000"/>
          <w:sz w:val="21"/>
          <w:szCs w:val="21"/>
        </w:rPr>
        <w:t xml:space="preserve">  </w:t>
      </w:r>
    </w:p>
    <w:p w:rsidR="0027438E" w:rsidRPr="005007F6" w:rsidRDefault="0027438E" w:rsidP="003F7075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FF0000"/>
          <w:sz w:val="21"/>
          <w:szCs w:val="21"/>
        </w:rPr>
      </w:pPr>
    </w:p>
    <w:p w:rsidR="009837DD" w:rsidRPr="005007F6" w:rsidRDefault="004C62E5" w:rsidP="003F7075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FF0000"/>
          <w:sz w:val="21"/>
          <w:szCs w:val="21"/>
        </w:rPr>
      </w:pPr>
      <w:r w:rsidRPr="005007F6">
        <w:rPr>
          <w:rFonts w:ascii="Times New Roman" w:hAnsi="Times New Roman" w:cs="Times New Roman"/>
          <w:color w:val="FF0000"/>
          <w:sz w:val="21"/>
          <w:szCs w:val="21"/>
        </w:rPr>
        <w:t xml:space="preserve">d. </w:t>
      </w:r>
      <w:r w:rsidR="00C2340D" w:rsidRPr="005007F6">
        <w:rPr>
          <w:rFonts w:ascii="Times New Roman" w:hAnsi="Times New Roman" w:cs="Times New Roman"/>
          <w:color w:val="FF0000"/>
          <w:sz w:val="21"/>
          <w:szCs w:val="21"/>
        </w:rPr>
        <w:t xml:space="preserve">Students </w:t>
      </w:r>
      <w:r w:rsidR="007E12B8" w:rsidRPr="005007F6">
        <w:rPr>
          <w:rFonts w:ascii="Times New Roman" w:hAnsi="Times New Roman" w:cs="Times New Roman"/>
          <w:color w:val="FF0000"/>
          <w:sz w:val="21"/>
          <w:szCs w:val="21"/>
        </w:rPr>
        <w:t>who complete</w:t>
      </w:r>
      <w:r w:rsidR="00C2340D" w:rsidRPr="005007F6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="00C92C05" w:rsidRPr="005007F6">
        <w:rPr>
          <w:rFonts w:ascii="Times New Roman" w:hAnsi="Times New Roman" w:cs="Times New Roman"/>
          <w:color w:val="FF0000"/>
          <w:sz w:val="21"/>
          <w:szCs w:val="21"/>
        </w:rPr>
        <w:t xml:space="preserve">multiple </w:t>
      </w:r>
      <w:r w:rsidR="00505B28" w:rsidRPr="005007F6">
        <w:rPr>
          <w:rFonts w:ascii="Times New Roman" w:hAnsi="Times New Roman" w:cs="Times New Roman"/>
          <w:color w:val="FF0000"/>
          <w:sz w:val="21"/>
          <w:szCs w:val="21"/>
        </w:rPr>
        <w:t xml:space="preserve">graduate </w:t>
      </w:r>
      <w:r w:rsidR="00C2340D" w:rsidRPr="005007F6">
        <w:rPr>
          <w:rFonts w:ascii="Times New Roman" w:hAnsi="Times New Roman" w:cs="Times New Roman"/>
          <w:color w:val="FF0000"/>
          <w:sz w:val="21"/>
          <w:szCs w:val="21"/>
        </w:rPr>
        <w:t>deg</w:t>
      </w:r>
      <w:r w:rsidR="00C92C05" w:rsidRPr="005007F6">
        <w:rPr>
          <w:rFonts w:ascii="Times New Roman" w:hAnsi="Times New Roman" w:cs="Times New Roman"/>
          <w:color w:val="FF0000"/>
          <w:sz w:val="21"/>
          <w:szCs w:val="21"/>
        </w:rPr>
        <w:t xml:space="preserve">rees </w:t>
      </w:r>
      <w:r w:rsidR="007E12B8" w:rsidRPr="005007F6">
        <w:rPr>
          <w:rFonts w:ascii="Times New Roman" w:hAnsi="Times New Roman" w:cs="Times New Roman"/>
          <w:color w:val="FF0000"/>
          <w:sz w:val="21"/>
          <w:szCs w:val="21"/>
        </w:rPr>
        <w:t xml:space="preserve">at RIC </w:t>
      </w:r>
      <w:r w:rsidR="00C92C05" w:rsidRPr="005007F6">
        <w:rPr>
          <w:rFonts w:ascii="Times New Roman" w:hAnsi="Times New Roman" w:cs="Times New Roman"/>
          <w:color w:val="FF0000"/>
          <w:sz w:val="21"/>
          <w:szCs w:val="21"/>
        </w:rPr>
        <w:t xml:space="preserve">must complete at least 30 credits for each program.  In these instances, program requirements that have already been completed </w:t>
      </w:r>
      <w:r w:rsidR="007E12B8" w:rsidRPr="005007F6">
        <w:rPr>
          <w:rFonts w:ascii="Times New Roman" w:hAnsi="Times New Roman" w:cs="Times New Roman"/>
          <w:color w:val="FF0000"/>
          <w:sz w:val="21"/>
          <w:szCs w:val="21"/>
        </w:rPr>
        <w:t xml:space="preserve">can </w:t>
      </w:r>
      <w:r w:rsidR="00C92C05" w:rsidRPr="005007F6">
        <w:rPr>
          <w:rFonts w:ascii="Times New Roman" w:hAnsi="Times New Roman" w:cs="Times New Roman"/>
          <w:color w:val="FF0000"/>
          <w:sz w:val="21"/>
          <w:szCs w:val="21"/>
        </w:rPr>
        <w:t>be substituted with other coursework in the Plan of Study</w:t>
      </w:r>
      <w:r w:rsidR="007E12B8" w:rsidRPr="005007F6">
        <w:rPr>
          <w:rFonts w:ascii="Times New Roman" w:hAnsi="Times New Roman" w:cs="Times New Roman"/>
          <w:color w:val="FF0000"/>
          <w:sz w:val="21"/>
          <w:szCs w:val="21"/>
        </w:rPr>
        <w:t>, subject to approval of the program director, chair, and academic Dean</w:t>
      </w:r>
      <w:r w:rsidR="00C76EE2" w:rsidRPr="005007F6">
        <w:rPr>
          <w:rFonts w:ascii="Times New Roman" w:hAnsi="Times New Roman" w:cs="Times New Roman"/>
          <w:color w:val="FF0000"/>
          <w:sz w:val="21"/>
          <w:szCs w:val="21"/>
        </w:rPr>
        <w:t xml:space="preserve">. </w:t>
      </w:r>
      <w:r w:rsidR="007E12B8" w:rsidRPr="005007F6">
        <w:rPr>
          <w:rFonts w:ascii="Times New Roman" w:hAnsi="Times New Roman" w:cs="Times New Roman"/>
          <w:color w:val="FF0000"/>
          <w:sz w:val="21"/>
          <w:szCs w:val="21"/>
        </w:rPr>
        <w:t xml:space="preserve">For more information, consult the new </w:t>
      </w:r>
      <w:r w:rsidR="00014781" w:rsidRPr="005007F6">
        <w:rPr>
          <w:rFonts w:ascii="Times New Roman" w:hAnsi="Times New Roman" w:cs="Times New Roman"/>
          <w:color w:val="FF0000"/>
          <w:sz w:val="21"/>
          <w:szCs w:val="21"/>
        </w:rPr>
        <w:t>program’s director</w:t>
      </w:r>
      <w:r w:rsidR="00505B28" w:rsidRPr="005007F6">
        <w:rPr>
          <w:rFonts w:ascii="Times New Roman" w:hAnsi="Times New Roman" w:cs="Times New Roman"/>
          <w:color w:val="FF0000"/>
          <w:sz w:val="21"/>
          <w:szCs w:val="21"/>
        </w:rPr>
        <w:t>.</w:t>
      </w:r>
      <w:r w:rsidR="007E12B8" w:rsidRPr="005007F6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</w:p>
    <w:p w:rsidR="003F7075" w:rsidRDefault="003F7075" w:rsidP="003F7075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color w:val="FF0000"/>
          <w:sz w:val="21"/>
          <w:szCs w:val="21"/>
        </w:rPr>
      </w:pPr>
    </w:p>
    <w:p w:rsidR="003F7075" w:rsidRPr="005339AB" w:rsidRDefault="003F7075" w:rsidP="003F7075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231F20"/>
          <w:sz w:val="21"/>
          <w:szCs w:val="21"/>
        </w:rPr>
      </w:pPr>
      <w:bookmarkStart w:id="0" w:name="_GoBack"/>
      <w:bookmarkEnd w:id="0"/>
    </w:p>
    <w:sectPr w:rsidR="003F7075" w:rsidRPr="005339AB" w:rsidSect="002F2569">
      <w:pgSz w:w="12240" w:h="15840"/>
      <w:pgMar w:top="1170" w:right="99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7188"/>
    <w:multiLevelType w:val="hybridMultilevel"/>
    <w:tmpl w:val="9E907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468D0"/>
    <w:multiLevelType w:val="hybridMultilevel"/>
    <w:tmpl w:val="B8203DA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257A63"/>
    <w:multiLevelType w:val="hybridMultilevel"/>
    <w:tmpl w:val="890893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34AB8"/>
    <w:multiLevelType w:val="hybridMultilevel"/>
    <w:tmpl w:val="36805E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24D2D"/>
    <w:multiLevelType w:val="hybridMultilevel"/>
    <w:tmpl w:val="D8027A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E25C2"/>
    <w:multiLevelType w:val="hybridMultilevel"/>
    <w:tmpl w:val="6FD22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E24C3"/>
    <w:multiLevelType w:val="hybridMultilevel"/>
    <w:tmpl w:val="C4B6F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E5C60"/>
    <w:multiLevelType w:val="hybridMultilevel"/>
    <w:tmpl w:val="16BC78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569"/>
    <w:rsid w:val="00014781"/>
    <w:rsid w:val="000C4541"/>
    <w:rsid w:val="00186778"/>
    <w:rsid w:val="001A30CA"/>
    <w:rsid w:val="00243726"/>
    <w:rsid w:val="0027438E"/>
    <w:rsid w:val="002F2569"/>
    <w:rsid w:val="003469FB"/>
    <w:rsid w:val="003A7490"/>
    <w:rsid w:val="003F7075"/>
    <w:rsid w:val="003F748D"/>
    <w:rsid w:val="004C62E5"/>
    <w:rsid w:val="004F20E6"/>
    <w:rsid w:val="005007F6"/>
    <w:rsid w:val="00504621"/>
    <w:rsid w:val="00505B28"/>
    <w:rsid w:val="005339AB"/>
    <w:rsid w:val="00652A79"/>
    <w:rsid w:val="00671BF9"/>
    <w:rsid w:val="006D7DC5"/>
    <w:rsid w:val="006E65CC"/>
    <w:rsid w:val="00732FD9"/>
    <w:rsid w:val="007E12B8"/>
    <w:rsid w:val="008061C5"/>
    <w:rsid w:val="009837DD"/>
    <w:rsid w:val="00C05678"/>
    <w:rsid w:val="00C2340D"/>
    <w:rsid w:val="00C76EE2"/>
    <w:rsid w:val="00C92C05"/>
    <w:rsid w:val="00D3037D"/>
    <w:rsid w:val="00E21378"/>
    <w:rsid w:val="00E900C1"/>
    <w:rsid w:val="00EE3D5E"/>
    <w:rsid w:val="00FA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5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2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5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2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79858CBB2CCA4D8B30A8DCFFC1B1F1" ma:contentTypeVersion="0" ma:contentTypeDescription="Create a new document." ma:contentTypeScope="" ma:versionID="7ffedc842c7a6d738dfe014d314b3286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67Z3ZXSPZZWZ-954-14</_dlc_DocId>
    <_dlc_DocIdUrl xmlns="67887a43-7e4d-4c1c-91d7-15e417b1b8ab">
      <Url>https://w3.ric.edu/graduate_committee/_layouts/15/DocIdRedir.aspx?ID=67Z3ZXSPZZWZ-954-14</Url>
      <Description>67Z3ZXSPZZWZ-954-14</Description>
    </_dlc_DocIdUrl>
  </documentManagement>
</p:properties>
</file>

<file path=customXml/itemProps1.xml><?xml version="1.0" encoding="utf-8"?>
<ds:datastoreItem xmlns:ds="http://schemas.openxmlformats.org/officeDocument/2006/customXml" ds:itemID="{6963DE35-9A48-459E-A4FD-1992E9CFFB5E}"/>
</file>

<file path=customXml/itemProps2.xml><?xml version="1.0" encoding="utf-8"?>
<ds:datastoreItem xmlns:ds="http://schemas.openxmlformats.org/officeDocument/2006/customXml" ds:itemID="{6D9675EC-BEFA-404C-BBC3-525449B5EF68}"/>
</file>

<file path=customXml/itemProps3.xml><?xml version="1.0" encoding="utf-8"?>
<ds:datastoreItem xmlns:ds="http://schemas.openxmlformats.org/officeDocument/2006/customXml" ds:itemID="{005C9E64-9621-4371-B899-5AA96A82CE66}"/>
</file>

<file path=customXml/itemProps4.xml><?xml version="1.0" encoding="utf-8"?>
<ds:datastoreItem xmlns:ds="http://schemas.openxmlformats.org/officeDocument/2006/customXml" ds:itemID="{98205930-CA39-4934-A671-3A61F48042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 Island College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 Island College</dc:creator>
  <cp:lastModifiedBy>cmarco</cp:lastModifiedBy>
  <cp:revision>7</cp:revision>
  <cp:lastPrinted>2017-10-06T13:48:00Z</cp:lastPrinted>
  <dcterms:created xsi:type="dcterms:W3CDTF">2017-10-06T13:50:00Z</dcterms:created>
  <dcterms:modified xsi:type="dcterms:W3CDTF">2017-10-12T21:25:00Z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0x0101007179858CBB2CCA4D8B30A8DCFFC1B1F1</vt:lpwstr>
  </property>
  <property fmtid="{D5CDD505-2E9C-101B-9397-08002B2CF9AE}" pid="3" name="_dlc_DocIdItemGuid">
    <vt:lpwstr>24dfce39-b0c7-49f7-9628-59003c7d69ea</vt:lpwstr>
  </property>
</Properties>
</file>