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rPr>
        <w:t>ALL number</w:t>
      </w:r>
      <w:r w:rsidR="006E365C" w:rsidRPr="00CD4615">
        <w:rPr>
          <w:b/>
          <w:color w:val="FF0000"/>
        </w:rPr>
        <w:t>ed categories</w:t>
      </w:r>
      <w:r w:rsidR="009B4B02" w:rsidRPr="00CD4615">
        <w:rPr>
          <w:b/>
          <w:color w:val="FF0000"/>
        </w:rPr>
        <w:t xml:space="preserve"> in section </w:t>
      </w:r>
      <w:r w:rsidR="00B85F49" w:rsidRPr="00CD4615">
        <w:rPr>
          <w:b/>
          <w:color w:val="FF0000"/>
        </w:rPr>
        <w:t>(</w:t>
      </w:r>
      <w:r w:rsidR="009B4B02" w:rsidRPr="00CD4615">
        <w:rPr>
          <w:b/>
          <w:color w:val="FF0000"/>
        </w:rPr>
        <w:t>A</w:t>
      </w:r>
      <w:r w:rsidR="00B85F49" w:rsidRPr="00CD4615">
        <w:rPr>
          <w:b/>
          <w:color w:val="FF0000"/>
        </w:rPr>
        <w:t>)</w:t>
      </w:r>
      <w:r w:rsidR="009B4B02" w:rsidRPr="00CD4615">
        <w:rPr>
          <w:b/>
          <w:color w:val="FF0000"/>
        </w:rPr>
        <w:t xml:space="preserve"> </w:t>
      </w:r>
      <w:r w:rsidR="006E365C" w:rsidRPr="00CD4615">
        <w:rPr>
          <w:b/>
          <w:color w:val="FF0000"/>
        </w:rPr>
        <w:t xml:space="preserve">must </w:t>
      </w:r>
      <w:r w:rsidR="009B4B02" w:rsidRPr="00CD4615">
        <w:rPr>
          <w:b/>
          <w:color w:val="FF0000"/>
        </w:rPr>
        <w:t>be completed</w:t>
      </w:r>
      <w:r w:rsidR="006E365C" w:rsidRPr="00CD4615">
        <w:rPr>
          <w:b/>
          <w:color w:val="FF0000"/>
        </w:rPr>
        <w:t>.</w:t>
      </w:r>
      <w:r w:rsidR="006E365C">
        <w:rPr>
          <w:b/>
          <w:color w:val="FF0000"/>
        </w:rPr>
        <w:t xml:space="preserve"> If there are no resources </w:t>
      </w:r>
      <w:proofErr w:type="gramStart"/>
      <w:r w:rsidR="006E365C">
        <w:rPr>
          <w:b/>
          <w:color w:val="FF0000"/>
        </w:rPr>
        <w:t>impacted</w:t>
      </w:r>
      <w:proofErr w:type="gramEnd"/>
      <w:r w:rsidR="006E365C">
        <w:rPr>
          <w:b/>
          <w:color w:val="FF0000"/>
        </w:rPr>
        <w:t xml:space="preserve">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05E1808" w:rsidR="00F64260" w:rsidRPr="00A83A6C" w:rsidRDefault="00C21B4F" w:rsidP="00B862BF">
            <w:pPr>
              <w:pStyle w:val="Heading5"/>
              <w:rPr>
                <w:b/>
              </w:rPr>
            </w:pPr>
            <w:bookmarkStart w:id="0" w:name="Proposal"/>
            <w:bookmarkEnd w:id="0"/>
            <w:r>
              <w:rPr>
                <w:b/>
              </w:rPr>
              <w:t>Sociology 3</w:t>
            </w:r>
            <w:r w:rsidR="005100E8">
              <w:rPr>
                <w:b/>
              </w:rPr>
              <w:t>20</w:t>
            </w:r>
            <w:r>
              <w:rPr>
                <w:b/>
              </w:rPr>
              <w:t xml:space="preserve">: </w:t>
            </w:r>
            <w:r w:rsidR="005100E8">
              <w:rPr>
                <w:b/>
              </w:rPr>
              <w:t>Aging &amp; the Law</w:t>
            </w:r>
          </w:p>
        </w:tc>
        <w:tc>
          <w:tcPr>
            <w:tcW w:w="131" w:type="pct"/>
            <w:vMerge w:val="restart"/>
          </w:tcPr>
          <w:p w14:paraId="2466AC4A" w14:textId="1FF377C0" w:rsidR="008628B1" w:rsidRPr="008E0FCD" w:rsidRDefault="008628B1" w:rsidP="00345149">
            <w:pPr>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FD1DE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4CEC30D"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580AB9CA" w:rsidR="005E2D3D" w:rsidRPr="004301A3" w:rsidRDefault="005E2D3D" w:rsidP="000E4E94">
            <w:pPr>
              <w:rPr>
                <w:b/>
              </w:rPr>
            </w:pPr>
            <w:r w:rsidRPr="004301A3">
              <w:rPr>
                <w:b/>
              </w:rPr>
              <w:t xml:space="preserve">Faculty of Arts and Sciences |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611DBC30" w:rsidR="00C21B4F" w:rsidRPr="005F2A05" w:rsidRDefault="00F64260" w:rsidP="00C21B4F">
            <w:pPr>
              <w:rPr>
                <w:b/>
              </w:rPr>
            </w:pPr>
            <w:bookmarkStart w:id="4" w:name="type"/>
            <w:r w:rsidRPr="005F2A05">
              <w:rPr>
                <w:b/>
              </w:rPr>
              <w:t>Course</w:t>
            </w:r>
            <w:bookmarkEnd w:id="4"/>
            <w:r w:rsidR="001463C1">
              <w:rPr>
                <w:b/>
              </w:rPr>
              <w:t xml:space="preserve"> revision</w:t>
            </w:r>
            <w:r w:rsidRPr="005F2A05">
              <w:rPr>
                <w:b/>
              </w:rPr>
              <w:t xml:space="preserve"> </w:t>
            </w:r>
          </w:p>
          <w:p w14:paraId="52ECEFB4" w14:textId="6B1DB1A5"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28BE847" w:rsidR="00F64260" w:rsidRPr="00B605CE" w:rsidRDefault="00BE2667" w:rsidP="00B862BF">
            <w:pPr>
              <w:rPr>
                <w:b/>
              </w:rPr>
            </w:pPr>
            <w:bookmarkStart w:id="5" w:name="Originator"/>
            <w:bookmarkEnd w:id="5"/>
            <w:proofErr w:type="spellStart"/>
            <w:r>
              <w:rPr>
                <w:b/>
              </w:rPr>
              <w:t>Carse</w:t>
            </w:r>
            <w:proofErr w:type="spellEnd"/>
            <w:r>
              <w:rPr>
                <w:b/>
              </w:rPr>
              <w:t xml:space="preserve"> Ramos</w:t>
            </w:r>
          </w:p>
        </w:tc>
        <w:tc>
          <w:tcPr>
            <w:tcW w:w="1210" w:type="pct"/>
          </w:tcPr>
          <w:p w14:paraId="788D9512" w14:textId="19B60691" w:rsidR="00F64260" w:rsidRPr="00946B20" w:rsidRDefault="00FD1DEE"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45E3122" w:rsidR="00F64260" w:rsidRPr="00B605CE" w:rsidRDefault="00C21B4F" w:rsidP="00B862BF">
            <w:pPr>
              <w:rPr>
                <w:b/>
              </w:rPr>
            </w:pPr>
            <w:bookmarkStart w:id="6" w:name="home_dept"/>
            <w:bookmarkEnd w:id="6"/>
            <w:r>
              <w:rPr>
                <w:b/>
              </w:rPr>
              <w:t>Sociology</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39FF85FD" w14:textId="77777777" w:rsidR="001463C1" w:rsidRDefault="001463C1" w:rsidP="001463C1">
            <w:pPr>
              <w:spacing w:line="252" w:lineRule="auto"/>
              <w:rPr>
                <w:rFonts w:ascii="Cambria" w:hAnsi="Cambria"/>
                <w:b/>
                <w:sz w:val="22"/>
                <w:szCs w:val="22"/>
              </w:rPr>
            </w:pPr>
            <w:bookmarkStart w:id="7" w:name="Rationale"/>
            <w:bookmarkEnd w:id="7"/>
          </w:p>
          <w:p w14:paraId="3DE19019" w14:textId="20F7908F" w:rsidR="001463C1" w:rsidRPr="004F091C" w:rsidRDefault="004F091C" w:rsidP="001463C1">
            <w:pPr>
              <w:spacing w:line="252" w:lineRule="auto"/>
              <w:rPr>
                <w:b/>
              </w:rPr>
            </w:pPr>
            <w:r>
              <w:rPr>
                <w:b/>
              </w:rPr>
              <w:t>SOC 320 is one of only a few courses within the Sociology department that has not yet been revised from 3 to 4 credits.</w:t>
            </w:r>
            <w:r w:rsidR="00081ABA">
              <w:rPr>
                <w:b/>
              </w:rPr>
              <w:t xml:space="preserve"> The requested change will bring this course in line with others in our curriculum, as well as making it easier for students to reach a full-time load with three credits.</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38A4F260" w14:textId="239A67A9" w:rsidR="00364C54" w:rsidRPr="004F091C" w:rsidRDefault="001413D1" w:rsidP="00364C54">
            <w:pPr>
              <w:spacing w:line="252" w:lineRule="auto"/>
              <w:rPr>
                <w:b/>
              </w:rPr>
            </w:pPr>
            <w:bookmarkStart w:id="8" w:name="student_impact"/>
            <w:bookmarkEnd w:id="8"/>
            <w:r>
              <w:rPr>
                <w:b/>
              </w:rPr>
              <w:t>First,</w:t>
            </w:r>
            <w:r w:rsidR="00364C54">
              <w:rPr>
                <w:b/>
              </w:rPr>
              <w:t xml:space="preserve"> </w:t>
            </w:r>
            <w:r>
              <w:rPr>
                <w:b/>
              </w:rPr>
              <w:t>this increase in credits will facilitate students’ abilities to maintain a full-time load by taking three courses. Second, students will be able to explore the themes outline</w:t>
            </w:r>
            <w:r w:rsidR="00FB3862">
              <w:rPr>
                <w:b/>
              </w:rPr>
              <w:t>d</w:t>
            </w:r>
            <w:r>
              <w:rPr>
                <w:b/>
              </w:rPr>
              <w:t xml:space="preserve"> below in more depth</w:t>
            </w:r>
            <w:r w:rsidR="00FB3862">
              <w:rPr>
                <w:b/>
              </w:rPr>
              <w:t xml:space="preserve">. Historically, this course has often been </w:t>
            </w:r>
            <w:r w:rsidR="00782A32">
              <w:rPr>
                <w:b/>
              </w:rPr>
              <w:t>taught</w:t>
            </w:r>
            <w:r w:rsidR="00FB3862">
              <w:rPr>
                <w:b/>
              </w:rPr>
              <w:t xml:space="preserve"> as asynchro</w:t>
            </w:r>
            <w:r w:rsidR="0026710E">
              <w:rPr>
                <w:b/>
              </w:rPr>
              <w:t>no</w:t>
            </w:r>
            <w:r w:rsidR="00FB3862">
              <w:rPr>
                <w:b/>
              </w:rPr>
              <w:t>us.</w:t>
            </w:r>
            <w:r w:rsidR="0026710E">
              <w:rPr>
                <w:b/>
              </w:rPr>
              <w:t xml:space="preserve"> </w:t>
            </w:r>
            <w:r w:rsidR="00715CD9">
              <w:rPr>
                <w:b/>
              </w:rPr>
              <w:t xml:space="preserve">Going forward, we plan to also offer the course in hybrid and possibly in-person formats, and the additional credit hour is conducive to </w:t>
            </w:r>
            <w:r w:rsidR="004B6DF7">
              <w:rPr>
                <w:b/>
              </w:rPr>
              <w:t xml:space="preserve">in-person </w:t>
            </w:r>
            <w:r w:rsidR="00F0529B">
              <w:rPr>
                <w:b/>
              </w:rPr>
              <w:t xml:space="preserve">class </w:t>
            </w:r>
            <w:r w:rsidR="004B6DF7">
              <w:rPr>
                <w:b/>
              </w:rPr>
              <w:t>discus</w:t>
            </w:r>
            <w:r w:rsidR="00F0529B">
              <w:rPr>
                <w:b/>
              </w:rPr>
              <w:t>s</w:t>
            </w:r>
            <w:r w:rsidR="004B6DF7">
              <w:rPr>
                <w:b/>
              </w:rPr>
              <w:t>ions</w:t>
            </w:r>
            <w:r w:rsidR="00F0529B">
              <w:rPr>
                <w:b/>
              </w:rPr>
              <w:t xml:space="preserve"> and activities.</w:t>
            </w:r>
          </w:p>
          <w:p w14:paraId="0194753B" w14:textId="66E6A06A" w:rsidR="00517DB2" w:rsidRPr="00B649C4" w:rsidRDefault="00517DB2" w:rsidP="00517DB2">
            <w:pPr>
              <w:rPr>
                <w:b/>
              </w:rPr>
            </w:pPr>
          </w:p>
        </w:tc>
      </w:tr>
      <w:tr w:rsidR="00517DB2" w:rsidRPr="006E3AF2" w14:paraId="7D9FD828" w14:textId="77777777" w:rsidTr="00517DB2">
        <w:tc>
          <w:tcPr>
            <w:tcW w:w="1111" w:type="pct"/>
            <w:vAlign w:val="center"/>
          </w:tcPr>
          <w:p w14:paraId="06D8C9D5" w14:textId="4E51CBDA" w:rsidR="00517DB2" w:rsidRPr="00B649C4" w:rsidRDefault="008D52B7" w:rsidP="008D52B7">
            <w:r>
              <w:t>A.6</w:t>
            </w:r>
            <w:r w:rsidR="00517DB2">
              <w:t>.</w:t>
            </w:r>
            <w:r w:rsidR="004D180F">
              <w:t>a.</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B72E8D1" w:rsidR="00517DB2" w:rsidRPr="00B649C4" w:rsidRDefault="00B90C0F" w:rsidP="00517DB2">
            <w:pPr>
              <w:rPr>
                <w:b/>
              </w:rPr>
            </w:pPr>
            <w:bookmarkStart w:id="9" w:name="prog_impact"/>
            <w:bookmarkEnd w:id="9"/>
            <w:r>
              <w:rPr>
                <w:b/>
              </w:rPr>
              <w:t xml:space="preserve">This course is also </w:t>
            </w:r>
            <w:r w:rsidR="008F7D33">
              <w:rPr>
                <w:b/>
              </w:rPr>
              <w:t>an elective for</w:t>
            </w:r>
            <w:r>
              <w:rPr>
                <w:b/>
              </w:rPr>
              <w:t xml:space="preserve"> the Gerontolog</w:t>
            </w:r>
            <w:r w:rsidR="008F7D33">
              <w:rPr>
                <w:b/>
              </w:rPr>
              <w:t>y</w:t>
            </w:r>
            <w:r w:rsidR="00733626">
              <w:rPr>
                <w:b/>
              </w:rPr>
              <w:t xml:space="preserve"> minor (will increase their credits from 22-26 to 23-27)</w:t>
            </w:r>
            <w:r w:rsidR="008F7D33">
              <w:rPr>
                <w:b/>
              </w:rPr>
              <w:t xml:space="preserve"> and </w:t>
            </w:r>
            <w:r w:rsidR="003035EF">
              <w:rPr>
                <w:b/>
              </w:rPr>
              <w:t xml:space="preserve">Healthcare Administration </w:t>
            </w:r>
            <w:r w:rsidR="00733626">
              <w:rPr>
                <w:b/>
              </w:rPr>
              <w:t>BS (does not change totals)</w:t>
            </w:r>
            <w:r w:rsidR="008F7D33">
              <w:rPr>
                <w:b/>
              </w:rPr>
              <w:t xml:space="preserve">, as well as the </w:t>
            </w:r>
            <w:r w:rsidR="00C27088">
              <w:rPr>
                <w:b/>
              </w:rPr>
              <w:t xml:space="preserve">Health and Aging concentration </w:t>
            </w:r>
            <w:r w:rsidR="00733626">
              <w:rPr>
                <w:b/>
              </w:rPr>
              <w:t>within</w:t>
            </w:r>
            <w:r w:rsidR="00C27088">
              <w:rPr>
                <w:b/>
              </w:rPr>
              <w:t xml:space="preserve"> the Community and Public Health Promotion BS</w:t>
            </w:r>
            <w:r w:rsidR="00733626">
              <w:rPr>
                <w:b/>
              </w:rPr>
              <w:t>, which will raise their credits from 82-84 to 83-85 total credits (8 credits in this program double count with Gen Ed.).</w:t>
            </w:r>
          </w:p>
        </w:tc>
      </w:tr>
      <w:tr w:rsidR="004D180F" w:rsidRPr="006E3AF2" w14:paraId="38118792" w14:textId="77777777" w:rsidTr="00517DB2">
        <w:tc>
          <w:tcPr>
            <w:tcW w:w="1111" w:type="pct"/>
            <w:vAlign w:val="center"/>
          </w:tcPr>
          <w:p w14:paraId="5701FF94" w14:textId="4E007022" w:rsidR="004D180F" w:rsidRDefault="004D180F" w:rsidP="008D52B7">
            <w:r>
              <w:t xml:space="preserve">A.6.b. </w:t>
            </w:r>
            <w:r w:rsidRPr="004D180F">
              <w:t>W</w:t>
            </w:r>
            <w:r w:rsidRPr="004D180F">
              <w:rPr>
                <w:sz w:val="20"/>
                <w:szCs w:val="20"/>
              </w:rPr>
              <w:t xml:space="preserve">ill this impact </w:t>
            </w:r>
            <w:hyperlink r:id="rId8" w:tooltip="Check relevant JAAs, 2+2s, and if a course you are revising or deleting is one with a transfer agreement" w:history="1">
              <w:r w:rsidRPr="004D180F">
                <w:rPr>
                  <w:rStyle w:val="Hyperlink"/>
                  <w:sz w:val="20"/>
                  <w:szCs w:val="20"/>
                </w:rPr>
                <w:t>transfer agreements</w:t>
              </w:r>
            </w:hyperlink>
            <w:r w:rsidRPr="004D180F">
              <w:rPr>
                <w:sz w:val="20"/>
                <w:szCs w:val="20"/>
              </w:rPr>
              <w:t xml:space="preserve">? Explain how and </w:t>
            </w:r>
            <w:r>
              <w:rPr>
                <w:sz w:val="20"/>
                <w:szCs w:val="20"/>
              </w:rPr>
              <w:t xml:space="preserve">list </w:t>
            </w:r>
            <w:r w:rsidRPr="004D180F">
              <w:rPr>
                <w:sz w:val="20"/>
                <w:szCs w:val="20"/>
              </w:rPr>
              <w:t>what needs to be updated.</w:t>
            </w:r>
          </w:p>
        </w:tc>
        <w:tc>
          <w:tcPr>
            <w:tcW w:w="3889" w:type="pct"/>
            <w:gridSpan w:val="5"/>
          </w:tcPr>
          <w:p w14:paraId="02B6C0DD" w14:textId="1A5DB817" w:rsidR="004D180F" w:rsidRPr="00B649C4" w:rsidRDefault="00F750A8" w:rsidP="00517DB2">
            <w:pPr>
              <w:rPr>
                <w:b/>
              </w:rPr>
            </w:pPr>
            <w:r>
              <w:rPr>
                <w:b/>
              </w:rPr>
              <w:t>N/A</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FD1DE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B46B6C1" w:rsidR="008D52B7" w:rsidRPr="00C25F9D" w:rsidRDefault="003F567A" w:rsidP="008D52B7">
            <w:pPr>
              <w:rPr>
                <w:b/>
              </w:rPr>
            </w:pPr>
            <w:r>
              <w:rPr>
                <w:b/>
              </w:rPr>
              <w:t xml:space="preserve">Sufficient; course is currently staffed </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FD1DE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3249D6B" w:rsidR="008D52B7" w:rsidRPr="00C25F9D" w:rsidRDefault="00F750A8" w:rsidP="008D52B7">
            <w:pPr>
              <w:rPr>
                <w:b/>
              </w:rPr>
            </w:pPr>
            <w:r>
              <w:rPr>
                <w:b/>
              </w:rPr>
              <w:t>Collections should already be sufficient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FD1DE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253D1C1D" w:rsidR="008D52B7" w:rsidRPr="00C25F9D" w:rsidRDefault="00F750A8"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FD1DE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10FADD7" w:rsidR="008D52B7" w:rsidRPr="00C25F9D" w:rsidRDefault="00F750A8"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2C6A43F" w:rsidR="00F64260" w:rsidRPr="00B605CE" w:rsidRDefault="00F750A8" w:rsidP="00B862BF">
            <w:pPr>
              <w:rPr>
                <w:b/>
              </w:rPr>
            </w:pPr>
            <w:bookmarkStart w:id="10" w:name="date_submitted"/>
            <w:bookmarkEnd w:id="10"/>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sidRPr="004D180F">
              <w:rPr>
                <w:b/>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pPr>
          </w:p>
        </w:tc>
        <w:tc>
          <w:tcPr>
            <w:tcW w:w="3840" w:type="dxa"/>
            <w:noWrap/>
          </w:tcPr>
          <w:p w14:paraId="1396A927" w14:textId="15E3F298" w:rsidR="00241866" w:rsidRPr="00241866" w:rsidRDefault="00F64260" w:rsidP="00241866">
            <w:pPr>
              <w:pStyle w:val="Heading5"/>
              <w:keepNext/>
              <w:spacing w:before="0" w:after="0"/>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088AEE71" w:rsidR="00F64260" w:rsidRPr="009F029C" w:rsidRDefault="003F567A" w:rsidP="001429AA">
            <w:pPr>
              <w:rPr>
                <w:b/>
              </w:rPr>
            </w:pPr>
            <w:bookmarkStart w:id="12" w:name="cours_title"/>
            <w:bookmarkEnd w:id="12"/>
            <w:r>
              <w:rPr>
                <w:b/>
              </w:rPr>
              <w:t>SOC 320</w:t>
            </w:r>
          </w:p>
        </w:tc>
        <w:tc>
          <w:tcPr>
            <w:tcW w:w="3840" w:type="dxa"/>
            <w:noWrap/>
          </w:tcPr>
          <w:p w14:paraId="6540064C" w14:textId="6BB327A1" w:rsidR="00F64260" w:rsidRPr="009F029C" w:rsidRDefault="00F750A8" w:rsidP="001429AA">
            <w:pPr>
              <w:rPr>
                <w:b/>
              </w:rPr>
            </w:pPr>
            <w:r>
              <w:rPr>
                <w:b/>
              </w:rPr>
              <w:t>SOC 3</w:t>
            </w:r>
            <w:r w:rsidR="003F567A">
              <w:rPr>
                <w:b/>
              </w:rPr>
              <w:t>20</w:t>
            </w:r>
          </w:p>
        </w:tc>
      </w:tr>
      <w:tr w:rsidR="00F64260" w:rsidRPr="006E3AF2" w14:paraId="203B0C45" w14:textId="77777777" w:rsidTr="005E2D3D">
        <w:tc>
          <w:tcPr>
            <w:tcW w:w="3100" w:type="dxa"/>
            <w:noWrap/>
            <w:vAlign w:val="center"/>
          </w:tcPr>
          <w:p w14:paraId="4BAC956E" w14:textId="77777777" w:rsidR="00F64260" w:rsidRPr="006E3AF2" w:rsidRDefault="00F64260" w:rsidP="00013152">
            <w:r>
              <w:t xml:space="preserve">B.2. </w:t>
            </w:r>
            <w:r w:rsidRPr="00A960DC">
              <w:rPr>
                <w:w w:val="95"/>
              </w:rPr>
              <w:t>Cross listing number if any</w:t>
            </w:r>
          </w:p>
        </w:tc>
        <w:tc>
          <w:tcPr>
            <w:tcW w:w="3840" w:type="dxa"/>
            <w:noWrap/>
          </w:tcPr>
          <w:p w14:paraId="36ED71B5" w14:textId="77777777" w:rsidR="00F64260" w:rsidRPr="009F029C" w:rsidRDefault="00F64260" w:rsidP="001429AA">
            <w:pPr>
              <w:rPr>
                <w:b/>
              </w:rPr>
            </w:pPr>
          </w:p>
        </w:tc>
        <w:tc>
          <w:tcPr>
            <w:tcW w:w="3840" w:type="dxa"/>
            <w:noWrap/>
          </w:tcPr>
          <w:p w14:paraId="4E2FF0F0" w14:textId="77777777" w:rsidR="00F64260" w:rsidRPr="009F029C" w:rsidRDefault="00F64260" w:rsidP="001429AA">
            <w:pPr>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2F2E51D2" w:rsidR="00F64260" w:rsidRPr="009F029C" w:rsidRDefault="003F567A" w:rsidP="001429AA">
            <w:pPr>
              <w:rPr>
                <w:b/>
              </w:rPr>
            </w:pPr>
            <w:bookmarkStart w:id="13" w:name="title"/>
            <w:bookmarkEnd w:id="13"/>
            <w:r>
              <w:rPr>
                <w:b/>
              </w:rPr>
              <w:t xml:space="preserve">Aging </w:t>
            </w:r>
            <w:r w:rsidR="00750F7C">
              <w:rPr>
                <w:b/>
              </w:rPr>
              <w:t>and</w:t>
            </w:r>
            <w:r>
              <w:rPr>
                <w:b/>
              </w:rPr>
              <w:t xml:space="preserve"> the Law</w:t>
            </w:r>
          </w:p>
        </w:tc>
        <w:tc>
          <w:tcPr>
            <w:tcW w:w="3840" w:type="dxa"/>
            <w:noWrap/>
          </w:tcPr>
          <w:p w14:paraId="2B9DB727" w14:textId="05A61035" w:rsidR="00F64260" w:rsidRPr="009F029C" w:rsidRDefault="003F567A" w:rsidP="001429AA">
            <w:pPr>
              <w:rPr>
                <w:b/>
              </w:rPr>
            </w:pPr>
            <w:r>
              <w:rPr>
                <w:b/>
              </w:rPr>
              <w:t xml:space="preserve">Aging </w:t>
            </w:r>
            <w:r w:rsidR="00750F7C">
              <w:rPr>
                <w:b/>
              </w:rPr>
              <w:t>and</w:t>
            </w:r>
            <w:r>
              <w:rPr>
                <w:b/>
              </w:rPr>
              <w:t xml:space="preserve"> the Law</w:t>
            </w:r>
          </w:p>
        </w:tc>
      </w:tr>
      <w:tr w:rsidR="00F64260" w:rsidRPr="006E3AF2" w14:paraId="76E4D772" w14:textId="77777777" w:rsidTr="005E2D3D">
        <w:tc>
          <w:tcPr>
            <w:tcW w:w="3100" w:type="dxa"/>
            <w:noWrap/>
            <w:vAlign w:val="center"/>
          </w:tcPr>
          <w:p w14:paraId="6E6A4073" w14:textId="77777777" w:rsidR="00F64260" w:rsidRPr="006E3AF2" w:rsidRDefault="00F64260" w:rsidP="00013152">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rPr>
                <w:b/>
              </w:rPr>
            </w:pPr>
            <w:bookmarkStart w:id="14" w:name="description"/>
            <w:bookmarkEnd w:id="14"/>
          </w:p>
        </w:tc>
        <w:tc>
          <w:tcPr>
            <w:tcW w:w="3840" w:type="dxa"/>
            <w:noWrap/>
          </w:tcPr>
          <w:p w14:paraId="51C7BE85" w14:textId="259A557F" w:rsidR="00F64260" w:rsidRPr="00F750A8" w:rsidRDefault="00F64260" w:rsidP="00F750A8"/>
        </w:tc>
      </w:tr>
      <w:tr w:rsidR="0041280D" w:rsidRPr="006E3AF2" w14:paraId="6B87DAE3" w14:textId="77777777" w:rsidTr="005E2D3D">
        <w:tc>
          <w:tcPr>
            <w:tcW w:w="3100" w:type="dxa"/>
            <w:noWrap/>
            <w:vAlign w:val="center"/>
          </w:tcPr>
          <w:p w14:paraId="442A162B" w14:textId="2FB7287C" w:rsidR="0041280D" w:rsidRPr="006E3AF2" w:rsidRDefault="0041280D" w:rsidP="0041280D">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7E59116D" w:rsidR="0041280D" w:rsidRPr="009F029C" w:rsidRDefault="0041280D" w:rsidP="0041280D">
            <w:pPr>
              <w:rPr>
                <w:b/>
              </w:rPr>
            </w:pPr>
            <w:bookmarkStart w:id="15" w:name="prereqs"/>
            <w:bookmarkEnd w:id="15"/>
          </w:p>
        </w:tc>
        <w:tc>
          <w:tcPr>
            <w:tcW w:w="3840" w:type="dxa"/>
            <w:noWrap/>
          </w:tcPr>
          <w:p w14:paraId="4DA91B44" w14:textId="39FE78E9" w:rsidR="0041280D" w:rsidRPr="00F750A8" w:rsidRDefault="0041280D" w:rsidP="0041280D">
            <w:pPr>
              <w:rPr>
                <w:bCs/>
              </w:rPr>
            </w:pPr>
          </w:p>
        </w:tc>
      </w:tr>
      <w:tr w:rsidR="0041280D" w:rsidRPr="006E3AF2" w14:paraId="5AE5E526" w14:textId="77777777" w:rsidTr="005E2D3D">
        <w:tc>
          <w:tcPr>
            <w:tcW w:w="3100" w:type="dxa"/>
            <w:noWrap/>
            <w:vAlign w:val="center"/>
          </w:tcPr>
          <w:p w14:paraId="55E538D7" w14:textId="519A723C" w:rsidR="0041280D" w:rsidRPr="006E3AF2" w:rsidRDefault="0041280D" w:rsidP="0041280D">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2E866AED" w:rsidR="0041280D" w:rsidRPr="009F029C" w:rsidRDefault="0041280D" w:rsidP="00733626">
            <w:pPr>
              <w:rPr>
                <w:b/>
                <w:sz w:val="20"/>
              </w:rPr>
            </w:pPr>
          </w:p>
        </w:tc>
        <w:tc>
          <w:tcPr>
            <w:tcW w:w="3840" w:type="dxa"/>
            <w:noWrap/>
          </w:tcPr>
          <w:p w14:paraId="67D1137F" w14:textId="00DD84D8" w:rsidR="0041280D" w:rsidRPr="009F029C" w:rsidRDefault="0041280D" w:rsidP="00733626">
            <w:pPr>
              <w:rPr>
                <w:b/>
                <w:sz w:val="20"/>
              </w:rPr>
            </w:pPr>
          </w:p>
        </w:tc>
      </w:tr>
      <w:tr w:rsidR="0041280D" w:rsidRPr="006E3AF2" w14:paraId="12464B8B" w14:textId="77777777" w:rsidTr="005E2D3D">
        <w:tc>
          <w:tcPr>
            <w:tcW w:w="3100" w:type="dxa"/>
            <w:noWrap/>
            <w:vAlign w:val="center"/>
          </w:tcPr>
          <w:p w14:paraId="4094BFDE" w14:textId="1C3E0692" w:rsidR="0041280D" w:rsidRPr="006E3AF2" w:rsidRDefault="0041280D" w:rsidP="0041280D">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300FEF18" w:rsidR="0041280D" w:rsidRPr="009F029C" w:rsidRDefault="0013269B" w:rsidP="0041280D">
            <w:pPr>
              <w:rPr>
                <w:b/>
              </w:rPr>
            </w:pPr>
            <w:bookmarkStart w:id="16" w:name="contacthours"/>
            <w:bookmarkEnd w:id="16"/>
            <w:r>
              <w:rPr>
                <w:b/>
              </w:rPr>
              <w:t>3</w:t>
            </w:r>
          </w:p>
        </w:tc>
        <w:tc>
          <w:tcPr>
            <w:tcW w:w="3840" w:type="dxa"/>
            <w:noWrap/>
          </w:tcPr>
          <w:p w14:paraId="57D144B9" w14:textId="051F68B2" w:rsidR="0041280D" w:rsidRPr="009F029C" w:rsidRDefault="0041280D" w:rsidP="0041280D">
            <w:pPr>
              <w:rPr>
                <w:b/>
              </w:rPr>
            </w:pPr>
            <w:r>
              <w:rPr>
                <w:b/>
              </w:rPr>
              <w:t>4</w:t>
            </w:r>
          </w:p>
        </w:tc>
      </w:tr>
      <w:tr w:rsidR="0041280D" w:rsidRPr="006E3AF2" w14:paraId="677C9DA2" w14:textId="77777777" w:rsidTr="005E2D3D">
        <w:tc>
          <w:tcPr>
            <w:tcW w:w="3100" w:type="dxa"/>
            <w:noWrap/>
            <w:vAlign w:val="center"/>
          </w:tcPr>
          <w:p w14:paraId="2DCCE146" w14:textId="0BAEDDC6" w:rsidR="0041280D" w:rsidRPr="006E3AF2" w:rsidRDefault="0041280D" w:rsidP="0041280D">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6E544A47" w:rsidR="0041280D" w:rsidRPr="009F029C" w:rsidRDefault="0013269B" w:rsidP="0041280D">
            <w:pPr>
              <w:rPr>
                <w:b/>
              </w:rPr>
            </w:pPr>
            <w:bookmarkStart w:id="17" w:name="credits"/>
            <w:bookmarkEnd w:id="17"/>
            <w:r>
              <w:rPr>
                <w:b/>
              </w:rPr>
              <w:t>3</w:t>
            </w:r>
          </w:p>
        </w:tc>
        <w:tc>
          <w:tcPr>
            <w:tcW w:w="3840" w:type="dxa"/>
            <w:noWrap/>
          </w:tcPr>
          <w:p w14:paraId="7DD4CAFF" w14:textId="210016C2" w:rsidR="0041280D" w:rsidRPr="009F029C" w:rsidRDefault="0041280D" w:rsidP="0041280D">
            <w:pPr>
              <w:rPr>
                <w:b/>
              </w:rPr>
            </w:pPr>
            <w:r>
              <w:rPr>
                <w:b/>
              </w:rPr>
              <w:t>4</w:t>
            </w:r>
          </w:p>
        </w:tc>
      </w:tr>
      <w:tr w:rsidR="0041280D" w:rsidRPr="00B444CF" w14:paraId="658C4762" w14:textId="77777777" w:rsidTr="005E2D3D">
        <w:tc>
          <w:tcPr>
            <w:tcW w:w="3100" w:type="dxa"/>
            <w:noWrap/>
            <w:vAlign w:val="center"/>
          </w:tcPr>
          <w:p w14:paraId="4546E96E" w14:textId="3C01EC5C" w:rsidR="0041280D" w:rsidRPr="006E3AF2" w:rsidRDefault="0041280D" w:rsidP="0041280D">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3921CE9D" w:rsidR="0041280D" w:rsidRPr="00685AF8" w:rsidRDefault="0041280D" w:rsidP="0041280D">
            <w:pPr>
              <w:rPr>
                <w:rStyle w:val="TEXT"/>
              </w:rPr>
            </w:pPr>
            <w:bookmarkStart w:id="18" w:name="differences"/>
            <w:bookmarkEnd w:id="18"/>
          </w:p>
        </w:tc>
      </w:tr>
      <w:tr w:rsidR="0041280D" w:rsidRPr="006E3AF2" w14:paraId="1E5DCF31" w14:textId="77777777" w:rsidTr="005E2D3D">
        <w:tc>
          <w:tcPr>
            <w:tcW w:w="3100" w:type="dxa"/>
            <w:noWrap/>
            <w:vAlign w:val="center"/>
          </w:tcPr>
          <w:p w14:paraId="519B79E7" w14:textId="487BC74C" w:rsidR="0041280D" w:rsidRPr="006E3AF2" w:rsidRDefault="0041280D" w:rsidP="0041280D">
            <w:r>
              <w:t xml:space="preserve">B.10. </w:t>
            </w:r>
            <w:hyperlink w:anchor="grading" w:tooltip="Select one, and delete the others. Letter grades affect GPA the others do not, but if passed will give academic credit. CR/NCR is used for courses numbered 000-009." w:history="1">
              <w:r w:rsidRPr="0071544D">
                <w:rPr>
                  <w:rStyle w:val="Hyperlink"/>
                </w:rPr>
                <w:t>Grading system</w:t>
              </w:r>
            </w:hyperlink>
            <w:r w:rsidRPr="006E3AF2">
              <w:t xml:space="preserve"> </w:t>
            </w:r>
          </w:p>
        </w:tc>
        <w:tc>
          <w:tcPr>
            <w:tcW w:w="3840" w:type="dxa"/>
            <w:noWrap/>
          </w:tcPr>
          <w:p w14:paraId="54A0840F" w14:textId="2EE75627" w:rsidR="0041280D" w:rsidRPr="009F029C" w:rsidRDefault="0041280D" w:rsidP="0041280D">
            <w:pPr>
              <w:rPr>
                <w:b/>
                <w:sz w:val="20"/>
              </w:rPr>
            </w:pPr>
          </w:p>
        </w:tc>
        <w:tc>
          <w:tcPr>
            <w:tcW w:w="3840" w:type="dxa"/>
            <w:noWrap/>
          </w:tcPr>
          <w:p w14:paraId="2CF717EE" w14:textId="02591781" w:rsidR="0041280D" w:rsidRPr="009F029C" w:rsidRDefault="0041280D" w:rsidP="0041280D">
            <w:pPr>
              <w:rPr>
                <w:b/>
                <w:sz w:val="20"/>
              </w:rPr>
            </w:pPr>
          </w:p>
        </w:tc>
      </w:tr>
      <w:tr w:rsidR="0041280D" w:rsidRPr="006E3AF2" w14:paraId="66DAB74D" w14:textId="77777777" w:rsidTr="005E2D3D">
        <w:tc>
          <w:tcPr>
            <w:tcW w:w="3100" w:type="dxa"/>
            <w:noWrap/>
            <w:vAlign w:val="center"/>
          </w:tcPr>
          <w:p w14:paraId="0FE25A74" w14:textId="688A67BD" w:rsidR="0041280D" w:rsidRPr="006E3AF2" w:rsidRDefault="0041280D" w:rsidP="0041280D">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7BE0E90A" w:rsidR="0041280D" w:rsidRPr="009F029C" w:rsidRDefault="0041280D" w:rsidP="0041280D">
            <w:pPr>
              <w:rPr>
                <w:b/>
                <w:sz w:val="20"/>
              </w:rPr>
            </w:pPr>
            <w:bookmarkStart w:id="19" w:name="instr_methods"/>
            <w:bookmarkEnd w:id="19"/>
          </w:p>
        </w:tc>
        <w:tc>
          <w:tcPr>
            <w:tcW w:w="3840" w:type="dxa"/>
            <w:noWrap/>
          </w:tcPr>
          <w:p w14:paraId="27D66483" w14:textId="7271554A" w:rsidR="0041280D" w:rsidRPr="009F029C" w:rsidRDefault="0041280D" w:rsidP="0041280D">
            <w:pPr>
              <w:rPr>
                <w:b/>
                <w:sz w:val="20"/>
              </w:rPr>
            </w:pPr>
          </w:p>
        </w:tc>
      </w:tr>
      <w:tr w:rsidR="0041280D" w:rsidRPr="006E3AF2" w14:paraId="44DD924E" w14:textId="77777777" w:rsidTr="005E2D3D">
        <w:tc>
          <w:tcPr>
            <w:tcW w:w="3100" w:type="dxa"/>
            <w:noWrap/>
            <w:vAlign w:val="center"/>
          </w:tcPr>
          <w:p w14:paraId="0DDBE555" w14:textId="77777777" w:rsidR="0041280D" w:rsidRDefault="0041280D" w:rsidP="0041280D">
            <w:r>
              <w:t xml:space="preserve">B.11.a  </w:t>
            </w:r>
            <w:hyperlink w:anchor="instr_methods" w:tooltip="Must be included " w:history="1">
              <w:r w:rsidRPr="005E2D3D">
                <w:rPr>
                  <w:rStyle w:val="Hyperlink"/>
                </w:rPr>
                <w:t>Delivery Method</w:t>
              </w:r>
            </w:hyperlink>
          </w:p>
        </w:tc>
        <w:tc>
          <w:tcPr>
            <w:tcW w:w="3840" w:type="dxa"/>
            <w:noWrap/>
          </w:tcPr>
          <w:p w14:paraId="1696E0CF" w14:textId="4A7BD959" w:rsidR="00733626" w:rsidRPr="00013280" w:rsidRDefault="00733626" w:rsidP="00733626">
            <w:pPr>
              <w:rPr>
                <w:b/>
                <w:sz w:val="20"/>
              </w:rPr>
            </w:pPr>
            <w:r w:rsidRPr="00013280">
              <w:rPr>
                <w:b/>
                <w:sz w:val="20"/>
              </w:rPr>
              <w:t xml:space="preserve"> </w:t>
            </w:r>
          </w:p>
          <w:p w14:paraId="4DA1BDE3" w14:textId="00E1DF23" w:rsidR="0041280D" w:rsidRPr="00013280" w:rsidRDefault="0041280D" w:rsidP="0041280D">
            <w:pPr>
              <w:rPr>
                <w:b/>
                <w:sz w:val="20"/>
              </w:rPr>
            </w:pPr>
          </w:p>
        </w:tc>
        <w:tc>
          <w:tcPr>
            <w:tcW w:w="3840" w:type="dxa"/>
            <w:noWrap/>
          </w:tcPr>
          <w:p w14:paraId="50180751" w14:textId="13A2AE82" w:rsidR="0041280D" w:rsidRPr="009F029C" w:rsidRDefault="0041280D" w:rsidP="00733626">
            <w:pPr>
              <w:rPr>
                <w:b/>
                <w:sz w:val="20"/>
              </w:rPr>
            </w:pPr>
          </w:p>
        </w:tc>
      </w:tr>
      <w:tr w:rsidR="0041280D" w:rsidRPr="006E3AF2" w14:paraId="40E0E48F" w14:textId="77777777" w:rsidTr="005E2D3D">
        <w:tc>
          <w:tcPr>
            <w:tcW w:w="3100" w:type="dxa"/>
            <w:noWrap/>
            <w:vAlign w:val="center"/>
          </w:tcPr>
          <w:p w14:paraId="75167C81" w14:textId="1534D889" w:rsidR="0041280D" w:rsidRDefault="0041280D" w:rsidP="0041280D">
            <w:r>
              <w:t>B.12.  CATEGORIES</w:t>
            </w:r>
          </w:p>
          <w:p w14:paraId="6FB6EA46" w14:textId="3187FB97" w:rsidR="0041280D" w:rsidRPr="006E3AF2" w:rsidRDefault="0041280D" w:rsidP="0041280D">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C4E0360" w:rsidR="0041280D" w:rsidRPr="009F029C" w:rsidRDefault="0041280D" w:rsidP="0041280D">
            <w:pPr>
              <w:rPr>
                <w:b/>
                <w:sz w:val="20"/>
              </w:rPr>
            </w:pPr>
            <w:bookmarkStart w:id="20" w:name="required"/>
            <w:bookmarkEnd w:id="20"/>
          </w:p>
        </w:tc>
        <w:tc>
          <w:tcPr>
            <w:tcW w:w="3840" w:type="dxa"/>
            <w:noWrap/>
          </w:tcPr>
          <w:p w14:paraId="442E5788" w14:textId="27E43DC3" w:rsidR="0041280D" w:rsidRPr="009F029C" w:rsidRDefault="0041280D" w:rsidP="0041280D">
            <w:pPr>
              <w:rPr>
                <w:b/>
                <w:sz w:val="20"/>
              </w:rPr>
            </w:pPr>
          </w:p>
        </w:tc>
      </w:tr>
      <w:tr w:rsidR="0041280D" w:rsidRPr="006E3AF2" w14:paraId="4F77409C" w14:textId="77777777" w:rsidTr="005E2D3D">
        <w:tc>
          <w:tcPr>
            <w:tcW w:w="3100" w:type="dxa"/>
            <w:noWrap/>
            <w:vAlign w:val="center"/>
          </w:tcPr>
          <w:p w14:paraId="7F5AE404" w14:textId="48CB92C4" w:rsidR="0041280D" w:rsidRDefault="0041280D" w:rsidP="0041280D">
            <w:r>
              <w:t xml:space="preserve">       12 b. </w:t>
            </w:r>
            <w:r w:rsidRPr="006E3AF2">
              <w:t xml:space="preserve">Is this an Honors </w:t>
            </w:r>
            <w:r>
              <w:t xml:space="preserve"> </w:t>
            </w:r>
          </w:p>
          <w:p w14:paraId="0EAD07DC" w14:textId="134BC383" w:rsidR="0041280D" w:rsidRPr="006E3AF2" w:rsidRDefault="0041280D" w:rsidP="0041280D">
            <w:r>
              <w:t xml:space="preserve">        </w:t>
            </w:r>
            <w:r w:rsidRPr="006E3AF2">
              <w:t>course?</w:t>
            </w:r>
          </w:p>
        </w:tc>
        <w:tc>
          <w:tcPr>
            <w:tcW w:w="3840" w:type="dxa"/>
            <w:noWrap/>
          </w:tcPr>
          <w:p w14:paraId="1F134875" w14:textId="15B49251" w:rsidR="0041280D" w:rsidRPr="009F029C" w:rsidRDefault="0041280D" w:rsidP="0041280D">
            <w:pPr>
              <w:rPr>
                <w:b/>
              </w:rPr>
            </w:pPr>
            <w:r w:rsidRPr="009F029C">
              <w:rPr>
                <w:rFonts w:ascii="MS Mincho" w:eastAsia="MS Mincho" w:hAnsi="MS Mincho" w:cs="MS Mincho"/>
                <w:b/>
                <w:sz w:val="20"/>
              </w:rPr>
              <w:t>|</w:t>
            </w:r>
            <w:r>
              <w:rPr>
                <w:b/>
              </w:rPr>
              <w:t xml:space="preserve"> NO</w:t>
            </w:r>
          </w:p>
        </w:tc>
        <w:tc>
          <w:tcPr>
            <w:tcW w:w="3840" w:type="dxa"/>
            <w:noWrap/>
          </w:tcPr>
          <w:p w14:paraId="41CF798F" w14:textId="663B35D5" w:rsidR="0041280D" w:rsidRPr="009F029C" w:rsidRDefault="0041280D" w:rsidP="0041280D">
            <w:pPr>
              <w:rPr>
                <w:b/>
              </w:rPr>
            </w:pPr>
            <w:r>
              <w:rPr>
                <w:b/>
              </w:rPr>
              <w:t>NO</w:t>
            </w:r>
          </w:p>
        </w:tc>
      </w:tr>
      <w:tr w:rsidR="0041280D" w:rsidRPr="006E3AF2" w14:paraId="3A6D1D6E" w14:textId="77777777" w:rsidTr="005E2D3D">
        <w:tc>
          <w:tcPr>
            <w:tcW w:w="3100" w:type="dxa"/>
            <w:noWrap/>
            <w:vAlign w:val="center"/>
          </w:tcPr>
          <w:p w14:paraId="0625709D" w14:textId="59C306BF" w:rsidR="0041280D" w:rsidRDefault="0041280D" w:rsidP="0041280D">
            <w:pPr>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23A5B8" w14:textId="77777777" w:rsidR="0041280D" w:rsidRDefault="0041280D" w:rsidP="0041280D">
            <w:pPr>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6C2588B" w14:textId="77777777" w:rsidR="0041280D" w:rsidRDefault="0041280D" w:rsidP="0041280D">
            <w:pPr>
              <w:rPr>
                <w:w w:val="90"/>
                <w:sz w:val="18"/>
                <w:szCs w:val="18"/>
              </w:rPr>
            </w:pPr>
            <w:r>
              <w:rPr>
                <w:w w:val="90"/>
                <w:sz w:val="18"/>
                <w:szCs w:val="18"/>
              </w:rPr>
              <w:t xml:space="preserve">          </w:t>
            </w:r>
            <w:r w:rsidRPr="00D96C1E">
              <w:rPr>
                <w:w w:val="90"/>
                <w:sz w:val="18"/>
                <w:szCs w:val="18"/>
              </w:rPr>
              <w:t>least 50% Standard Classroom</w:t>
            </w:r>
          </w:p>
          <w:p w14:paraId="2CF67C76" w14:textId="78CBAF79" w:rsidR="0041280D" w:rsidRPr="00D96C1E" w:rsidRDefault="0041280D" w:rsidP="0041280D">
            <w:pPr>
              <w:rPr>
                <w:w w:val="90"/>
                <w:sz w:val="18"/>
                <w:szCs w:val="18"/>
              </w:rPr>
            </w:pPr>
            <w:r>
              <w:rPr>
                <w:w w:val="90"/>
                <w:sz w:val="18"/>
                <w:szCs w:val="18"/>
              </w:rPr>
              <w:t xml:space="preserve">          </w:t>
            </w:r>
            <w:r w:rsidRPr="00D96C1E">
              <w:rPr>
                <w:w w:val="90"/>
                <w:sz w:val="18"/>
                <w:szCs w:val="18"/>
              </w:rPr>
              <w:t>instruction.</w:t>
            </w:r>
          </w:p>
        </w:tc>
        <w:tc>
          <w:tcPr>
            <w:tcW w:w="3840" w:type="dxa"/>
            <w:noWrap/>
          </w:tcPr>
          <w:p w14:paraId="63CA6D6B" w14:textId="4B5DF4FB" w:rsidR="0041280D" w:rsidRDefault="0041280D" w:rsidP="0041280D">
            <w:pPr>
              <w:rPr>
                <w:rFonts w:ascii="MS Mincho" w:eastAsia="MS Mincho" w:hAnsi="MS Mincho" w:cs="MS Mincho"/>
                <w:b/>
                <w:sz w:val="20"/>
              </w:rPr>
            </w:pPr>
            <w:bookmarkStart w:id="21" w:name="ge"/>
            <w:bookmarkEnd w:id="21"/>
            <w:r w:rsidRPr="009F029C">
              <w:rPr>
                <w:rFonts w:ascii="MS Mincho" w:eastAsia="MS Mincho" w:hAnsi="MS Mincho" w:cs="MS Mincho"/>
                <w:b/>
                <w:sz w:val="20"/>
              </w:rPr>
              <w:t>|</w:t>
            </w:r>
            <w:r>
              <w:rPr>
                <w:b/>
              </w:rPr>
              <w:t xml:space="preserve"> </w:t>
            </w:r>
            <w:proofErr w:type="gramStart"/>
            <w:r>
              <w:rPr>
                <w:b/>
              </w:rPr>
              <w:t xml:space="preserve">NO  </w:t>
            </w:r>
            <w:r w:rsidRPr="009F029C">
              <w:rPr>
                <w:rFonts w:ascii="MS Mincho" w:eastAsia="MS Mincho" w:hAnsi="MS Mincho" w:cs="MS Mincho"/>
                <w:b/>
                <w:sz w:val="20"/>
              </w:rPr>
              <w:t>|</w:t>
            </w:r>
            <w:proofErr w:type="gramEnd"/>
          </w:p>
          <w:p w14:paraId="071181E7" w14:textId="67D48F44" w:rsidR="0041280D" w:rsidRPr="009F029C" w:rsidRDefault="0041280D" w:rsidP="0041280D">
            <w:pPr>
              <w:rPr>
                <w:b/>
                <w:sz w:val="20"/>
              </w:rPr>
            </w:pPr>
            <w:r>
              <w:rPr>
                <w:b/>
              </w:rPr>
              <w:t>category:</w:t>
            </w:r>
          </w:p>
        </w:tc>
        <w:tc>
          <w:tcPr>
            <w:tcW w:w="3840" w:type="dxa"/>
            <w:noWrap/>
          </w:tcPr>
          <w:p w14:paraId="45B135E3" w14:textId="4607E6EF" w:rsidR="0041280D" w:rsidRPr="009F029C" w:rsidRDefault="0041280D" w:rsidP="0041280D">
            <w:pPr>
              <w:rPr>
                <w:b/>
                <w:sz w:val="20"/>
              </w:rPr>
            </w:pPr>
            <w:r>
              <w:rPr>
                <w:b/>
              </w:rPr>
              <w:t>NO</w:t>
            </w:r>
          </w:p>
        </w:tc>
      </w:tr>
      <w:tr w:rsidR="0041280D" w:rsidRPr="006E3AF2" w14:paraId="14ABFD2C" w14:textId="77777777" w:rsidTr="005E2D3D">
        <w:tc>
          <w:tcPr>
            <w:tcW w:w="3100" w:type="dxa"/>
            <w:noWrap/>
            <w:vAlign w:val="center"/>
          </w:tcPr>
          <w:p w14:paraId="6E254464" w14:textId="77777777" w:rsidR="0041280D" w:rsidRDefault="0041280D" w:rsidP="0041280D">
            <w:r>
              <w:t xml:space="preserve">       12. d.  Writing in the </w:t>
            </w:r>
          </w:p>
          <w:p w14:paraId="1762C985" w14:textId="22C77AE9" w:rsidR="0041280D" w:rsidRDefault="0041280D" w:rsidP="0041280D">
            <w:r>
              <w:t xml:space="preserve">       Discipline (WID)</w:t>
            </w:r>
          </w:p>
        </w:tc>
        <w:tc>
          <w:tcPr>
            <w:tcW w:w="3840" w:type="dxa"/>
            <w:noWrap/>
          </w:tcPr>
          <w:p w14:paraId="43D9AC56" w14:textId="6E8C2CEE" w:rsidR="0041280D" w:rsidRDefault="0041280D" w:rsidP="0041280D">
            <w:pPr>
              <w:rPr>
                <w:b/>
              </w:rPr>
            </w:pPr>
            <w:r w:rsidRPr="009F029C">
              <w:rPr>
                <w:rFonts w:ascii="MS Mincho" w:eastAsia="MS Mincho" w:hAnsi="MS Mincho" w:cs="MS Mincho"/>
                <w:b/>
                <w:sz w:val="20"/>
              </w:rPr>
              <w:t>|</w:t>
            </w:r>
            <w:r>
              <w:rPr>
                <w:b/>
              </w:rPr>
              <w:t xml:space="preserve"> NO</w:t>
            </w:r>
          </w:p>
        </w:tc>
        <w:tc>
          <w:tcPr>
            <w:tcW w:w="3840" w:type="dxa"/>
            <w:noWrap/>
          </w:tcPr>
          <w:p w14:paraId="10B541DA" w14:textId="38333D29" w:rsidR="0041280D" w:rsidRDefault="0041280D" w:rsidP="0041280D">
            <w:pPr>
              <w:rPr>
                <w:b/>
              </w:rPr>
            </w:pPr>
            <w:r>
              <w:rPr>
                <w:b/>
              </w:rPr>
              <w:t>NO</w:t>
            </w:r>
          </w:p>
        </w:tc>
      </w:tr>
      <w:tr w:rsidR="0041280D" w:rsidRPr="006E3AF2" w14:paraId="7309520B" w14:textId="77777777" w:rsidTr="005E2D3D">
        <w:tc>
          <w:tcPr>
            <w:tcW w:w="3100" w:type="dxa"/>
            <w:noWrap/>
            <w:vAlign w:val="center"/>
          </w:tcPr>
          <w:p w14:paraId="070EE83F" w14:textId="005F377C" w:rsidR="0041280D" w:rsidRPr="006E3AF2" w:rsidRDefault="0041280D" w:rsidP="0041280D">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7A222B0B" w:rsidR="0041280D" w:rsidRPr="009F029C" w:rsidRDefault="0041280D" w:rsidP="0041280D">
            <w:pPr>
              <w:rPr>
                <w:b/>
                <w:sz w:val="20"/>
              </w:rPr>
            </w:pPr>
            <w:bookmarkStart w:id="22" w:name="performance"/>
            <w:bookmarkEnd w:id="22"/>
          </w:p>
        </w:tc>
        <w:tc>
          <w:tcPr>
            <w:tcW w:w="3840" w:type="dxa"/>
            <w:noWrap/>
          </w:tcPr>
          <w:p w14:paraId="33AC4615" w14:textId="20BE1BAC" w:rsidR="0041280D" w:rsidRPr="009F029C" w:rsidRDefault="0041280D" w:rsidP="00733626">
            <w:pPr>
              <w:rPr>
                <w:b/>
                <w:sz w:val="20"/>
              </w:rPr>
            </w:pPr>
          </w:p>
        </w:tc>
      </w:tr>
      <w:tr w:rsidR="0041280D" w:rsidRPr="006E3AF2" w14:paraId="679110FC" w14:textId="77777777" w:rsidTr="005E2D3D">
        <w:tc>
          <w:tcPr>
            <w:tcW w:w="3100" w:type="dxa"/>
            <w:noWrap/>
            <w:vAlign w:val="center"/>
          </w:tcPr>
          <w:p w14:paraId="76B36BCE" w14:textId="39C4BAC4" w:rsidR="0041280D" w:rsidRDefault="0041280D" w:rsidP="0041280D">
            <w:r>
              <w:t xml:space="preserve">B.14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5CEDAAC5" w:rsidR="0041280D" w:rsidRPr="009F029C" w:rsidRDefault="00821668" w:rsidP="0041280D">
            <w:pPr>
              <w:rPr>
                <w:b/>
              </w:rPr>
            </w:pPr>
            <w:r>
              <w:rPr>
                <w:b/>
              </w:rPr>
              <w:t>30</w:t>
            </w:r>
          </w:p>
        </w:tc>
        <w:tc>
          <w:tcPr>
            <w:tcW w:w="3840" w:type="dxa"/>
            <w:noWrap/>
          </w:tcPr>
          <w:p w14:paraId="79164CE6" w14:textId="0CF75AB9" w:rsidR="0041280D" w:rsidRPr="009F029C" w:rsidRDefault="0041280D" w:rsidP="0041280D">
            <w:pPr>
              <w:rPr>
                <w:b/>
              </w:rPr>
            </w:pPr>
            <w:r>
              <w:rPr>
                <w:b/>
              </w:rPr>
              <w:t>30</w:t>
            </w:r>
          </w:p>
        </w:tc>
      </w:tr>
      <w:tr w:rsidR="0041280D" w:rsidRPr="006E3AF2" w14:paraId="071E0CC5" w14:textId="77777777" w:rsidTr="005E2D3D">
        <w:tc>
          <w:tcPr>
            <w:tcW w:w="3100" w:type="dxa"/>
            <w:noWrap/>
            <w:vAlign w:val="center"/>
          </w:tcPr>
          <w:p w14:paraId="479D5599" w14:textId="1DDF6872" w:rsidR="0041280D" w:rsidRPr="006E3AF2" w:rsidRDefault="0041280D" w:rsidP="0041280D">
            <w:r>
              <w:lastRenderedPageBreak/>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41280D" w:rsidRPr="009F029C" w:rsidRDefault="0041280D" w:rsidP="0041280D">
            <w:pPr>
              <w:rPr>
                <w:b/>
              </w:rPr>
            </w:pPr>
            <w:bookmarkStart w:id="24" w:name="competing"/>
            <w:bookmarkEnd w:id="24"/>
          </w:p>
        </w:tc>
        <w:tc>
          <w:tcPr>
            <w:tcW w:w="3840" w:type="dxa"/>
            <w:noWrap/>
          </w:tcPr>
          <w:p w14:paraId="15AF74BC" w14:textId="16310EE3" w:rsidR="0041280D" w:rsidRPr="009F029C" w:rsidRDefault="0041280D" w:rsidP="0041280D">
            <w:pPr>
              <w:rPr>
                <w:b/>
              </w:rPr>
            </w:pPr>
            <w:r>
              <w:rPr>
                <w:b/>
              </w:rPr>
              <w:t>N/A</w:t>
            </w:r>
          </w:p>
        </w:tc>
      </w:tr>
      <w:tr w:rsidR="0041280D" w:rsidRPr="006E3AF2" w14:paraId="5CAD96CC" w14:textId="77777777" w:rsidTr="005E2D3D">
        <w:tc>
          <w:tcPr>
            <w:tcW w:w="3100" w:type="dxa"/>
            <w:noWrap/>
            <w:vAlign w:val="center"/>
          </w:tcPr>
          <w:p w14:paraId="26DC8516" w14:textId="5DDE411E" w:rsidR="0041280D" w:rsidRPr="006E3AF2" w:rsidRDefault="0041280D" w:rsidP="0041280D">
            <w:r>
              <w:t xml:space="preserve">B. 16. </w:t>
            </w:r>
            <w:r w:rsidRPr="00EC63A4">
              <w:t>Other changes, if any</w:t>
            </w:r>
          </w:p>
        </w:tc>
        <w:tc>
          <w:tcPr>
            <w:tcW w:w="7680" w:type="dxa"/>
            <w:gridSpan w:val="2"/>
            <w:noWrap/>
          </w:tcPr>
          <w:p w14:paraId="74EA5436" w14:textId="77777777" w:rsidR="0041280D" w:rsidRPr="009F029C" w:rsidRDefault="0041280D" w:rsidP="0041280D">
            <w:pPr>
              <w:rPr>
                <w:rStyle w:val="TEXT"/>
              </w:rPr>
            </w:pPr>
          </w:p>
        </w:tc>
      </w:tr>
    </w:tbl>
    <w:p w14:paraId="0A7F01A1" w14:textId="77777777" w:rsidR="00F64260" w:rsidRDefault="00F64260"/>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286"/>
        <w:gridCol w:w="1963"/>
        <w:gridCol w:w="4531"/>
      </w:tblGrid>
      <w:tr w:rsidR="00F64260" w:rsidRPr="00402602" w14:paraId="707BEBAF" w14:textId="77777777" w:rsidTr="00B07BD9">
        <w:trPr>
          <w:cantSplit/>
          <w:tblHeader/>
        </w:trPr>
        <w:tc>
          <w:tcPr>
            <w:tcW w:w="4320" w:type="dxa"/>
          </w:tcPr>
          <w:p w14:paraId="456E3815" w14:textId="4F17C1E5" w:rsidR="00F64260" w:rsidRPr="00402602" w:rsidRDefault="004313E6" w:rsidP="00D64DF4">
            <w:pPr>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35CC5323" w:rsidR="00F64260" w:rsidRPr="00402602" w:rsidRDefault="00FD1DEE">
            <w:pPr>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66" w:type="dxa"/>
          </w:tcPr>
          <w:p w14:paraId="7AE9A56B" w14:textId="55D1A70C" w:rsidR="00F64260" w:rsidRPr="00402602" w:rsidRDefault="00FD1DEE" w:rsidP="00D64DF4">
            <w:pPr>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B07BD9" w14:paraId="71B104FB" w14:textId="77777777" w:rsidTr="00B07BD9">
        <w:tc>
          <w:tcPr>
            <w:tcW w:w="4320" w:type="dxa"/>
          </w:tcPr>
          <w:p w14:paraId="343A9D7D" w14:textId="571279E5" w:rsidR="00B07BD9" w:rsidRDefault="00733626" w:rsidP="00B07BD9">
            <w:r>
              <w:t>Same</w:t>
            </w:r>
          </w:p>
        </w:tc>
        <w:tc>
          <w:tcPr>
            <w:tcW w:w="1894" w:type="dxa"/>
          </w:tcPr>
          <w:p w14:paraId="47B89CFA" w14:textId="219BDD2A" w:rsidR="00B07BD9" w:rsidRDefault="00B07BD9" w:rsidP="00B07BD9"/>
        </w:tc>
        <w:tc>
          <w:tcPr>
            <w:tcW w:w="4566" w:type="dxa"/>
          </w:tcPr>
          <w:p w14:paraId="106AF120" w14:textId="738046D5" w:rsidR="00B07BD9" w:rsidRDefault="00B07BD9" w:rsidP="00B07BD9"/>
        </w:tc>
      </w:tr>
      <w:tr w:rsidR="00B07BD9" w14:paraId="495EAC17" w14:textId="77777777" w:rsidTr="00B07BD9">
        <w:tc>
          <w:tcPr>
            <w:tcW w:w="4320" w:type="dxa"/>
          </w:tcPr>
          <w:p w14:paraId="43922042" w14:textId="25112EA7" w:rsidR="00B07BD9" w:rsidRDefault="00B07BD9" w:rsidP="00B07BD9"/>
        </w:tc>
        <w:tc>
          <w:tcPr>
            <w:tcW w:w="1894" w:type="dxa"/>
          </w:tcPr>
          <w:p w14:paraId="57EC6DB4" w14:textId="1B2A4A86" w:rsidR="00B07BD9" w:rsidRDefault="00B07BD9" w:rsidP="00B07BD9"/>
        </w:tc>
        <w:tc>
          <w:tcPr>
            <w:tcW w:w="4566" w:type="dxa"/>
          </w:tcPr>
          <w:p w14:paraId="2439682F" w14:textId="4079B4F2" w:rsidR="00B07BD9" w:rsidRDefault="00B07BD9" w:rsidP="00B07BD9"/>
        </w:tc>
      </w:tr>
      <w:tr w:rsidR="00B07BD9" w14:paraId="3909149E" w14:textId="77777777" w:rsidTr="00B07BD9">
        <w:tc>
          <w:tcPr>
            <w:tcW w:w="4320" w:type="dxa"/>
          </w:tcPr>
          <w:p w14:paraId="1576AC75" w14:textId="1F3781E8" w:rsidR="00B07BD9" w:rsidRDefault="00B07BD9" w:rsidP="00B07BD9"/>
        </w:tc>
        <w:tc>
          <w:tcPr>
            <w:tcW w:w="1894" w:type="dxa"/>
          </w:tcPr>
          <w:p w14:paraId="04C2B36A" w14:textId="181F7F95" w:rsidR="00B07BD9" w:rsidRDefault="00B07BD9" w:rsidP="00B07BD9"/>
        </w:tc>
        <w:tc>
          <w:tcPr>
            <w:tcW w:w="4566" w:type="dxa"/>
          </w:tcPr>
          <w:p w14:paraId="3C6991BF" w14:textId="0B6E3E8A" w:rsidR="00B07BD9" w:rsidRDefault="00B07BD9" w:rsidP="00B07BD9"/>
        </w:tc>
      </w:tr>
      <w:tr w:rsidR="00B07BD9" w14:paraId="017267C2" w14:textId="77777777" w:rsidTr="00B07BD9">
        <w:tc>
          <w:tcPr>
            <w:tcW w:w="4320" w:type="dxa"/>
          </w:tcPr>
          <w:p w14:paraId="4E937535" w14:textId="2F7F59F7" w:rsidR="00B07BD9" w:rsidRDefault="00B07BD9" w:rsidP="00B07BD9">
            <w:bookmarkStart w:id="25" w:name="outcomes"/>
            <w:bookmarkEnd w:id="25"/>
          </w:p>
        </w:tc>
        <w:tc>
          <w:tcPr>
            <w:tcW w:w="1894" w:type="dxa"/>
          </w:tcPr>
          <w:p w14:paraId="0A045709" w14:textId="1F61EB95" w:rsidR="00B07BD9" w:rsidRDefault="00B07BD9" w:rsidP="00B07BD9"/>
        </w:tc>
        <w:tc>
          <w:tcPr>
            <w:tcW w:w="4566" w:type="dxa"/>
          </w:tcPr>
          <w:p w14:paraId="638BB382" w14:textId="0A97767E" w:rsidR="00B07BD9" w:rsidRDefault="00B07BD9" w:rsidP="00B07BD9"/>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4EE43391" w14:textId="77777777" w:rsidR="00784FDF" w:rsidRDefault="00784FDF" w:rsidP="00C83C24">
            <w:pPr>
              <w:rPr>
                <w:b/>
              </w:rPr>
            </w:pPr>
            <w:bookmarkStart w:id="26" w:name="outline"/>
            <w:bookmarkEnd w:id="26"/>
          </w:p>
          <w:p w14:paraId="11266633" w14:textId="498CFD58" w:rsidR="00FD2873" w:rsidRDefault="00FD2873" w:rsidP="00C83C24">
            <w:pPr>
              <w:rPr>
                <w:b/>
              </w:rPr>
            </w:pPr>
            <w:r>
              <w:rPr>
                <w:rStyle w:val="TEXT"/>
              </w:rPr>
              <w:t xml:space="preserve">The extra </w:t>
            </w:r>
            <w:proofErr w:type="spellStart"/>
            <w:r>
              <w:rPr>
                <w:rStyle w:val="TEXT"/>
              </w:rPr>
              <w:t xml:space="preserve">credit will </w:t>
            </w:r>
            <w:proofErr w:type="spellEnd"/>
            <w:r>
              <w:rPr>
                <w:rStyle w:val="TEXT"/>
              </w:rPr>
              <w:t>be used for a</w:t>
            </w:r>
            <w:r w:rsidRPr="00685AF8">
              <w:rPr>
                <w:rStyle w:val="TEXT"/>
              </w:rPr>
              <w:t>dditional in-class activities</w:t>
            </w:r>
            <w:r>
              <w:rPr>
                <w:rStyle w:val="TEXT"/>
              </w:rPr>
              <w:t>, short response papers, and possible guest speaker</w:t>
            </w:r>
            <w:r>
              <w:rPr>
                <w:b/>
              </w:rPr>
              <w:t xml:space="preserve"> </w:t>
            </w:r>
          </w:p>
          <w:p w14:paraId="61B87D3D" w14:textId="77777777" w:rsidR="00FD2873" w:rsidRDefault="00FD2873" w:rsidP="00C83C24">
            <w:pPr>
              <w:rPr>
                <w:b/>
              </w:rPr>
            </w:pPr>
          </w:p>
          <w:p w14:paraId="5EDD6907" w14:textId="092B6B1A" w:rsidR="00C83C24" w:rsidRDefault="00C83C24" w:rsidP="00C83C24">
            <w:pPr>
              <w:rPr>
                <w:b/>
              </w:rPr>
            </w:pPr>
            <w:r>
              <w:rPr>
                <w:b/>
              </w:rPr>
              <w:t>The Big Three</w:t>
            </w:r>
          </w:p>
          <w:p w14:paraId="6F130FE0" w14:textId="77777777" w:rsidR="00C83C24" w:rsidRDefault="00C83C24" w:rsidP="00C83C24">
            <w:pPr>
              <w:pStyle w:val="ListParagraph"/>
              <w:numPr>
                <w:ilvl w:val="0"/>
                <w:numId w:val="16"/>
              </w:numPr>
            </w:pPr>
            <w:r>
              <w:t>Social Security</w:t>
            </w:r>
          </w:p>
          <w:p w14:paraId="4954F883" w14:textId="77777777" w:rsidR="00C83C24" w:rsidRPr="005549A9" w:rsidRDefault="00C83C24" w:rsidP="00C83C24">
            <w:pPr>
              <w:pStyle w:val="ListParagraph"/>
              <w:numPr>
                <w:ilvl w:val="0"/>
                <w:numId w:val="16"/>
              </w:numPr>
            </w:pPr>
            <w:r>
              <w:t>Medicare</w:t>
            </w:r>
          </w:p>
          <w:p w14:paraId="5BCEA868" w14:textId="77777777" w:rsidR="00C83C24" w:rsidRPr="009C7688" w:rsidRDefault="00C83C24" w:rsidP="00C83C24">
            <w:pPr>
              <w:pStyle w:val="ListParagraph"/>
              <w:numPr>
                <w:ilvl w:val="0"/>
                <w:numId w:val="19"/>
              </w:numPr>
            </w:pPr>
            <w:r>
              <w:t>Older Americans Act</w:t>
            </w:r>
          </w:p>
          <w:p w14:paraId="221F906C" w14:textId="77777777" w:rsidR="00C83C24" w:rsidRPr="006C2223" w:rsidRDefault="00C83C24" w:rsidP="00C83C24"/>
          <w:p w14:paraId="2FF455A1" w14:textId="77777777" w:rsidR="00C83C24" w:rsidRDefault="00C83C24" w:rsidP="00C83C24">
            <w:pPr>
              <w:rPr>
                <w:b/>
              </w:rPr>
            </w:pPr>
            <w:r>
              <w:rPr>
                <w:b/>
              </w:rPr>
              <w:t>Policy, Advocacy and Justice</w:t>
            </w:r>
          </w:p>
          <w:p w14:paraId="4B85C586" w14:textId="77777777" w:rsidR="00C83C24" w:rsidRDefault="00C83C24" w:rsidP="00C83C24">
            <w:pPr>
              <w:pStyle w:val="ListParagraph"/>
              <w:numPr>
                <w:ilvl w:val="0"/>
                <w:numId w:val="17"/>
              </w:numPr>
            </w:pPr>
            <w:r>
              <w:t>Aging Policy</w:t>
            </w:r>
          </w:p>
          <w:p w14:paraId="65F77CD2" w14:textId="77777777" w:rsidR="00C83C24" w:rsidRDefault="00C83C24" w:rsidP="00C83C24">
            <w:pPr>
              <w:pStyle w:val="ListParagraph"/>
              <w:numPr>
                <w:ilvl w:val="0"/>
                <w:numId w:val="17"/>
              </w:numPr>
            </w:pPr>
            <w:r>
              <w:t>Work/Retirement</w:t>
            </w:r>
          </w:p>
          <w:p w14:paraId="627C67A4" w14:textId="77777777" w:rsidR="00C83C24" w:rsidRPr="00E25456" w:rsidRDefault="00C83C24" w:rsidP="00C83C24">
            <w:pPr>
              <w:pStyle w:val="ListParagraph"/>
              <w:numPr>
                <w:ilvl w:val="0"/>
                <w:numId w:val="17"/>
              </w:numPr>
            </w:pPr>
            <w:r>
              <w:t xml:space="preserve">Housing </w:t>
            </w:r>
          </w:p>
          <w:p w14:paraId="59A0F93C" w14:textId="77777777" w:rsidR="00C83C24" w:rsidRDefault="00C83C24" w:rsidP="00C83C24">
            <w:pPr>
              <w:pStyle w:val="ListParagraph"/>
              <w:numPr>
                <w:ilvl w:val="0"/>
                <w:numId w:val="17"/>
              </w:numPr>
            </w:pPr>
            <w:r>
              <w:t>Community-based Services and Support</w:t>
            </w:r>
          </w:p>
          <w:p w14:paraId="0F8659E7" w14:textId="77777777" w:rsidR="00C83C24" w:rsidRDefault="00C83C24" w:rsidP="00C83C24">
            <w:pPr>
              <w:pStyle w:val="ListParagraph"/>
              <w:numPr>
                <w:ilvl w:val="0"/>
                <w:numId w:val="17"/>
              </w:numPr>
            </w:pPr>
            <w:r>
              <w:t>Elder Abuse</w:t>
            </w:r>
          </w:p>
          <w:p w14:paraId="3033A3FF" w14:textId="77777777" w:rsidR="00C83C24" w:rsidRDefault="00C83C24" w:rsidP="00C83C24">
            <w:pPr>
              <w:pStyle w:val="ListParagraph"/>
              <w:numPr>
                <w:ilvl w:val="0"/>
                <w:numId w:val="17"/>
              </w:numPr>
            </w:pPr>
            <w:r>
              <w:t>Guest Speaker(s)</w:t>
            </w:r>
          </w:p>
          <w:p w14:paraId="48274680" w14:textId="77777777" w:rsidR="00C83C24" w:rsidRPr="006C2223" w:rsidRDefault="00C83C24" w:rsidP="00C83C24"/>
          <w:p w14:paraId="25C886AD" w14:textId="77777777" w:rsidR="00C83C24" w:rsidRDefault="00C83C24" w:rsidP="00C83C24">
            <w:pPr>
              <w:rPr>
                <w:b/>
              </w:rPr>
            </w:pPr>
            <w:r>
              <w:rPr>
                <w:b/>
              </w:rPr>
              <w:t>Long-Term Care</w:t>
            </w:r>
          </w:p>
          <w:p w14:paraId="18E35D16" w14:textId="77777777" w:rsidR="00C83C24" w:rsidRDefault="00C83C24" w:rsidP="00C83C24">
            <w:pPr>
              <w:pStyle w:val="ListParagraph"/>
              <w:numPr>
                <w:ilvl w:val="0"/>
                <w:numId w:val="17"/>
              </w:numPr>
            </w:pPr>
            <w:r>
              <w:t>Institutional Long-Term Care</w:t>
            </w:r>
          </w:p>
          <w:p w14:paraId="6576DE58" w14:textId="77777777" w:rsidR="00C83C24" w:rsidRDefault="00C83C24" w:rsidP="00C83C24">
            <w:pPr>
              <w:pStyle w:val="ListParagraph"/>
              <w:numPr>
                <w:ilvl w:val="0"/>
                <w:numId w:val="17"/>
              </w:numPr>
            </w:pPr>
            <w:r>
              <w:t>Care in the Family</w:t>
            </w:r>
          </w:p>
          <w:p w14:paraId="1C3CCF81" w14:textId="77777777" w:rsidR="00C83C24" w:rsidRDefault="00C83C24" w:rsidP="00C83C24">
            <w:pPr>
              <w:pStyle w:val="ListParagraph"/>
              <w:numPr>
                <w:ilvl w:val="0"/>
                <w:numId w:val="17"/>
              </w:numPr>
            </w:pPr>
            <w:r>
              <w:t>Guest Speaker(s)</w:t>
            </w:r>
          </w:p>
          <w:p w14:paraId="63F1532A" w14:textId="77777777" w:rsidR="00C83C24" w:rsidRDefault="00C83C24" w:rsidP="00C83C24"/>
          <w:p w14:paraId="3C106127" w14:textId="715FC5A4" w:rsidR="00C83C24" w:rsidRDefault="00C83C24" w:rsidP="00C83C24">
            <w:pPr>
              <w:rPr>
                <w:b/>
              </w:rPr>
            </w:pPr>
            <w:r>
              <w:rPr>
                <w:b/>
              </w:rPr>
              <w:t>Death and Dying</w:t>
            </w:r>
          </w:p>
          <w:p w14:paraId="0AAD36B7" w14:textId="77777777" w:rsidR="00252AE6" w:rsidRDefault="00252AE6" w:rsidP="00C83C24">
            <w:pPr>
              <w:rPr>
                <w:b/>
              </w:rPr>
            </w:pPr>
          </w:p>
          <w:p w14:paraId="5B6BE869" w14:textId="77777777" w:rsidR="00C83C24" w:rsidRDefault="00C83C24" w:rsidP="00C83C24">
            <w:pPr>
              <w:rPr>
                <w:b/>
              </w:rPr>
            </w:pPr>
          </w:p>
          <w:p w14:paraId="55BFFCC7" w14:textId="77777777" w:rsidR="00C83C24" w:rsidRDefault="00C83C24" w:rsidP="00C83C24">
            <w:pPr>
              <w:rPr>
                <w:b/>
              </w:rPr>
            </w:pPr>
            <w:r>
              <w:rPr>
                <w:b/>
              </w:rPr>
              <w:t>Aging Elsewhere</w:t>
            </w:r>
          </w:p>
          <w:p w14:paraId="6B2C7A47" w14:textId="00F198A5" w:rsidR="00C42046" w:rsidRDefault="00C42046" w:rsidP="00784FDF"/>
        </w:tc>
      </w:tr>
    </w:tbl>
    <w:p w14:paraId="48B1CD32" w14:textId="7314D282" w:rsidR="00F64260" w:rsidRDefault="00F64260"/>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0"/>
        <w:gridCol w:w="3265"/>
        <w:gridCol w:w="3175"/>
        <w:gridCol w:w="1190"/>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5B1B9F4E" w:rsidR="00115A68" w:rsidRDefault="00A827C7" w:rsidP="0015571B">
            <w:r>
              <w:t>Mikaila Arthur</w:t>
            </w:r>
          </w:p>
        </w:tc>
        <w:tc>
          <w:tcPr>
            <w:tcW w:w="3279" w:type="dxa"/>
            <w:vAlign w:val="center"/>
          </w:tcPr>
          <w:p w14:paraId="0730C1D0" w14:textId="40F227A9" w:rsidR="00115A68" w:rsidRDefault="00A827C7" w:rsidP="0015571B">
            <w:r>
              <w:t>Chair of Sociology</w:t>
            </w:r>
          </w:p>
        </w:tc>
        <w:tc>
          <w:tcPr>
            <w:tcW w:w="3280" w:type="dxa"/>
            <w:vAlign w:val="center"/>
          </w:tcPr>
          <w:p w14:paraId="7487F9CA" w14:textId="487F63AF" w:rsidR="00115A68" w:rsidRDefault="000110B9" w:rsidP="000110B9">
            <w:r>
              <w:t>*</w:t>
            </w:r>
            <w:proofErr w:type="gramStart"/>
            <w:r>
              <w:t>approved</w:t>
            </w:r>
            <w:proofErr w:type="gramEnd"/>
            <w:r>
              <w:t xml:space="preserve"> by email</w:t>
            </w:r>
          </w:p>
        </w:tc>
        <w:tc>
          <w:tcPr>
            <w:tcW w:w="1178" w:type="dxa"/>
            <w:vAlign w:val="center"/>
          </w:tcPr>
          <w:p w14:paraId="1F86A130" w14:textId="7273A96B" w:rsidR="00115A68" w:rsidRDefault="000110B9" w:rsidP="0015571B">
            <w:r>
              <w:t>4/28/2022</w:t>
            </w:r>
          </w:p>
        </w:tc>
      </w:tr>
      <w:tr w:rsidR="00115A68" w14:paraId="3308AC9C" w14:textId="77777777" w:rsidTr="0015571B">
        <w:trPr>
          <w:cantSplit/>
          <w:trHeight w:val="489"/>
        </w:trPr>
        <w:tc>
          <w:tcPr>
            <w:tcW w:w="3279" w:type="dxa"/>
            <w:vAlign w:val="center"/>
          </w:tcPr>
          <w:p w14:paraId="2B0991B7" w14:textId="4BD21334" w:rsidR="00115A68" w:rsidRDefault="00A827C7" w:rsidP="0015571B">
            <w:r>
              <w:t>Desir</w:t>
            </w:r>
            <w:r w:rsidR="001C300B">
              <w:t>é</w:t>
            </w:r>
            <w:r>
              <w:t>e Ciambrone</w:t>
            </w:r>
          </w:p>
        </w:tc>
        <w:tc>
          <w:tcPr>
            <w:tcW w:w="3279" w:type="dxa"/>
            <w:vAlign w:val="center"/>
          </w:tcPr>
          <w:p w14:paraId="2927DBCB" w14:textId="45527155" w:rsidR="00115A68" w:rsidRDefault="00A827C7" w:rsidP="0015571B">
            <w:r>
              <w:t>Program Director of Justice Studies</w:t>
            </w:r>
          </w:p>
        </w:tc>
        <w:tc>
          <w:tcPr>
            <w:tcW w:w="3280" w:type="dxa"/>
            <w:vAlign w:val="center"/>
          </w:tcPr>
          <w:p w14:paraId="7927CB11" w14:textId="7C0DF146" w:rsidR="00115A68" w:rsidRDefault="00DB442D" w:rsidP="0015571B">
            <w:r>
              <w:t>*</w:t>
            </w:r>
            <w:proofErr w:type="gramStart"/>
            <w:r>
              <w:t>approved</w:t>
            </w:r>
            <w:proofErr w:type="gramEnd"/>
            <w:r>
              <w:t xml:space="preserve"> by email</w:t>
            </w:r>
          </w:p>
        </w:tc>
        <w:tc>
          <w:tcPr>
            <w:tcW w:w="1178" w:type="dxa"/>
            <w:vAlign w:val="center"/>
          </w:tcPr>
          <w:p w14:paraId="06A64098" w14:textId="10020866" w:rsidR="00115A68" w:rsidRDefault="00DB442D" w:rsidP="0015571B">
            <w:r>
              <w:t>4/28/22</w:t>
            </w:r>
          </w:p>
        </w:tc>
      </w:tr>
      <w:tr w:rsidR="00115A68" w14:paraId="5FB4CB46" w14:textId="77777777" w:rsidTr="0015571B">
        <w:trPr>
          <w:cantSplit/>
          <w:trHeight w:val="489"/>
        </w:trPr>
        <w:tc>
          <w:tcPr>
            <w:tcW w:w="3279" w:type="dxa"/>
            <w:vAlign w:val="center"/>
          </w:tcPr>
          <w:p w14:paraId="6ED2A8A6" w14:textId="412FD3FD" w:rsidR="00115A68" w:rsidRDefault="00A827C7" w:rsidP="0015571B">
            <w:r>
              <w:t>Earl Simson</w:t>
            </w:r>
          </w:p>
        </w:tc>
        <w:tc>
          <w:tcPr>
            <w:tcW w:w="3279" w:type="dxa"/>
            <w:vAlign w:val="center"/>
          </w:tcPr>
          <w:p w14:paraId="229CC930" w14:textId="700A8B55" w:rsidR="00115A68" w:rsidRDefault="00115A68" w:rsidP="0015571B">
            <w:r>
              <w:t>Dean of</w:t>
            </w:r>
            <w:r w:rsidR="00A827C7">
              <w:t xml:space="preserve"> Arts and Sciences</w:t>
            </w:r>
            <w:r>
              <w:t xml:space="preserve"> </w:t>
            </w:r>
          </w:p>
        </w:tc>
        <w:tc>
          <w:tcPr>
            <w:tcW w:w="3280" w:type="dxa"/>
            <w:vAlign w:val="center"/>
          </w:tcPr>
          <w:p w14:paraId="73DF0B07" w14:textId="71B25587" w:rsidR="00115A68" w:rsidRDefault="00AB5C7E" w:rsidP="0015571B">
            <w:r>
              <w:t>Earl Simson</w:t>
            </w:r>
          </w:p>
        </w:tc>
        <w:tc>
          <w:tcPr>
            <w:tcW w:w="1178" w:type="dxa"/>
            <w:vAlign w:val="center"/>
          </w:tcPr>
          <w:p w14:paraId="4EB70E84" w14:textId="082741F0" w:rsidR="00115A68" w:rsidRDefault="00AB5C7E" w:rsidP="0015571B">
            <w:r>
              <w:t>4/28/2022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0"/>
        <w:gridCol w:w="3265"/>
        <w:gridCol w:w="3175"/>
        <w:gridCol w:w="1190"/>
      </w:tblGrid>
      <w:tr w:rsidR="00115A68" w:rsidRPr="00402602" w14:paraId="1CE68611" w14:textId="77777777" w:rsidTr="00A04788">
        <w:trPr>
          <w:cantSplit/>
          <w:tblHeader/>
        </w:trPr>
        <w:tc>
          <w:tcPr>
            <w:tcW w:w="3164" w:type="dxa"/>
            <w:vAlign w:val="center"/>
          </w:tcPr>
          <w:p w14:paraId="3E1DDF49" w14:textId="77777777" w:rsidR="00115A68" w:rsidRPr="00A83A6C" w:rsidRDefault="00115A68" w:rsidP="0015571B">
            <w:pPr>
              <w:pStyle w:val="Heading5"/>
              <w:jc w:val="center"/>
            </w:pPr>
            <w:r w:rsidRPr="00A83A6C">
              <w:t>Name</w:t>
            </w:r>
          </w:p>
        </w:tc>
        <w:tc>
          <w:tcPr>
            <w:tcW w:w="3267" w:type="dxa"/>
            <w:vAlign w:val="center"/>
          </w:tcPr>
          <w:p w14:paraId="1B0BC45F" w14:textId="77777777" w:rsidR="00115A68" w:rsidRPr="00A83A6C" w:rsidRDefault="00115A68" w:rsidP="0015571B">
            <w:pPr>
              <w:pStyle w:val="Heading5"/>
              <w:jc w:val="center"/>
            </w:pPr>
            <w:r w:rsidRPr="00A83A6C">
              <w:t>Position/affiliation</w:t>
            </w:r>
          </w:p>
        </w:tc>
        <w:tc>
          <w:tcPr>
            <w:tcW w:w="3187" w:type="dxa"/>
            <w:vAlign w:val="center"/>
          </w:tcPr>
          <w:p w14:paraId="2D79239D" w14:textId="77777777" w:rsidR="00115A68" w:rsidRPr="00A87611" w:rsidRDefault="00FD1DEE"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62"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A04788">
        <w:trPr>
          <w:cantSplit/>
          <w:trHeight w:val="489"/>
        </w:trPr>
        <w:tc>
          <w:tcPr>
            <w:tcW w:w="3164" w:type="dxa"/>
            <w:vAlign w:val="center"/>
          </w:tcPr>
          <w:p w14:paraId="52B20687" w14:textId="3D1BC730" w:rsidR="00115A68" w:rsidRDefault="001559A9" w:rsidP="0015571B">
            <w:r>
              <w:t xml:space="preserve">Desirée </w:t>
            </w:r>
            <w:proofErr w:type="spellStart"/>
            <w:r>
              <w:t>Ciambrone</w:t>
            </w:r>
            <w:proofErr w:type="spellEnd"/>
          </w:p>
        </w:tc>
        <w:tc>
          <w:tcPr>
            <w:tcW w:w="3267" w:type="dxa"/>
            <w:vAlign w:val="center"/>
          </w:tcPr>
          <w:p w14:paraId="12B14668" w14:textId="77923BA7" w:rsidR="00115A68" w:rsidRDefault="00836BA1" w:rsidP="0015571B">
            <w:r>
              <w:t xml:space="preserve">Director of </w:t>
            </w:r>
            <w:r w:rsidR="00D709C3">
              <w:t>Gerontology</w:t>
            </w:r>
          </w:p>
        </w:tc>
        <w:tc>
          <w:tcPr>
            <w:tcW w:w="3187" w:type="dxa"/>
            <w:vAlign w:val="center"/>
          </w:tcPr>
          <w:p w14:paraId="35E6C3B2" w14:textId="53893678" w:rsidR="00115A68" w:rsidRDefault="00DB442D" w:rsidP="0015571B">
            <w:r>
              <w:t xml:space="preserve">* </w:t>
            </w:r>
            <w:proofErr w:type="gramStart"/>
            <w:r>
              <w:t>acknowledged</w:t>
            </w:r>
            <w:proofErr w:type="gramEnd"/>
            <w:r>
              <w:t xml:space="preserve"> by email</w:t>
            </w:r>
          </w:p>
        </w:tc>
        <w:tc>
          <w:tcPr>
            <w:tcW w:w="1162" w:type="dxa"/>
            <w:vAlign w:val="center"/>
          </w:tcPr>
          <w:p w14:paraId="70EE5B2D" w14:textId="76CF45A7" w:rsidR="00115A68" w:rsidRDefault="00DB442D" w:rsidP="0015571B">
            <w:r>
              <w:t>4/28/22</w:t>
            </w:r>
          </w:p>
        </w:tc>
      </w:tr>
      <w:tr w:rsidR="00115A68" w14:paraId="1CA688DC" w14:textId="77777777" w:rsidTr="00A04788">
        <w:trPr>
          <w:cantSplit/>
          <w:trHeight w:val="489"/>
        </w:trPr>
        <w:tc>
          <w:tcPr>
            <w:tcW w:w="3164" w:type="dxa"/>
            <w:vAlign w:val="center"/>
          </w:tcPr>
          <w:p w14:paraId="69BC619F" w14:textId="530137AE" w:rsidR="00115A68" w:rsidRDefault="00C707A5" w:rsidP="0015571B">
            <w:r>
              <w:t>Marianne Raimondo</w:t>
            </w:r>
          </w:p>
        </w:tc>
        <w:tc>
          <w:tcPr>
            <w:tcW w:w="3267" w:type="dxa"/>
            <w:vAlign w:val="center"/>
          </w:tcPr>
          <w:p w14:paraId="7AFA00B4" w14:textId="6249998A" w:rsidR="00115A68" w:rsidRDefault="00C707A5" w:rsidP="0015571B">
            <w:r>
              <w:t>Director of Health Care Administration</w:t>
            </w:r>
          </w:p>
        </w:tc>
        <w:tc>
          <w:tcPr>
            <w:tcW w:w="3187" w:type="dxa"/>
            <w:vAlign w:val="center"/>
          </w:tcPr>
          <w:p w14:paraId="63F9F878" w14:textId="64EFA1AA" w:rsidR="00115A68" w:rsidRDefault="002453AB" w:rsidP="0015571B">
            <w:r>
              <w:t>*</w:t>
            </w:r>
            <w:proofErr w:type="gramStart"/>
            <w:r>
              <w:t>acknowledged</w:t>
            </w:r>
            <w:proofErr w:type="gramEnd"/>
            <w:r>
              <w:t xml:space="preserve"> by e-mail</w:t>
            </w:r>
          </w:p>
        </w:tc>
        <w:tc>
          <w:tcPr>
            <w:tcW w:w="1162" w:type="dxa"/>
            <w:vAlign w:val="center"/>
          </w:tcPr>
          <w:p w14:paraId="07BDEFD6" w14:textId="7D682A66" w:rsidR="00115A68" w:rsidRDefault="002453AB" w:rsidP="0015571B">
            <w:r>
              <w:t>4/28/2022</w:t>
            </w:r>
          </w:p>
        </w:tc>
      </w:tr>
      <w:tr w:rsidR="00A04788" w14:paraId="2F18374F" w14:textId="77777777" w:rsidTr="00A04788">
        <w:trPr>
          <w:cantSplit/>
          <w:trHeight w:val="489"/>
        </w:trPr>
        <w:tc>
          <w:tcPr>
            <w:tcW w:w="3164" w:type="dxa"/>
            <w:vAlign w:val="center"/>
          </w:tcPr>
          <w:p w14:paraId="042E95DC" w14:textId="77777777" w:rsidR="00A04788" w:rsidRDefault="00A04788" w:rsidP="003E19D0">
            <w:proofErr w:type="spellStart"/>
            <w:r>
              <w:t>Alema</w:t>
            </w:r>
            <w:proofErr w:type="spellEnd"/>
            <w:r>
              <w:t xml:space="preserve"> Karim</w:t>
            </w:r>
          </w:p>
        </w:tc>
        <w:tc>
          <w:tcPr>
            <w:tcW w:w="3267" w:type="dxa"/>
            <w:vAlign w:val="center"/>
          </w:tcPr>
          <w:p w14:paraId="0A37B9D2" w14:textId="77777777" w:rsidR="00A04788" w:rsidRDefault="00A04788" w:rsidP="003E19D0">
            <w:r>
              <w:t>Interim Dean of Business</w:t>
            </w:r>
          </w:p>
        </w:tc>
        <w:tc>
          <w:tcPr>
            <w:tcW w:w="3187" w:type="dxa"/>
            <w:vAlign w:val="center"/>
          </w:tcPr>
          <w:p w14:paraId="16E056CD" w14:textId="7E0D6AC3" w:rsidR="00A04788" w:rsidRDefault="00AB5C7E" w:rsidP="003E19D0">
            <w:r>
              <w:t>*</w:t>
            </w:r>
            <w:proofErr w:type="gramStart"/>
            <w:r>
              <w:t>acknowledged</w:t>
            </w:r>
            <w:proofErr w:type="gramEnd"/>
            <w:r>
              <w:t xml:space="preserve"> by e-mail</w:t>
            </w:r>
          </w:p>
        </w:tc>
        <w:tc>
          <w:tcPr>
            <w:tcW w:w="1162" w:type="dxa"/>
            <w:vAlign w:val="center"/>
          </w:tcPr>
          <w:p w14:paraId="376EC213" w14:textId="31BA3AF5" w:rsidR="00A04788" w:rsidRDefault="00AB5C7E" w:rsidP="003E19D0">
            <w:r>
              <w:t>4/28/2022</w:t>
            </w:r>
          </w:p>
        </w:tc>
      </w:tr>
      <w:tr w:rsidR="00A04788" w14:paraId="3F12A295" w14:textId="77777777" w:rsidTr="00A04788">
        <w:trPr>
          <w:cantSplit/>
          <w:trHeight w:val="489"/>
        </w:trPr>
        <w:tc>
          <w:tcPr>
            <w:tcW w:w="3164" w:type="dxa"/>
            <w:vAlign w:val="center"/>
          </w:tcPr>
          <w:p w14:paraId="4F0E9476" w14:textId="3579C103" w:rsidR="00A04788" w:rsidRDefault="00733626" w:rsidP="003E19D0">
            <w:r>
              <w:t>Jason Sawyer</w:t>
            </w:r>
          </w:p>
        </w:tc>
        <w:tc>
          <w:tcPr>
            <w:tcW w:w="3267" w:type="dxa"/>
            <w:vAlign w:val="center"/>
          </w:tcPr>
          <w:p w14:paraId="7D6246A2" w14:textId="633E96C9" w:rsidR="00A04788" w:rsidRDefault="00733626" w:rsidP="003E19D0">
            <w:r>
              <w:t>Chair CPHP</w:t>
            </w:r>
          </w:p>
        </w:tc>
        <w:tc>
          <w:tcPr>
            <w:tcW w:w="3187" w:type="dxa"/>
            <w:vAlign w:val="center"/>
          </w:tcPr>
          <w:p w14:paraId="3E3CB7E7" w14:textId="5570385E" w:rsidR="00A04788" w:rsidRDefault="000110B9" w:rsidP="003E19D0">
            <w:r>
              <w:t>*acknowledged by e-mail</w:t>
            </w:r>
          </w:p>
        </w:tc>
        <w:tc>
          <w:tcPr>
            <w:tcW w:w="1162" w:type="dxa"/>
            <w:vAlign w:val="center"/>
          </w:tcPr>
          <w:p w14:paraId="3A67E6EB" w14:textId="079AB497" w:rsidR="00A04788" w:rsidRDefault="000110B9" w:rsidP="003E19D0">
            <w:r>
              <w:t>4/28/2022</w:t>
            </w:r>
          </w:p>
        </w:tc>
      </w:tr>
      <w:tr w:rsidR="00115A68" w14:paraId="6F8C6D2D" w14:textId="77777777" w:rsidTr="00A04788">
        <w:trPr>
          <w:cantSplit/>
          <w:trHeight w:val="489"/>
        </w:trPr>
        <w:tc>
          <w:tcPr>
            <w:tcW w:w="3164" w:type="dxa"/>
            <w:vAlign w:val="center"/>
          </w:tcPr>
          <w:p w14:paraId="3BDD2887" w14:textId="6191548A" w:rsidR="00115A68" w:rsidRDefault="00733626" w:rsidP="0015571B">
            <w:r>
              <w:t>Jeannine Dingus-Eason</w:t>
            </w:r>
          </w:p>
        </w:tc>
        <w:tc>
          <w:tcPr>
            <w:tcW w:w="3267" w:type="dxa"/>
            <w:vAlign w:val="center"/>
          </w:tcPr>
          <w:p w14:paraId="2E689D42" w14:textId="195B6B15" w:rsidR="00115A68" w:rsidRDefault="00733626" w:rsidP="0015571B">
            <w:r>
              <w:t>Dean of FSEHD</w:t>
            </w:r>
          </w:p>
        </w:tc>
        <w:tc>
          <w:tcPr>
            <w:tcW w:w="3187" w:type="dxa"/>
            <w:vAlign w:val="center"/>
          </w:tcPr>
          <w:p w14:paraId="7E65BB20" w14:textId="62721A37" w:rsidR="00115A68" w:rsidRDefault="00376FAB" w:rsidP="0015571B">
            <w:r>
              <w:rPr>
                <w:i/>
                <w:iCs/>
              </w:rPr>
              <w:t>Jeannine E. Dingus-Eason</w:t>
            </w:r>
          </w:p>
        </w:tc>
        <w:tc>
          <w:tcPr>
            <w:tcW w:w="1162" w:type="dxa"/>
            <w:vAlign w:val="center"/>
          </w:tcPr>
          <w:p w14:paraId="1FC8A5C6" w14:textId="256BC553" w:rsidR="00A04788" w:rsidRDefault="00376FAB" w:rsidP="0015571B">
            <w:r>
              <w:t>4/28/22</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3445A" w14:textId="77777777" w:rsidR="00FD1DEE" w:rsidRDefault="00FD1DEE" w:rsidP="00FA78CA">
      <w:r>
        <w:separator/>
      </w:r>
    </w:p>
  </w:endnote>
  <w:endnote w:type="continuationSeparator" w:id="0">
    <w:p w14:paraId="43FB3BC2" w14:textId="77777777" w:rsidR="00FD1DEE" w:rsidRDefault="00FD1DEE"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12524637"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7F4255">
      <w:rPr>
        <w:sz w:val="20"/>
      </w:rPr>
      <w:t>1</w:t>
    </w:r>
    <w:r w:rsidR="00F409A9">
      <w:rPr>
        <w:sz w:val="20"/>
      </w:rPr>
      <w:t>/</w:t>
    </w:r>
    <w:r w:rsidR="00426C3A">
      <w:rPr>
        <w:sz w:val="20"/>
      </w:rPr>
      <w:t>1</w:t>
    </w:r>
    <w:r w:rsidR="00D75B84">
      <w:rPr>
        <w:sz w:val="20"/>
      </w:rPr>
      <w:t>/</w:t>
    </w:r>
    <w:r w:rsidR="0061535B">
      <w:rPr>
        <w:sz w:val="20"/>
      </w:rPr>
      <w:t>2</w:t>
    </w:r>
    <w:r w:rsidR="007F4255">
      <w:rPr>
        <w:sz w:val="20"/>
      </w:rPr>
      <w:t>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1C348" w14:textId="77777777" w:rsidR="00FD1DEE" w:rsidRDefault="00FD1DEE" w:rsidP="00FA78CA">
      <w:r>
        <w:separator/>
      </w:r>
    </w:p>
  </w:footnote>
  <w:footnote w:type="continuationSeparator" w:id="0">
    <w:p w14:paraId="422A3968" w14:textId="77777777" w:rsidR="00FD1DEE" w:rsidRDefault="00FD1DEE"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3E5EDB2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33626">
      <w:rPr>
        <w:color w:val="4F6228"/>
      </w:rPr>
      <w:t>21-22-043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33626">
      <w:rPr>
        <w:color w:val="4F6228"/>
      </w:rPr>
      <w:t>4/27/2022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661"/>
    <w:multiLevelType w:val="hybridMultilevel"/>
    <w:tmpl w:val="72E2A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A2ACE"/>
    <w:multiLevelType w:val="hybridMultilevel"/>
    <w:tmpl w:val="99DE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BE67402"/>
    <w:multiLevelType w:val="hybridMultilevel"/>
    <w:tmpl w:val="9C224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19332F"/>
    <w:multiLevelType w:val="hybridMultilevel"/>
    <w:tmpl w:val="4D0C4A04"/>
    <w:lvl w:ilvl="0" w:tplc="C520F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34722B"/>
    <w:multiLevelType w:val="hybridMultilevel"/>
    <w:tmpl w:val="CA70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5"/>
  </w:num>
  <w:num w:numId="2">
    <w:abstractNumId w:val="6"/>
  </w:num>
  <w:num w:numId="3">
    <w:abstractNumId w:val="13"/>
  </w:num>
  <w:num w:numId="4">
    <w:abstractNumId w:val="3"/>
  </w:num>
  <w:num w:numId="5">
    <w:abstractNumId w:val="8"/>
  </w:num>
  <w:num w:numId="6">
    <w:abstractNumId w:val="17"/>
  </w:num>
  <w:num w:numId="7">
    <w:abstractNumId w:val="4"/>
  </w:num>
  <w:num w:numId="8">
    <w:abstractNumId w:val="11"/>
  </w:num>
  <w:num w:numId="9">
    <w:abstractNumId w:val="14"/>
  </w:num>
  <w:num w:numId="10">
    <w:abstractNumId w:val="7"/>
  </w:num>
  <w:num w:numId="11">
    <w:abstractNumId w:val="18"/>
  </w:num>
  <w:num w:numId="12">
    <w:abstractNumId w:val="10"/>
  </w:num>
  <w:num w:numId="13">
    <w:abstractNumId w:val="1"/>
  </w:num>
  <w:num w:numId="14">
    <w:abstractNumId w:val="9"/>
  </w:num>
  <w:num w:numId="15">
    <w:abstractNumId w:val="12"/>
  </w:num>
  <w:num w:numId="16">
    <w:abstractNumId w:val="16"/>
  </w:num>
  <w:num w:numId="17">
    <w:abstractNumId w:val="5"/>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10B9"/>
    <w:rsid w:val="00013152"/>
    <w:rsid w:val="00013280"/>
    <w:rsid w:val="00015DE9"/>
    <w:rsid w:val="000301C7"/>
    <w:rsid w:val="0004554C"/>
    <w:rsid w:val="000556B3"/>
    <w:rsid w:val="000810FF"/>
    <w:rsid w:val="00081ABA"/>
    <w:rsid w:val="000A36CD"/>
    <w:rsid w:val="000D1497"/>
    <w:rsid w:val="000D21F2"/>
    <w:rsid w:val="000E1FC9"/>
    <w:rsid w:val="000E2CBA"/>
    <w:rsid w:val="000F4A33"/>
    <w:rsid w:val="001010FA"/>
    <w:rsid w:val="00101BA4"/>
    <w:rsid w:val="0010291E"/>
    <w:rsid w:val="00103452"/>
    <w:rsid w:val="00115A68"/>
    <w:rsid w:val="0011690A"/>
    <w:rsid w:val="00120C12"/>
    <w:rsid w:val="00126E3C"/>
    <w:rsid w:val="001278A4"/>
    <w:rsid w:val="0013176C"/>
    <w:rsid w:val="00131B87"/>
    <w:rsid w:val="0013269B"/>
    <w:rsid w:val="001413D1"/>
    <w:rsid w:val="001429AA"/>
    <w:rsid w:val="001463C1"/>
    <w:rsid w:val="00155826"/>
    <w:rsid w:val="001559A9"/>
    <w:rsid w:val="001622D2"/>
    <w:rsid w:val="00162961"/>
    <w:rsid w:val="00175D3F"/>
    <w:rsid w:val="00176C55"/>
    <w:rsid w:val="00181A4B"/>
    <w:rsid w:val="001A1D27"/>
    <w:rsid w:val="001A37FB"/>
    <w:rsid w:val="001A51ED"/>
    <w:rsid w:val="001B2E3A"/>
    <w:rsid w:val="001C300B"/>
    <w:rsid w:val="001C3A09"/>
    <w:rsid w:val="0020058E"/>
    <w:rsid w:val="002114AA"/>
    <w:rsid w:val="00237355"/>
    <w:rsid w:val="00241866"/>
    <w:rsid w:val="002453AB"/>
    <w:rsid w:val="00252AE6"/>
    <w:rsid w:val="002578DB"/>
    <w:rsid w:val="00263D78"/>
    <w:rsid w:val="0026461B"/>
    <w:rsid w:val="0026710E"/>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2F60F9"/>
    <w:rsid w:val="003035EF"/>
    <w:rsid w:val="00310D95"/>
    <w:rsid w:val="003153C3"/>
    <w:rsid w:val="00345149"/>
    <w:rsid w:val="00364C54"/>
    <w:rsid w:val="0037253D"/>
    <w:rsid w:val="00376A8B"/>
    <w:rsid w:val="00376FAB"/>
    <w:rsid w:val="0038373F"/>
    <w:rsid w:val="003A45F6"/>
    <w:rsid w:val="003B4A52"/>
    <w:rsid w:val="003C1A54"/>
    <w:rsid w:val="003C3A84"/>
    <w:rsid w:val="003C511E"/>
    <w:rsid w:val="003D7372"/>
    <w:rsid w:val="003E539A"/>
    <w:rsid w:val="003F099C"/>
    <w:rsid w:val="003F4E82"/>
    <w:rsid w:val="003F567A"/>
    <w:rsid w:val="00402602"/>
    <w:rsid w:val="004105B6"/>
    <w:rsid w:val="0041280D"/>
    <w:rsid w:val="00423E81"/>
    <w:rsid w:val="004254A0"/>
    <w:rsid w:val="00426C3A"/>
    <w:rsid w:val="00426E7C"/>
    <w:rsid w:val="004313E6"/>
    <w:rsid w:val="004403BD"/>
    <w:rsid w:val="00442EEA"/>
    <w:rsid w:val="00452690"/>
    <w:rsid w:val="00475EB9"/>
    <w:rsid w:val="004779B4"/>
    <w:rsid w:val="00480FAA"/>
    <w:rsid w:val="004B3AA9"/>
    <w:rsid w:val="004B6DF7"/>
    <w:rsid w:val="004D180F"/>
    <w:rsid w:val="004E57C5"/>
    <w:rsid w:val="004E79A5"/>
    <w:rsid w:val="004F091C"/>
    <w:rsid w:val="005031C2"/>
    <w:rsid w:val="005100E8"/>
    <w:rsid w:val="00517DB2"/>
    <w:rsid w:val="00526851"/>
    <w:rsid w:val="00541F11"/>
    <w:rsid w:val="005473BC"/>
    <w:rsid w:val="00581C78"/>
    <w:rsid w:val="005851AF"/>
    <w:rsid w:val="005873E3"/>
    <w:rsid w:val="00593311"/>
    <w:rsid w:val="005B1049"/>
    <w:rsid w:val="005B1BAC"/>
    <w:rsid w:val="005C0E56"/>
    <w:rsid w:val="005C23BD"/>
    <w:rsid w:val="005C3F83"/>
    <w:rsid w:val="005D389E"/>
    <w:rsid w:val="005E2D3D"/>
    <w:rsid w:val="005E3749"/>
    <w:rsid w:val="005F2A05"/>
    <w:rsid w:val="0061535B"/>
    <w:rsid w:val="006575EA"/>
    <w:rsid w:val="00670869"/>
    <w:rsid w:val="006761E1"/>
    <w:rsid w:val="00683987"/>
    <w:rsid w:val="00685AF8"/>
    <w:rsid w:val="006970B0"/>
    <w:rsid w:val="006A70DF"/>
    <w:rsid w:val="006B20A9"/>
    <w:rsid w:val="006E365C"/>
    <w:rsid w:val="006E3AF2"/>
    <w:rsid w:val="006E6680"/>
    <w:rsid w:val="006F0723"/>
    <w:rsid w:val="006F7F90"/>
    <w:rsid w:val="00704CFF"/>
    <w:rsid w:val="00705819"/>
    <w:rsid w:val="00706745"/>
    <w:rsid w:val="007072F7"/>
    <w:rsid w:val="00714B57"/>
    <w:rsid w:val="0071544D"/>
    <w:rsid w:val="00715CD9"/>
    <w:rsid w:val="00733626"/>
    <w:rsid w:val="0074235B"/>
    <w:rsid w:val="00743AD2"/>
    <w:rsid w:val="007445F4"/>
    <w:rsid w:val="00750F7C"/>
    <w:rsid w:val="007554DE"/>
    <w:rsid w:val="00760EA6"/>
    <w:rsid w:val="00766256"/>
    <w:rsid w:val="00781882"/>
    <w:rsid w:val="00782A32"/>
    <w:rsid w:val="00784FDF"/>
    <w:rsid w:val="00795D54"/>
    <w:rsid w:val="00796AF7"/>
    <w:rsid w:val="007970C3"/>
    <w:rsid w:val="007A5702"/>
    <w:rsid w:val="007B10BE"/>
    <w:rsid w:val="007C4B59"/>
    <w:rsid w:val="007F4255"/>
    <w:rsid w:val="0080437C"/>
    <w:rsid w:val="008122C6"/>
    <w:rsid w:val="00821668"/>
    <w:rsid w:val="00836BA1"/>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8F7D33"/>
    <w:rsid w:val="00905E67"/>
    <w:rsid w:val="00913143"/>
    <w:rsid w:val="00915CE9"/>
    <w:rsid w:val="00924B54"/>
    <w:rsid w:val="00936421"/>
    <w:rsid w:val="009458D2"/>
    <w:rsid w:val="00946B20"/>
    <w:rsid w:val="0098046D"/>
    <w:rsid w:val="00984B36"/>
    <w:rsid w:val="009929E1"/>
    <w:rsid w:val="009A152E"/>
    <w:rsid w:val="009A3D6F"/>
    <w:rsid w:val="009A4E6F"/>
    <w:rsid w:val="009A58C1"/>
    <w:rsid w:val="009B4B02"/>
    <w:rsid w:val="009C1440"/>
    <w:rsid w:val="009F029C"/>
    <w:rsid w:val="009F2F3E"/>
    <w:rsid w:val="00A01611"/>
    <w:rsid w:val="00A04788"/>
    <w:rsid w:val="00A04A92"/>
    <w:rsid w:val="00A06E22"/>
    <w:rsid w:val="00A11DCD"/>
    <w:rsid w:val="00A30308"/>
    <w:rsid w:val="00A32214"/>
    <w:rsid w:val="00A442D7"/>
    <w:rsid w:val="00A54783"/>
    <w:rsid w:val="00A5525B"/>
    <w:rsid w:val="00A56D5F"/>
    <w:rsid w:val="00A6264E"/>
    <w:rsid w:val="00A703CD"/>
    <w:rsid w:val="00A76B76"/>
    <w:rsid w:val="00A827C7"/>
    <w:rsid w:val="00A83A6C"/>
    <w:rsid w:val="00A85BAB"/>
    <w:rsid w:val="00A87611"/>
    <w:rsid w:val="00A94B5A"/>
    <w:rsid w:val="00A960DC"/>
    <w:rsid w:val="00AA5F73"/>
    <w:rsid w:val="00AB5C7E"/>
    <w:rsid w:val="00AC3032"/>
    <w:rsid w:val="00AC7094"/>
    <w:rsid w:val="00AE5302"/>
    <w:rsid w:val="00AE78C2"/>
    <w:rsid w:val="00AE7A3D"/>
    <w:rsid w:val="00B07BD9"/>
    <w:rsid w:val="00B12BAB"/>
    <w:rsid w:val="00B20954"/>
    <w:rsid w:val="00B24AAC"/>
    <w:rsid w:val="00B26F16"/>
    <w:rsid w:val="00B35315"/>
    <w:rsid w:val="00B444CF"/>
    <w:rsid w:val="00B4771F"/>
    <w:rsid w:val="00B4784B"/>
    <w:rsid w:val="00B51B79"/>
    <w:rsid w:val="00B605CE"/>
    <w:rsid w:val="00B649C4"/>
    <w:rsid w:val="00B77369"/>
    <w:rsid w:val="00B82B64"/>
    <w:rsid w:val="00B85F49"/>
    <w:rsid w:val="00B862BF"/>
    <w:rsid w:val="00B87B39"/>
    <w:rsid w:val="00B90C0F"/>
    <w:rsid w:val="00B94297"/>
    <w:rsid w:val="00BB11B9"/>
    <w:rsid w:val="00BC2A73"/>
    <w:rsid w:val="00BC42B6"/>
    <w:rsid w:val="00BD6B7A"/>
    <w:rsid w:val="00BE2667"/>
    <w:rsid w:val="00BF1795"/>
    <w:rsid w:val="00BF30C5"/>
    <w:rsid w:val="00BF71BD"/>
    <w:rsid w:val="00C0654C"/>
    <w:rsid w:val="00C10E94"/>
    <w:rsid w:val="00C11283"/>
    <w:rsid w:val="00C21B4F"/>
    <w:rsid w:val="00C25F9D"/>
    <w:rsid w:val="00C27088"/>
    <w:rsid w:val="00C31E83"/>
    <w:rsid w:val="00C344AB"/>
    <w:rsid w:val="00C42046"/>
    <w:rsid w:val="00C518C1"/>
    <w:rsid w:val="00C53751"/>
    <w:rsid w:val="00C61286"/>
    <w:rsid w:val="00C63F4F"/>
    <w:rsid w:val="00C707A5"/>
    <w:rsid w:val="00C83C24"/>
    <w:rsid w:val="00C94576"/>
    <w:rsid w:val="00C969FA"/>
    <w:rsid w:val="00C97577"/>
    <w:rsid w:val="00CA71A8"/>
    <w:rsid w:val="00CC03A7"/>
    <w:rsid w:val="00CC3E7A"/>
    <w:rsid w:val="00CD18DD"/>
    <w:rsid w:val="00CD4615"/>
    <w:rsid w:val="00CF0458"/>
    <w:rsid w:val="00CF0A1D"/>
    <w:rsid w:val="00D553BB"/>
    <w:rsid w:val="00D56C09"/>
    <w:rsid w:val="00D64DF4"/>
    <w:rsid w:val="00D65F02"/>
    <w:rsid w:val="00D709C3"/>
    <w:rsid w:val="00D75B84"/>
    <w:rsid w:val="00D75FF8"/>
    <w:rsid w:val="00D968DA"/>
    <w:rsid w:val="00D96C1E"/>
    <w:rsid w:val="00DA1CC6"/>
    <w:rsid w:val="00DA73A0"/>
    <w:rsid w:val="00DB23D4"/>
    <w:rsid w:val="00DB442D"/>
    <w:rsid w:val="00DB63D4"/>
    <w:rsid w:val="00DC15D9"/>
    <w:rsid w:val="00DD69AE"/>
    <w:rsid w:val="00DE2B7A"/>
    <w:rsid w:val="00DF4FCD"/>
    <w:rsid w:val="00DF7C07"/>
    <w:rsid w:val="00E36AF7"/>
    <w:rsid w:val="00E4755D"/>
    <w:rsid w:val="00E500F9"/>
    <w:rsid w:val="00E641DE"/>
    <w:rsid w:val="00EA6B77"/>
    <w:rsid w:val="00EB33FD"/>
    <w:rsid w:val="00EC194E"/>
    <w:rsid w:val="00EC38F4"/>
    <w:rsid w:val="00EC63A4"/>
    <w:rsid w:val="00EC7B24"/>
    <w:rsid w:val="00ED0D58"/>
    <w:rsid w:val="00ED1712"/>
    <w:rsid w:val="00F0529B"/>
    <w:rsid w:val="00F15B95"/>
    <w:rsid w:val="00F3256C"/>
    <w:rsid w:val="00F32980"/>
    <w:rsid w:val="00F409A9"/>
    <w:rsid w:val="00F42F5D"/>
    <w:rsid w:val="00F50687"/>
    <w:rsid w:val="00F56E81"/>
    <w:rsid w:val="00F62BE0"/>
    <w:rsid w:val="00F64260"/>
    <w:rsid w:val="00F74772"/>
    <w:rsid w:val="00F750A8"/>
    <w:rsid w:val="00F7752E"/>
    <w:rsid w:val="00F8288D"/>
    <w:rsid w:val="00F84B65"/>
    <w:rsid w:val="00F871BA"/>
    <w:rsid w:val="00FA6359"/>
    <w:rsid w:val="00FA6998"/>
    <w:rsid w:val="00FA769F"/>
    <w:rsid w:val="00FA78CA"/>
    <w:rsid w:val="00FB1042"/>
    <w:rsid w:val="00FB3862"/>
    <w:rsid w:val="00FD1DEE"/>
    <w:rsid w:val="00FD2873"/>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3C1"/>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12671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micro\Downloads\Check%20relevant%20JAAs,%202+2s,%20and%20if%20a%20course%20you%20are%20revising%20or%20deleting%20is%20one%20with%20a%20transfer%20agre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67Z3ZXSPZZWZ-949-1346</_dlc_DocId>
    <_dlc_DocIdUrl xmlns="67887a43-7e4d-4c1c-91d7-15e417b1b8ab">
      <Url>https://w3.ric.edu/curriculum_committee/_layouts/15/DocIdRedir.aspx?ID=67Z3ZXSPZZWZ-949-1346</Url>
      <Description>67Z3ZXSPZZWZ-949-1346</Description>
    </_dlc_DocIdUrl>
  </documentManagement>
</p:properties>
</file>

<file path=customXml/itemProps1.xml><?xml version="1.0" encoding="utf-8"?>
<ds:datastoreItem xmlns:ds="http://schemas.openxmlformats.org/officeDocument/2006/customXml" ds:itemID="{8C5F0B05-15F9-4F15-871B-3F895151C3F3}"/>
</file>

<file path=customXml/itemProps2.xml><?xml version="1.0" encoding="utf-8"?>
<ds:datastoreItem xmlns:ds="http://schemas.openxmlformats.org/officeDocument/2006/customXml" ds:itemID="{86C41473-514C-4B3A-8866-0F3C8F614986}"/>
</file>

<file path=customXml/itemProps3.xml><?xml version="1.0" encoding="utf-8"?>
<ds:datastoreItem xmlns:ds="http://schemas.openxmlformats.org/officeDocument/2006/customXml" ds:itemID="{1826FD0B-322C-4068-BABE-7B7F9E5CFB66}"/>
</file>

<file path=customXml/itemProps4.xml><?xml version="1.0" encoding="utf-8"?>
<ds:datastoreItem xmlns:ds="http://schemas.openxmlformats.org/officeDocument/2006/customXml" ds:itemID="{36B61CD8-2513-4406-9D0E-B57A95049513}"/>
</file>

<file path=docProps/app.xml><?xml version="1.0" encoding="utf-8"?>
<Properties xmlns="http://schemas.openxmlformats.org/officeDocument/2006/extended-properties" xmlns:vt="http://schemas.openxmlformats.org/officeDocument/2006/docPropsVTypes">
  <Template>Normal.dotm</Template>
  <TotalTime>17</TotalTime>
  <Pages>4</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2015-10-02T15:20:00Z</cp:lastPrinted>
  <dcterms:created xsi:type="dcterms:W3CDTF">2022-04-28T03:19:00Z</dcterms:created>
  <dcterms:modified xsi:type="dcterms:W3CDTF">2022-04-29T18:04:00Z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0d0abab5-a199-4152-891e-49ca47282a72</vt:lpwstr>
  </property>
  <property fmtid="{D5CDD505-2E9C-101B-9397-08002B2CF9AE}" pid="8" name="ContentTypeId">
    <vt:lpwstr>0x0101009736D43DC7C38546B966A7508121890B</vt:lpwstr>
  </property>
</Properties>
</file>