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CF704" w14:textId="2EE48B44" w:rsidR="00462F39" w:rsidRDefault="005B1994">
      <w:pPr>
        <w:pStyle w:val="Heading1"/>
      </w:pPr>
      <w:r>
        <w:rPr>
          <w:noProof/>
        </w:rPr>
        <w:drawing>
          <wp:anchor distT="0" distB="0" distL="114300" distR="114300" simplePos="0" relativeHeight="251658240" behindDoc="0" locked="0" layoutInCell="1" hidden="0" allowOverlap="1" wp14:anchorId="140E4ADB" wp14:editId="035A6192">
            <wp:simplePos x="0" y="0"/>
            <wp:positionH relativeFrom="margin">
              <wp:posOffset>-634</wp:posOffset>
            </wp:positionH>
            <wp:positionV relativeFrom="margin">
              <wp:posOffset>-93979</wp:posOffset>
            </wp:positionV>
            <wp:extent cx="612140" cy="741680"/>
            <wp:effectExtent l="0" t="0" r="0" b="0"/>
            <wp:wrapSquare wrapText="bothSides" distT="0" distB="0" distL="114300" distR="114300"/>
            <wp:docPr id="3"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8"/>
                    <a:srcRect/>
                    <a:stretch>
                      <a:fillRect/>
                    </a:stretch>
                  </pic:blipFill>
                  <pic:spPr>
                    <a:xfrm>
                      <a:off x="0" y="0"/>
                      <a:ext cx="612140" cy="741680"/>
                    </a:xfrm>
                    <a:prstGeom prst="rect">
                      <a:avLst/>
                    </a:prstGeom>
                    <a:ln/>
                  </pic:spPr>
                </pic:pic>
              </a:graphicData>
            </a:graphic>
          </wp:anchor>
        </w:drawing>
      </w:r>
      <w:r>
        <w:t>UNDERGR</w:t>
      </w:r>
      <w:r w:rsidR="006C0E1D">
        <w:t>a</w:t>
      </w:r>
      <w:r>
        <w:t>DUATE CURRICULUM COMMITTEE (UCC)</w:t>
      </w:r>
      <w:r>
        <w:br/>
        <w:t>PROPOSAL FORM</w:t>
      </w:r>
    </w:p>
    <w:p w14:paraId="297D2514" w14:textId="77777777" w:rsidR="00462F39" w:rsidRDefault="005B1994">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bookmark=id.2xcytpi">
        <w:r>
          <w:rPr>
            <w:color w:val="0000FF"/>
            <w:sz w:val="18"/>
            <w:szCs w:val="18"/>
            <w:u w:val="single"/>
          </w:rPr>
          <w:t>instructions</w:t>
        </w:r>
      </w:hyperlink>
      <w:r>
        <w:rPr>
          <w:color w:val="0000FF"/>
          <w:sz w:val="18"/>
          <w:szCs w:val="18"/>
          <w:u w:val="single"/>
        </w:rPr>
        <w:t>:</w:t>
      </w:r>
      <w:r>
        <w:t xml:space="preserve"> </w:t>
      </w:r>
      <w:r>
        <w:rPr>
          <w:sz w:val="16"/>
          <w:szCs w:val="16"/>
        </w:rPr>
        <w:t>[if not working select “COMMents on rollover” in your Word preferences under view]</w:t>
      </w:r>
      <w:r>
        <w:t xml:space="preserve"> </w:t>
      </w:r>
      <w:r>
        <w:rPr>
          <w:sz w:val="20"/>
          <w:szCs w:val="20"/>
        </w:rPr>
        <w:t>please read these.</w:t>
      </w:r>
    </w:p>
    <w:p w14:paraId="410434D3" w14:textId="77777777" w:rsidR="00462F39" w:rsidRDefault="005B1994">
      <w:pPr>
        <w:rPr>
          <w:b/>
          <w:color w:val="FF0000"/>
          <w:sz w:val="20"/>
          <w:szCs w:val="20"/>
        </w:rPr>
      </w:pPr>
      <w:r>
        <w:rPr>
          <w:b/>
          <w:smallCaps/>
          <w:color w:val="632423"/>
          <w:sz w:val="20"/>
          <w:szCs w:val="20"/>
        </w:rPr>
        <w:t xml:space="preserve">N.B. </w:t>
      </w:r>
      <w:r>
        <w:rPr>
          <w:b/>
          <w:color w:val="FF0000"/>
          <w:sz w:val="20"/>
          <w:szCs w:val="20"/>
        </w:rPr>
        <w:t>Please</w:t>
      </w:r>
      <w:r>
        <w:rPr>
          <w:b/>
          <w:color w:val="632423"/>
          <w:sz w:val="20"/>
          <w:szCs w:val="20"/>
        </w:rPr>
        <w:t xml:space="preserve"> </w:t>
      </w:r>
      <w:r>
        <w:rPr>
          <w:b/>
          <w:color w:val="FF0000"/>
          <w:sz w:val="20"/>
          <w:szCs w:val="20"/>
        </w:rPr>
        <w:t xml:space="preserve">do </w:t>
      </w:r>
      <w:r>
        <w:rPr>
          <w:b/>
          <w:color w:val="FF0000"/>
          <w:sz w:val="20"/>
          <w:szCs w:val="20"/>
          <w:u w:val="single"/>
        </w:rPr>
        <w:t>not</w:t>
      </w:r>
      <w:r>
        <w:rPr>
          <w:b/>
          <w:color w:val="FF0000"/>
          <w:sz w:val="20"/>
          <w:szCs w:val="20"/>
        </w:rPr>
        <w:t xml:space="preserve"> use highlight to select choices within a category but simply delete the options that do not apply to your proposal (</w:t>
      </w:r>
      <w:proofErr w:type="gramStart"/>
      <w:r>
        <w:rPr>
          <w:b/>
          <w:color w:val="FF0000"/>
          <w:sz w:val="20"/>
          <w:szCs w:val="20"/>
        </w:rPr>
        <w:t>e.g.</w:t>
      </w:r>
      <w:proofErr w:type="gramEnd"/>
      <w:r>
        <w:rPr>
          <w:b/>
          <w:color w:val="FF0000"/>
          <w:sz w:val="20"/>
          <w:szCs w:val="20"/>
        </w:rPr>
        <w:t xml:space="preserve"> in A.2 if this is a course revision proposal, just delete the creation and deletion options and the various program ones, so it reads “course revision”) Do </w:t>
      </w:r>
      <w:r>
        <w:rPr>
          <w:b/>
          <w:color w:val="FF0000"/>
          <w:sz w:val="20"/>
          <w:szCs w:val="20"/>
          <w:u w:val="single"/>
        </w:rPr>
        <w:t>not</w:t>
      </w:r>
      <w:r>
        <w:rPr>
          <w:b/>
          <w:color w:val="FF0000"/>
          <w:sz w:val="20"/>
          <w:szCs w:val="20"/>
        </w:rPr>
        <w:t xml:space="preserve"> ever delete any of the numbered categories—if they do not apply leave them blank. </w:t>
      </w:r>
      <w:r>
        <w:rPr>
          <w:b/>
          <w:color w:val="FF0000"/>
          <w:sz w:val="24"/>
          <w:szCs w:val="24"/>
        </w:rPr>
        <w:t>ALL numbered categories in section (A) must be completed.</w:t>
      </w:r>
      <w:r>
        <w:rPr>
          <w:b/>
          <w:color w:val="FF0000"/>
        </w:rPr>
        <w:t xml:space="preserve"> If there are no resources </w:t>
      </w:r>
      <w:proofErr w:type="gramStart"/>
      <w:r>
        <w:rPr>
          <w:b/>
          <w:color w:val="FF0000"/>
        </w:rPr>
        <w:t>impacted</w:t>
      </w:r>
      <w:proofErr w:type="gramEnd"/>
      <w:r>
        <w:rPr>
          <w:b/>
          <w:color w:val="FF0000"/>
        </w:rPr>
        <w:t xml:space="preserve"> it is okay to put “none” in A. 7</w:t>
      </w:r>
    </w:p>
    <w:tbl>
      <w:tblPr>
        <w:tblStyle w:val="a"/>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396"/>
        <w:gridCol w:w="2501"/>
        <w:gridCol w:w="2609"/>
        <w:gridCol w:w="351"/>
        <w:gridCol w:w="2641"/>
        <w:gridCol w:w="282"/>
      </w:tblGrid>
      <w:tr w:rsidR="00462F39" w14:paraId="6D16BEF2" w14:textId="77777777">
        <w:trPr>
          <w:cantSplit/>
        </w:trPr>
        <w:tc>
          <w:tcPr>
            <w:tcW w:w="2396" w:type="dxa"/>
            <w:vAlign w:val="center"/>
          </w:tcPr>
          <w:p w14:paraId="596B6435" w14:textId="77777777" w:rsidR="00462F39" w:rsidRDefault="005B1994">
            <w:r>
              <w:t xml:space="preserve">A.1. </w:t>
            </w:r>
            <w:hyperlink w:anchor="bookmark=id.gjdgxs">
              <w:r>
                <w:rPr>
                  <w:color w:val="0000FF"/>
                  <w:u w:val="single"/>
                </w:rPr>
                <w:t>Course or program</w:t>
              </w:r>
            </w:hyperlink>
          </w:p>
        </w:tc>
        <w:tc>
          <w:tcPr>
            <w:tcW w:w="8102" w:type="dxa"/>
            <w:gridSpan w:val="4"/>
          </w:tcPr>
          <w:p w14:paraId="07F03221" w14:textId="77777777" w:rsidR="00462F39" w:rsidRDefault="005B1994">
            <w:pPr>
              <w:pStyle w:val="Heading5"/>
              <w:rPr>
                <w:b/>
              </w:rPr>
            </w:pPr>
            <w:bookmarkStart w:id="0" w:name="bookmark=id.gjdgxs" w:colFirst="0" w:colLast="0"/>
            <w:bookmarkEnd w:id="0"/>
            <w:r>
              <w:rPr>
                <w:b/>
              </w:rPr>
              <w:t>Modern languages b.a. – Concentrations in French, Portuguese, Spanish</w:t>
            </w:r>
          </w:p>
        </w:tc>
        <w:tc>
          <w:tcPr>
            <w:tcW w:w="282" w:type="dxa"/>
            <w:vMerge w:val="restart"/>
          </w:tcPr>
          <w:p w14:paraId="24BFCC8B" w14:textId="77777777" w:rsidR="00462F39" w:rsidRDefault="00462F39">
            <w:pPr>
              <w:spacing w:line="240" w:lineRule="auto"/>
              <w:rPr>
                <w:b/>
              </w:rPr>
            </w:pPr>
            <w:bookmarkStart w:id="1" w:name="bookmark=id.1fob9te" w:colFirst="0" w:colLast="0"/>
            <w:bookmarkStart w:id="2" w:name="_heading=h.30j0zll" w:colFirst="0" w:colLast="0"/>
            <w:bookmarkEnd w:id="1"/>
            <w:bookmarkEnd w:id="2"/>
          </w:p>
        </w:tc>
      </w:tr>
      <w:tr w:rsidR="00462F39" w14:paraId="4E250CC1" w14:textId="77777777">
        <w:trPr>
          <w:cantSplit/>
        </w:trPr>
        <w:tc>
          <w:tcPr>
            <w:tcW w:w="2396" w:type="dxa"/>
            <w:vAlign w:val="center"/>
          </w:tcPr>
          <w:p w14:paraId="1CA82A93" w14:textId="77777777" w:rsidR="00462F39" w:rsidRDefault="000F1DF3">
            <w:pPr>
              <w:jc w:val="right"/>
            </w:pPr>
            <w:hyperlink w:anchor="bookmark=id.3znysh7">
              <w:r w:rsidR="005B1994">
                <w:rPr>
                  <w:color w:val="0000FF"/>
                  <w:u w:val="single"/>
                </w:rPr>
                <w:t>Replacing</w:t>
              </w:r>
            </w:hyperlink>
            <w:r w:rsidR="005B1994">
              <w:t xml:space="preserve"> </w:t>
            </w:r>
          </w:p>
        </w:tc>
        <w:tc>
          <w:tcPr>
            <w:tcW w:w="8102" w:type="dxa"/>
            <w:gridSpan w:val="4"/>
          </w:tcPr>
          <w:p w14:paraId="7A76092A" w14:textId="77777777" w:rsidR="00462F39" w:rsidRDefault="00462F39">
            <w:pPr>
              <w:pStyle w:val="Heading5"/>
              <w:rPr>
                <w:b/>
              </w:rPr>
            </w:pPr>
            <w:bookmarkStart w:id="3" w:name="bookmark=id.3znysh7" w:colFirst="0" w:colLast="0"/>
            <w:bookmarkEnd w:id="3"/>
          </w:p>
        </w:tc>
        <w:tc>
          <w:tcPr>
            <w:tcW w:w="282" w:type="dxa"/>
            <w:vMerge/>
          </w:tcPr>
          <w:p w14:paraId="1D4A8034" w14:textId="77777777" w:rsidR="00462F39" w:rsidRDefault="00462F39">
            <w:pPr>
              <w:widowControl w:val="0"/>
              <w:pBdr>
                <w:top w:val="nil"/>
                <w:left w:val="nil"/>
                <w:bottom w:val="nil"/>
                <w:right w:val="nil"/>
                <w:between w:val="nil"/>
              </w:pBdr>
              <w:spacing w:line="276" w:lineRule="auto"/>
              <w:rPr>
                <w:b/>
              </w:rPr>
            </w:pPr>
          </w:p>
        </w:tc>
      </w:tr>
      <w:tr w:rsidR="00462F39" w14:paraId="5D4511F4" w14:textId="77777777">
        <w:trPr>
          <w:cantSplit/>
        </w:trPr>
        <w:tc>
          <w:tcPr>
            <w:tcW w:w="2396" w:type="dxa"/>
            <w:vAlign w:val="center"/>
          </w:tcPr>
          <w:p w14:paraId="7E6714FC" w14:textId="77777777" w:rsidR="00462F39" w:rsidRDefault="005B1994">
            <w:pPr>
              <w:spacing w:line="240" w:lineRule="auto"/>
            </w:pPr>
            <w:r>
              <w:t>A. 1b. Academic unit</w:t>
            </w:r>
          </w:p>
          <w:p w14:paraId="539D15AF" w14:textId="77777777" w:rsidR="00462F39" w:rsidRDefault="00462F39">
            <w:pPr>
              <w:rPr>
                <w:color w:val="0000FF"/>
                <w:u w:val="single"/>
              </w:rPr>
            </w:pPr>
          </w:p>
        </w:tc>
        <w:tc>
          <w:tcPr>
            <w:tcW w:w="8102" w:type="dxa"/>
            <w:gridSpan w:val="4"/>
          </w:tcPr>
          <w:p w14:paraId="4C55CA71" w14:textId="77777777" w:rsidR="00462F39" w:rsidRDefault="005B1994">
            <w:pPr>
              <w:rPr>
                <w:b/>
              </w:rPr>
            </w:pPr>
            <w:r>
              <w:rPr>
                <w:b/>
              </w:rPr>
              <w:t xml:space="preserve">Faculty of Arts and Sciences  </w:t>
            </w:r>
          </w:p>
        </w:tc>
        <w:tc>
          <w:tcPr>
            <w:tcW w:w="282" w:type="dxa"/>
          </w:tcPr>
          <w:p w14:paraId="12443229" w14:textId="77777777" w:rsidR="00462F39" w:rsidRDefault="00462F39">
            <w:pPr>
              <w:rPr>
                <w:b/>
              </w:rPr>
            </w:pPr>
          </w:p>
        </w:tc>
      </w:tr>
      <w:tr w:rsidR="00462F39" w14:paraId="4FAE7402" w14:textId="77777777">
        <w:trPr>
          <w:cantSplit/>
        </w:trPr>
        <w:tc>
          <w:tcPr>
            <w:tcW w:w="2396" w:type="dxa"/>
            <w:vAlign w:val="center"/>
          </w:tcPr>
          <w:p w14:paraId="3DCEAD49" w14:textId="77777777" w:rsidR="00462F39" w:rsidRDefault="005B1994">
            <w:r>
              <w:t xml:space="preserve">A.2. </w:t>
            </w:r>
            <w:hyperlink w:anchor="bookmark=id.1ci93xb">
              <w:r>
                <w:rPr>
                  <w:color w:val="0000FF"/>
                  <w:u w:val="single"/>
                </w:rPr>
                <w:t>Proposal type</w:t>
              </w:r>
            </w:hyperlink>
          </w:p>
        </w:tc>
        <w:tc>
          <w:tcPr>
            <w:tcW w:w="8102" w:type="dxa"/>
            <w:gridSpan w:val="4"/>
          </w:tcPr>
          <w:p w14:paraId="3CDA95B9" w14:textId="77777777" w:rsidR="00462F39" w:rsidRDefault="005B1994">
            <w:pPr>
              <w:rPr>
                <w:b/>
              </w:rPr>
            </w:pPr>
            <w:r>
              <w:rPr>
                <w:b/>
              </w:rPr>
              <w:t xml:space="preserve">Program: </w:t>
            </w:r>
            <w:hyperlink w:anchor="bookmark=id.2et92p0">
              <w:r>
                <w:rPr>
                  <w:b/>
                  <w:color w:val="0000FF"/>
                  <w:u w:val="single"/>
                </w:rPr>
                <w:t>revision</w:t>
              </w:r>
            </w:hyperlink>
            <w:r>
              <w:rPr>
                <w:b/>
              </w:rPr>
              <w:t xml:space="preserve"> </w:t>
            </w:r>
            <w:bookmarkStart w:id="4" w:name="bookmark=id.2et92p0" w:colFirst="0" w:colLast="0"/>
            <w:bookmarkEnd w:id="4"/>
          </w:p>
        </w:tc>
        <w:tc>
          <w:tcPr>
            <w:tcW w:w="282" w:type="dxa"/>
          </w:tcPr>
          <w:p w14:paraId="28AEA9A2" w14:textId="77777777" w:rsidR="00462F39" w:rsidRDefault="00462F39">
            <w:pPr>
              <w:rPr>
                <w:b/>
              </w:rPr>
            </w:pPr>
          </w:p>
        </w:tc>
      </w:tr>
      <w:tr w:rsidR="00462F39" w14:paraId="4B6A71D7" w14:textId="77777777">
        <w:trPr>
          <w:cantSplit/>
        </w:trPr>
        <w:tc>
          <w:tcPr>
            <w:tcW w:w="2396" w:type="dxa"/>
            <w:vAlign w:val="center"/>
          </w:tcPr>
          <w:p w14:paraId="72A5477E" w14:textId="77777777" w:rsidR="00462F39" w:rsidRDefault="005B1994">
            <w:r>
              <w:t xml:space="preserve">A.3. </w:t>
            </w:r>
            <w:hyperlink w:anchor="bookmark=id.tyjcwt">
              <w:r>
                <w:rPr>
                  <w:color w:val="0000FF"/>
                  <w:u w:val="single"/>
                </w:rPr>
                <w:t>Originator</w:t>
              </w:r>
            </w:hyperlink>
          </w:p>
        </w:tc>
        <w:tc>
          <w:tcPr>
            <w:tcW w:w="2501" w:type="dxa"/>
          </w:tcPr>
          <w:p w14:paraId="49B493A6" w14:textId="77777777" w:rsidR="00462F39" w:rsidRDefault="005B1994">
            <w:pPr>
              <w:rPr>
                <w:b/>
              </w:rPr>
            </w:pPr>
            <w:bookmarkStart w:id="5" w:name="bookmark=id.tyjcwt" w:colFirst="0" w:colLast="0"/>
            <w:bookmarkEnd w:id="5"/>
            <w:proofErr w:type="spellStart"/>
            <w:r>
              <w:rPr>
                <w:b/>
              </w:rPr>
              <w:t>Sílvia</w:t>
            </w:r>
            <w:proofErr w:type="spellEnd"/>
            <w:r>
              <w:rPr>
                <w:b/>
              </w:rPr>
              <w:t xml:space="preserve"> Oliveira</w:t>
            </w:r>
          </w:p>
        </w:tc>
        <w:tc>
          <w:tcPr>
            <w:tcW w:w="2609" w:type="dxa"/>
          </w:tcPr>
          <w:p w14:paraId="2F913048" w14:textId="77777777" w:rsidR="00462F39" w:rsidRDefault="000F1DF3">
            <w:hyperlink w:anchor="bookmark=id.3dy6vkm">
              <w:r w:rsidR="005B1994">
                <w:rPr>
                  <w:color w:val="0000FF"/>
                  <w:u w:val="single"/>
                </w:rPr>
                <w:t>Home department</w:t>
              </w:r>
            </w:hyperlink>
          </w:p>
        </w:tc>
        <w:tc>
          <w:tcPr>
            <w:tcW w:w="3274" w:type="dxa"/>
            <w:gridSpan w:val="3"/>
          </w:tcPr>
          <w:p w14:paraId="6FF5FFFD" w14:textId="77777777" w:rsidR="00462F39" w:rsidRDefault="005B1994">
            <w:pPr>
              <w:rPr>
                <w:b/>
              </w:rPr>
            </w:pPr>
            <w:bookmarkStart w:id="6" w:name="bookmark=id.3dy6vkm" w:colFirst="0" w:colLast="0"/>
            <w:bookmarkEnd w:id="6"/>
            <w:r>
              <w:rPr>
                <w:b/>
              </w:rPr>
              <w:t>Modern Languages</w:t>
            </w:r>
          </w:p>
        </w:tc>
      </w:tr>
      <w:tr w:rsidR="00462F39" w14:paraId="2C4F25E1" w14:textId="77777777">
        <w:tc>
          <w:tcPr>
            <w:tcW w:w="2396" w:type="dxa"/>
            <w:vAlign w:val="center"/>
          </w:tcPr>
          <w:p w14:paraId="4D9E125B" w14:textId="77777777" w:rsidR="00462F39" w:rsidRDefault="005B1994">
            <w:pPr>
              <w:rPr>
                <w:color w:val="0000FF"/>
                <w:u w:val="single"/>
              </w:rPr>
            </w:pPr>
            <w:r>
              <w:t xml:space="preserve">A.4. </w:t>
            </w:r>
            <w:hyperlink w:anchor="bookmark=id.1t3h5sf">
              <w:r>
                <w:rPr>
                  <w:color w:val="0000FF"/>
                  <w:u w:val="single"/>
                </w:rPr>
                <w:t>Context and Rationale</w:t>
              </w:r>
            </w:hyperlink>
            <w:r>
              <w:rPr>
                <w:color w:val="0000FF"/>
                <w:u w:val="single"/>
              </w:rPr>
              <w:t xml:space="preserve"> </w:t>
            </w:r>
          </w:p>
          <w:p w14:paraId="44331150" w14:textId="77777777" w:rsidR="00462F39" w:rsidRDefault="005B1994">
            <w:r>
              <w:t xml:space="preserve">Note: Must include additional information in smart tip for all </w:t>
            </w:r>
            <w:hyperlink w:anchor="bookmark=id.1ci93xb">
              <w:r>
                <w:rPr>
                  <w:color w:val="0000FF"/>
                  <w:u w:val="single"/>
                </w:rPr>
                <w:t>new programs</w:t>
              </w:r>
            </w:hyperlink>
          </w:p>
        </w:tc>
        <w:tc>
          <w:tcPr>
            <w:tcW w:w="8384" w:type="dxa"/>
            <w:gridSpan w:val="5"/>
          </w:tcPr>
          <w:p w14:paraId="762C053F" w14:textId="77777777" w:rsidR="00462F39" w:rsidRDefault="00462F39">
            <w:pPr>
              <w:rPr>
                <w:b/>
              </w:rPr>
            </w:pPr>
            <w:bookmarkStart w:id="7" w:name="bookmark=id.1t3h5sf" w:colFirst="0" w:colLast="0"/>
            <w:bookmarkEnd w:id="7"/>
          </w:p>
          <w:p w14:paraId="11D24444" w14:textId="77777777" w:rsidR="00462F39" w:rsidRDefault="005B1994">
            <w:pPr>
              <w:spacing w:line="240" w:lineRule="auto"/>
              <w:rPr>
                <w:b/>
              </w:rPr>
            </w:pPr>
            <w:r>
              <w:rPr>
                <w:b/>
              </w:rPr>
              <w:t xml:space="preserve">This proposal includes a program revision reducing the French, Portuguese, and Spanish concentrations of the Modern Languages B.A. from 46, 47-48 credits to 40 credits. This proposal aligns with college guidelines for Liberal Arts programs not to exceed 40 credits and adds one General Education course to the major. </w:t>
            </w:r>
          </w:p>
          <w:p w14:paraId="4A919A47" w14:textId="77777777" w:rsidR="00462F39" w:rsidRDefault="00462F39">
            <w:pPr>
              <w:spacing w:line="240" w:lineRule="auto"/>
              <w:rPr>
                <w:b/>
              </w:rPr>
            </w:pPr>
          </w:p>
          <w:p w14:paraId="4ED86AC3" w14:textId="77777777" w:rsidR="00462F39" w:rsidRDefault="005B1994">
            <w:pPr>
              <w:rPr>
                <w:b/>
              </w:rPr>
            </w:pPr>
            <w:r>
              <w:rPr>
                <w:b/>
              </w:rPr>
              <w:t>Modern Languages B.A. has five (5) concentrations with different credit counts:</w:t>
            </w:r>
          </w:p>
          <w:p w14:paraId="5F8493EE" w14:textId="77777777" w:rsidR="00462F39" w:rsidRDefault="005B1994">
            <w:pPr>
              <w:numPr>
                <w:ilvl w:val="0"/>
                <w:numId w:val="4"/>
              </w:numPr>
              <w:pBdr>
                <w:top w:val="nil"/>
                <w:left w:val="nil"/>
                <w:bottom w:val="nil"/>
                <w:right w:val="nil"/>
                <w:between w:val="nil"/>
              </w:pBdr>
              <w:spacing w:line="240" w:lineRule="auto"/>
              <w:rPr>
                <w:b/>
                <w:color w:val="000000"/>
              </w:rPr>
            </w:pPr>
            <w:r>
              <w:rPr>
                <w:b/>
                <w:color w:val="000000"/>
              </w:rPr>
              <w:t xml:space="preserve">A. Francophone Studies: 39 </w:t>
            </w:r>
            <w:proofErr w:type="spellStart"/>
            <w:r>
              <w:rPr>
                <w:b/>
                <w:color w:val="000000"/>
              </w:rPr>
              <w:t>cr</w:t>
            </w:r>
            <w:proofErr w:type="spellEnd"/>
            <w:r>
              <w:rPr>
                <w:b/>
                <w:color w:val="000000"/>
              </w:rPr>
              <w:t xml:space="preserve"> (interdisciplinary)</w:t>
            </w:r>
          </w:p>
          <w:p w14:paraId="7C2BEA2C" w14:textId="77777777" w:rsidR="00462F39" w:rsidRDefault="005B1994">
            <w:pPr>
              <w:numPr>
                <w:ilvl w:val="0"/>
                <w:numId w:val="4"/>
              </w:numPr>
              <w:pBdr>
                <w:top w:val="nil"/>
                <w:left w:val="nil"/>
                <w:bottom w:val="nil"/>
                <w:right w:val="nil"/>
                <w:between w:val="nil"/>
              </w:pBdr>
              <w:spacing w:line="240" w:lineRule="auto"/>
              <w:rPr>
                <w:b/>
                <w:color w:val="000000"/>
              </w:rPr>
            </w:pPr>
            <w:r>
              <w:rPr>
                <w:b/>
                <w:color w:val="000000"/>
              </w:rPr>
              <w:t xml:space="preserve">B. French: 46 </w:t>
            </w:r>
            <w:proofErr w:type="spellStart"/>
            <w:r>
              <w:rPr>
                <w:b/>
                <w:color w:val="000000"/>
              </w:rPr>
              <w:t>cr</w:t>
            </w:r>
            <w:proofErr w:type="spellEnd"/>
          </w:p>
          <w:p w14:paraId="3BC39C96" w14:textId="77777777" w:rsidR="00462F39" w:rsidRDefault="005B1994">
            <w:pPr>
              <w:numPr>
                <w:ilvl w:val="0"/>
                <w:numId w:val="4"/>
              </w:numPr>
              <w:pBdr>
                <w:top w:val="nil"/>
                <w:left w:val="nil"/>
                <w:bottom w:val="nil"/>
                <w:right w:val="nil"/>
                <w:between w:val="nil"/>
              </w:pBdr>
              <w:spacing w:line="240" w:lineRule="auto"/>
              <w:rPr>
                <w:b/>
                <w:color w:val="000000"/>
              </w:rPr>
            </w:pPr>
            <w:r>
              <w:rPr>
                <w:b/>
                <w:color w:val="000000"/>
              </w:rPr>
              <w:t xml:space="preserve">C. Latin-American Studies: 40-44 </w:t>
            </w:r>
            <w:proofErr w:type="spellStart"/>
            <w:r>
              <w:rPr>
                <w:b/>
                <w:color w:val="000000"/>
              </w:rPr>
              <w:t>cr</w:t>
            </w:r>
            <w:proofErr w:type="spellEnd"/>
            <w:r>
              <w:rPr>
                <w:b/>
                <w:color w:val="000000"/>
              </w:rPr>
              <w:t xml:space="preserve"> (interdisciplinary)</w:t>
            </w:r>
          </w:p>
          <w:p w14:paraId="5A5AF10B" w14:textId="77777777" w:rsidR="00462F39" w:rsidRDefault="005B1994">
            <w:pPr>
              <w:numPr>
                <w:ilvl w:val="0"/>
                <w:numId w:val="4"/>
              </w:numPr>
              <w:pBdr>
                <w:top w:val="nil"/>
                <w:left w:val="nil"/>
                <w:bottom w:val="nil"/>
                <w:right w:val="nil"/>
                <w:between w:val="nil"/>
              </w:pBdr>
              <w:spacing w:line="240" w:lineRule="auto"/>
              <w:rPr>
                <w:b/>
                <w:color w:val="000000"/>
              </w:rPr>
            </w:pPr>
            <w:r>
              <w:rPr>
                <w:b/>
                <w:color w:val="000000"/>
              </w:rPr>
              <w:t xml:space="preserve">D. Portuguese: 47-48 </w:t>
            </w:r>
            <w:proofErr w:type="spellStart"/>
            <w:r>
              <w:rPr>
                <w:b/>
                <w:color w:val="000000"/>
              </w:rPr>
              <w:t>cr</w:t>
            </w:r>
            <w:proofErr w:type="spellEnd"/>
          </w:p>
          <w:p w14:paraId="6DDE28EE" w14:textId="77777777" w:rsidR="00462F39" w:rsidRDefault="005B1994">
            <w:pPr>
              <w:numPr>
                <w:ilvl w:val="0"/>
                <w:numId w:val="4"/>
              </w:numPr>
              <w:pBdr>
                <w:top w:val="nil"/>
                <w:left w:val="nil"/>
                <w:bottom w:val="nil"/>
                <w:right w:val="nil"/>
                <w:between w:val="nil"/>
              </w:pBdr>
              <w:spacing w:line="240" w:lineRule="auto"/>
              <w:rPr>
                <w:b/>
                <w:color w:val="000000"/>
              </w:rPr>
            </w:pPr>
            <w:r>
              <w:rPr>
                <w:b/>
                <w:color w:val="000000"/>
              </w:rPr>
              <w:t xml:space="preserve">E. Spanish: 47-48 </w:t>
            </w:r>
            <w:proofErr w:type="spellStart"/>
            <w:r>
              <w:rPr>
                <w:b/>
                <w:color w:val="000000"/>
              </w:rPr>
              <w:t>cr</w:t>
            </w:r>
            <w:proofErr w:type="spellEnd"/>
          </w:p>
          <w:p w14:paraId="7ED52EEA" w14:textId="77777777" w:rsidR="00462F39" w:rsidRDefault="00462F39">
            <w:pPr>
              <w:rPr>
                <w:b/>
              </w:rPr>
            </w:pPr>
          </w:p>
          <w:p w14:paraId="5375BBF8" w14:textId="77777777" w:rsidR="00462F39" w:rsidRDefault="005B1994">
            <w:pPr>
              <w:rPr>
                <w:b/>
              </w:rPr>
            </w:pPr>
            <w:r>
              <w:rPr>
                <w:b/>
              </w:rPr>
              <w:t>Three concentrations are in the language (French, Portuguese, Spanish) and two are interdisciplinary programs (Latin-American Studies, Francophone Studies). This proposal affects only the three language concentrations: French, Portuguese, Spanish.</w:t>
            </w:r>
          </w:p>
          <w:p w14:paraId="66B907C3" w14:textId="77777777" w:rsidR="00462F39" w:rsidRDefault="00462F39">
            <w:pPr>
              <w:rPr>
                <w:b/>
              </w:rPr>
            </w:pPr>
          </w:p>
          <w:p w14:paraId="636BA88B" w14:textId="77777777" w:rsidR="00462F39" w:rsidRDefault="005B1994">
            <w:pPr>
              <w:spacing w:line="240" w:lineRule="auto"/>
              <w:rPr>
                <w:b/>
              </w:rPr>
            </w:pPr>
            <w:r>
              <w:rPr>
                <w:b/>
              </w:rPr>
              <w:t>In 2019, the MLAN Department revised its minors in FREN/ITAL/PORT/SPAN to include ITAL/FREN/PORT/SPAN 115 (General Education Literature) as a required course in the minors (UCC Document ID #:  18-19-124). This proposal adds FREN/PORT/SPAN 115 as a required course in the respective concentrations of the major.</w:t>
            </w:r>
          </w:p>
          <w:p w14:paraId="342DBB22" w14:textId="77777777" w:rsidR="00462F39" w:rsidRDefault="00462F39"/>
          <w:p w14:paraId="5970CAA3" w14:textId="77777777" w:rsidR="00462F39" w:rsidRDefault="005B1994">
            <w:pPr>
              <w:spacing w:line="240" w:lineRule="auto"/>
              <w:rPr>
                <w:b/>
              </w:rPr>
            </w:pPr>
            <w:r>
              <w:rPr>
                <w:b/>
              </w:rPr>
              <w:t>Concentrations B, D and E are also integral to the World Languages Education B.A. (</w:t>
            </w:r>
            <w:proofErr w:type="spellStart"/>
            <w:r>
              <w:rPr>
                <w:b/>
              </w:rPr>
              <w:t>WLEd</w:t>
            </w:r>
            <w:proofErr w:type="spellEnd"/>
            <w:r>
              <w:rPr>
                <w:b/>
              </w:rPr>
              <w:t xml:space="preserve">) in the FSEHD. In 2019, </w:t>
            </w:r>
            <w:proofErr w:type="spellStart"/>
            <w:r>
              <w:rPr>
                <w:b/>
              </w:rPr>
              <w:t>WLEd</w:t>
            </w:r>
            <w:proofErr w:type="spellEnd"/>
            <w:r>
              <w:rPr>
                <w:b/>
              </w:rPr>
              <w:t xml:space="preserve"> revised its program and reduced the language concentration credits in French, Portuguese, and Spanish from 47-48 </w:t>
            </w:r>
            <w:r>
              <w:rPr>
                <w:b/>
              </w:rPr>
              <w:lastRenderedPageBreak/>
              <w:t>to 38 credits while maintaining the exit proficiency requirement of Advanced-Low for teacher certification (UCC Document ID #:  18-19-199).</w:t>
            </w:r>
          </w:p>
          <w:p w14:paraId="571AAD66" w14:textId="77777777" w:rsidR="00462F39" w:rsidRDefault="00462F39">
            <w:pPr>
              <w:spacing w:line="240" w:lineRule="auto"/>
              <w:rPr>
                <w:b/>
              </w:rPr>
            </w:pPr>
          </w:p>
          <w:p w14:paraId="357B0842" w14:textId="77777777" w:rsidR="00462F39" w:rsidRDefault="005B1994">
            <w:pPr>
              <w:spacing w:line="240" w:lineRule="auto"/>
              <w:rPr>
                <w:b/>
              </w:rPr>
            </w:pPr>
            <w:r>
              <w:rPr>
                <w:b/>
              </w:rPr>
              <w:t>This proposed revision to the French, Portuguese, Spanish concentrations of the MLAN B.A. comes under 25% of program change:</w:t>
            </w:r>
          </w:p>
          <w:p w14:paraId="4BF89C86" w14:textId="77777777" w:rsidR="00462F39" w:rsidRDefault="00462F39">
            <w:pPr>
              <w:spacing w:line="240" w:lineRule="auto"/>
              <w:rPr>
                <w:b/>
              </w:rPr>
            </w:pPr>
          </w:p>
          <w:p w14:paraId="1B99A4A3" w14:textId="77777777" w:rsidR="00462F39" w:rsidRDefault="005B1994">
            <w:pPr>
              <w:numPr>
                <w:ilvl w:val="0"/>
                <w:numId w:val="3"/>
              </w:numPr>
              <w:pBdr>
                <w:top w:val="nil"/>
                <w:left w:val="nil"/>
                <w:bottom w:val="nil"/>
                <w:right w:val="nil"/>
                <w:between w:val="nil"/>
              </w:pBdr>
              <w:spacing w:line="240" w:lineRule="auto"/>
              <w:rPr>
                <w:b/>
                <w:color w:val="000000"/>
              </w:rPr>
            </w:pPr>
            <w:r>
              <w:rPr>
                <w:b/>
                <w:color w:val="000000"/>
              </w:rPr>
              <w:t>Credit reduction: from 46, 47-48 credits to 40 credits.</w:t>
            </w:r>
          </w:p>
          <w:p w14:paraId="704DC087" w14:textId="77777777" w:rsidR="00462F39" w:rsidRDefault="005B1994">
            <w:pPr>
              <w:numPr>
                <w:ilvl w:val="0"/>
                <w:numId w:val="3"/>
              </w:numPr>
              <w:pBdr>
                <w:top w:val="nil"/>
                <w:left w:val="nil"/>
                <w:bottom w:val="nil"/>
                <w:right w:val="nil"/>
                <w:between w:val="nil"/>
              </w:pBdr>
              <w:spacing w:line="240" w:lineRule="auto"/>
              <w:rPr>
                <w:b/>
                <w:color w:val="000000"/>
              </w:rPr>
            </w:pPr>
            <w:r>
              <w:rPr>
                <w:b/>
                <w:color w:val="000000"/>
              </w:rPr>
              <w:t xml:space="preserve">Add FREN/PORT/SPAN 115 (General Education Literature) as a required course in the respective concentration. </w:t>
            </w:r>
          </w:p>
          <w:p w14:paraId="71DFE789" w14:textId="77777777" w:rsidR="00462F39" w:rsidRDefault="005B1994">
            <w:pPr>
              <w:numPr>
                <w:ilvl w:val="0"/>
                <w:numId w:val="3"/>
              </w:numPr>
              <w:pBdr>
                <w:top w:val="nil"/>
                <w:left w:val="nil"/>
                <w:bottom w:val="nil"/>
                <w:right w:val="nil"/>
                <w:between w:val="nil"/>
              </w:pBdr>
              <w:spacing w:line="240" w:lineRule="auto"/>
              <w:rPr>
                <w:b/>
                <w:color w:val="000000"/>
              </w:rPr>
            </w:pPr>
            <w:r>
              <w:rPr>
                <w:b/>
                <w:color w:val="000000"/>
              </w:rPr>
              <w:t>Eliminate 2 course cognates in another foreign language.</w:t>
            </w:r>
          </w:p>
          <w:p w14:paraId="35C27392" w14:textId="14E01E74" w:rsidR="00462F39" w:rsidRPr="00E200B4" w:rsidRDefault="005B1994">
            <w:pPr>
              <w:numPr>
                <w:ilvl w:val="0"/>
                <w:numId w:val="3"/>
              </w:numPr>
              <w:pBdr>
                <w:top w:val="nil"/>
                <w:left w:val="nil"/>
                <w:bottom w:val="nil"/>
                <w:right w:val="nil"/>
                <w:between w:val="nil"/>
              </w:pBdr>
              <w:spacing w:line="240" w:lineRule="auto"/>
              <w:rPr>
                <w:b/>
                <w:color w:val="000000" w:themeColor="text1"/>
              </w:rPr>
            </w:pPr>
            <w:r w:rsidRPr="00E200B4">
              <w:rPr>
                <w:b/>
                <w:color w:val="000000" w:themeColor="text1"/>
              </w:rPr>
              <w:t xml:space="preserve">Eliminate one 300 level elective course in </w:t>
            </w:r>
            <w:r w:rsidR="00E200B4">
              <w:rPr>
                <w:b/>
                <w:color w:val="000000" w:themeColor="text1"/>
              </w:rPr>
              <w:t>each</w:t>
            </w:r>
            <w:r w:rsidRPr="00E200B4">
              <w:rPr>
                <w:b/>
                <w:color w:val="000000" w:themeColor="text1"/>
              </w:rPr>
              <w:t xml:space="preserve"> language.</w:t>
            </w:r>
          </w:p>
          <w:p w14:paraId="7FD88B2A" w14:textId="77777777" w:rsidR="00462F39" w:rsidRDefault="00462F39">
            <w:pPr>
              <w:pBdr>
                <w:top w:val="nil"/>
                <w:left w:val="nil"/>
                <w:bottom w:val="nil"/>
                <w:right w:val="nil"/>
                <w:between w:val="nil"/>
              </w:pBdr>
              <w:spacing w:line="240" w:lineRule="auto"/>
              <w:ind w:left="720"/>
              <w:rPr>
                <w:b/>
                <w:color w:val="000000"/>
              </w:rPr>
            </w:pPr>
          </w:p>
          <w:p w14:paraId="315FD660" w14:textId="77777777" w:rsidR="00462F39" w:rsidRDefault="005B1994">
            <w:pPr>
              <w:spacing w:line="240" w:lineRule="auto"/>
              <w:rPr>
                <w:b/>
              </w:rPr>
            </w:pPr>
            <w:r>
              <w:rPr>
                <w:b/>
              </w:rPr>
              <w:t xml:space="preserve">The MLAN faculty are confident that the proposed revision to concentrations B, D and E support the program goals of advanced proficiency in the respective languages, and advanced competence in the respective cultures and literatures, while addressing the concern that the current high credit load in these concentrations has discouraged many students from majoring in MLAN (see next).  </w:t>
            </w:r>
          </w:p>
          <w:p w14:paraId="44AFEE20" w14:textId="77777777" w:rsidR="00462F39" w:rsidRDefault="00462F39">
            <w:pPr>
              <w:spacing w:line="240" w:lineRule="auto"/>
              <w:rPr>
                <w:b/>
              </w:rPr>
            </w:pPr>
          </w:p>
        </w:tc>
      </w:tr>
      <w:tr w:rsidR="00462F39" w14:paraId="2B29FCE6" w14:textId="77777777">
        <w:tc>
          <w:tcPr>
            <w:tcW w:w="2396" w:type="dxa"/>
            <w:vAlign w:val="center"/>
          </w:tcPr>
          <w:p w14:paraId="736D03EC" w14:textId="77777777" w:rsidR="00462F39" w:rsidRDefault="005B1994">
            <w:pPr>
              <w:rPr>
                <w:color w:val="0000FF"/>
                <w:u w:val="single"/>
              </w:rPr>
            </w:pPr>
            <w:r>
              <w:lastRenderedPageBreak/>
              <w:t xml:space="preserve">A.5. </w:t>
            </w:r>
            <w:hyperlink w:anchor="bookmark=id.4d34og8">
              <w:r>
                <w:rPr>
                  <w:color w:val="0000FF"/>
                  <w:u w:val="single"/>
                </w:rPr>
                <w:t>Student impact</w:t>
              </w:r>
            </w:hyperlink>
          </w:p>
          <w:p w14:paraId="383C771C" w14:textId="77777777" w:rsidR="00462F39" w:rsidRDefault="005B1994">
            <w:r>
              <w:t>Must include to explain why this change is being made?</w:t>
            </w:r>
          </w:p>
        </w:tc>
        <w:tc>
          <w:tcPr>
            <w:tcW w:w="8384" w:type="dxa"/>
            <w:gridSpan w:val="5"/>
          </w:tcPr>
          <w:p w14:paraId="02B2491D" w14:textId="77777777" w:rsidR="00462F39" w:rsidRDefault="00462F39">
            <w:pPr>
              <w:spacing w:line="240" w:lineRule="auto"/>
              <w:rPr>
                <w:b/>
              </w:rPr>
            </w:pPr>
            <w:bookmarkStart w:id="8" w:name="bookmark=id.4d34og8" w:colFirst="0" w:colLast="0"/>
            <w:bookmarkEnd w:id="8"/>
          </w:p>
          <w:p w14:paraId="0CAB8C25" w14:textId="77777777" w:rsidR="00462F39" w:rsidRDefault="005B1994">
            <w:pPr>
              <w:spacing w:line="240" w:lineRule="auto"/>
              <w:rPr>
                <w:b/>
              </w:rPr>
            </w:pPr>
            <w:r>
              <w:rPr>
                <w:b/>
              </w:rPr>
              <w:t>Currently, more students minor than can major in MLAN FREN/PORT/SPAN. Many students--especially in French and Portuguese--express intents to major but are unable to complete the major in 4 years.</w:t>
            </w:r>
          </w:p>
          <w:p w14:paraId="2C2C1A2C" w14:textId="77777777" w:rsidR="00462F39" w:rsidRDefault="00462F39">
            <w:pPr>
              <w:spacing w:line="240" w:lineRule="auto"/>
              <w:rPr>
                <w:b/>
              </w:rPr>
            </w:pPr>
          </w:p>
          <w:p w14:paraId="32F4D355" w14:textId="77777777" w:rsidR="00462F39" w:rsidRDefault="005B1994">
            <w:pPr>
              <w:spacing w:line="240" w:lineRule="auto"/>
              <w:rPr>
                <w:b/>
              </w:rPr>
            </w:pPr>
            <w:r>
              <w:rPr>
                <w:b/>
              </w:rPr>
              <w:t xml:space="preserve">The language proficiency entry level for all concentrations in the MLAN BA is Intermediate-Mid (or the equivalent of third year college junior level). It is virtually impossible for most students who start a second language at 101 to graduate in 4 years with a language concentration under the current credit load, as they need to complete 16-20 consecutive credits before they attain the required proficiency entry level and the respective course (201). Exceptions are native speakers, advanced heritage speakers, and students who have attained Intermediate-Mid proficiency in the second language in high school who can place into 201 as freshmen. </w:t>
            </w:r>
          </w:p>
          <w:p w14:paraId="755C27CC" w14:textId="77777777" w:rsidR="00462F39" w:rsidRDefault="00462F39">
            <w:pPr>
              <w:spacing w:line="240" w:lineRule="auto"/>
              <w:rPr>
                <w:b/>
              </w:rPr>
            </w:pPr>
          </w:p>
          <w:p w14:paraId="6B6FC357" w14:textId="77777777" w:rsidR="00462F39" w:rsidRDefault="005B1994">
            <w:pPr>
              <w:spacing w:line="240" w:lineRule="auto"/>
              <w:rPr>
                <w:b/>
              </w:rPr>
            </w:pPr>
            <w:r>
              <w:rPr>
                <w:b/>
              </w:rPr>
              <w:t xml:space="preserve">The current revision maintains the required entry level proficiency of Intermediate-Mid in the major and eliminates cognates and electives to reduce the number of credits in the concentration/major. With this revision, students can complete a MLAN BA-concentration B, D, E in 4 years whether they start at 101 or above. </w:t>
            </w:r>
          </w:p>
          <w:p w14:paraId="39A5DD5D" w14:textId="77777777" w:rsidR="00462F39" w:rsidRDefault="00462F39">
            <w:pPr>
              <w:spacing w:line="240" w:lineRule="auto"/>
              <w:rPr>
                <w:b/>
              </w:rPr>
            </w:pPr>
          </w:p>
        </w:tc>
      </w:tr>
      <w:tr w:rsidR="00462F39" w14:paraId="29F9BDED" w14:textId="77777777">
        <w:tc>
          <w:tcPr>
            <w:tcW w:w="2396" w:type="dxa"/>
            <w:vAlign w:val="center"/>
          </w:tcPr>
          <w:p w14:paraId="04D7BB4E" w14:textId="77777777" w:rsidR="00462F39" w:rsidRDefault="005B1994">
            <w:r>
              <w:t xml:space="preserve">A.6.a. </w:t>
            </w:r>
            <w:hyperlink w:anchor="bookmark=id.3whwml4">
              <w:r>
                <w:rPr>
                  <w:color w:val="0000FF"/>
                  <w:u w:val="single"/>
                </w:rPr>
                <w:t>Impact on other programs</w:t>
              </w:r>
            </w:hyperlink>
            <w:r>
              <w:t xml:space="preserve"> </w:t>
            </w:r>
          </w:p>
        </w:tc>
        <w:tc>
          <w:tcPr>
            <w:tcW w:w="8384" w:type="dxa"/>
            <w:gridSpan w:val="5"/>
          </w:tcPr>
          <w:p w14:paraId="63395834" w14:textId="77777777" w:rsidR="00462F39" w:rsidRDefault="005B1994">
            <w:pPr>
              <w:rPr>
                <w:b/>
              </w:rPr>
            </w:pPr>
            <w:bookmarkStart w:id="9" w:name="bookmark=id.2s8eyo1" w:colFirst="0" w:colLast="0"/>
            <w:bookmarkEnd w:id="9"/>
            <w:r>
              <w:rPr>
                <w:b/>
              </w:rPr>
              <w:t>none</w:t>
            </w:r>
          </w:p>
        </w:tc>
      </w:tr>
      <w:tr w:rsidR="00462F39" w14:paraId="486130E8" w14:textId="77777777">
        <w:tc>
          <w:tcPr>
            <w:tcW w:w="2396" w:type="dxa"/>
            <w:vAlign w:val="center"/>
          </w:tcPr>
          <w:p w14:paraId="6CF7EA50" w14:textId="77777777" w:rsidR="00462F39" w:rsidRDefault="005B1994">
            <w:r>
              <w:t>A.6.b. W</w:t>
            </w:r>
            <w:r>
              <w:rPr>
                <w:sz w:val="20"/>
                <w:szCs w:val="20"/>
              </w:rPr>
              <w:t xml:space="preserve">ill this impact </w:t>
            </w:r>
            <w:hyperlink r:id="rId9">
              <w:r>
                <w:rPr>
                  <w:color w:val="0000FF"/>
                  <w:sz w:val="20"/>
                  <w:szCs w:val="20"/>
                  <w:u w:val="single"/>
                </w:rPr>
                <w:t>transfer agreements</w:t>
              </w:r>
            </w:hyperlink>
            <w:r>
              <w:rPr>
                <w:sz w:val="20"/>
                <w:szCs w:val="20"/>
              </w:rPr>
              <w:t>? Explain how and list what needs to be updated.</w:t>
            </w:r>
          </w:p>
        </w:tc>
        <w:tc>
          <w:tcPr>
            <w:tcW w:w="8384" w:type="dxa"/>
            <w:gridSpan w:val="5"/>
          </w:tcPr>
          <w:p w14:paraId="7DE4E842" w14:textId="77777777" w:rsidR="00462F39" w:rsidRDefault="005B1994">
            <w:pPr>
              <w:rPr>
                <w:b/>
              </w:rPr>
            </w:pPr>
            <w:r>
              <w:rPr>
                <w:b/>
              </w:rPr>
              <w:t>No 2+2 transfer programs are currently offered in MLAN. This revision to the concentrations in French, Portuguese, Spanish will allow 2+2 transfer programs to be offered.</w:t>
            </w:r>
          </w:p>
          <w:p w14:paraId="51AF2D14" w14:textId="77777777" w:rsidR="00462F39" w:rsidRDefault="005B1994">
            <w:pPr>
              <w:rPr>
                <w:b/>
              </w:rPr>
            </w:pPr>
            <w:r>
              <w:rPr>
                <w:b/>
              </w:rPr>
              <w:t>JAA Transfer agreement will be updated to mirror the new requirements for MLAN concentrations in French, Portuguese, Spanish.</w:t>
            </w:r>
          </w:p>
        </w:tc>
      </w:tr>
      <w:tr w:rsidR="00462F39" w14:paraId="41A99DD6" w14:textId="77777777">
        <w:trPr>
          <w:cantSplit/>
        </w:trPr>
        <w:tc>
          <w:tcPr>
            <w:tcW w:w="2396" w:type="dxa"/>
            <w:vMerge w:val="restart"/>
            <w:vAlign w:val="center"/>
          </w:tcPr>
          <w:p w14:paraId="539E098C" w14:textId="77777777" w:rsidR="00462F39" w:rsidRDefault="005B1994">
            <w:r>
              <w:t xml:space="preserve">A.7. </w:t>
            </w:r>
            <w:hyperlink w:anchor="bookmark=id.2bn6wsx">
              <w:r>
                <w:rPr>
                  <w:color w:val="0000FF"/>
                  <w:u w:val="single"/>
                </w:rPr>
                <w:t>Resource impact</w:t>
              </w:r>
            </w:hyperlink>
          </w:p>
        </w:tc>
        <w:tc>
          <w:tcPr>
            <w:tcW w:w="2501" w:type="dxa"/>
          </w:tcPr>
          <w:p w14:paraId="70E134D2" w14:textId="77777777" w:rsidR="00462F39" w:rsidRDefault="000F1DF3">
            <w:hyperlink w:anchor="bookmark=id.qsh70q">
              <w:r w:rsidR="005B1994">
                <w:rPr>
                  <w:i/>
                  <w:color w:val="0000FF"/>
                  <w:u w:val="single"/>
                </w:rPr>
                <w:t>Faculty PT &amp; FT</w:t>
              </w:r>
            </w:hyperlink>
            <w:r w:rsidR="005B1994">
              <w:t xml:space="preserve">: </w:t>
            </w:r>
          </w:p>
        </w:tc>
        <w:tc>
          <w:tcPr>
            <w:tcW w:w="5883" w:type="dxa"/>
            <w:gridSpan w:val="4"/>
          </w:tcPr>
          <w:p w14:paraId="0AB44AE3" w14:textId="77777777" w:rsidR="00462F39" w:rsidRDefault="005B1994">
            <w:pPr>
              <w:rPr>
                <w:b/>
              </w:rPr>
            </w:pPr>
            <w:r>
              <w:rPr>
                <w:b/>
              </w:rPr>
              <w:t>None</w:t>
            </w:r>
          </w:p>
        </w:tc>
      </w:tr>
      <w:tr w:rsidR="00462F39" w14:paraId="2006B2A4" w14:textId="77777777">
        <w:trPr>
          <w:cantSplit/>
        </w:trPr>
        <w:tc>
          <w:tcPr>
            <w:tcW w:w="2396" w:type="dxa"/>
            <w:vMerge/>
            <w:vAlign w:val="center"/>
          </w:tcPr>
          <w:p w14:paraId="2318FD80" w14:textId="77777777" w:rsidR="00462F39" w:rsidRDefault="00462F39">
            <w:pPr>
              <w:widowControl w:val="0"/>
              <w:pBdr>
                <w:top w:val="nil"/>
                <w:left w:val="nil"/>
                <w:bottom w:val="nil"/>
                <w:right w:val="nil"/>
                <w:between w:val="nil"/>
              </w:pBdr>
              <w:spacing w:line="276" w:lineRule="auto"/>
              <w:rPr>
                <w:b/>
              </w:rPr>
            </w:pPr>
          </w:p>
        </w:tc>
        <w:tc>
          <w:tcPr>
            <w:tcW w:w="2501" w:type="dxa"/>
          </w:tcPr>
          <w:p w14:paraId="10C1DA6A" w14:textId="77777777" w:rsidR="00462F39" w:rsidRDefault="000F1DF3">
            <w:pPr>
              <w:rPr>
                <w:i/>
              </w:rPr>
            </w:pPr>
            <w:hyperlink w:anchor="bookmark=id.3as4poj">
              <w:r w:rsidR="005B1994">
                <w:rPr>
                  <w:i/>
                  <w:color w:val="0000FF"/>
                  <w:u w:val="single"/>
                </w:rPr>
                <w:t>Library</w:t>
              </w:r>
            </w:hyperlink>
            <w:hyperlink w:anchor="bookmark=id.3as4poj">
              <w:r w:rsidR="005B1994">
                <w:rPr>
                  <w:color w:val="0000FF"/>
                  <w:u w:val="single"/>
                </w:rPr>
                <w:t>:</w:t>
              </w:r>
            </w:hyperlink>
          </w:p>
        </w:tc>
        <w:tc>
          <w:tcPr>
            <w:tcW w:w="5883" w:type="dxa"/>
            <w:gridSpan w:val="4"/>
          </w:tcPr>
          <w:p w14:paraId="77E4CFD9" w14:textId="77777777" w:rsidR="00462F39" w:rsidRDefault="005B1994">
            <w:pPr>
              <w:rPr>
                <w:b/>
              </w:rPr>
            </w:pPr>
            <w:r>
              <w:rPr>
                <w:b/>
              </w:rPr>
              <w:t>None</w:t>
            </w:r>
          </w:p>
        </w:tc>
      </w:tr>
      <w:tr w:rsidR="00462F39" w14:paraId="7D8BEAAD" w14:textId="77777777">
        <w:trPr>
          <w:cantSplit/>
        </w:trPr>
        <w:tc>
          <w:tcPr>
            <w:tcW w:w="2396" w:type="dxa"/>
            <w:vMerge/>
            <w:vAlign w:val="center"/>
          </w:tcPr>
          <w:p w14:paraId="3C000C54" w14:textId="77777777" w:rsidR="00462F39" w:rsidRDefault="00462F39">
            <w:pPr>
              <w:widowControl w:val="0"/>
              <w:pBdr>
                <w:top w:val="nil"/>
                <w:left w:val="nil"/>
                <w:bottom w:val="nil"/>
                <w:right w:val="nil"/>
                <w:between w:val="nil"/>
              </w:pBdr>
              <w:spacing w:line="276" w:lineRule="auto"/>
              <w:rPr>
                <w:b/>
              </w:rPr>
            </w:pPr>
          </w:p>
        </w:tc>
        <w:tc>
          <w:tcPr>
            <w:tcW w:w="2501" w:type="dxa"/>
          </w:tcPr>
          <w:p w14:paraId="68E5C8AE" w14:textId="77777777" w:rsidR="00462F39" w:rsidRDefault="000F1DF3">
            <w:hyperlink w:anchor="bookmark=id.1pxezwc">
              <w:r w:rsidR="005B1994">
                <w:rPr>
                  <w:i/>
                  <w:color w:val="0000FF"/>
                  <w:u w:val="single"/>
                </w:rPr>
                <w:t>Technology</w:t>
              </w:r>
            </w:hyperlink>
          </w:p>
        </w:tc>
        <w:tc>
          <w:tcPr>
            <w:tcW w:w="5883" w:type="dxa"/>
            <w:gridSpan w:val="4"/>
          </w:tcPr>
          <w:p w14:paraId="5250B711" w14:textId="77777777" w:rsidR="00462F39" w:rsidRDefault="005B1994">
            <w:pPr>
              <w:rPr>
                <w:b/>
              </w:rPr>
            </w:pPr>
            <w:r>
              <w:rPr>
                <w:b/>
              </w:rPr>
              <w:t>None</w:t>
            </w:r>
          </w:p>
        </w:tc>
      </w:tr>
      <w:tr w:rsidR="00462F39" w14:paraId="2EE56F54" w14:textId="77777777">
        <w:trPr>
          <w:cantSplit/>
        </w:trPr>
        <w:tc>
          <w:tcPr>
            <w:tcW w:w="2396" w:type="dxa"/>
            <w:vMerge/>
            <w:vAlign w:val="center"/>
          </w:tcPr>
          <w:p w14:paraId="7BB6F770" w14:textId="77777777" w:rsidR="00462F39" w:rsidRDefault="00462F39">
            <w:pPr>
              <w:widowControl w:val="0"/>
              <w:pBdr>
                <w:top w:val="nil"/>
                <w:left w:val="nil"/>
                <w:bottom w:val="nil"/>
                <w:right w:val="nil"/>
                <w:between w:val="nil"/>
              </w:pBdr>
              <w:spacing w:line="276" w:lineRule="auto"/>
              <w:rPr>
                <w:b/>
              </w:rPr>
            </w:pPr>
          </w:p>
        </w:tc>
        <w:tc>
          <w:tcPr>
            <w:tcW w:w="2501" w:type="dxa"/>
          </w:tcPr>
          <w:p w14:paraId="353F88FC" w14:textId="77777777" w:rsidR="00462F39" w:rsidRDefault="000F1DF3">
            <w:pPr>
              <w:rPr>
                <w:i/>
              </w:rPr>
            </w:pPr>
            <w:hyperlink w:anchor="bookmark=id.49x2ik5">
              <w:r w:rsidR="005B1994">
                <w:rPr>
                  <w:i/>
                  <w:color w:val="0000FF"/>
                  <w:u w:val="single"/>
                </w:rPr>
                <w:t>Facilities</w:t>
              </w:r>
            </w:hyperlink>
            <w:r w:rsidR="005B1994">
              <w:t>:</w:t>
            </w:r>
          </w:p>
        </w:tc>
        <w:tc>
          <w:tcPr>
            <w:tcW w:w="5883" w:type="dxa"/>
            <w:gridSpan w:val="4"/>
          </w:tcPr>
          <w:p w14:paraId="61770AC7" w14:textId="77777777" w:rsidR="00462F39" w:rsidRDefault="005B1994">
            <w:pPr>
              <w:rPr>
                <w:b/>
              </w:rPr>
            </w:pPr>
            <w:r>
              <w:rPr>
                <w:b/>
              </w:rPr>
              <w:t>none</w:t>
            </w:r>
          </w:p>
        </w:tc>
      </w:tr>
      <w:tr w:rsidR="00462F39" w14:paraId="33180A09" w14:textId="77777777">
        <w:trPr>
          <w:cantSplit/>
        </w:trPr>
        <w:tc>
          <w:tcPr>
            <w:tcW w:w="2396" w:type="dxa"/>
            <w:vAlign w:val="center"/>
          </w:tcPr>
          <w:p w14:paraId="32ECA6BC" w14:textId="77777777" w:rsidR="00462F39" w:rsidRDefault="005B1994">
            <w:r>
              <w:t xml:space="preserve">A.8. </w:t>
            </w:r>
            <w:hyperlink w:anchor="bookmark=id.3rdcrjn">
              <w:r>
                <w:rPr>
                  <w:color w:val="0000FF"/>
                  <w:u w:val="single"/>
                </w:rPr>
                <w:t>Semester effective</w:t>
              </w:r>
            </w:hyperlink>
          </w:p>
        </w:tc>
        <w:tc>
          <w:tcPr>
            <w:tcW w:w="2501" w:type="dxa"/>
          </w:tcPr>
          <w:p w14:paraId="3BC53D22" w14:textId="77777777" w:rsidR="00462F39" w:rsidRDefault="005B1994">
            <w:pPr>
              <w:rPr>
                <w:b/>
              </w:rPr>
            </w:pPr>
            <w:bookmarkStart w:id="10" w:name="bookmark=id.17dp8vu" w:colFirst="0" w:colLast="0"/>
            <w:bookmarkEnd w:id="10"/>
            <w:r>
              <w:rPr>
                <w:b/>
              </w:rPr>
              <w:t>Fall 2022</w:t>
            </w:r>
          </w:p>
        </w:tc>
        <w:tc>
          <w:tcPr>
            <w:tcW w:w="2960" w:type="dxa"/>
            <w:gridSpan w:val="2"/>
          </w:tcPr>
          <w:p w14:paraId="18C71C18" w14:textId="77777777" w:rsidR="00462F39" w:rsidRDefault="005B1994">
            <w:pPr>
              <w:rPr>
                <w:b/>
              </w:rPr>
            </w:pPr>
            <w:r>
              <w:rPr>
                <w:b/>
              </w:rPr>
              <w:t xml:space="preserve"> </w:t>
            </w:r>
            <w:r>
              <w:t xml:space="preserve">A.9. </w:t>
            </w:r>
            <w:hyperlink w:anchor="bookmark=id.3rdcrjn">
              <w:r>
                <w:rPr>
                  <w:color w:val="0000FF"/>
                  <w:u w:val="single"/>
                </w:rPr>
                <w:t>Rationale if sooner than next Fall</w:t>
              </w:r>
            </w:hyperlink>
          </w:p>
        </w:tc>
        <w:tc>
          <w:tcPr>
            <w:tcW w:w="2923" w:type="dxa"/>
            <w:gridSpan w:val="2"/>
          </w:tcPr>
          <w:p w14:paraId="298D76EC" w14:textId="77777777" w:rsidR="00462F39" w:rsidRDefault="00462F39">
            <w:pPr>
              <w:rPr>
                <w:b/>
              </w:rPr>
            </w:pPr>
            <w:bookmarkStart w:id="11" w:name="bookmark=id.3rdcrjn" w:colFirst="0" w:colLast="0"/>
            <w:bookmarkEnd w:id="11"/>
          </w:p>
        </w:tc>
      </w:tr>
      <w:tr w:rsidR="00462F39" w14:paraId="5CFC5121" w14:textId="77777777">
        <w:trPr>
          <w:cantSplit/>
        </w:trPr>
        <w:tc>
          <w:tcPr>
            <w:tcW w:w="10780" w:type="dxa"/>
            <w:gridSpan w:val="6"/>
            <w:vAlign w:val="center"/>
          </w:tcPr>
          <w:p w14:paraId="3C45CDFE" w14:textId="77777777" w:rsidR="00462F39" w:rsidRDefault="005B1994">
            <w:pPr>
              <w:rPr>
                <w:sz w:val="20"/>
                <w:szCs w:val="20"/>
              </w:rPr>
            </w:pPr>
            <w:r>
              <w:rPr>
                <w:sz w:val="20"/>
                <w:szCs w:val="20"/>
              </w:rPr>
              <w:t xml:space="preserve">A.10. INSTRUCTIONS FOR CATALOG COPY:  Use the Word copy versions of the catalog sections found on the UCC Forms and Information page. Cut and paste into a single file </w:t>
            </w:r>
            <w:r>
              <w:rPr>
                <w:b/>
                <w:sz w:val="20"/>
                <w:szCs w:val="20"/>
              </w:rPr>
              <w:t xml:space="preserve">ALL the relevant pages from the college catalog that need to be changed. </w:t>
            </w:r>
            <w:r>
              <w:rPr>
                <w:sz w:val="20"/>
                <w:szCs w:val="20"/>
              </w:rPr>
              <w:t>Use tracked changes feature to show how the catalog will be revised as you type in the revisions. If totally new copy, indicate where it should go in the catalog. If making related proposals a single catalog copy that includes all changes is preferred. Send catalog copy as a separate single Word file along with this form.</w:t>
            </w:r>
          </w:p>
        </w:tc>
      </w:tr>
      <w:tr w:rsidR="00462F39" w14:paraId="4ECA81E2" w14:textId="77777777">
        <w:trPr>
          <w:cantSplit/>
        </w:trPr>
        <w:tc>
          <w:tcPr>
            <w:tcW w:w="10780" w:type="dxa"/>
            <w:gridSpan w:val="6"/>
            <w:vAlign w:val="center"/>
          </w:tcPr>
          <w:p w14:paraId="56C1403E" w14:textId="77777777" w:rsidR="00462F39" w:rsidRDefault="005B1994">
            <w:pPr>
              <w:rPr>
                <w:sz w:val="20"/>
                <w:szCs w:val="20"/>
              </w:rPr>
            </w:pPr>
            <w:r>
              <w:rPr>
                <w:sz w:val="20"/>
                <w:szCs w:val="20"/>
              </w:rPr>
              <w:t xml:space="preserve">A.11. List here (with the relevant </w:t>
            </w:r>
            <w:proofErr w:type="spellStart"/>
            <w:r>
              <w:rPr>
                <w:sz w:val="20"/>
                <w:szCs w:val="20"/>
              </w:rPr>
              <w:t>urls</w:t>
            </w:r>
            <w:proofErr w:type="spellEnd"/>
            <w:r>
              <w:rPr>
                <w:sz w:val="20"/>
                <w:szCs w:val="20"/>
              </w:rPr>
              <w:t>), any RIC website pages that will need to be updated (</w:t>
            </w:r>
            <w:r>
              <w:rPr>
                <w:b/>
                <w:sz w:val="20"/>
                <w:szCs w:val="20"/>
              </w:rPr>
              <w:t>to which your department does not have access</w:t>
            </w:r>
            <w:r>
              <w:rPr>
                <w:sz w:val="20"/>
                <w:szCs w:val="20"/>
              </w:rPr>
              <w:t>) if this proposal is approved, with an explanation as to what needs to be revised:</w:t>
            </w:r>
          </w:p>
        </w:tc>
      </w:tr>
    </w:tbl>
    <w:p w14:paraId="49E5A281" w14:textId="77777777" w:rsidR="00462F39" w:rsidRDefault="00462F39"/>
    <w:p w14:paraId="0997FBD1" w14:textId="77777777" w:rsidR="00462F39" w:rsidRDefault="005B1994">
      <w:pPr>
        <w:pStyle w:val="Heading3"/>
        <w:keepNext/>
        <w:jc w:val="left"/>
        <w:rPr>
          <w:b/>
          <w:sz w:val="20"/>
          <w:szCs w:val="20"/>
        </w:rPr>
      </w:pPr>
      <w:r>
        <w:t xml:space="preserve">C. </w:t>
      </w:r>
      <w:hyperlink w:anchor="bookmark=id.26in1rg">
        <w:r>
          <w:rPr>
            <w:color w:val="0000FF"/>
            <w:u w:val="single"/>
          </w:rPr>
          <w:t>Program Proposals</w:t>
        </w:r>
      </w:hyperlink>
      <w:bookmarkStart w:id="12" w:name="bookmark=id.26in1rg" w:colFirst="0" w:colLast="0"/>
      <w:bookmarkEnd w:id="12"/>
      <w:r>
        <w:t xml:space="preserve">   </w:t>
      </w:r>
      <w:r>
        <w:rPr>
          <w:b/>
          <w:sz w:val="20"/>
          <w:szCs w:val="20"/>
        </w:rPr>
        <w:t xml:space="preserve">complete only what is relevant to your proposal if this is a </w:t>
      </w:r>
      <w:proofErr w:type="gramStart"/>
      <w:r>
        <w:rPr>
          <w:b/>
          <w:sz w:val="20"/>
          <w:szCs w:val="20"/>
        </w:rPr>
        <w:t>revision, but</w:t>
      </w:r>
      <w:proofErr w:type="gramEnd"/>
      <w:r>
        <w:rPr>
          <w:b/>
          <w:sz w:val="20"/>
          <w:szCs w:val="20"/>
        </w:rPr>
        <w:t xml:space="preserve"> include the enrollment numbers for all proposals. Delete section </w:t>
      </w:r>
      <w:proofErr w:type="gramStart"/>
      <w:r>
        <w:rPr>
          <w:b/>
          <w:sz w:val="20"/>
          <w:szCs w:val="20"/>
        </w:rPr>
        <w:t>C  if</w:t>
      </w:r>
      <w:proofErr w:type="gramEnd"/>
      <w:r>
        <w:rPr>
          <w:b/>
          <w:sz w:val="20"/>
          <w:szCs w:val="20"/>
        </w:rPr>
        <w:t xml:space="preserve"> the proposal is not revising, creating, deleting or suspending any progam. </w:t>
      </w:r>
    </w:p>
    <w:p w14:paraId="26A4494F" w14:textId="77777777" w:rsidR="00462F39" w:rsidRDefault="00462F39"/>
    <w:tbl>
      <w:tblPr>
        <w:tblStyle w:val="a0"/>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00"/>
        <w:gridCol w:w="3840"/>
        <w:gridCol w:w="3840"/>
      </w:tblGrid>
      <w:tr w:rsidR="00462F39" w14:paraId="5F233FBC" w14:textId="77777777">
        <w:trPr>
          <w:tblHeader/>
        </w:trPr>
        <w:tc>
          <w:tcPr>
            <w:tcW w:w="3100" w:type="dxa"/>
            <w:shd w:val="clear" w:color="auto" w:fill="FABF8F"/>
            <w:vAlign w:val="center"/>
          </w:tcPr>
          <w:p w14:paraId="079D2103" w14:textId="77777777" w:rsidR="00462F39" w:rsidRDefault="00462F39">
            <w:pPr>
              <w:pStyle w:val="Heading5"/>
              <w:keepNext/>
              <w:spacing w:before="0" w:after="0" w:line="240" w:lineRule="auto"/>
            </w:pPr>
          </w:p>
        </w:tc>
        <w:tc>
          <w:tcPr>
            <w:tcW w:w="3840" w:type="dxa"/>
          </w:tcPr>
          <w:p w14:paraId="3208243E" w14:textId="77777777" w:rsidR="00462F39" w:rsidRDefault="000F1DF3">
            <w:pPr>
              <w:pStyle w:val="Heading5"/>
              <w:keepNext/>
              <w:spacing w:before="0" w:after="0" w:line="240" w:lineRule="auto"/>
              <w:jc w:val="center"/>
            </w:pPr>
            <w:hyperlink w:anchor="bookmark=id.lnxbz9">
              <w:r w:rsidR="005B1994">
                <w:rPr>
                  <w:color w:val="0000FF"/>
                  <w:u w:val="single"/>
                </w:rPr>
                <w:t>Old (for revisions only)</w:t>
              </w:r>
            </w:hyperlink>
            <w:bookmarkStart w:id="13" w:name="bookmark=id.lnxbz9" w:colFirst="0" w:colLast="0"/>
            <w:bookmarkEnd w:id="13"/>
          </w:p>
        </w:tc>
        <w:tc>
          <w:tcPr>
            <w:tcW w:w="3840" w:type="dxa"/>
          </w:tcPr>
          <w:p w14:paraId="7D63222E" w14:textId="77777777" w:rsidR="00462F39" w:rsidRDefault="005B1994">
            <w:pPr>
              <w:pStyle w:val="Heading5"/>
              <w:keepNext/>
              <w:spacing w:before="0" w:after="0" w:line="240" w:lineRule="auto"/>
              <w:jc w:val="center"/>
            </w:pPr>
            <w:r>
              <w:t>New/revised</w:t>
            </w:r>
          </w:p>
        </w:tc>
      </w:tr>
      <w:tr w:rsidR="00462F39" w14:paraId="29E39A59" w14:textId="77777777">
        <w:tc>
          <w:tcPr>
            <w:tcW w:w="3100" w:type="dxa"/>
            <w:vAlign w:val="center"/>
          </w:tcPr>
          <w:p w14:paraId="66510768" w14:textId="77777777" w:rsidR="00462F39" w:rsidRDefault="005B1994">
            <w:pPr>
              <w:spacing w:line="240" w:lineRule="auto"/>
              <w:rPr>
                <w:color w:val="0000FF"/>
                <w:u w:val="single"/>
              </w:rPr>
            </w:pPr>
            <w:r>
              <w:t xml:space="preserve">C.1. </w:t>
            </w:r>
            <w:hyperlink w:anchor="bookmark=id.35nkun2">
              <w:r>
                <w:rPr>
                  <w:color w:val="0000FF"/>
                  <w:u w:val="single"/>
                </w:rPr>
                <w:t>Enrollments</w:t>
              </w:r>
            </w:hyperlink>
            <w:r>
              <w:rPr>
                <w:color w:val="0000FF"/>
                <w:u w:val="single"/>
              </w:rPr>
              <w:t xml:space="preserve"> </w:t>
            </w:r>
          </w:p>
          <w:p w14:paraId="4D960123" w14:textId="77777777" w:rsidR="00462F39" w:rsidRDefault="005B1994">
            <w:pPr>
              <w:spacing w:line="240" w:lineRule="auto"/>
            </w:pPr>
            <w:r>
              <w:t>Must be completed.</w:t>
            </w:r>
          </w:p>
        </w:tc>
        <w:tc>
          <w:tcPr>
            <w:tcW w:w="3840" w:type="dxa"/>
          </w:tcPr>
          <w:p w14:paraId="0EB68C2F" w14:textId="77777777" w:rsidR="00462F39" w:rsidRDefault="005B1994">
            <w:pPr>
              <w:spacing w:line="240" w:lineRule="auto"/>
              <w:rPr>
                <w:b/>
              </w:rPr>
            </w:pPr>
            <w:bookmarkStart w:id="14" w:name="bookmark=id.35nkun2" w:colFirst="0" w:colLast="0"/>
            <w:bookmarkEnd w:id="14"/>
            <w:r>
              <w:rPr>
                <w:b/>
              </w:rPr>
              <w:t xml:space="preserve">26 (2020) </w:t>
            </w:r>
          </w:p>
        </w:tc>
        <w:tc>
          <w:tcPr>
            <w:tcW w:w="3840" w:type="dxa"/>
          </w:tcPr>
          <w:p w14:paraId="0C2CB334" w14:textId="77777777" w:rsidR="00462F39" w:rsidRDefault="00462F39">
            <w:pPr>
              <w:spacing w:line="240" w:lineRule="auto"/>
              <w:rPr>
                <w:b/>
              </w:rPr>
            </w:pPr>
          </w:p>
        </w:tc>
      </w:tr>
      <w:tr w:rsidR="00462F39" w14:paraId="486891C2" w14:textId="77777777">
        <w:tc>
          <w:tcPr>
            <w:tcW w:w="3100" w:type="dxa"/>
            <w:vAlign w:val="center"/>
          </w:tcPr>
          <w:p w14:paraId="1BA5149D" w14:textId="77777777" w:rsidR="00462F39" w:rsidRDefault="005B1994">
            <w:pPr>
              <w:spacing w:line="240" w:lineRule="auto"/>
            </w:pPr>
            <w:r>
              <w:t xml:space="preserve">C.2. </w:t>
            </w:r>
            <w:hyperlink w:anchor="bookmark=id.1ksv4uv">
              <w:r>
                <w:rPr>
                  <w:color w:val="0000FF"/>
                  <w:u w:val="single"/>
                </w:rPr>
                <w:t>Admission requirements</w:t>
              </w:r>
            </w:hyperlink>
          </w:p>
        </w:tc>
        <w:tc>
          <w:tcPr>
            <w:tcW w:w="3840" w:type="dxa"/>
          </w:tcPr>
          <w:p w14:paraId="27147B11" w14:textId="77777777" w:rsidR="00462F39" w:rsidRDefault="00462F39">
            <w:pPr>
              <w:spacing w:line="240" w:lineRule="auto"/>
              <w:rPr>
                <w:b/>
              </w:rPr>
            </w:pPr>
            <w:bookmarkStart w:id="15" w:name="bookmark=id.1ksv4uv" w:colFirst="0" w:colLast="0"/>
            <w:bookmarkEnd w:id="15"/>
          </w:p>
        </w:tc>
        <w:tc>
          <w:tcPr>
            <w:tcW w:w="3840" w:type="dxa"/>
          </w:tcPr>
          <w:p w14:paraId="57C1FF36" w14:textId="77777777" w:rsidR="00462F39" w:rsidRDefault="00462F39">
            <w:pPr>
              <w:spacing w:line="240" w:lineRule="auto"/>
              <w:rPr>
                <w:b/>
              </w:rPr>
            </w:pPr>
          </w:p>
        </w:tc>
      </w:tr>
      <w:tr w:rsidR="00462F39" w14:paraId="23F52BE2" w14:textId="77777777">
        <w:tc>
          <w:tcPr>
            <w:tcW w:w="3100" w:type="dxa"/>
            <w:vAlign w:val="center"/>
          </w:tcPr>
          <w:p w14:paraId="6EACA2D4" w14:textId="77777777" w:rsidR="00462F39" w:rsidRDefault="005B1994">
            <w:pPr>
              <w:spacing w:line="240" w:lineRule="auto"/>
            </w:pPr>
            <w:r>
              <w:t xml:space="preserve">C.3. </w:t>
            </w:r>
            <w:hyperlink w:anchor="bookmark=id.44sinio">
              <w:r>
                <w:rPr>
                  <w:color w:val="0000FF"/>
                  <w:u w:val="single"/>
                </w:rPr>
                <w:t>Retention requirements</w:t>
              </w:r>
            </w:hyperlink>
          </w:p>
        </w:tc>
        <w:tc>
          <w:tcPr>
            <w:tcW w:w="3840" w:type="dxa"/>
          </w:tcPr>
          <w:p w14:paraId="6FEF99AC" w14:textId="77777777" w:rsidR="00462F39" w:rsidRDefault="00462F39">
            <w:pPr>
              <w:spacing w:line="240" w:lineRule="auto"/>
              <w:rPr>
                <w:b/>
              </w:rPr>
            </w:pPr>
            <w:bookmarkStart w:id="16" w:name="bookmark=id.44sinio" w:colFirst="0" w:colLast="0"/>
            <w:bookmarkEnd w:id="16"/>
          </w:p>
        </w:tc>
        <w:tc>
          <w:tcPr>
            <w:tcW w:w="3840" w:type="dxa"/>
          </w:tcPr>
          <w:p w14:paraId="55E742A9" w14:textId="77777777" w:rsidR="00462F39" w:rsidRDefault="00462F39">
            <w:pPr>
              <w:spacing w:line="240" w:lineRule="auto"/>
              <w:rPr>
                <w:b/>
              </w:rPr>
            </w:pPr>
          </w:p>
        </w:tc>
      </w:tr>
      <w:tr w:rsidR="00462F39" w14:paraId="6B1F9661" w14:textId="77777777">
        <w:tc>
          <w:tcPr>
            <w:tcW w:w="3100" w:type="dxa"/>
            <w:vAlign w:val="center"/>
          </w:tcPr>
          <w:p w14:paraId="0FA13274" w14:textId="77777777" w:rsidR="00462F39" w:rsidRDefault="005B1994">
            <w:pPr>
              <w:spacing w:line="240" w:lineRule="auto"/>
            </w:pPr>
            <w:r>
              <w:t xml:space="preserve">C.4. </w:t>
            </w:r>
            <w:hyperlink w:anchor="bookmark=id.2jxsxqh">
              <w:r>
                <w:rPr>
                  <w:color w:val="0000FF"/>
                  <w:u w:val="single"/>
                </w:rPr>
                <w:t>Course requirements</w:t>
              </w:r>
            </w:hyperlink>
            <w:r>
              <w:t xml:space="preserve"> for each program option. Show the course requirements for the whole program here.</w:t>
            </w:r>
          </w:p>
        </w:tc>
        <w:tc>
          <w:tcPr>
            <w:tcW w:w="3840" w:type="dxa"/>
          </w:tcPr>
          <w:p w14:paraId="36194C35" w14:textId="77777777" w:rsidR="00462F39" w:rsidRDefault="005B1994">
            <w:bookmarkStart w:id="17" w:name="bookmark=id.2jxsxqh" w:colFirst="0" w:colLast="0"/>
            <w:bookmarkEnd w:id="17"/>
            <w:r>
              <w:t>Modern Languages B.A</w:t>
            </w:r>
            <w:bookmarkStart w:id="18" w:name="bookmark=id.z337ya" w:colFirst="0" w:colLast="0"/>
            <w:bookmarkEnd w:id="18"/>
            <w:r>
              <w:t>. Concentrations B, D, E.</w:t>
            </w:r>
          </w:p>
          <w:p w14:paraId="038D4C59" w14:textId="77777777" w:rsidR="00462F39" w:rsidRDefault="00462F39"/>
          <w:p w14:paraId="5EB6A38F" w14:textId="77777777" w:rsidR="00462F39" w:rsidRDefault="005B1994">
            <w:pPr>
              <w:rPr>
                <w:b/>
                <w:u w:val="single"/>
              </w:rPr>
            </w:pPr>
            <w:r>
              <w:rPr>
                <w:b/>
                <w:u w:val="single"/>
              </w:rPr>
              <w:t>Concentration B: French</w:t>
            </w:r>
          </w:p>
          <w:p w14:paraId="1FAD8BC1" w14:textId="141F0947" w:rsidR="00462F39" w:rsidRDefault="005B1994">
            <w:r>
              <w:t>FREN 201</w:t>
            </w:r>
            <w:r w:rsidR="006C0E1D">
              <w:t>W</w:t>
            </w:r>
            <w:r>
              <w:t xml:space="preserve"> Advanced French: Conversation and Composition            4</w:t>
            </w:r>
          </w:p>
          <w:p w14:paraId="5FD726AE" w14:textId="05B3A27E" w:rsidR="00462F39" w:rsidRDefault="005B1994">
            <w:r>
              <w:t>FREN 202</w:t>
            </w:r>
            <w:r w:rsidR="006C0E1D">
              <w:t>W</w:t>
            </w:r>
            <w:r>
              <w:t xml:space="preserve"> Advanced French: Composition and Conversation            4</w:t>
            </w:r>
          </w:p>
          <w:p w14:paraId="5BF3CA8F" w14:textId="77777777" w:rsidR="00462F39" w:rsidRDefault="005B1994">
            <w:r>
              <w:t>FREN 313 Modern France and the Francophone World                                 4</w:t>
            </w:r>
          </w:p>
          <w:p w14:paraId="32AEB8A0" w14:textId="77777777" w:rsidR="00462F39" w:rsidRDefault="005B1994">
            <w:r>
              <w:t>FREN 323 Survey of French Lit. from the Middle Ages to 1789                         4</w:t>
            </w:r>
          </w:p>
          <w:p w14:paraId="73EDA272" w14:textId="77777777" w:rsidR="00462F39" w:rsidRDefault="005B1994">
            <w:r>
              <w:t>FREN 324 Survey of French Literature from 1789 to the Present                       4</w:t>
            </w:r>
          </w:p>
          <w:p w14:paraId="7E7DE4D3" w14:textId="77777777" w:rsidR="00462F39" w:rsidRDefault="005B1994">
            <w:r>
              <w:t xml:space="preserve">FREN 420W Applied Grammar            3                                                    </w:t>
            </w:r>
          </w:p>
          <w:p w14:paraId="3EC064C5" w14:textId="77777777" w:rsidR="00462F39" w:rsidRDefault="005B1994">
            <w:r>
              <w:t xml:space="preserve">FREN 460W Seminar in French            3                                                         </w:t>
            </w:r>
          </w:p>
          <w:p w14:paraId="75E6A59E" w14:textId="77777777" w:rsidR="00462F39" w:rsidRDefault="005B1994">
            <w:r>
              <w:t>MLAN 360 Seminar in Modern Languages                                                   3</w:t>
            </w:r>
          </w:p>
          <w:p w14:paraId="71CA12D7" w14:textId="77777777" w:rsidR="00650193" w:rsidRDefault="00650193" w:rsidP="00650193">
            <w:r>
              <w:t xml:space="preserve">MLAN 400 Applied Linguistics             3                                                 </w:t>
            </w:r>
          </w:p>
          <w:p w14:paraId="2C6C8640" w14:textId="551C79A8" w:rsidR="00462F39" w:rsidRDefault="006C0E1D">
            <w:r>
              <w:t>TWO</w:t>
            </w:r>
            <w:r w:rsidR="005B1994">
              <w:t xml:space="preserve"> ADDITIONAL COURSES in French at the 300-level or above         6 </w:t>
            </w:r>
          </w:p>
          <w:p w14:paraId="5A6715CC" w14:textId="77777777" w:rsidR="00462F39" w:rsidRDefault="005B1994">
            <w:r>
              <w:t>Cognates</w:t>
            </w:r>
          </w:p>
          <w:p w14:paraId="3FBC1710" w14:textId="77777777" w:rsidR="00462F39" w:rsidRDefault="005B1994">
            <w:r>
              <w:t>TWO COURSES in another foreign language                                                      8</w:t>
            </w:r>
          </w:p>
          <w:p w14:paraId="2DCDA67E" w14:textId="77777777" w:rsidR="00462F39" w:rsidRDefault="005B1994">
            <w:pPr>
              <w:jc w:val="right"/>
              <w:rPr>
                <w:b/>
              </w:rPr>
            </w:pPr>
            <w:r>
              <w:rPr>
                <w:b/>
              </w:rPr>
              <w:t>Total Credit Hours:</w:t>
            </w:r>
            <w:r>
              <w:rPr>
                <w:b/>
              </w:rPr>
              <w:tab/>
              <w:t>46 </w:t>
            </w:r>
          </w:p>
          <w:p w14:paraId="4578F5E8" w14:textId="77777777" w:rsidR="00462F39" w:rsidRDefault="00462F39"/>
          <w:p w14:paraId="30C238E6" w14:textId="77777777" w:rsidR="00462F39" w:rsidRDefault="005B1994">
            <w:pPr>
              <w:rPr>
                <w:b/>
                <w:u w:val="single"/>
              </w:rPr>
            </w:pPr>
            <w:r>
              <w:rPr>
                <w:b/>
                <w:u w:val="single"/>
              </w:rPr>
              <w:t>Concentration D: Portuguese</w:t>
            </w:r>
          </w:p>
          <w:p w14:paraId="260DAE57" w14:textId="77777777" w:rsidR="00462F39" w:rsidRDefault="005B1994">
            <w:r>
              <w:t>MLAN 360 Seminar in Modern Languages                                                   3</w:t>
            </w:r>
          </w:p>
          <w:p w14:paraId="75E610D3" w14:textId="77777777" w:rsidR="00462F39" w:rsidRDefault="005B1994">
            <w:r>
              <w:t>MLAN 400 Applied Linguistics             3</w:t>
            </w:r>
          </w:p>
          <w:p w14:paraId="16206AF6" w14:textId="77777777" w:rsidR="00462F39" w:rsidRDefault="005B1994">
            <w:r>
              <w:t>PORT 201W Conversation and Composition                                               4</w:t>
            </w:r>
          </w:p>
          <w:p w14:paraId="74B42007" w14:textId="77777777" w:rsidR="00462F39" w:rsidRDefault="005B1994">
            <w:r>
              <w:t>PORT 202W Composition and Conversation                                              4</w:t>
            </w:r>
          </w:p>
          <w:p w14:paraId="3D3DA361" w14:textId="77777777" w:rsidR="00462F39" w:rsidRDefault="005B1994">
            <w:r>
              <w:t>PORT 302 Portuguese Literature and Culture                                                         4</w:t>
            </w:r>
          </w:p>
          <w:p w14:paraId="00B19D61" w14:textId="77777777" w:rsidR="00462F39" w:rsidRDefault="005B1994">
            <w:r>
              <w:t>PORT 303 Insular Literatures and Cultures                                                       4</w:t>
            </w:r>
          </w:p>
          <w:p w14:paraId="38EF3D3F" w14:textId="77777777" w:rsidR="00462F39" w:rsidRDefault="005B1994">
            <w:r>
              <w:t>PORT 304 Brazilian Literature and Culture                                                         4</w:t>
            </w:r>
          </w:p>
          <w:p w14:paraId="4D0D7DC4" w14:textId="77777777" w:rsidR="00462F39" w:rsidRDefault="005B1994">
            <w:r>
              <w:t>PORT 305 Lusophone African Literatures and Cultures                        4</w:t>
            </w:r>
          </w:p>
          <w:p w14:paraId="199EB261" w14:textId="77777777" w:rsidR="00462F39" w:rsidRDefault="005B1994">
            <w:r>
              <w:t>PORT 420W Applied Grammar            3</w:t>
            </w:r>
          </w:p>
          <w:p w14:paraId="782DF579" w14:textId="77777777" w:rsidR="00462F39" w:rsidRDefault="005B1994">
            <w:r>
              <w:t>PORT 460W Seminar in Portuguese</w:t>
            </w:r>
            <w:r>
              <w:tab/>
              <w:t>3</w:t>
            </w:r>
          </w:p>
          <w:p w14:paraId="162F12AE" w14:textId="77777777" w:rsidR="00462F39" w:rsidRDefault="005B1994">
            <w:r>
              <w:t>ONE ADDITIONAL COURSE in Portuguese at the 300-level or above</w:t>
            </w:r>
          </w:p>
          <w:p w14:paraId="26EC4A18" w14:textId="77777777" w:rsidR="00462F39" w:rsidRDefault="005B1994">
            <w:r>
              <w:t xml:space="preserve">                                                                    3-4</w:t>
            </w:r>
          </w:p>
          <w:p w14:paraId="51E34CFD" w14:textId="5F4DA579" w:rsidR="00462F39" w:rsidRDefault="005B1994">
            <w:r>
              <w:t xml:space="preserve">Cognates: TWO COURSES in another foreign language                                       </w:t>
            </w:r>
            <w:r w:rsidR="00650193">
              <w:t>8</w:t>
            </w:r>
          </w:p>
          <w:p w14:paraId="180D70B0" w14:textId="77777777" w:rsidR="00462F39" w:rsidRDefault="005B1994">
            <w:pPr>
              <w:jc w:val="right"/>
              <w:rPr>
                <w:b/>
              </w:rPr>
            </w:pPr>
            <w:r>
              <w:rPr>
                <w:b/>
              </w:rPr>
              <w:t xml:space="preserve">                   Total Credit Hours:</w:t>
            </w:r>
            <w:r>
              <w:rPr>
                <w:b/>
              </w:rPr>
              <w:tab/>
              <w:t xml:space="preserve"> 47-48 </w:t>
            </w:r>
          </w:p>
          <w:p w14:paraId="56A8BD31" w14:textId="77777777" w:rsidR="00462F39" w:rsidRDefault="00462F39"/>
          <w:p w14:paraId="226EF5EA" w14:textId="77777777" w:rsidR="00462F39" w:rsidRDefault="00462F39">
            <w:pPr>
              <w:rPr>
                <w:b/>
                <w:u w:val="single"/>
              </w:rPr>
            </w:pPr>
          </w:p>
          <w:p w14:paraId="15DCE82E" w14:textId="77777777" w:rsidR="00462F39" w:rsidRDefault="005B1994">
            <w:pPr>
              <w:rPr>
                <w:b/>
                <w:u w:val="single"/>
              </w:rPr>
            </w:pPr>
            <w:r>
              <w:rPr>
                <w:b/>
                <w:u w:val="single"/>
              </w:rPr>
              <w:t>Concentration E: Spanish</w:t>
            </w:r>
          </w:p>
          <w:p w14:paraId="56C3DBD7" w14:textId="36CC9B88" w:rsidR="00462F39" w:rsidRDefault="005B1994">
            <w:r>
              <w:t>MLAN 360 Seminar in Modern Languages                                                   3</w:t>
            </w:r>
          </w:p>
          <w:p w14:paraId="627781C7" w14:textId="19ACDDB2" w:rsidR="00E200B4" w:rsidRDefault="00E200B4">
            <w:r>
              <w:t>MLAN 400 Applied Linguistics             3</w:t>
            </w:r>
          </w:p>
          <w:p w14:paraId="32D5AA9D" w14:textId="2B331C6D" w:rsidR="00462F39" w:rsidRDefault="005B1994">
            <w:r>
              <w:t>SPAN 201</w:t>
            </w:r>
            <w:r w:rsidR="00650193">
              <w:t>W</w:t>
            </w:r>
            <w:r>
              <w:t xml:space="preserve"> Conversation and Composition                                               4</w:t>
            </w:r>
          </w:p>
          <w:p w14:paraId="49FF04E7" w14:textId="62D65CC9" w:rsidR="00462F39" w:rsidRDefault="005B1994">
            <w:r>
              <w:t>SPAN 202</w:t>
            </w:r>
            <w:r w:rsidR="00650193">
              <w:t>W</w:t>
            </w:r>
            <w:r>
              <w:t xml:space="preserve"> Composition and Conversation                                              4</w:t>
            </w:r>
          </w:p>
          <w:p w14:paraId="576BF0C7" w14:textId="77777777" w:rsidR="00462F39" w:rsidRDefault="005B1994">
            <w:r>
              <w:t>SPAN 310 Spanish Literature and Culture: Pre-Eighteenth Century         4</w:t>
            </w:r>
          </w:p>
          <w:p w14:paraId="6300DA7B" w14:textId="77777777" w:rsidR="00462F39" w:rsidRDefault="005B1994">
            <w:r>
              <w:t>SPAN 311 Spanish Literature and Culture: From Eighteenth Century      4</w:t>
            </w:r>
          </w:p>
          <w:p w14:paraId="32CA98DF" w14:textId="77777777" w:rsidR="00462F39" w:rsidRDefault="005B1994">
            <w:r>
              <w:t>SPAN 312 Latin American Literature and Culture: Pre-Eighteenth Century 4</w:t>
            </w:r>
          </w:p>
          <w:p w14:paraId="215763FA" w14:textId="77777777" w:rsidR="00462F39" w:rsidRDefault="005B1994">
            <w:r>
              <w:t>SPAN 313 Latin American Literature and Culture: From Eighteenth Century                                                        4</w:t>
            </w:r>
          </w:p>
          <w:p w14:paraId="30A333CE" w14:textId="39CEB9A9" w:rsidR="00462F39" w:rsidRDefault="005B1994">
            <w:r>
              <w:t>SPAN 420</w:t>
            </w:r>
            <w:r w:rsidR="00650193">
              <w:t>W</w:t>
            </w:r>
            <w:r>
              <w:t xml:space="preserve"> Applied </w:t>
            </w:r>
            <w:r w:rsidR="00E200B4">
              <w:t>Grammar</w:t>
            </w:r>
            <w:r>
              <w:t xml:space="preserve">            3</w:t>
            </w:r>
          </w:p>
          <w:p w14:paraId="00073258" w14:textId="13130405" w:rsidR="00462F39" w:rsidRDefault="005B1994">
            <w:r>
              <w:lastRenderedPageBreak/>
              <w:t>SPAN 460</w:t>
            </w:r>
            <w:r w:rsidR="00650193">
              <w:t>W</w:t>
            </w:r>
            <w:r>
              <w:t xml:space="preserve"> Seminar in </w:t>
            </w:r>
            <w:proofErr w:type="gramStart"/>
            <w:r w:rsidR="00E200B4">
              <w:t xml:space="preserve">Spanish  </w:t>
            </w:r>
            <w:r>
              <w:t>3</w:t>
            </w:r>
            <w:proofErr w:type="gramEnd"/>
          </w:p>
          <w:p w14:paraId="2F22F88A" w14:textId="77777777" w:rsidR="00462F39" w:rsidRDefault="005B1994">
            <w:r>
              <w:t xml:space="preserve">ONE ADDITIONAL COURSE in Spanish at the 300-level or above                    3-4                                             </w:t>
            </w:r>
          </w:p>
          <w:p w14:paraId="6BA5A42B" w14:textId="77777777" w:rsidR="00462F39" w:rsidRDefault="005B1994">
            <w:r>
              <w:t>Cognates: TWO COURSES in another foreign language                                       8</w:t>
            </w:r>
          </w:p>
          <w:p w14:paraId="4C97EB86" w14:textId="77777777" w:rsidR="00462F39" w:rsidRDefault="005B1994">
            <w:pPr>
              <w:jc w:val="right"/>
              <w:rPr>
                <w:b/>
              </w:rPr>
            </w:pPr>
            <w:r>
              <w:rPr>
                <w:b/>
              </w:rPr>
              <w:t xml:space="preserve">                   Total Credit Hours:</w:t>
            </w:r>
            <w:r>
              <w:rPr>
                <w:b/>
              </w:rPr>
              <w:tab/>
              <w:t xml:space="preserve"> 47-48 </w:t>
            </w:r>
          </w:p>
          <w:p w14:paraId="7B334EB7" w14:textId="77777777" w:rsidR="00462F39" w:rsidRDefault="00462F39">
            <w:pPr>
              <w:spacing w:line="240" w:lineRule="auto"/>
              <w:rPr>
                <w:b/>
              </w:rPr>
            </w:pPr>
          </w:p>
        </w:tc>
        <w:tc>
          <w:tcPr>
            <w:tcW w:w="3840" w:type="dxa"/>
          </w:tcPr>
          <w:p w14:paraId="7A5FB6EA" w14:textId="77777777" w:rsidR="00462F39" w:rsidRDefault="005B1994">
            <w:r>
              <w:lastRenderedPageBreak/>
              <w:t>Modern Languages B.A.  Concentrations B, D, E.</w:t>
            </w:r>
          </w:p>
          <w:p w14:paraId="44F939B3" w14:textId="77777777" w:rsidR="00462F39" w:rsidRDefault="00462F39"/>
          <w:p w14:paraId="28276A43" w14:textId="77777777" w:rsidR="00462F39" w:rsidRDefault="005B1994">
            <w:pPr>
              <w:rPr>
                <w:b/>
                <w:u w:val="single"/>
              </w:rPr>
            </w:pPr>
            <w:r>
              <w:rPr>
                <w:b/>
                <w:u w:val="single"/>
              </w:rPr>
              <w:t>Concentration B: French</w:t>
            </w:r>
          </w:p>
          <w:p w14:paraId="0B2444D7" w14:textId="77777777" w:rsidR="00462F39" w:rsidRDefault="005B1994">
            <w:r>
              <w:t>FREN 115: Literature of the French-Speaking World                                         4</w:t>
            </w:r>
          </w:p>
          <w:p w14:paraId="09719DF0" w14:textId="77777777" w:rsidR="00462F39" w:rsidRDefault="005B1994">
            <w:r>
              <w:t>FREN 201W Conversation and Composition                                               4</w:t>
            </w:r>
          </w:p>
          <w:p w14:paraId="66C4ABA5" w14:textId="77777777" w:rsidR="00462F39" w:rsidRDefault="005B1994">
            <w:r>
              <w:t>FREN 202W Composition and Conversation                                              4</w:t>
            </w:r>
          </w:p>
          <w:p w14:paraId="21F9C045" w14:textId="77777777" w:rsidR="00462F39" w:rsidRDefault="005B1994">
            <w:r>
              <w:t>FREN 313 Modern France and the Francophone World                                 4</w:t>
            </w:r>
          </w:p>
          <w:p w14:paraId="0551DD0E" w14:textId="77777777" w:rsidR="00462F39" w:rsidRDefault="005B1994">
            <w:r>
              <w:t>FREN 323 Survey of French Lit. from the Middle Ages to 1789                         4</w:t>
            </w:r>
          </w:p>
          <w:p w14:paraId="309A083A" w14:textId="77777777" w:rsidR="00462F39" w:rsidRDefault="005B1994">
            <w:r>
              <w:t>FREN 324 Survey of French Literature from 1789 to the Present                       4</w:t>
            </w:r>
          </w:p>
          <w:p w14:paraId="203A5E02" w14:textId="77777777" w:rsidR="00462F39" w:rsidRDefault="005B1994">
            <w:r>
              <w:t xml:space="preserve">FREN 420W Applied Grammar            3                                                    </w:t>
            </w:r>
          </w:p>
          <w:p w14:paraId="7A352A65" w14:textId="77777777" w:rsidR="00462F39" w:rsidRDefault="005B1994">
            <w:r>
              <w:t xml:space="preserve">FREN 460W Seminar in French            3                                                         </w:t>
            </w:r>
          </w:p>
          <w:p w14:paraId="64A86351" w14:textId="77777777" w:rsidR="00462F39" w:rsidRDefault="005B1994">
            <w:r>
              <w:t>MLAN 360 Seminar in Modern Languages                                                   3</w:t>
            </w:r>
          </w:p>
          <w:p w14:paraId="2AF719BB" w14:textId="77777777" w:rsidR="00462F39" w:rsidRDefault="005B1994">
            <w:r>
              <w:t xml:space="preserve">MLAN 400 Applied Linguistics             3                                                 </w:t>
            </w:r>
          </w:p>
          <w:p w14:paraId="64A2E5B6" w14:textId="77777777" w:rsidR="00462F39" w:rsidRDefault="005B1994">
            <w:r>
              <w:t>ONE ADDITIONAL COURSE in French at the 300-level                                         4</w:t>
            </w:r>
          </w:p>
          <w:p w14:paraId="58535B98" w14:textId="77777777" w:rsidR="00462F39" w:rsidRDefault="005B1994">
            <w:pPr>
              <w:jc w:val="right"/>
              <w:rPr>
                <w:b/>
              </w:rPr>
            </w:pPr>
            <w:r>
              <w:rPr>
                <w:b/>
              </w:rPr>
              <w:t>Total Credit Hours:</w:t>
            </w:r>
            <w:r>
              <w:rPr>
                <w:b/>
              </w:rPr>
              <w:tab/>
              <w:t>40 </w:t>
            </w:r>
          </w:p>
          <w:p w14:paraId="10EDC651" w14:textId="77777777" w:rsidR="00462F39" w:rsidRDefault="00462F39"/>
          <w:p w14:paraId="0CDDBAB7" w14:textId="77777777" w:rsidR="00462F39" w:rsidRDefault="00462F39">
            <w:pPr>
              <w:rPr>
                <w:b/>
              </w:rPr>
            </w:pPr>
          </w:p>
          <w:p w14:paraId="3150B52E" w14:textId="77777777" w:rsidR="00462F39" w:rsidRDefault="005B1994">
            <w:pPr>
              <w:rPr>
                <w:b/>
                <w:u w:val="single"/>
              </w:rPr>
            </w:pPr>
            <w:r>
              <w:rPr>
                <w:b/>
                <w:u w:val="single"/>
              </w:rPr>
              <w:t>Concentration D: Portuguese</w:t>
            </w:r>
          </w:p>
          <w:p w14:paraId="497850BB" w14:textId="77777777" w:rsidR="00650193" w:rsidRDefault="00650193" w:rsidP="00650193">
            <w:r>
              <w:t>MLAN 360 Seminar in Modern Languages                                                   3</w:t>
            </w:r>
          </w:p>
          <w:p w14:paraId="27BDF6E5" w14:textId="77777777" w:rsidR="00650193" w:rsidRDefault="00650193" w:rsidP="00650193">
            <w:r>
              <w:t>MLAN 400 Applied Linguistics             3</w:t>
            </w:r>
          </w:p>
          <w:p w14:paraId="0043701E" w14:textId="77777777" w:rsidR="00462F39" w:rsidRDefault="005B1994">
            <w:r>
              <w:t xml:space="preserve">PORT 115: Literature of the Portuguese-Speaking World                 4                                  </w:t>
            </w:r>
          </w:p>
          <w:p w14:paraId="3630F089" w14:textId="77777777" w:rsidR="00462F39" w:rsidRDefault="005B1994">
            <w:r>
              <w:t>PORT 201W Conversation and Composition                                               4</w:t>
            </w:r>
          </w:p>
          <w:p w14:paraId="0E88961C" w14:textId="77777777" w:rsidR="00462F39" w:rsidRDefault="005B1994">
            <w:r>
              <w:t>PORT 202W Composition and Conversation                                              4</w:t>
            </w:r>
          </w:p>
          <w:p w14:paraId="28F365F9" w14:textId="77777777" w:rsidR="00462F39" w:rsidRDefault="005B1994">
            <w:r>
              <w:t>PORT 302 Portuguese Literature and Culture                                                         4</w:t>
            </w:r>
          </w:p>
          <w:p w14:paraId="1C9BC4F8" w14:textId="77777777" w:rsidR="00462F39" w:rsidRDefault="005B1994">
            <w:r>
              <w:t>PORT 303 Insular Literatures and Cultures                                                       4</w:t>
            </w:r>
          </w:p>
          <w:p w14:paraId="1EE02AD3" w14:textId="77777777" w:rsidR="00462F39" w:rsidRDefault="005B1994">
            <w:r>
              <w:t>PORT 304 Brazilian Literature and Culture                                                         4</w:t>
            </w:r>
          </w:p>
          <w:p w14:paraId="18D79421" w14:textId="77777777" w:rsidR="00462F39" w:rsidRDefault="005B1994">
            <w:r>
              <w:t>PORT 305 Lusophone African Literatures and Cultures                        4</w:t>
            </w:r>
          </w:p>
          <w:p w14:paraId="215A87AA" w14:textId="77777777" w:rsidR="00462F39" w:rsidRDefault="005B1994">
            <w:r>
              <w:t>PORT 420W Applied Grammar            3</w:t>
            </w:r>
          </w:p>
          <w:p w14:paraId="291337C9" w14:textId="77777777" w:rsidR="00462F39" w:rsidRDefault="005B1994">
            <w:r>
              <w:t>PORT 460W Seminar in Portuguese</w:t>
            </w:r>
            <w:r>
              <w:tab/>
              <w:t>3</w:t>
            </w:r>
          </w:p>
          <w:p w14:paraId="3D26538E" w14:textId="77777777" w:rsidR="00462F39" w:rsidRDefault="005B1994">
            <w:pPr>
              <w:jc w:val="right"/>
              <w:rPr>
                <w:b/>
              </w:rPr>
            </w:pPr>
            <w:r>
              <w:rPr>
                <w:b/>
              </w:rPr>
              <w:t xml:space="preserve">                   Total Credit Hours:</w:t>
            </w:r>
            <w:r>
              <w:rPr>
                <w:b/>
              </w:rPr>
              <w:tab/>
              <w:t xml:space="preserve"> 40</w:t>
            </w:r>
          </w:p>
          <w:p w14:paraId="02604F79" w14:textId="77777777" w:rsidR="00462F39" w:rsidRDefault="00462F39"/>
          <w:p w14:paraId="43D5831D" w14:textId="77777777" w:rsidR="00462F39" w:rsidRDefault="00462F39">
            <w:pPr>
              <w:rPr>
                <w:b/>
                <w:u w:val="single"/>
              </w:rPr>
            </w:pPr>
          </w:p>
          <w:p w14:paraId="7113C52E" w14:textId="77777777" w:rsidR="00462F39" w:rsidRDefault="00462F39">
            <w:pPr>
              <w:rPr>
                <w:b/>
                <w:u w:val="single"/>
              </w:rPr>
            </w:pPr>
          </w:p>
          <w:p w14:paraId="1E8057CB" w14:textId="77777777" w:rsidR="00462F39" w:rsidRDefault="00462F39">
            <w:pPr>
              <w:rPr>
                <w:b/>
                <w:u w:val="single"/>
              </w:rPr>
            </w:pPr>
          </w:p>
          <w:p w14:paraId="3CB4D7BE" w14:textId="77777777" w:rsidR="00462F39" w:rsidRDefault="00462F39">
            <w:pPr>
              <w:rPr>
                <w:b/>
                <w:u w:val="single"/>
              </w:rPr>
            </w:pPr>
          </w:p>
          <w:p w14:paraId="331CD18D" w14:textId="77777777" w:rsidR="00462F39" w:rsidRDefault="005B1994">
            <w:pPr>
              <w:rPr>
                <w:b/>
                <w:u w:val="single"/>
              </w:rPr>
            </w:pPr>
            <w:r>
              <w:rPr>
                <w:b/>
                <w:u w:val="single"/>
              </w:rPr>
              <w:t>Concentration E: Spanish</w:t>
            </w:r>
          </w:p>
          <w:p w14:paraId="30A06E8C" w14:textId="77777777" w:rsidR="00650193" w:rsidRDefault="00650193" w:rsidP="00650193">
            <w:r>
              <w:t>MLAN 360 Seminar in Modern Languages                                                   3</w:t>
            </w:r>
          </w:p>
          <w:p w14:paraId="15BDBE1D" w14:textId="77777777" w:rsidR="00650193" w:rsidRDefault="00650193" w:rsidP="00650193">
            <w:r>
              <w:t>MLAN 400 Applied Linguistics             3</w:t>
            </w:r>
          </w:p>
          <w:p w14:paraId="739FD69A" w14:textId="77777777" w:rsidR="00462F39" w:rsidRDefault="005B1994">
            <w:r>
              <w:t>SPAN 115: Literature of the Spanish-Speaking World                                         4</w:t>
            </w:r>
          </w:p>
          <w:p w14:paraId="55F8C91E" w14:textId="54B26708" w:rsidR="00462F39" w:rsidRDefault="005B1994">
            <w:r>
              <w:t>SPAN 201</w:t>
            </w:r>
            <w:r w:rsidR="00650193">
              <w:t>W</w:t>
            </w:r>
            <w:r>
              <w:t xml:space="preserve"> Conversation and Composition                                               4</w:t>
            </w:r>
          </w:p>
          <w:p w14:paraId="44486D2C" w14:textId="5B2779D8" w:rsidR="00462F39" w:rsidRDefault="005B1994">
            <w:r>
              <w:t>SPAN 202</w:t>
            </w:r>
            <w:r w:rsidR="00650193">
              <w:t>W</w:t>
            </w:r>
            <w:r>
              <w:t xml:space="preserve"> Composition and Conversation                                              4</w:t>
            </w:r>
          </w:p>
          <w:p w14:paraId="299112B1" w14:textId="77777777" w:rsidR="00462F39" w:rsidRDefault="005B1994">
            <w:r>
              <w:t>SPAN 310 Spanish Literature and Culture: Pre-Eighteenth Century         4</w:t>
            </w:r>
          </w:p>
          <w:p w14:paraId="3D86E4BF" w14:textId="77777777" w:rsidR="00462F39" w:rsidRDefault="005B1994">
            <w:r>
              <w:t>SPAN 311 Spanish Literature and Culture: From Eighteenth Century      4</w:t>
            </w:r>
          </w:p>
          <w:p w14:paraId="1FF8E072" w14:textId="77777777" w:rsidR="00E200B4" w:rsidRDefault="005B1994">
            <w:r>
              <w:t>SPAN 312 Latin American Literature and Culture: Pre-Eighteenth Century 4</w:t>
            </w:r>
          </w:p>
          <w:p w14:paraId="20AD2F04" w14:textId="28CEC8C4" w:rsidR="00462F39" w:rsidRDefault="005B1994">
            <w:r>
              <w:lastRenderedPageBreak/>
              <w:t>SPAN 313 Latin American Literature and Culture: From Eighteenth Century                                                        4</w:t>
            </w:r>
          </w:p>
          <w:p w14:paraId="2EF15FC8" w14:textId="561324E5" w:rsidR="00462F39" w:rsidRDefault="005B1994">
            <w:r>
              <w:t>SPAN 420</w:t>
            </w:r>
            <w:r w:rsidR="00650193">
              <w:t>W</w:t>
            </w:r>
            <w:r>
              <w:t xml:space="preserve"> </w:t>
            </w:r>
            <w:proofErr w:type="gramStart"/>
            <w:r>
              <w:t>Applied </w:t>
            </w:r>
            <w:r w:rsidR="00E200B4">
              <w:t xml:space="preserve"> Grammar</w:t>
            </w:r>
            <w:proofErr w:type="gramEnd"/>
            <w:r>
              <w:t xml:space="preserve">           3</w:t>
            </w:r>
          </w:p>
          <w:p w14:paraId="7CF43F63" w14:textId="49A2C6D5" w:rsidR="00462F39" w:rsidRDefault="005B1994">
            <w:r>
              <w:t>SPAN 460</w:t>
            </w:r>
            <w:r w:rsidR="00650193">
              <w:t>W</w:t>
            </w:r>
            <w:r>
              <w:t xml:space="preserve"> Seminar in  </w:t>
            </w:r>
            <w:r w:rsidR="00E200B4">
              <w:t xml:space="preserve"> Spanish</w:t>
            </w:r>
            <w:r>
              <w:t xml:space="preserve">        3</w:t>
            </w:r>
          </w:p>
          <w:p w14:paraId="487D9323" w14:textId="77777777" w:rsidR="00462F39" w:rsidRDefault="005B1994">
            <w:pPr>
              <w:jc w:val="right"/>
              <w:rPr>
                <w:b/>
              </w:rPr>
            </w:pPr>
            <w:r>
              <w:rPr>
                <w:b/>
              </w:rPr>
              <w:t xml:space="preserve">                   Total Credit Hours:</w:t>
            </w:r>
            <w:r>
              <w:rPr>
                <w:b/>
              </w:rPr>
              <w:tab/>
              <w:t xml:space="preserve"> 40 </w:t>
            </w:r>
          </w:p>
          <w:p w14:paraId="1482706C" w14:textId="77777777" w:rsidR="00462F39" w:rsidRDefault="00462F39">
            <w:pPr>
              <w:spacing w:line="240" w:lineRule="auto"/>
              <w:rPr>
                <w:b/>
              </w:rPr>
            </w:pPr>
          </w:p>
        </w:tc>
      </w:tr>
      <w:tr w:rsidR="00462F39" w14:paraId="141A2896" w14:textId="77777777">
        <w:tc>
          <w:tcPr>
            <w:tcW w:w="3100" w:type="dxa"/>
            <w:vAlign w:val="center"/>
          </w:tcPr>
          <w:p w14:paraId="35D8FB74" w14:textId="77777777" w:rsidR="00462F39" w:rsidRDefault="005B1994">
            <w:pPr>
              <w:spacing w:line="240" w:lineRule="auto"/>
            </w:pPr>
            <w:r>
              <w:lastRenderedPageBreak/>
              <w:t xml:space="preserve">C.5. </w:t>
            </w:r>
            <w:hyperlink w:anchor="bookmark=id.3j2qqm3">
              <w:r>
                <w:rPr>
                  <w:color w:val="0000FF"/>
                  <w:u w:val="single"/>
                </w:rPr>
                <w:t>Credit count</w:t>
              </w:r>
            </w:hyperlink>
            <w:r>
              <w:rPr>
                <w:color w:val="0000FF"/>
                <w:u w:val="single"/>
              </w:rPr>
              <w:t xml:space="preserve"> for each program option</w:t>
            </w:r>
          </w:p>
        </w:tc>
        <w:tc>
          <w:tcPr>
            <w:tcW w:w="3840" w:type="dxa"/>
          </w:tcPr>
          <w:p w14:paraId="6033607D" w14:textId="77777777" w:rsidR="00462F39" w:rsidRDefault="005B1994">
            <w:pPr>
              <w:rPr>
                <w:b/>
              </w:rPr>
            </w:pPr>
            <w:bookmarkStart w:id="19" w:name="bookmark=id.3j2qqm3" w:colFirst="0" w:colLast="0"/>
            <w:bookmarkEnd w:id="19"/>
            <w:r>
              <w:rPr>
                <w:b/>
              </w:rPr>
              <w:t>Concentration B: French: 46</w:t>
            </w:r>
          </w:p>
          <w:p w14:paraId="2E0982F6" w14:textId="77777777" w:rsidR="00462F39" w:rsidRDefault="005B1994">
            <w:pPr>
              <w:rPr>
                <w:b/>
              </w:rPr>
            </w:pPr>
            <w:r>
              <w:rPr>
                <w:b/>
              </w:rPr>
              <w:t>Concentration D: Portuguese: 47-48</w:t>
            </w:r>
          </w:p>
          <w:p w14:paraId="3DF1F241" w14:textId="77777777" w:rsidR="00462F39" w:rsidRDefault="005B1994">
            <w:pPr>
              <w:rPr>
                <w:b/>
              </w:rPr>
            </w:pPr>
            <w:r>
              <w:rPr>
                <w:b/>
              </w:rPr>
              <w:t>Concentration E: Spanish: 47-48</w:t>
            </w:r>
          </w:p>
          <w:p w14:paraId="05E78E1E" w14:textId="77777777" w:rsidR="00462F39" w:rsidRDefault="00462F39">
            <w:pPr>
              <w:rPr>
                <w:b/>
                <w:u w:val="single"/>
              </w:rPr>
            </w:pPr>
          </w:p>
        </w:tc>
        <w:tc>
          <w:tcPr>
            <w:tcW w:w="3840" w:type="dxa"/>
          </w:tcPr>
          <w:p w14:paraId="1F43DAF5" w14:textId="77777777" w:rsidR="00462F39" w:rsidRDefault="005B1994">
            <w:pPr>
              <w:rPr>
                <w:b/>
              </w:rPr>
            </w:pPr>
            <w:r>
              <w:rPr>
                <w:b/>
              </w:rPr>
              <w:t>Concentration B: French: 40</w:t>
            </w:r>
          </w:p>
          <w:p w14:paraId="0933BC7A" w14:textId="77777777" w:rsidR="00462F39" w:rsidRDefault="005B1994">
            <w:pPr>
              <w:rPr>
                <w:b/>
              </w:rPr>
            </w:pPr>
            <w:r>
              <w:rPr>
                <w:b/>
              </w:rPr>
              <w:t>Concentration D: Portuguese: 40</w:t>
            </w:r>
          </w:p>
          <w:p w14:paraId="20D25523" w14:textId="77777777" w:rsidR="00462F39" w:rsidRDefault="005B1994">
            <w:pPr>
              <w:rPr>
                <w:b/>
              </w:rPr>
            </w:pPr>
            <w:r>
              <w:rPr>
                <w:b/>
              </w:rPr>
              <w:t>Concentration E: Spanish: 40</w:t>
            </w:r>
          </w:p>
          <w:p w14:paraId="4018D7C3" w14:textId="77777777" w:rsidR="00462F39" w:rsidRDefault="00462F39">
            <w:pPr>
              <w:spacing w:line="240" w:lineRule="auto"/>
              <w:rPr>
                <w:b/>
              </w:rPr>
            </w:pPr>
          </w:p>
        </w:tc>
      </w:tr>
      <w:tr w:rsidR="00462F39" w14:paraId="2C1B66AA" w14:textId="77777777">
        <w:tc>
          <w:tcPr>
            <w:tcW w:w="3100" w:type="dxa"/>
            <w:vAlign w:val="center"/>
          </w:tcPr>
          <w:p w14:paraId="4A93C6AD" w14:textId="77777777" w:rsidR="00462F39" w:rsidRDefault="005B1994">
            <w:pPr>
              <w:spacing w:line="240" w:lineRule="auto"/>
            </w:pPr>
            <w:r>
              <w:t>C.6. Program Accreditation (if relevant)</w:t>
            </w:r>
          </w:p>
        </w:tc>
        <w:tc>
          <w:tcPr>
            <w:tcW w:w="3840" w:type="dxa"/>
          </w:tcPr>
          <w:p w14:paraId="2239BFEE" w14:textId="77777777" w:rsidR="00462F39" w:rsidRDefault="00462F39">
            <w:pPr>
              <w:spacing w:line="240" w:lineRule="auto"/>
              <w:rPr>
                <w:b/>
              </w:rPr>
            </w:pPr>
          </w:p>
        </w:tc>
        <w:tc>
          <w:tcPr>
            <w:tcW w:w="3840" w:type="dxa"/>
          </w:tcPr>
          <w:p w14:paraId="1C84C237" w14:textId="77777777" w:rsidR="00462F39" w:rsidRDefault="00462F39">
            <w:pPr>
              <w:spacing w:line="240" w:lineRule="auto"/>
              <w:rPr>
                <w:b/>
              </w:rPr>
            </w:pPr>
          </w:p>
        </w:tc>
      </w:tr>
      <w:tr w:rsidR="00462F39" w14:paraId="23DD449B" w14:textId="77777777">
        <w:tc>
          <w:tcPr>
            <w:tcW w:w="3100" w:type="dxa"/>
            <w:vAlign w:val="center"/>
          </w:tcPr>
          <w:p w14:paraId="323E4174" w14:textId="77777777" w:rsidR="00462F39" w:rsidRDefault="005B1994">
            <w:pPr>
              <w:spacing w:line="240" w:lineRule="auto"/>
            </w:pPr>
            <w:r>
              <w:t>C.7. Other changes if any</w:t>
            </w:r>
          </w:p>
        </w:tc>
        <w:tc>
          <w:tcPr>
            <w:tcW w:w="3840" w:type="dxa"/>
          </w:tcPr>
          <w:p w14:paraId="1961D3BD" w14:textId="77777777" w:rsidR="00462F39" w:rsidRDefault="00462F39">
            <w:pPr>
              <w:spacing w:line="240" w:lineRule="auto"/>
              <w:rPr>
                <w:b/>
              </w:rPr>
            </w:pPr>
          </w:p>
        </w:tc>
        <w:tc>
          <w:tcPr>
            <w:tcW w:w="3840" w:type="dxa"/>
          </w:tcPr>
          <w:p w14:paraId="5904AFE8" w14:textId="77777777" w:rsidR="00462F39" w:rsidRDefault="00462F39">
            <w:pPr>
              <w:spacing w:line="240" w:lineRule="auto"/>
              <w:rPr>
                <w:b/>
              </w:rPr>
            </w:pPr>
          </w:p>
        </w:tc>
      </w:tr>
      <w:tr w:rsidR="00462F39" w14:paraId="39699045" w14:textId="77777777">
        <w:tc>
          <w:tcPr>
            <w:tcW w:w="3100" w:type="dxa"/>
            <w:vAlign w:val="center"/>
          </w:tcPr>
          <w:p w14:paraId="7A9DA24E" w14:textId="77777777" w:rsidR="00462F39" w:rsidRDefault="005B1994">
            <w:pPr>
              <w:spacing w:line="240" w:lineRule="auto"/>
            </w:pPr>
            <w:r>
              <w:t xml:space="preserve">C.8.  </w:t>
            </w:r>
            <w:hyperlink r:id="rId10">
              <w:r>
                <w:rPr>
                  <w:color w:val="0000FF"/>
                  <w:u w:val="single"/>
                </w:rPr>
                <w:t>Program goals</w:t>
              </w:r>
            </w:hyperlink>
          </w:p>
          <w:p w14:paraId="0C688CCA" w14:textId="77777777" w:rsidR="00462F39" w:rsidRDefault="005B1994">
            <w:pPr>
              <w:spacing w:line="240" w:lineRule="auto"/>
            </w:pPr>
            <w:r>
              <w:t>Needed for all new programs</w:t>
            </w:r>
          </w:p>
        </w:tc>
        <w:tc>
          <w:tcPr>
            <w:tcW w:w="3840" w:type="dxa"/>
          </w:tcPr>
          <w:p w14:paraId="21EDDE01" w14:textId="77777777" w:rsidR="00462F39" w:rsidRDefault="00462F39">
            <w:pPr>
              <w:spacing w:line="240" w:lineRule="auto"/>
              <w:rPr>
                <w:b/>
              </w:rPr>
            </w:pPr>
          </w:p>
        </w:tc>
        <w:tc>
          <w:tcPr>
            <w:tcW w:w="3840" w:type="dxa"/>
          </w:tcPr>
          <w:p w14:paraId="3D6A7DD1" w14:textId="77777777" w:rsidR="00462F39" w:rsidRDefault="00462F39">
            <w:pPr>
              <w:spacing w:line="240" w:lineRule="auto"/>
              <w:rPr>
                <w:b/>
              </w:rPr>
            </w:pPr>
          </w:p>
        </w:tc>
      </w:tr>
    </w:tbl>
    <w:p w14:paraId="21D07CA3" w14:textId="77777777" w:rsidR="00462F39" w:rsidRDefault="005B1994">
      <w:pPr>
        <w:spacing w:line="240" w:lineRule="auto"/>
      </w:pPr>
      <w:r>
        <w:br w:type="page"/>
      </w:r>
    </w:p>
    <w:p w14:paraId="564A3D53" w14:textId="77777777" w:rsidR="00462F39" w:rsidRDefault="005B1994">
      <w:pPr>
        <w:pStyle w:val="Heading2"/>
        <w:jc w:val="left"/>
      </w:pPr>
      <w:r>
        <w:lastRenderedPageBreak/>
        <w:t>D. Signatures</w:t>
      </w:r>
    </w:p>
    <w:p w14:paraId="791F7742" w14:textId="77777777" w:rsidR="00462F39" w:rsidRDefault="005B1994">
      <w:pPr>
        <w:numPr>
          <w:ilvl w:val="0"/>
          <w:numId w:val="2"/>
        </w:numPr>
        <w:pBdr>
          <w:top w:val="nil"/>
          <w:left w:val="nil"/>
          <w:bottom w:val="nil"/>
          <w:right w:val="nil"/>
          <w:between w:val="nil"/>
        </w:pBdr>
        <w:shd w:val="clear" w:color="auto" w:fill="FDE9D9"/>
      </w:pPr>
      <w:r>
        <w:rPr>
          <w:b/>
          <w:color w:val="000000"/>
        </w:rPr>
        <w:t>Changes that affect General Education in any way MUST be approved by ALL Deans and COGE Chair</w:t>
      </w:r>
      <w:r>
        <w:rPr>
          <w:color w:val="000000"/>
        </w:rPr>
        <w:t>.</w:t>
      </w:r>
    </w:p>
    <w:p w14:paraId="472F2493" w14:textId="77777777" w:rsidR="00462F39" w:rsidRDefault="005B1994">
      <w:pPr>
        <w:numPr>
          <w:ilvl w:val="0"/>
          <w:numId w:val="2"/>
        </w:numPr>
        <w:pBdr>
          <w:top w:val="nil"/>
          <w:left w:val="nil"/>
          <w:bottom w:val="nil"/>
          <w:right w:val="nil"/>
          <w:between w:val="nil"/>
        </w:pBdr>
        <w:shd w:val="clear" w:color="auto" w:fill="FDE9D9"/>
      </w:pPr>
      <w:r>
        <w:rPr>
          <w:color w:val="000000"/>
        </w:rPr>
        <w:t>Changes that directly impact more than one department/program MUST have the signatures of all relevant department chairs, program directors, and their relevant dean (</w:t>
      </w:r>
      <w:proofErr w:type="gramStart"/>
      <w:r>
        <w:rPr>
          <w:color w:val="000000"/>
        </w:rPr>
        <w:t>e.g.</w:t>
      </w:r>
      <w:proofErr w:type="gramEnd"/>
      <w:r>
        <w:rPr>
          <w:color w:val="000000"/>
        </w:rPr>
        <w:t xml:space="preserve"> when creating/revising a program using courses from other departments/programs). Check UCC manual 4.2 for further guidelines on whether the signatures need to be approval or acknowledgement.</w:t>
      </w:r>
    </w:p>
    <w:p w14:paraId="769AF025" w14:textId="77777777" w:rsidR="00462F39" w:rsidRDefault="005B1994">
      <w:pPr>
        <w:numPr>
          <w:ilvl w:val="0"/>
          <w:numId w:val="2"/>
        </w:numPr>
        <w:pBdr>
          <w:top w:val="nil"/>
          <w:left w:val="nil"/>
          <w:bottom w:val="nil"/>
          <w:right w:val="nil"/>
          <w:between w:val="nil"/>
        </w:pBdr>
        <w:shd w:val="clear" w:color="auto" w:fill="FDE9D9"/>
      </w:pPr>
      <w:r>
        <w:rPr>
          <w:color w:val="000000"/>
        </w:rPr>
        <w:t xml:space="preserve">Proposals that do not have appropriate approval signatures will not be considered. </w:t>
      </w:r>
    </w:p>
    <w:p w14:paraId="30FBA5FE" w14:textId="77777777" w:rsidR="00462F39" w:rsidRDefault="005B1994">
      <w:pPr>
        <w:numPr>
          <w:ilvl w:val="0"/>
          <w:numId w:val="2"/>
        </w:numPr>
        <w:pBdr>
          <w:top w:val="nil"/>
          <w:left w:val="nil"/>
          <w:bottom w:val="nil"/>
          <w:right w:val="nil"/>
          <w:between w:val="nil"/>
        </w:pBdr>
        <w:shd w:val="clear" w:color="auto" w:fill="FDE9D9"/>
      </w:pPr>
      <w:r>
        <w:rPr>
          <w:color w:val="000000"/>
        </w:rPr>
        <w:t>Type in name of person signing and their position/affiliation.</w:t>
      </w:r>
    </w:p>
    <w:p w14:paraId="411BC023" w14:textId="77777777" w:rsidR="00462F39" w:rsidRDefault="005B1994">
      <w:pPr>
        <w:numPr>
          <w:ilvl w:val="0"/>
          <w:numId w:val="2"/>
        </w:numPr>
        <w:pBdr>
          <w:top w:val="nil"/>
          <w:left w:val="nil"/>
          <w:bottom w:val="nil"/>
          <w:right w:val="nil"/>
          <w:between w:val="nil"/>
        </w:pBdr>
        <w:shd w:val="clear" w:color="auto" w:fill="FDE9D9"/>
      </w:pPr>
      <w:r>
        <w:rPr>
          <w:color w:val="000000"/>
        </w:rPr>
        <w:t xml:space="preserve">Send electronic files of this proposal and accompanying catalog copy to </w:t>
      </w:r>
      <w:hyperlink r:id="rId11">
        <w:r>
          <w:rPr>
            <w:color w:val="0000FF"/>
            <w:u w:val="single"/>
          </w:rPr>
          <w:t>curriculum@ric.edu</w:t>
        </w:r>
      </w:hyperlink>
      <w:r>
        <w:rPr>
          <w:color w:val="000000"/>
        </w:rPr>
        <w:t xml:space="preserve"> and a printed signature copy of this whole form to the current Chair of UCC. Check UCC website for due dates.</w:t>
      </w:r>
    </w:p>
    <w:p w14:paraId="60A6E7C3" w14:textId="77777777" w:rsidR="00462F39" w:rsidRDefault="00462F39">
      <w:pPr>
        <w:pStyle w:val="Heading5"/>
      </w:pPr>
    </w:p>
    <w:p w14:paraId="7E161700" w14:textId="77777777" w:rsidR="00462F39" w:rsidRDefault="005B1994">
      <w:pPr>
        <w:pStyle w:val="Heading5"/>
      </w:pPr>
      <w:r>
        <w:t xml:space="preserve">D.1. Approvals: required from programs/departments/deans who originate the proposal. THESE may include multiple departments, e.g., for joint/interdisciplinary proposals. </w:t>
      </w:r>
    </w:p>
    <w:tbl>
      <w:tblPr>
        <w:tblStyle w:val="a1"/>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70"/>
        <w:gridCol w:w="3254"/>
        <w:gridCol w:w="3016"/>
        <w:gridCol w:w="1340"/>
      </w:tblGrid>
      <w:tr w:rsidR="00462F39" w14:paraId="6F4BED77" w14:textId="77777777" w:rsidTr="00E200B4">
        <w:trPr>
          <w:cantSplit/>
          <w:tblHeader/>
        </w:trPr>
        <w:tc>
          <w:tcPr>
            <w:tcW w:w="3170" w:type="dxa"/>
            <w:vAlign w:val="center"/>
          </w:tcPr>
          <w:p w14:paraId="307D622C" w14:textId="77777777" w:rsidR="00462F39" w:rsidRDefault="005B1994">
            <w:pPr>
              <w:pStyle w:val="Heading5"/>
              <w:jc w:val="center"/>
            </w:pPr>
            <w:r>
              <w:t>Name</w:t>
            </w:r>
          </w:p>
        </w:tc>
        <w:tc>
          <w:tcPr>
            <w:tcW w:w="3254" w:type="dxa"/>
            <w:vAlign w:val="center"/>
          </w:tcPr>
          <w:p w14:paraId="552BFF89" w14:textId="77777777" w:rsidR="00462F39" w:rsidRDefault="005B1994">
            <w:pPr>
              <w:pStyle w:val="Heading5"/>
              <w:jc w:val="center"/>
            </w:pPr>
            <w:r>
              <w:t>Position/affiliation</w:t>
            </w:r>
          </w:p>
        </w:tc>
        <w:tc>
          <w:tcPr>
            <w:tcW w:w="3016" w:type="dxa"/>
            <w:vAlign w:val="center"/>
          </w:tcPr>
          <w:p w14:paraId="13F70489" w14:textId="77777777" w:rsidR="00462F39" w:rsidRDefault="000F1DF3">
            <w:pPr>
              <w:pStyle w:val="Heading5"/>
              <w:jc w:val="center"/>
            </w:pPr>
            <w:hyperlink w:anchor="_heading=h.2p2csry">
              <w:r w:rsidR="005B1994">
                <w:rPr>
                  <w:color w:val="0000FF"/>
                  <w:u w:val="single"/>
                </w:rPr>
                <w:t>Signature</w:t>
              </w:r>
            </w:hyperlink>
          </w:p>
        </w:tc>
        <w:tc>
          <w:tcPr>
            <w:tcW w:w="1340" w:type="dxa"/>
            <w:vAlign w:val="center"/>
          </w:tcPr>
          <w:p w14:paraId="0675C67A" w14:textId="77777777" w:rsidR="00462F39" w:rsidRDefault="005B1994">
            <w:pPr>
              <w:pStyle w:val="Heading5"/>
              <w:jc w:val="center"/>
            </w:pPr>
            <w:r>
              <w:t>Date</w:t>
            </w:r>
          </w:p>
        </w:tc>
      </w:tr>
      <w:tr w:rsidR="00462F39" w14:paraId="39DC557C" w14:textId="77777777" w:rsidTr="00E200B4">
        <w:trPr>
          <w:cantSplit/>
          <w:trHeight w:val="489"/>
        </w:trPr>
        <w:tc>
          <w:tcPr>
            <w:tcW w:w="3170" w:type="dxa"/>
            <w:vAlign w:val="center"/>
          </w:tcPr>
          <w:p w14:paraId="4EE1E272" w14:textId="77777777" w:rsidR="00462F39" w:rsidRDefault="005B1994">
            <w:pPr>
              <w:spacing w:line="240" w:lineRule="auto"/>
            </w:pPr>
            <w:proofErr w:type="spellStart"/>
            <w:r>
              <w:t>Eliani</w:t>
            </w:r>
            <w:proofErr w:type="spellEnd"/>
            <w:r>
              <w:t xml:space="preserve"> Basile</w:t>
            </w:r>
          </w:p>
        </w:tc>
        <w:tc>
          <w:tcPr>
            <w:tcW w:w="3254" w:type="dxa"/>
            <w:vAlign w:val="center"/>
          </w:tcPr>
          <w:p w14:paraId="4AB8FEC3" w14:textId="77777777" w:rsidR="00462F39" w:rsidRDefault="005B1994">
            <w:pPr>
              <w:spacing w:line="240" w:lineRule="auto"/>
            </w:pPr>
            <w:r>
              <w:t>Chair of Modern Languages</w:t>
            </w:r>
          </w:p>
        </w:tc>
        <w:tc>
          <w:tcPr>
            <w:tcW w:w="3016" w:type="dxa"/>
            <w:vAlign w:val="center"/>
          </w:tcPr>
          <w:p w14:paraId="36126664" w14:textId="77777777" w:rsidR="00462F39" w:rsidRDefault="005B1994">
            <w:pPr>
              <w:spacing w:line="240" w:lineRule="auto"/>
              <w:rPr>
                <w:rFonts w:ascii="Lobster" w:eastAsia="Lobster" w:hAnsi="Lobster" w:cs="Lobster"/>
              </w:rPr>
            </w:pPr>
            <w:proofErr w:type="spellStart"/>
            <w:r>
              <w:rPr>
                <w:rFonts w:ascii="Lobster" w:eastAsia="Lobster" w:hAnsi="Lobster" w:cs="Lobster"/>
              </w:rPr>
              <w:t>Eliani</w:t>
            </w:r>
            <w:proofErr w:type="spellEnd"/>
            <w:r>
              <w:rPr>
                <w:rFonts w:ascii="Lobster" w:eastAsia="Lobster" w:hAnsi="Lobster" w:cs="Lobster"/>
              </w:rPr>
              <w:t xml:space="preserve"> Basile</w:t>
            </w:r>
          </w:p>
        </w:tc>
        <w:tc>
          <w:tcPr>
            <w:tcW w:w="1340" w:type="dxa"/>
            <w:vAlign w:val="center"/>
          </w:tcPr>
          <w:p w14:paraId="7AEEE536" w14:textId="77777777" w:rsidR="00462F39" w:rsidRDefault="005B1994">
            <w:pPr>
              <w:spacing w:line="240" w:lineRule="auto"/>
            </w:pPr>
            <w:r>
              <w:t>03/3/2022</w:t>
            </w:r>
          </w:p>
        </w:tc>
      </w:tr>
      <w:tr w:rsidR="00462F39" w14:paraId="5003C29B" w14:textId="77777777" w:rsidTr="00E200B4">
        <w:trPr>
          <w:cantSplit/>
          <w:trHeight w:val="489"/>
        </w:trPr>
        <w:tc>
          <w:tcPr>
            <w:tcW w:w="3170" w:type="dxa"/>
            <w:vAlign w:val="center"/>
          </w:tcPr>
          <w:p w14:paraId="54C83C1B" w14:textId="77777777" w:rsidR="00462F39" w:rsidRDefault="005B1994">
            <w:pPr>
              <w:spacing w:line="240" w:lineRule="auto"/>
            </w:pPr>
            <w:r>
              <w:t>Earl Simson</w:t>
            </w:r>
          </w:p>
        </w:tc>
        <w:tc>
          <w:tcPr>
            <w:tcW w:w="3254" w:type="dxa"/>
            <w:vAlign w:val="center"/>
          </w:tcPr>
          <w:p w14:paraId="20B6AB48" w14:textId="77777777" w:rsidR="00462F39" w:rsidRDefault="005B1994">
            <w:pPr>
              <w:spacing w:line="240" w:lineRule="auto"/>
            </w:pPr>
            <w:r>
              <w:t>Dean of Arts and Sciences</w:t>
            </w:r>
          </w:p>
        </w:tc>
        <w:tc>
          <w:tcPr>
            <w:tcW w:w="3016" w:type="dxa"/>
            <w:vAlign w:val="center"/>
          </w:tcPr>
          <w:p w14:paraId="1AD5A9F9" w14:textId="29313D5E" w:rsidR="00462F39" w:rsidRDefault="0030623B">
            <w:pPr>
              <w:spacing w:line="240" w:lineRule="auto"/>
            </w:pPr>
            <w:r>
              <w:rPr>
                <w:rFonts w:ascii="Brush Script MT" w:hAnsi="Brush Script MT"/>
                <w:sz w:val="28"/>
              </w:rPr>
              <w:t>Earl Simson</w:t>
            </w:r>
          </w:p>
        </w:tc>
        <w:tc>
          <w:tcPr>
            <w:tcW w:w="1340" w:type="dxa"/>
            <w:vAlign w:val="center"/>
          </w:tcPr>
          <w:p w14:paraId="11E66D82" w14:textId="3E9DB395" w:rsidR="00462F39" w:rsidRDefault="0030623B">
            <w:pPr>
              <w:spacing w:line="240" w:lineRule="auto"/>
            </w:pPr>
            <w:r>
              <w:t>04/01/22</w:t>
            </w:r>
          </w:p>
        </w:tc>
      </w:tr>
    </w:tbl>
    <w:p w14:paraId="3B4D9EDB" w14:textId="77777777" w:rsidR="00462F39" w:rsidRDefault="00462F39">
      <w:pPr>
        <w:pStyle w:val="Heading5"/>
      </w:pPr>
    </w:p>
    <w:p w14:paraId="2BD41CA3" w14:textId="77777777" w:rsidR="00462F39" w:rsidRDefault="005B1994">
      <w:pPr>
        <w:pStyle w:val="Heading5"/>
        <w:rPr>
          <w:color w:val="0000FF"/>
          <w:u w:val="single"/>
        </w:rPr>
      </w:pPr>
      <w:r>
        <w:t xml:space="preserve">D.2. </w:t>
      </w:r>
      <w:hyperlink w:anchor="bookmark=id.1y810tw">
        <w:r>
          <w:rPr>
            <w:color w:val="0000FF"/>
            <w:u w:val="single"/>
          </w:rPr>
          <w:t>Acknowledgements</w:t>
        </w:r>
      </w:hyperlink>
      <w:bookmarkStart w:id="20" w:name="bookmark=id.1y810tw" w:colFirst="0" w:colLast="0"/>
      <w:bookmarkEnd w:id="20"/>
      <w:r>
        <w:rPr>
          <w:color w:val="0000FF"/>
          <w:u w:val="single"/>
        </w:rPr>
        <w:t xml:space="preserve">: </w:t>
      </w:r>
      <w:r>
        <w:t>REQUIRED from OTHER PROGRAMS/DEPARTMENTS (and their relevant deans if not already included above) that are IMPACTED BY THE PROPOSAL. SIGNATURE DOES NOT INDICATE APPROVAL, ONLY AWARENESS THAT THE PROPOSAL IS BEING SUBMITTED. CONCERNS SHOULD BE BROUGHT TO THE UCC COMMITTEE MEETING FOR DISCUSSION; all faculty are welcome to attend.</w:t>
      </w:r>
    </w:p>
    <w:tbl>
      <w:tblPr>
        <w:tblStyle w:val="a2"/>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74"/>
        <w:gridCol w:w="3253"/>
        <w:gridCol w:w="3103"/>
        <w:gridCol w:w="1250"/>
      </w:tblGrid>
      <w:tr w:rsidR="00462F39" w14:paraId="52B62C79" w14:textId="77777777" w:rsidTr="00E200B4">
        <w:trPr>
          <w:cantSplit/>
          <w:tblHeader/>
        </w:trPr>
        <w:tc>
          <w:tcPr>
            <w:tcW w:w="3174" w:type="dxa"/>
            <w:vAlign w:val="center"/>
          </w:tcPr>
          <w:p w14:paraId="035B7455" w14:textId="77777777" w:rsidR="00462F39" w:rsidRDefault="005B1994">
            <w:pPr>
              <w:pStyle w:val="Heading5"/>
              <w:jc w:val="center"/>
            </w:pPr>
            <w:r>
              <w:t>Name</w:t>
            </w:r>
          </w:p>
        </w:tc>
        <w:tc>
          <w:tcPr>
            <w:tcW w:w="3253" w:type="dxa"/>
            <w:vAlign w:val="center"/>
          </w:tcPr>
          <w:p w14:paraId="668A8F8F" w14:textId="77777777" w:rsidR="00462F39" w:rsidRDefault="005B1994">
            <w:pPr>
              <w:pStyle w:val="Heading5"/>
              <w:jc w:val="center"/>
            </w:pPr>
            <w:r>
              <w:t>Position/affiliation</w:t>
            </w:r>
          </w:p>
        </w:tc>
        <w:tc>
          <w:tcPr>
            <w:tcW w:w="3103" w:type="dxa"/>
            <w:vAlign w:val="center"/>
          </w:tcPr>
          <w:p w14:paraId="6CB24101" w14:textId="77777777" w:rsidR="00462F39" w:rsidRDefault="000F1DF3">
            <w:pPr>
              <w:pStyle w:val="Heading5"/>
              <w:jc w:val="center"/>
              <w:rPr>
                <w:color w:val="0000FF"/>
                <w:u w:val="single"/>
              </w:rPr>
            </w:pPr>
            <w:hyperlink w:anchor="bookmark=id.4i7ojhp">
              <w:r w:rsidR="005B1994">
                <w:rPr>
                  <w:color w:val="0000FF"/>
                  <w:u w:val="single"/>
                </w:rPr>
                <w:t>Signature</w:t>
              </w:r>
            </w:hyperlink>
            <w:bookmarkStart w:id="21" w:name="bookmark=id.4i7ojhp" w:colFirst="0" w:colLast="0"/>
            <w:bookmarkEnd w:id="21"/>
          </w:p>
        </w:tc>
        <w:tc>
          <w:tcPr>
            <w:tcW w:w="1250" w:type="dxa"/>
            <w:vAlign w:val="center"/>
          </w:tcPr>
          <w:p w14:paraId="0D74BE53" w14:textId="77777777" w:rsidR="00462F39" w:rsidRDefault="005B1994">
            <w:pPr>
              <w:pStyle w:val="Heading5"/>
              <w:jc w:val="center"/>
            </w:pPr>
            <w:r>
              <w:t>Date</w:t>
            </w:r>
          </w:p>
        </w:tc>
      </w:tr>
    </w:tbl>
    <w:tbl>
      <w:tblPr>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74"/>
        <w:gridCol w:w="3253"/>
        <w:gridCol w:w="3193"/>
        <w:gridCol w:w="1160"/>
      </w:tblGrid>
      <w:tr w:rsidR="0097201A" w14:paraId="0D8A15F1" w14:textId="77777777" w:rsidTr="00A237CA">
        <w:trPr>
          <w:cantSplit/>
          <w:trHeight w:val="489"/>
        </w:trPr>
        <w:tc>
          <w:tcPr>
            <w:tcW w:w="3174" w:type="dxa"/>
            <w:vAlign w:val="center"/>
          </w:tcPr>
          <w:p w14:paraId="03429C28" w14:textId="440C9142" w:rsidR="0097201A" w:rsidRDefault="0097201A" w:rsidP="00A237CA">
            <w:pPr>
              <w:pStyle w:val="Normal0"/>
              <w:spacing w:line="240" w:lineRule="auto"/>
            </w:pPr>
            <w:r>
              <w:t xml:space="preserve">Holly </w:t>
            </w:r>
            <w:proofErr w:type="spellStart"/>
            <w:r>
              <w:t>Shadoian</w:t>
            </w:r>
            <w:proofErr w:type="spellEnd"/>
          </w:p>
        </w:tc>
        <w:tc>
          <w:tcPr>
            <w:tcW w:w="3253" w:type="dxa"/>
            <w:vAlign w:val="center"/>
          </w:tcPr>
          <w:p w14:paraId="2D6D6E45" w14:textId="3CC087E4" w:rsidR="0097201A" w:rsidRDefault="0097201A" w:rsidP="00A237CA">
            <w:pPr>
              <w:pStyle w:val="Normal0"/>
              <w:spacing w:line="240" w:lineRule="auto"/>
            </w:pPr>
            <w:r>
              <w:t>Vice Provost of Undergraduate Affairs</w:t>
            </w:r>
          </w:p>
        </w:tc>
        <w:tc>
          <w:tcPr>
            <w:tcW w:w="3193" w:type="dxa"/>
            <w:vAlign w:val="center"/>
          </w:tcPr>
          <w:p w14:paraId="5A2C0856" w14:textId="11DE60F0" w:rsidR="0097201A" w:rsidRDefault="00763B38" w:rsidP="00A237CA">
            <w:pPr>
              <w:pStyle w:val="Normal0"/>
              <w:spacing w:line="240" w:lineRule="auto"/>
            </w:pPr>
            <w:r>
              <w:t>*</w:t>
            </w:r>
            <w:proofErr w:type="gramStart"/>
            <w:r>
              <w:t>acknowledged</w:t>
            </w:r>
            <w:proofErr w:type="gramEnd"/>
            <w:r>
              <w:t xml:space="preserve"> by e-mail</w:t>
            </w:r>
          </w:p>
        </w:tc>
        <w:tc>
          <w:tcPr>
            <w:tcW w:w="1160" w:type="dxa"/>
            <w:vAlign w:val="center"/>
          </w:tcPr>
          <w:p w14:paraId="6648AFB8" w14:textId="2FE45C59" w:rsidR="0097201A" w:rsidRDefault="00763B38" w:rsidP="00A237CA">
            <w:pPr>
              <w:pStyle w:val="Normal0"/>
              <w:spacing w:line="240" w:lineRule="auto"/>
            </w:pPr>
            <w:r>
              <w:t>3/24/22</w:t>
            </w:r>
          </w:p>
        </w:tc>
      </w:tr>
      <w:tr w:rsidR="00FA4DFE" w14:paraId="71824EBB" w14:textId="77777777" w:rsidTr="00A237CA">
        <w:trPr>
          <w:cantSplit/>
          <w:trHeight w:val="489"/>
        </w:trPr>
        <w:tc>
          <w:tcPr>
            <w:tcW w:w="3174" w:type="dxa"/>
            <w:vAlign w:val="center"/>
          </w:tcPr>
          <w:p w14:paraId="7A1F1AF7" w14:textId="77777777" w:rsidR="00FA4DFE" w:rsidRDefault="00FA4DFE" w:rsidP="00FA4DFE">
            <w:pPr>
              <w:pStyle w:val="Normal0"/>
              <w:spacing w:line="240" w:lineRule="auto"/>
            </w:pPr>
            <w:r>
              <w:t xml:space="preserve">Joe </w:t>
            </w:r>
            <w:proofErr w:type="spellStart"/>
            <w:r>
              <w:t>Zornado</w:t>
            </w:r>
            <w:proofErr w:type="spellEnd"/>
          </w:p>
        </w:tc>
        <w:tc>
          <w:tcPr>
            <w:tcW w:w="3253" w:type="dxa"/>
            <w:vAlign w:val="center"/>
          </w:tcPr>
          <w:p w14:paraId="165A5F9B" w14:textId="77777777" w:rsidR="00FA4DFE" w:rsidRDefault="00FA4DFE" w:rsidP="00FA4DFE">
            <w:pPr>
              <w:pStyle w:val="Normal0"/>
              <w:spacing w:line="240" w:lineRule="auto"/>
            </w:pPr>
            <w:r>
              <w:t>Chair of COGE</w:t>
            </w:r>
          </w:p>
        </w:tc>
        <w:tc>
          <w:tcPr>
            <w:tcW w:w="3193" w:type="dxa"/>
            <w:vAlign w:val="center"/>
          </w:tcPr>
          <w:p w14:paraId="24128A1D" w14:textId="7DDFACC9" w:rsidR="00FA4DFE" w:rsidRDefault="00FA4DFE" w:rsidP="00FA4DFE">
            <w:pPr>
              <w:pStyle w:val="Normal0"/>
              <w:spacing w:line="240" w:lineRule="auto"/>
            </w:pPr>
            <w:r>
              <w:t>*</w:t>
            </w:r>
            <w:proofErr w:type="gramStart"/>
            <w:r>
              <w:t>acknowledged</w:t>
            </w:r>
            <w:proofErr w:type="gramEnd"/>
            <w:r>
              <w:t xml:space="preserve"> by e-mail</w:t>
            </w:r>
          </w:p>
        </w:tc>
        <w:tc>
          <w:tcPr>
            <w:tcW w:w="1160" w:type="dxa"/>
            <w:vAlign w:val="center"/>
          </w:tcPr>
          <w:p w14:paraId="764934FA" w14:textId="32773CA4" w:rsidR="00FA4DFE" w:rsidRDefault="00FA4DFE" w:rsidP="00FA4DFE">
            <w:pPr>
              <w:pStyle w:val="Normal0"/>
              <w:spacing w:line="240" w:lineRule="auto"/>
            </w:pPr>
            <w:r>
              <w:t>4/8/22</w:t>
            </w:r>
          </w:p>
        </w:tc>
      </w:tr>
      <w:tr w:rsidR="00FA4DFE" w14:paraId="3A60EC7A" w14:textId="77777777" w:rsidTr="00A237CA">
        <w:trPr>
          <w:cantSplit/>
          <w:trHeight w:val="489"/>
        </w:trPr>
        <w:tc>
          <w:tcPr>
            <w:tcW w:w="3174" w:type="dxa"/>
            <w:vAlign w:val="center"/>
          </w:tcPr>
          <w:p w14:paraId="2F135C23" w14:textId="77777777" w:rsidR="00FA4DFE" w:rsidRDefault="00FA4DFE" w:rsidP="00FA4DFE">
            <w:pPr>
              <w:pStyle w:val="Normal0"/>
              <w:spacing w:line="240" w:lineRule="auto"/>
            </w:pPr>
            <w:r>
              <w:t>Erin Papa</w:t>
            </w:r>
          </w:p>
        </w:tc>
        <w:tc>
          <w:tcPr>
            <w:tcW w:w="3253" w:type="dxa"/>
            <w:vAlign w:val="center"/>
          </w:tcPr>
          <w:p w14:paraId="14C27C77" w14:textId="77777777" w:rsidR="00FA4DFE" w:rsidRDefault="00FA4DFE" w:rsidP="00FA4DFE">
            <w:pPr>
              <w:pStyle w:val="Normal0"/>
              <w:spacing w:line="240" w:lineRule="auto"/>
            </w:pPr>
            <w:r>
              <w:t>Program Director of WLED (FSEHD)</w:t>
            </w:r>
          </w:p>
        </w:tc>
        <w:tc>
          <w:tcPr>
            <w:tcW w:w="3193" w:type="dxa"/>
            <w:vAlign w:val="center"/>
          </w:tcPr>
          <w:p w14:paraId="042D9B3B" w14:textId="77777777" w:rsidR="00FA4DFE" w:rsidRPr="00351666" w:rsidRDefault="00FA4DFE" w:rsidP="00FA4DFE">
            <w:pPr>
              <w:pStyle w:val="Normal0"/>
              <w:spacing w:line="240" w:lineRule="auto"/>
              <w:rPr>
                <w:rFonts w:ascii="Lucida Handwriting" w:hAnsi="Lucida Handwriting"/>
              </w:rPr>
            </w:pPr>
            <w:r w:rsidRPr="00351666">
              <w:rPr>
                <w:rFonts w:ascii="Lucida Handwriting" w:hAnsi="Lucida Handwriting"/>
              </w:rPr>
              <w:t>Erin Papa</w:t>
            </w:r>
          </w:p>
        </w:tc>
        <w:tc>
          <w:tcPr>
            <w:tcW w:w="1160" w:type="dxa"/>
            <w:vAlign w:val="center"/>
          </w:tcPr>
          <w:p w14:paraId="64A8CA2C" w14:textId="77777777" w:rsidR="00FA4DFE" w:rsidRDefault="00FA4DFE" w:rsidP="00FA4DFE">
            <w:pPr>
              <w:pStyle w:val="Normal0"/>
              <w:spacing w:line="240" w:lineRule="auto"/>
            </w:pPr>
            <w:r>
              <w:t>3/22/22</w:t>
            </w:r>
          </w:p>
        </w:tc>
      </w:tr>
      <w:tr w:rsidR="00FA4DFE" w14:paraId="1C64FF91" w14:textId="77777777" w:rsidTr="00A237CA">
        <w:trPr>
          <w:cantSplit/>
          <w:trHeight w:val="489"/>
        </w:trPr>
        <w:tc>
          <w:tcPr>
            <w:tcW w:w="3174" w:type="dxa"/>
            <w:vAlign w:val="center"/>
          </w:tcPr>
          <w:p w14:paraId="335CCCC7" w14:textId="77777777" w:rsidR="00FA4DFE" w:rsidRDefault="00FA4DFE" w:rsidP="00FA4DFE">
            <w:pPr>
              <w:pStyle w:val="Normal0"/>
              <w:spacing w:line="240" w:lineRule="auto"/>
            </w:pPr>
            <w:r>
              <w:t xml:space="preserve">Lesley </w:t>
            </w:r>
            <w:proofErr w:type="spellStart"/>
            <w:r>
              <w:t>Bogad</w:t>
            </w:r>
            <w:proofErr w:type="spellEnd"/>
          </w:p>
        </w:tc>
        <w:tc>
          <w:tcPr>
            <w:tcW w:w="3253" w:type="dxa"/>
            <w:vAlign w:val="center"/>
          </w:tcPr>
          <w:p w14:paraId="0A28BA93" w14:textId="77777777" w:rsidR="00FA4DFE" w:rsidRDefault="00FA4DFE" w:rsidP="00FA4DFE">
            <w:pPr>
              <w:pStyle w:val="Normal0"/>
              <w:spacing w:line="240" w:lineRule="auto"/>
            </w:pPr>
            <w:r>
              <w:t>Chair of Department of Educational Studies</w:t>
            </w:r>
          </w:p>
        </w:tc>
        <w:tc>
          <w:tcPr>
            <w:tcW w:w="3193" w:type="dxa"/>
            <w:vAlign w:val="center"/>
          </w:tcPr>
          <w:p w14:paraId="578A496E" w14:textId="77777777" w:rsidR="00FA4DFE" w:rsidRDefault="00FA4DFE" w:rsidP="00FA4DFE">
            <w:pPr>
              <w:pStyle w:val="Normal0"/>
              <w:spacing w:line="240" w:lineRule="auto"/>
              <w:rPr>
                <w:rFonts w:ascii="Lobster" w:eastAsia="Lobster" w:hAnsi="Lobster" w:cs="Lobster"/>
              </w:rPr>
            </w:pPr>
            <w:r w:rsidRPr="2CA748AE">
              <w:rPr>
                <w:rFonts w:ascii="Lobster" w:eastAsia="Lobster" w:hAnsi="Lobster" w:cs="Lobster"/>
              </w:rPr>
              <w:t xml:space="preserve">Lesley </w:t>
            </w:r>
            <w:proofErr w:type="spellStart"/>
            <w:r w:rsidRPr="2CA748AE">
              <w:rPr>
                <w:rFonts w:ascii="Lobster" w:eastAsia="Lobster" w:hAnsi="Lobster" w:cs="Lobster"/>
              </w:rPr>
              <w:t>Bogad</w:t>
            </w:r>
            <w:proofErr w:type="spellEnd"/>
          </w:p>
        </w:tc>
        <w:tc>
          <w:tcPr>
            <w:tcW w:w="1160" w:type="dxa"/>
            <w:vAlign w:val="center"/>
          </w:tcPr>
          <w:p w14:paraId="6F2FEB5B" w14:textId="77777777" w:rsidR="00FA4DFE" w:rsidRDefault="00FA4DFE" w:rsidP="00FA4DFE">
            <w:pPr>
              <w:pStyle w:val="Normal0"/>
              <w:spacing w:line="240" w:lineRule="auto"/>
            </w:pPr>
            <w:r>
              <w:t>3/22/22</w:t>
            </w:r>
          </w:p>
        </w:tc>
      </w:tr>
      <w:tr w:rsidR="00FA4DFE" w14:paraId="0DD0EE23" w14:textId="77777777" w:rsidTr="00A237CA">
        <w:trPr>
          <w:cantSplit/>
          <w:trHeight w:val="489"/>
        </w:trPr>
        <w:tc>
          <w:tcPr>
            <w:tcW w:w="3174" w:type="dxa"/>
            <w:vAlign w:val="center"/>
          </w:tcPr>
          <w:p w14:paraId="69AD1ABD" w14:textId="77777777" w:rsidR="00FA4DFE" w:rsidRDefault="00FA4DFE" w:rsidP="00FA4DFE">
            <w:pPr>
              <w:pStyle w:val="Normal0"/>
              <w:spacing w:line="240" w:lineRule="auto"/>
            </w:pPr>
            <w:r>
              <w:t>Jeannine Dingus-Eason</w:t>
            </w:r>
          </w:p>
        </w:tc>
        <w:tc>
          <w:tcPr>
            <w:tcW w:w="3253" w:type="dxa"/>
            <w:vAlign w:val="center"/>
          </w:tcPr>
          <w:p w14:paraId="30E7C64A" w14:textId="77777777" w:rsidR="00FA4DFE" w:rsidRDefault="00FA4DFE" w:rsidP="00FA4DFE">
            <w:pPr>
              <w:pStyle w:val="Normal0"/>
              <w:spacing w:line="240" w:lineRule="auto"/>
            </w:pPr>
            <w:r>
              <w:t>Dean of FSEHD</w:t>
            </w:r>
          </w:p>
        </w:tc>
        <w:tc>
          <w:tcPr>
            <w:tcW w:w="3193" w:type="dxa"/>
            <w:vAlign w:val="center"/>
          </w:tcPr>
          <w:p w14:paraId="46AEC180" w14:textId="460AE443" w:rsidR="00FA4DFE" w:rsidRDefault="00FA4DFE" w:rsidP="00FA4DFE">
            <w:pPr>
              <w:pStyle w:val="Normal0"/>
              <w:spacing w:line="240" w:lineRule="auto"/>
            </w:pPr>
            <w:r>
              <w:t>*</w:t>
            </w:r>
            <w:proofErr w:type="gramStart"/>
            <w:r>
              <w:t>acknowledged</w:t>
            </w:r>
            <w:proofErr w:type="gramEnd"/>
            <w:r>
              <w:t xml:space="preserve"> by e-mail</w:t>
            </w:r>
          </w:p>
        </w:tc>
        <w:tc>
          <w:tcPr>
            <w:tcW w:w="1160" w:type="dxa"/>
            <w:vAlign w:val="center"/>
          </w:tcPr>
          <w:p w14:paraId="3951AFC5" w14:textId="4FDD6957" w:rsidR="00FA4DFE" w:rsidRDefault="00FA4DFE" w:rsidP="00FA4DFE">
            <w:pPr>
              <w:pStyle w:val="Normal0"/>
              <w:spacing w:line="240" w:lineRule="auto"/>
            </w:pPr>
            <w:r>
              <w:t>3/31/22</w:t>
            </w:r>
          </w:p>
        </w:tc>
      </w:tr>
      <w:tr w:rsidR="00FA4DFE" w14:paraId="41C1FB1F" w14:textId="77777777" w:rsidTr="00A237CA">
        <w:trPr>
          <w:cantSplit/>
          <w:trHeight w:val="489"/>
        </w:trPr>
        <w:tc>
          <w:tcPr>
            <w:tcW w:w="3174" w:type="dxa"/>
            <w:vAlign w:val="center"/>
          </w:tcPr>
          <w:p w14:paraId="747AAD19" w14:textId="18B37BBC" w:rsidR="00FA4DFE" w:rsidRDefault="00FA4DFE" w:rsidP="00FA4DFE">
            <w:pPr>
              <w:pStyle w:val="Normal0"/>
              <w:spacing w:line="240" w:lineRule="auto"/>
            </w:pPr>
            <w:r>
              <w:t>Sara Reilly</w:t>
            </w:r>
          </w:p>
        </w:tc>
        <w:tc>
          <w:tcPr>
            <w:tcW w:w="3253" w:type="dxa"/>
            <w:vAlign w:val="center"/>
          </w:tcPr>
          <w:p w14:paraId="214F881A" w14:textId="68B4D4BE" w:rsidR="00FA4DFE" w:rsidRPr="0097201A" w:rsidRDefault="00FA4DFE" w:rsidP="00FA4DFE">
            <w:pPr>
              <w:rPr>
                <w:rFonts w:asciiTheme="minorHAnsi" w:hAnsiTheme="minorHAnsi" w:cstheme="minorBidi"/>
              </w:rPr>
            </w:pPr>
            <w:r>
              <w:rPr>
                <w:rFonts w:asciiTheme="minorHAnsi" w:hAnsiTheme="minorHAnsi" w:cstheme="minorBidi"/>
              </w:rPr>
              <w:t>Assistant Director of Academic Advising</w:t>
            </w:r>
          </w:p>
        </w:tc>
        <w:tc>
          <w:tcPr>
            <w:tcW w:w="3193" w:type="dxa"/>
            <w:vAlign w:val="center"/>
          </w:tcPr>
          <w:p w14:paraId="03251634" w14:textId="6FB303CA" w:rsidR="00FA4DFE" w:rsidRDefault="00FA4DFE" w:rsidP="00FA4DFE">
            <w:pPr>
              <w:pStyle w:val="Normal0"/>
              <w:spacing w:line="240" w:lineRule="auto"/>
            </w:pPr>
            <w:r w:rsidRPr="00861758">
              <w:rPr>
                <w:rFonts w:ascii="Rage Italic" w:eastAsia="Lobster" w:hAnsi="Rage Italic" w:cs="Lobster"/>
                <w:sz w:val="24"/>
              </w:rPr>
              <w:t xml:space="preserve">Sara </w:t>
            </w:r>
            <w:r>
              <w:rPr>
                <w:rFonts w:ascii="Rage Italic" w:eastAsia="Lobster" w:hAnsi="Rage Italic" w:cs="Lobster"/>
                <w:sz w:val="24"/>
              </w:rPr>
              <w:t xml:space="preserve">K </w:t>
            </w:r>
            <w:r w:rsidRPr="00861758">
              <w:rPr>
                <w:rFonts w:ascii="Rage Italic" w:eastAsia="Lobster" w:hAnsi="Rage Italic" w:cs="Lobster"/>
                <w:sz w:val="24"/>
              </w:rPr>
              <w:t>Reilly</w:t>
            </w:r>
          </w:p>
        </w:tc>
        <w:tc>
          <w:tcPr>
            <w:tcW w:w="1160" w:type="dxa"/>
            <w:vAlign w:val="center"/>
          </w:tcPr>
          <w:p w14:paraId="40D18AAE" w14:textId="7B15B5B5" w:rsidR="00FA4DFE" w:rsidRDefault="00FA4DFE" w:rsidP="00FA4DFE">
            <w:pPr>
              <w:pStyle w:val="Normal0"/>
              <w:spacing w:line="240" w:lineRule="auto"/>
            </w:pPr>
            <w:r>
              <w:t>3/24/22</w:t>
            </w:r>
          </w:p>
        </w:tc>
      </w:tr>
    </w:tbl>
    <w:p w14:paraId="4B79A07A" w14:textId="77777777" w:rsidR="00462F39" w:rsidRDefault="00462F39"/>
    <w:sectPr w:rsidR="00462F3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019B0" w14:textId="77777777" w:rsidR="000F1DF3" w:rsidRDefault="000F1DF3">
      <w:pPr>
        <w:spacing w:line="240" w:lineRule="auto"/>
      </w:pPr>
      <w:r>
        <w:separator/>
      </w:r>
    </w:p>
  </w:endnote>
  <w:endnote w:type="continuationSeparator" w:id="0">
    <w:p w14:paraId="0C630A78" w14:textId="77777777" w:rsidR="000F1DF3" w:rsidRDefault="000F1D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obster">
    <w:panose1 w:val="00000500000000000000"/>
    <w:charset w:val="4D"/>
    <w:family w:val="auto"/>
    <w:pitch w:val="variable"/>
    <w:sig w:usb0="20000207" w:usb1="00000001" w:usb2="00000000" w:usb3="00000000" w:csb0="00000197" w:csb1="00000000"/>
  </w:font>
  <w:font w:name="Brush Script MT">
    <w:panose1 w:val="03060802040406070304"/>
    <w:charset w:val="86"/>
    <w:family w:val="script"/>
    <w:pitch w:val="variable"/>
    <w:sig w:usb0="00000001" w:usb1="080E0000" w:usb2="00000010" w:usb3="00000000" w:csb0="0025003B" w:csb1="00000000"/>
  </w:font>
  <w:font w:name="Lucida Handwriting">
    <w:panose1 w:val="03010101010101010101"/>
    <w:charset w:val="4D"/>
    <w:family w:val="script"/>
    <w:pitch w:val="variable"/>
    <w:sig w:usb0="00000003" w:usb1="00000000" w:usb2="00000000" w:usb3="00000000" w:csb0="00000001" w:csb1="00000000"/>
  </w:font>
  <w:font w:name="Rage Italic">
    <w:panose1 w:val="03070502040507070304"/>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CB804" w14:textId="77777777" w:rsidR="00462F39" w:rsidRDefault="00462F39">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6AD" w14:textId="77777777" w:rsidR="00462F39" w:rsidRDefault="005B1994">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1/1/22</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6C0E1D">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6C0E1D">
      <w:rPr>
        <w:b/>
        <w:noProof/>
        <w:color w:val="000000"/>
        <w:sz w:val="20"/>
        <w:szCs w:val="20"/>
      </w:rPr>
      <w:t>2</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F3228" w14:textId="77777777" w:rsidR="00462F39" w:rsidRDefault="00462F39">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2AC4C" w14:textId="77777777" w:rsidR="000F1DF3" w:rsidRDefault="000F1DF3">
      <w:pPr>
        <w:spacing w:line="240" w:lineRule="auto"/>
      </w:pPr>
      <w:r>
        <w:separator/>
      </w:r>
    </w:p>
  </w:footnote>
  <w:footnote w:type="continuationSeparator" w:id="0">
    <w:p w14:paraId="2127BCB4" w14:textId="77777777" w:rsidR="000F1DF3" w:rsidRDefault="000F1D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5C1B" w14:textId="77777777" w:rsidR="00462F39" w:rsidRDefault="00462F39">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DE2CD" w14:textId="1E5DEB77" w:rsidR="00462F39" w:rsidRDefault="005B1994">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6C0E1D">
      <w:rPr>
        <w:color w:val="4F6228"/>
      </w:rPr>
      <w:t>21-22-032</w:t>
    </w:r>
    <w:r>
      <w:rPr>
        <w:color w:val="4F6228"/>
      </w:rPr>
      <w:tab/>
    </w:r>
    <w:r w:rsidR="006C0E1D">
      <w:rPr>
        <w:color w:val="4F6228"/>
      </w:rPr>
      <w:tab/>
    </w:r>
    <w:r>
      <w:rPr>
        <w:color w:val="4F6228"/>
      </w:rPr>
      <w:t>Date Received:</w:t>
    </w:r>
    <w:r w:rsidR="006C0E1D">
      <w:rPr>
        <w:color w:val="4F6228"/>
      </w:rPr>
      <w:t xml:space="preserve"> 3/21/2022</w:t>
    </w:r>
    <w:r>
      <w:rPr>
        <w:color w:val="4F6228"/>
      </w:rPr>
      <w:tab/>
    </w:r>
    <w:r>
      <w:rPr>
        <w:color w:val="4F6228"/>
      </w:rPr>
      <w:tab/>
    </w:r>
    <w:r>
      <w:rPr>
        <w:color w:val="4F6228"/>
      </w:rPr>
      <w:tab/>
    </w:r>
  </w:p>
  <w:p w14:paraId="09F2A280" w14:textId="77777777" w:rsidR="00462F39" w:rsidRDefault="00462F39">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06EFF" w14:textId="77777777" w:rsidR="00462F39" w:rsidRDefault="00462F39">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91914"/>
    <w:multiLevelType w:val="multilevel"/>
    <w:tmpl w:val="786A1D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B8B4EFC"/>
    <w:multiLevelType w:val="multilevel"/>
    <w:tmpl w:val="AE9647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FB76A2C"/>
    <w:multiLevelType w:val="multilevel"/>
    <w:tmpl w:val="D77E78DE"/>
    <w:lvl w:ilvl="0">
      <w:start w:val="1"/>
      <w:numFmt w:val="upperLetter"/>
      <w:lvlText w:val="%1."/>
      <w:lvlJc w:val="left"/>
      <w:pPr>
        <w:ind w:left="360" w:hanging="360"/>
      </w:pPr>
      <w:rPr>
        <w:color w:val="632423"/>
        <w:sz w:val="24"/>
        <w:szCs w:val="24"/>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7F66281"/>
    <w:multiLevelType w:val="multilevel"/>
    <w:tmpl w:val="5DE81D70"/>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F39"/>
    <w:rsid w:val="00010242"/>
    <w:rsid w:val="000D6923"/>
    <w:rsid w:val="000F1DF3"/>
    <w:rsid w:val="00195DAD"/>
    <w:rsid w:val="0030623B"/>
    <w:rsid w:val="003348DF"/>
    <w:rsid w:val="00410D4F"/>
    <w:rsid w:val="00462F39"/>
    <w:rsid w:val="005B1994"/>
    <w:rsid w:val="00650193"/>
    <w:rsid w:val="006C0E1D"/>
    <w:rsid w:val="00763B38"/>
    <w:rsid w:val="0097201A"/>
    <w:rsid w:val="00BB3298"/>
    <w:rsid w:val="00E200B4"/>
    <w:rsid w:val="00E76A0A"/>
    <w:rsid w:val="00FA4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795873"/>
  <w15:docId w15:val="{AB2F2AD1-5636-2147-9C3F-D124469EA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9D0"/>
  </w:style>
  <w:style w:type="paragraph" w:styleId="Heading1">
    <w:name w:val="heading 1"/>
    <w:basedOn w:val="Normal"/>
    <w:next w:val="Normal"/>
    <w:link w:val="Heading1Char"/>
    <w:uiPriority w:val="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unhideWhenUsed/>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unhideWhenUsed/>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
    <w:unhideWhenUsed/>
    <w:qFormat/>
    <w:rsid w:val="00B862BF"/>
    <w:pPr>
      <w:spacing w:before="80" w:after="80"/>
      <w:outlineLvl w:val="4"/>
    </w:pPr>
    <w:rPr>
      <w:caps/>
      <w:color w:val="622423"/>
      <w:spacing w:val="10"/>
    </w:rPr>
  </w:style>
  <w:style w:type="paragraph" w:styleId="Heading6">
    <w:name w:val="heading 6"/>
    <w:basedOn w:val="Normal"/>
    <w:next w:val="Normal"/>
    <w:link w:val="Heading6Char"/>
    <w:uiPriority w:val="9"/>
    <w:semiHidden/>
    <w:unhideWhenUsed/>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11"/>
    <w:qFormat/>
    <w:pPr>
      <w:spacing w:after="560" w:line="240" w:lineRule="auto"/>
      <w:jc w:val="center"/>
    </w:pPr>
    <w:rPr>
      <w:smallCaps/>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customStyle="1" w:styleId="Normal0">
    <w:name w:val="Normal0"/>
    <w:qFormat/>
    <w:rsid w:val="00195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94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rriculum@ric.ed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5.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uQVLkoezyz00oKwtUmA0sb0BjQ==">AMUW2mVCkdgX82VkCxxEKX4n0ptGSIGM4j/lkPhHjrZ9C4wV1MHFXPG6cSzGDUj4QwxcRPS3A6r9KWVk/PTt7z3vyJ5LNO3obgzZQMkUHYYE3GNc+VB4yOa908oHPjLrIzv3aLDDJSEB95nwYZznUdGHMBU5ghihF/tIAmk2gL1NKiUyMLraMfbwA9fF440suGk7U5Kq3wQBlucEvvN2SPqkExguIgR93RyywpX5VNbZwQRcfYsw/mgy21h+o/joDO3SG5jWfKW39i9+TcPriqg9Tep3nTC7P4ud3gw2PxUO2T6Y0y2lNTvW0VGjjioP3Y0pLoT6yxGjWSgfKF5KH3OfCj2kBxne4Un1lGcDFMDubJ/RyhiNZugqYfBTZWez6WwQq0i+ontLuw+lIMtrAQDoZy7S96eUqEEQSU3NgZHf0PmonpPvHxfVusBBJHZhEgQ71t4KizeE</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67Z3ZXSPZZWZ-949-1335</_dlc_DocId>
    <_dlc_DocIdUrl xmlns="67887a43-7e4d-4c1c-91d7-15e417b1b8ab">
      <Url>https://w3.ric.edu/curriculum_committee/_layouts/15/DocIdRedir.aspx?ID=67Z3ZXSPZZWZ-949-1335</Url>
      <Description>67Z3ZXSPZZWZ-949-1335</Description>
    </_dlc_DocIdUr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85D72E8-57F3-4EA2-A27A-4EBD4BC797AC}"/>
</file>

<file path=customXml/itemProps3.xml><?xml version="1.0" encoding="utf-8"?>
<ds:datastoreItem xmlns:ds="http://schemas.openxmlformats.org/officeDocument/2006/customXml" ds:itemID="{5487E80C-5385-4C8C-9393-DEA191E25530}"/>
</file>

<file path=customXml/itemProps4.xml><?xml version="1.0" encoding="utf-8"?>
<ds:datastoreItem xmlns:ds="http://schemas.openxmlformats.org/officeDocument/2006/customXml" ds:itemID="{327D2764-E282-4E08-8C4F-A936ED9A1482}"/>
</file>

<file path=customXml/itemProps5.xml><?xml version="1.0" encoding="utf-8"?>
<ds:datastoreItem xmlns:ds="http://schemas.openxmlformats.org/officeDocument/2006/customXml" ds:itemID="{C081C3F0-996E-4466-861C-CC335A1CA46A}"/>
</file>

<file path=docProps/app.xml><?xml version="1.0" encoding="utf-8"?>
<Properties xmlns="http://schemas.openxmlformats.org/officeDocument/2006/extended-properties" xmlns:vt="http://schemas.openxmlformats.org/officeDocument/2006/docPropsVTypes">
  <Template>Normal.dotm</Template>
  <TotalTime>15</TotalTime>
  <Pages>6</Pages>
  <Words>2750</Words>
  <Characters>13476</Characters>
  <Application>Microsoft Office Word</Application>
  <DocSecurity>0</DocSecurity>
  <Lines>184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Abbotson, Susan C. W.</cp:lastModifiedBy>
  <cp:revision>8</cp:revision>
  <dcterms:created xsi:type="dcterms:W3CDTF">2022-02-15T17:54:00Z</dcterms:created>
  <dcterms:modified xsi:type="dcterms:W3CDTF">2022-04-08T13:44:00Z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dafd7b69-7cfa-44e2-a3f5-6b41dfc42e7f</vt:lpwstr>
  </property>
  <property fmtid="{D5CDD505-2E9C-101B-9397-08002B2CF9AE}" pid="8" name="ContentTypeId">
    <vt:lpwstr>0x0101009736D43DC7C38546B966A7508121890B</vt:lpwstr>
  </property>
</Properties>
</file>