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3.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3E693C83" w14:textId="7D4AE244" w:rsidR="00F64260" w:rsidRPr="003904D5" w:rsidRDefault="009B4B02" w:rsidP="006E365C">
      <w:pPr>
        <w:pStyle w:val="Heading2"/>
        <w:numPr>
          <w:ilvl w:val="0"/>
          <w:numId w:val="6"/>
        </w:numPr>
        <w:jc w:val="left"/>
        <w:rPr>
          <w:color w:val="0000FF"/>
          <w:spacing w:val="20"/>
          <w:sz w:val="18"/>
          <w:u w:val="single"/>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67"/>
        <w:gridCol w:w="3415"/>
        <w:gridCol w:w="2579"/>
        <w:gridCol w:w="955"/>
        <w:gridCol w:w="1117"/>
        <w:gridCol w:w="93"/>
        <w:gridCol w:w="254"/>
      </w:tblGrid>
      <w:tr w:rsidR="00D92268" w:rsidRPr="006E3AF2" w14:paraId="11EC5F63" w14:textId="77777777" w:rsidTr="002A2F35">
        <w:trPr>
          <w:cantSplit/>
        </w:trPr>
        <w:tc>
          <w:tcPr>
            <w:tcW w:w="1098" w:type="pct"/>
            <w:vAlign w:val="center"/>
          </w:tcPr>
          <w:p w14:paraId="664345C7" w14:textId="77777777" w:rsidR="00D92268" w:rsidRPr="00B649C4" w:rsidRDefault="00D92268" w:rsidP="00D92268">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84" w:type="pct"/>
            <w:gridSpan w:val="5"/>
          </w:tcPr>
          <w:p w14:paraId="3DD8DB7A" w14:textId="133B016F" w:rsidR="00D92268" w:rsidRPr="00A83A6C" w:rsidRDefault="00D92268" w:rsidP="00D92268">
            <w:pPr>
              <w:pStyle w:val="Heading5"/>
              <w:rPr>
                <w:b/>
              </w:rPr>
            </w:pPr>
            <w:bookmarkStart w:id="0" w:name="Proposal"/>
            <w:bookmarkEnd w:id="0"/>
            <w:r w:rsidRPr="002A2F35">
              <w:rPr>
                <w:rFonts w:ascii="Times New Roman" w:hAnsi="Times New Roman"/>
                <w:b/>
              </w:rPr>
              <w:t>Certificate of Undergraduate Studies (CUS) in Workplace Diversity</w:t>
            </w:r>
          </w:p>
        </w:tc>
        <w:tc>
          <w:tcPr>
            <w:tcW w:w="118" w:type="pct"/>
            <w:vMerge w:val="restart"/>
          </w:tcPr>
          <w:p w14:paraId="2466AC4A" w14:textId="1FF377C0" w:rsidR="00D92268" w:rsidRPr="008E0FCD" w:rsidRDefault="00D92268" w:rsidP="00D92268">
            <w:pPr>
              <w:spacing w:line="240" w:lineRule="auto"/>
              <w:rPr>
                <w:b/>
              </w:rPr>
            </w:pPr>
            <w:bookmarkStart w:id="1" w:name="_MON_1418820125"/>
            <w:bookmarkStart w:id="2" w:name="affecred"/>
            <w:bookmarkEnd w:id="1"/>
            <w:bookmarkEnd w:id="2"/>
          </w:p>
        </w:tc>
      </w:tr>
      <w:tr w:rsidR="00D92268" w:rsidRPr="006E3AF2" w14:paraId="11E1C10F" w14:textId="77777777" w:rsidTr="002A2F35">
        <w:trPr>
          <w:cantSplit/>
        </w:trPr>
        <w:tc>
          <w:tcPr>
            <w:tcW w:w="1098" w:type="pct"/>
            <w:vAlign w:val="center"/>
          </w:tcPr>
          <w:p w14:paraId="34141DE6" w14:textId="73EB4A74" w:rsidR="00D92268" w:rsidRPr="00B649C4" w:rsidRDefault="00FD00F0" w:rsidP="00D92268">
            <w:pPr>
              <w:jc w:val="right"/>
            </w:pPr>
            <w:hyperlink w:anchor="Ifapplicable" w:tooltip="Use only if applicable, and indicate if the course/program being replaced will need to be deleted in both A.2 and in your rationale (A. 4)" w:history="1">
              <w:r w:rsidR="00D92268" w:rsidRPr="00B649C4">
                <w:rPr>
                  <w:rStyle w:val="Hyperlink"/>
                </w:rPr>
                <w:t>Replacing</w:t>
              </w:r>
            </w:hyperlink>
            <w:r w:rsidR="00D92268" w:rsidRPr="00B649C4">
              <w:t xml:space="preserve"> </w:t>
            </w:r>
          </w:p>
        </w:tc>
        <w:tc>
          <w:tcPr>
            <w:tcW w:w="3784" w:type="pct"/>
            <w:gridSpan w:val="5"/>
          </w:tcPr>
          <w:p w14:paraId="02CBDE98" w14:textId="77777777" w:rsidR="00D92268" w:rsidRPr="00A83A6C" w:rsidRDefault="00D92268" w:rsidP="00D92268">
            <w:pPr>
              <w:pStyle w:val="Heading5"/>
              <w:rPr>
                <w:b/>
              </w:rPr>
            </w:pPr>
            <w:bookmarkStart w:id="3" w:name="Ifapplicable"/>
            <w:bookmarkEnd w:id="3"/>
          </w:p>
        </w:tc>
        <w:tc>
          <w:tcPr>
            <w:tcW w:w="118" w:type="pct"/>
            <w:vMerge/>
          </w:tcPr>
          <w:p w14:paraId="62271F1F" w14:textId="77777777" w:rsidR="00D92268" w:rsidRPr="008E0FCD" w:rsidRDefault="00D92268" w:rsidP="00D92268">
            <w:pPr>
              <w:rPr>
                <w:b/>
              </w:rPr>
            </w:pPr>
          </w:p>
        </w:tc>
      </w:tr>
      <w:tr w:rsidR="00D92268" w:rsidRPr="006E3AF2" w14:paraId="224A05DA" w14:textId="77777777" w:rsidTr="002A2F35">
        <w:trPr>
          <w:cantSplit/>
        </w:trPr>
        <w:tc>
          <w:tcPr>
            <w:tcW w:w="1098" w:type="pct"/>
            <w:vAlign w:val="center"/>
          </w:tcPr>
          <w:p w14:paraId="1D4C4FE7" w14:textId="741AF666" w:rsidR="00D92268" w:rsidRPr="006E365C" w:rsidRDefault="00D92268" w:rsidP="00D92268">
            <w:pPr>
              <w:spacing w:line="240" w:lineRule="auto"/>
            </w:pPr>
            <w:r w:rsidRPr="006E365C">
              <w:t>A. 1b</w:t>
            </w:r>
            <w:r>
              <w:t>.</w:t>
            </w:r>
            <w:r w:rsidRPr="006E365C">
              <w:t xml:space="preserve"> Academic </w:t>
            </w:r>
            <w:r>
              <w:t>unit</w:t>
            </w:r>
          </w:p>
          <w:p w14:paraId="13D93270" w14:textId="40260289" w:rsidR="00D92268" w:rsidRDefault="00D92268" w:rsidP="00D92268">
            <w:pPr>
              <w:rPr>
                <w:rStyle w:val="Hyperlink"/>
              </w:rPr>
            </w:pPr>
          </w:p>
        </w:tc>
        <w:tc>
          <w:tcPr>
            <w:tcW w:w="3784" w:type="pct"/>
            <w:gridSpan w:val="5"/>
          </w:tcPr>
          <w:p w14:paraId="02621D6A" w14:textId="090F182B" w:rsidR="00D92268" w:rsidRPr="002A2F35" w:rsidRDefault="00D92268" w:rsidP="00D92268">
            <w:pPr>
              <w:rPr>
                <w:rFonts w:ascii="Times New Roman" w:hAnsi="Times New Roman"/>
              </w:rPr>
            </w:pPr>
            <w:r w:rsidRPr="002A2F35">
              <w:rPr>
                <w:rFonts w:ascii="Times New Roman" w:hAnsi="Times New Roman"/>
                <w:b/>
              </w:rPr>
              <w:t>Professional Studies &amp; Continuing Education</w:t>
            </w:r>
          </w:p>
          <w:p w14:paraId="0E70A62B" w14:textId="77777777" w:rsidR="00D92268" w:rsidRPr="002A2F35" w:rsidRDefault="00D92268" w:rsidP="00D92268">
            <w:pPr>
              <w:rPr>
                <w:rFonts w:ascii="Times New Roman" w:hAnsi="Times New Roman"/>
                <w:b/>
              </w:rPr>
            </w:pPr>
          </w:p>
        </w:tc>
        <w:tc>
          <w:tcPr>
            <w:tcW w:w="118" w:type="pct"/>
          </w:tcPr>
          <w:p w14:paraId="12A36AEF" w14:textId="77777777" w:rsidR="00D92268" w:rsidRPr="008E0FCD" w:rsidRDefault="00D92268" w:rsidP="00D92268">
            <w:pPr>
              <w:rPr>
                <w:b/>
              </w:rPr>
            </w:pPr>
          </w:p>
        </w:tc>
      </w:tr>
      <w:tr w:rsidR="00D92268" w:rsidRPr="006E3AF2" w14:paraId="3ADE5CAB" w14:textId="77777777" w:rsidTr="002A2F35">
        <w:trPr>
          <w:cantSplit/>
        </w:trPr>
        <w:tc>
          <w:tcPr>
            <w:tcW w:w="1098" w:type="pct"/>
            <w:vAlign w:val="center"/>
          </w:tcPr>
          <w:p w14:paraId="1CB809EF" w14:textId="77777777" w:rsidR="00D92268" w:rsidRPr="00B649C4" w:rsidRDefault="00D92268" w:rsidP="00D92268">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84" w:type="pct"/>
            <w:gridSpan w:val="5"/>
          </w:tcPr>
          <w:p w14:paraId="52ECEFB4" w14:textId="561C7A19" w:rsidR="00D92268" w:rsidRPr="002A2F35" w:rsidRDefault="00D92268" w:rsidP="00D92268">
            <w:pPr>
              <w:rPr>
                <w:rFonts w:ascii="Times New Roman" w:hAnsi="Times New Roman"/>
                <w:b/>
              </w:rPr>
            </w:pPr>
            <w:r>
              <w:rPr>
                <w:rFonts w:ascii="Times New Roman" w:hAnsi="Times New Roman"/>
                <w:b/>
              </w:rPr>
              <w:t xml:space="preserve">Program: </w:t>
            </w:r>
            <w:r w:rsidRPr="002A2F35">
              <w:rPr>
                <w:rFonts w:ascii="Times New Roman" w:hAnsi="Times New Roman"/>
                <w:b/>
              </w:rPr>
              <w:t xml:space="preserve">Creation </w:t>
            </w:r>
          </w:p>
        </w:tc>
        <w:tc>
          <w:tcPr>
            <w:tcW w:w="118" w:type="pct"/>
          </w:tcPr>
          <w:p w14:paraId="66B4A301" w14:textId="77777777" w:rsidR="00D92268" w:rsidRPr="005F2A05" w:rsidRDefault="00D92268" w:rsidP="00D92268">
            <w:pPr>
              <w:rPr>
                <w:b/>
              </w:rPr>
            </w:pPr>
          </w:p>
        </w:tc>
      </w:tr>
      <w:tr w:rsidR="00D92268" w:rsidRPr="006E3AF2" w14:paraId="1CF85742" w14:textId="77777777" w:rsidTr="00D92268">
        <w:trPr>
          <w:cantSplit/>
        </w:trPr>
        <w:tc>
          <w:tcPr>
            <w:tcW w:w="1098" w:type="pct"/>
            <w:vAlign w:val="center"/>
          </w:tcPr>
          <w:p w14:paraId="7F95D6E5" w14:textId="370E4C59" w:rsidR="00D92268" w:rsidRPr="00B649C4" w:rsidRDefault="00D92268" w:rsidP="00D92268">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2780" w:type="pct"/>
            <w:gridSpan w:val="2"/>
          </w:tcPr>
          <w:p w14:paraId="32621A09" w14:textId="07E6D52D" w:rsidR="00D92268" w:rsidRPr="002A2F35" w:rsidRDefault="00D92268" w:rsidP="00D92268">
            <w:pPr>
              <w:rPr>
                <w:rFonts w:ascii="Times New Roman" w:hAnsi="Times New Roman"/>
                <w:b/>
              </w:rPr>
            </w:pPr>
            <w:bookmarkStart w:id="4" w:name="Originator"/>
            <w:bookmarkEnd w:id="4"/>
            <w:r w:rsidRPr="002A2F35">
              <w:rPr>
                <w:rFonts w:ascii="Times New Roman" w:hAnsi="Times New Roman"/>
              </w:rPr>
              <w:t>Holly L. Shadoian, Vice Provost for Undergraduate Affairs</w:t>
            </w:r>
          </w:p>
        </w:tc>
        <w:tc>
          <w:tcPr>
            <w:tcW w:w="961" w:type="pct"/>
            <w:gridSpan w:val="2"/>
          </w:tcPr>
          <w:p w14:paraId="788D9512" w14:textId="636EA3F4" w:rsidR="00D92268" w:rsidRPr="002A2F35" w:rsidRDefault="00D92268" w:rsidP="00D92268">
            <w:pPr>
              <w:rPr>
                <w:rFonts w:ascii="Times New Roman" w:hAnsi="Times New Roman"/>
              </w:rPr>
            </w:pPr>
            <w:r w:rsidRPr="002A2F35">
              <w:rPr>
                <w:rFonts w:ascii="Times New Roman" w:hAnsi="Times New Roman"/>
              </w:rPr>
              <w:t>Academic Affairs</w:t>
            </w:r>
          </w:p>
        </w:tc>
        <w:tc>
          <w:tcPr>
            <w:tcW w:w="161" w:type="pct"/>
            <w:gridSpan w:val="2"/>
          </w:tcPr>
          <w:p w14:paraId="6A9CD084" w14:textId="77777777" w:rsidR="00D92268" w:rsidRPr="002A2F35" w:rsidRDefault="00D92268" w:rsidP="00D92268">
            <w:pPr>
              <w:rPr>
                <w:rFonts w:ascii="Times New Roman" w:hAnsi="Times New Roman"/>
                <w:b/>
              </w:rPr>
            </w:pPr>
            <w:bookmarkStart w:id="5" w:name="home_dept"/>
            <w:bookmarkEnd w:id="5"/>
          </w:p>
        </w:tc>
      </w:tr>
      <w:tr w:rsidR="00D92268" w:rsidRPr="006E3AF2" w14:paraId="2EB2F82D" w14:textId="77777777" w:rsidTr="002A2F35">
        <w:tc>
          <w:tcPr>
            <w:tcW w:w="1098" w:type="pct"/>
            <w:vAlign w:val="center"/>
          </w:tcPr>
          <w:p w14:paraId="1B74C4DB" w14:textId="0E92AC00" w:rsidR="00D92268" w:rsidRPr="00E500F9" w:rsidRDefault="00D92268" w:rsidP="00D92268">
            <w:pPr>
              <w:rPr>
                <w:color w:val="0000FF"/>
                <w:u w:val="single"/>
              </w:rPr>
            </w:pPr>
            <w:r w:rsidRPr="00B649C4">
              <w:t>A</w:t>
            </w:r>
            <w:r>
              <w:t>.</w:t>
            </w:r>
            <w:r w:rsidRPr="00B649C4">
              <w:t xml:space="preserve">4. </w:t>
            </w:r>
            <w:hyperlink w:anchor="Rationale" w:tooltip="Give the curricular rationale for the proposal. If this is a revision, you need to include explanations for EVERY aspect you want to change. This is the MOST important response on this proposal as it is where you make your case for having us approve" w:history="1">
              <w:r w:rsidRPr="008D52B7">
                <w:rPr>
                  <w:rStyle w:val="Hyperlink"/>
                </w:rPr>
                <w:t>Context and Rationale</w:t>
              </w:r>
            </w:hyperlink>
            <w:r>
              <w:rPr>
                <w:rStyle w:val="Hyperlink"/>
              </w:rPr>
              <w:t xml:space="preserve"> </w:t>
            </w:r>
          </w:p>
          <w:p w14:paraId="7E3849C0" w14:textId="60B78EA1" w:rsidR="00D92268" w:rsidRPr="00B649C4" w:rsidRDefault="00D92268" w:rsidP="00D92268">
            <w:r>
              <w:t xml:space="preserve">Note: Must include </w:t>
            </w:r>
            <w:r w:rsidRPr="005E2D3D">
              <w:t>additional information</w:t>
            </w:r>
            <w:r>
              <w:t xml:space="preserve"> in smart tip 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3902" w:type="pct"/>
            <w:gridSpan w:val="6"/>
          </w:tcPr>
          <w:p w14:paraId="160E58FB" w14:textId="6E941F8B" w:rsidR="00D92268" w:rsidRPr="002A2F35" w:rsidRDefault="00D92268" w:rsidP="00D92268">
            <w:pPr>
              <w:rPr>
                <w:rFonts w:ascii="Times New Roman" w:hAnsi="Times New Roman"/>
              </w:rPr>
            </w:pPr>
            <w:bookmarkStart w:id="6" w:name="Rationale"/>
            <w:bookmarkEnd w:id="6"/>
            <w:r w:rsidRPr="002A2F35">
              <w:rPr>
                <w:rFonts w:ascii="Times New Roman" w:hAnsi="Times New Roman"/>
              </w:rPr>
              <w:t>The new Bachelor of Professional Studies (BPS) degree, approved by UCC in April 2021, was designed to include a certificate (CUS) embedded within each concentration’s requirements. The purpose was to give students a stackable credential around the midpoint of their program. This was strategic to encourage retention and completion of the degree. The existing Nonprofit Studies certificate (CUS) was embedded into the requirements for the Social Services concentration, which launched in spring 2022. The concentration in Organizational Leadership will be launched this fall with its first cohort group. Because there is no existing CUS that is relevant for this concentration, we are proposing a new CUS in Workplace Diversity made up of 16 credits of required courses in the Organizational Leadership concentration. This was designed in collaboration with the Dean of the School of Business (who serves as the BPS degree liaison for the Organizational Leadership concentration) and the Chair of the Management and Marketing department.</w:t>
            </w:r>
          </w:p>
          <w:p w14:paraId="438B1214" w14:textId="49416966" w:rsidR="00D92268" w:rsidRPr="002A2F35" w:rsidRDefault="00D92268" w:rsidP="00D92268">
            <w:pPr>
              <w:rPr>
                <w:rFonts w:ascii="Times New Roman" w:hAnsi="Times New Roman"/>
              </w:rPr>
            </w:pPr>
          </w:p>
          <w:p w14:paraId="47960AE3" w14:textId="12283889" w:rsidR="00D92268" w:rsidRPr="002A2F35" w:rsidRDefault="00D92268" w:rsidP="00D92268">
            <w:pPr>
              <w:rPr>
                <w:rFonts w:ascii="Times New Roman" w:hAnsi="Times New Roman"/>
              </w:rPr>
            </w:pPr>
            <w:r w:rsidRPr="002A2F35">
              <w:rPr>
                <w:rFonts w:ascii="Times New Roman" w:hAnsi="Times New Roman"/>
              </w:rPr>
              <w:t>Because the Nonprofit Studies Certificate in the Social Services concentration is already available to any RIC undergraduate degree student regardless of major, the new CUS in Workplace Diversity should also be available to students outside the BPS program. This may have particular appeal to management majors in the general management concentration. They would need just two additional courses outside their major requirements to complete the CUS in Workplace Diversity. Students in the Human Resource Management concentration would need a total of 3 courses.</w:t>
            </w:r>
          </w:p>
          <w:p w14:paraId="7DDF4704" w14:textId="77777777" w:rsidR="00D92268" w:rsidRPr="002A2F35" w:rsidRDefault="00D92268" w:rsidP="00D92268">
            <w:pPr>
              <w:rPr>
                <w:rFonts w:ascii="Times New Roman" w:hAnsi="Times New Roman"/>
              </w:rPr>
            </w:pPr>
          </w:p>
          <w:p w14:paraId="1E8098F3" w14:textId="0A587077" w:rsidR="00D92268" w:rsidRPr="002A2F35" w:rsidRDefault="00D92268" w:rsidP="00D92268">
            <w:pPr>
              <w:rPr>
                <w:rFonts w:ascii="Times New Roman" w:hAnsi="Times New Roman"/>
              </w:rPr>
            </w:pPr>
            <w:r w:rsidRPr="002A2F35">
              <w:rPr>
                <w:rFonts w:ascii="Times New Roman" w:hAnsi="Times New Roman"/>
              </w:rPr>
              <w:t>A CUS in Workplace Diversity will also be attractive for internship and employment opportunities.</w:t>
            </w:r>
            <w:r w:rsidRPr="002A2F35">
              <w:rPr>
                <w:rFonts w:ascii="Times New Roman" w:hAnsi="Times New Roman"/>
              </w:rPr>
              <w:tab/>
            </w:r>
          </w:p>
          <w:p w14:paraId="4678735A" w14:textId="77777777" w:rsidR="00D92268" w:rsidRPr="002A2F35" w:rsidRDefault="00D92268" w:rsidP="00D92268">
            <w:pPr>
              <w:rPr>
                <w:rFonts w:ascii="Times New Roman" w:hAnsi="Times New Roman"/>
              </w:rPr>
            </w:pPr>
          </w:p>
          <w:p w14:paraId="15EE0BB4" w14:textId="77777777" w:rsidR="00D92268" w:rsidRPr="002A2F35" w:rsidRDefault="00D92268" w:rsidP="00D92268">
            <w:pPr>
              <w:rPr>
                <w:rFonts w:ascii="Times New Roman" w:hAnsi="Times New Roman"/>
              </w:rPr>
            </w:pPr>
            <w:r w:rsidRPr="002A2F35">
              <w:rPr>
                <w:rFonts w:ascii="Times New Roman" w:hAnsi="Times New Roman"/>
              </w:rPr>
              <w:t xml:space="preserve">We have asked Financial Aid to review any potential for financial aid eligibility for the new CUS. </w:t>
            </w:r>
          </w:p>
          <w:p w14:paraId="2C0D8A55" w14:textId="77777777" w:rsidR="00D92268" w:rsidRPr="002A2F35" w:rsidRDefault="00D92268" w:rsidP="00D92268">
            <w:pPr>
              <w:rPr>
                <w:rFonts w:ascii="Times New Roman" w:hAnsi="Times New Roman"/>
              </w:rPr>
            </w:pPr>
          </w:p>
          <w:p w14:paraId="41EFFC68" w14:textId="77777777" w:rsidR="00D92268" w:rsidRPr="002A2F35" w:rsidRDefault="00D92268" w:rsidP="00D92268">
            <w:pPr>
              <w:spacing w:line="240" w:lineRule="auto"/>
              <w:rPr>
                <w:rFonts w:ascii="Times New Roman" w:hAnsi="Times New Roman"/>
                <w:b/>
              </w:rPr>
            </w:pPr>
          </w:p>
        </w:tc>
      </w:tr>
      <w:tr w:rsidR="00D92268" w:rsidRPr="006E3AF2" w14:paraId="376213DA" w14:textId="77777777" w:rsidTr="002A2F35">
        <w:tc>
          <w:tcPr>
            <w:tcW w:w="1098" w:type="pct"/>
            <w:vAlign w:val="center"/>
          </w:tcPr>
          <w:p w14:paraId="33B2C632" w14:textId="77777777" w:rsidR="00D92268" w:rsidRDefault="00D92268" w:rsidP="00D92268">
            <w:pPr>
              <w:rPr>
                <w:rStyle w:val="Hyperlink"/>
              </w:rPr>
            </w:pPr>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p w14:paraId="64288573" w14:textId="7DA577A3" w:rsidR="00D92268" w:rsidRDefault="00D92268" w:rsidP="00D92268">
            <w:r>
              <w:t>Must include to explain why this change is being made?</w:t>
            </w:r>
          </w:p>
        </w:tc>
        <w:tc>
          <w:tcPr>
            <w:tcW w:w="3902" w:type="pct"/>
            <w:gridSpan w:val="6"/>
          </w:tcPr>
          <w:p w14:paraId="7A245441" w14:textId="77777777" w:rsidR="00D92268" w:rsidRPr="002A2F35" w:rsidRDefault="00D92268" w:rsidP="00D92268">
            <w:pPr>
              <w:rPr>
                <w:rFonts w:ascii="Times New Roman" w:hAnsi="Times New Roman"/>
              </w:rPr>
            </w:pPr>
            <w:bookmarkStart w:id="7" w:name="student_impact"/>
            <w:bookmarkEnd w:id="7"/>
            <w:r w:rsidRPr="002A2F35">
              <w:rPr>
                <w:rFonts w:ascii="Times New Roman" w:hAnsi="Times New Roman"/>
              </w:rPr>
              <w:t xml:space="preserve">Having a CUS in place for the start of the BPS Organizational Leadership concentration in the fall will have a positive student impact (as well as for current management majors who can be informed about the new certificate). </w:t>
            </w:r>
          </w:p>
          <w:p w14:paraId="0194753B" w14:textId="77777777" w:rsidR="00D92268" w:rsidRPr="002A2F35" w:rsidRDefault="00D92268" w:rsidP="00D92268">
            <w:pPr>
              <w:rPr>
                <w:rFonts w:ascii="Times New Roman" w:hAnsi="Times New Roman"/>
                <w:b/>
              </w:rPr>
            </w:pPr>
          </w:p>
        </w:tc>
      </w:tr>
      <w:tr w:rsidR="00D92268" w:rsidRPr="006E3AF2" w14:paraId="7D9FD828" w14:textId="77777777" w:rsidTr="002A2F35">
        <w:tc>
          <w:tcPr>
            <w:tcW w:w="1098" w:type="pct"/>
            <w:vAlign w:val="center"/>
          </w:tcPr>
          <w:p w14:paraId="06D8C9D5" w14:textId="4E51CBDA" w:rsidR="00D92268" w:rsidRPr="00B649C4" w:rsidRDefault="00D92268" w:rsidP="00D92268">
            <w:r>
              <w:lastRenderedPageBreak/>
              <w:t xml:space="preserve">A.6.a. </w:t>
            </w:r>
            <w:hyperlink w:anchor="impact" w:tooltip="List all departments, programs, and offices that may be affected by this change. Note, acknowledgment signatures of Chairs of all affected departments are required (and their Deans). " w:history="1">
              <w:r w:rsidRPr="008D52B7">
                <w:rPr>
                  <w:rStyle w:val="Hyperlink"/>
                </w:rPr>
                <w:t xml:space="preserve">Impact on other </w:t>
              </w:r>
              <w:r>
                <w:rPr>
                  <w:rStyle w:val="Hyperlink"/>
                </w:rPr>
                <w:t>programs</w:t>
              </w:r>
            </w:hyperlink>
            <w:r>
              <w:t xml:space="preserve"> </w:t>
            </w:r>
          </w:p>
        </w:tc>
        <w:tc>
          <w:tcPr>
            <w:tcW w:w="3902" w:type="pct"/>
            <w:gridSpan w:val="6"/>
          </w:tcPr>
          <w:p w14:paraId="2A4D00ED" w14:textId="050BFC86" w:rsidR="00D92268" w:rsidRPr="002A2F35" w:rsidRDefault="00D92268" w:rsidP="00D92268">
            <w:pPr>
              <w:rPr>
                <w:rFonts w:ascii="Times New Roman" w:hAnsi="Times New Roman"/>
              </w:rPr>
            </w:pPr>
            <w:bookmarkStart w:id="8" w:name="prog_impact"/>
            <w:bookmarkEnd w:id="8"/>
            <w:r w:rsidRPr="002A2F35">
              <w:rPr>
                <w:rFonts w:ascii="Times New Roman" w:hAnsi="Times New Roman"/>
              </w:rPr>
              <w:t>Other than potential increased enrollment in COMM 333 and SOC 208</w:t>
            </w:r>
            <w:r>
              <w:rPr>
                <w:rFonts w:ascii="Times New Roman" w:hAnsi="Times New Roman"/>
              </w:rPr>
              <w:t xml:space="preserve"> and the two MGT courses</w:t>
            </w:r>
            <w:r w:rsidRPr="002A2F35">
              <w:rPr>
                <w:rFonts w:ascii="Times New Roman" w:hAnsi="Times New Roman"/>
              </w:rPr>
              <w:t>, there is no impact on other programs.</w:t>
            </w:r>
          </w:p>
          <w:p w14:paraId="45C3A50E" w14:textId="77777777" w:rsidR="00D92268" w:rsidRPr="002A2F35" w:rsidRDefault="00D92268" w:rsidP="00D92268">
            <w:pPr>
              <w:rPr>
                <w:rFonts w:ascii="Times New Roman" w:hAnsi="Times New Roman"/>
                <w:b/>
              </w:rPr>
            </w:pPr>
          </w:p>
        </w:tc>
      </w:tr>
      <w:tr w:rsidR="00D92268" w:rsidRPr="006E3AF2" w14:paraId="38118792" w14:textId="77777777" w:rsidTr="002A2F35">
        <w:tc>
          <w:tcPr>
            <w:tcW w:w="1098" w:type="pct"/>
            <w:vAlign w:val="center"/>
          </w:tcPr>
          <w:p w14:paraId="5701FF94" w14:textId="49DBC428" w:rsidR="00D92268" w:rsidRDefault="00D92268" w:rsidP="00D92268">
            <w:r>
              <w:t xml:space="preserve">A.6.b. </w:t>
            </w:r>
            <w:r w:rsidRPr="004D180F">
              <w:t>W</w:t>
            </w:r>
            <w:r w:rsidRPr="004D180F">
              <w:rPr>
                <w:sz w:val="20"/>
                <w:szCs w:val="20"/>
              </w:rPr>
              <w:t xml:space="preserve">ill this impact </w:t>
            </w:r>
            <w:hyperlink r:id="rId11" w:tooltip="Check relevant JAAs, 2+2s, and if a course you are revising or deleting is one with a transfer agreement" w:history="1">
              <w:r w:rsidRPr="004D180F">
                <w:rPr>
                  <w:rStyle w:val="Hyperlink"/>
                  <w:sz w:val="20"/>
                  <w:szCs w:val="20"/>
                </w:rPr>
                <w:t>transfer agreements</w:t>
              </w:r>
            </w:hyperlink>
            <w:r w:rsidRPr="004D180F">
              <w:rPr>
                <w:sz w:val="20"/>
                <w:szCs w:val="20"/>
              </w:rPr>
              <w:t xml:space="preserve">? Explain how and </w:t>
            </w:r>
            <w:r>
              <w:rPr>
                <w:sz w:val="20"/>
                <w:szCs w:val="20"/>
              </w:rPr>
              <w:t xml:space="preserve">list </w:t>
            </w:r>
            <w:r w:rsidRPr="004D180F">
              <w:rPr>
                <w:sz w:val="20"/>
                <w:szCs w:val="20"/>
              </w:rPr>
              <w:t>what needs to be updated.</w:t>
            </w:r>
          </w:p>
        </w:tc>
        <w:tc>
          <w:tcPr>
            <w:tcW w:w="3902" w:type="pct"/>
            <w:gridSpan w:val="6"/>
          </w:tcPr>
          <w:p w14:paraId="53E4E35B" w14:textId="77777777" w:rsidR="00D92268" w:rsidRPr="002A2F35" w:rsidRDefault="00D92268" w:rsidP="00D92268">
            <w:pPr>
              <w:rPr>
                <w:rFonts w:ascii="Times New Roman" w:hAnsi="Times New Roman"/>
              </w:rPr>
            </w:pPr>
            <w:r w:rsidRPr="002A2F35">
              <w:rPr>
                <w:rFonts w:ascii="Times New Roman" w:hAnsi="Times New Roman"/>
                <w:sz w:val="24"/>
              </w:rPr>
              <w:t>There are no transfer agreements for the BPS since it is an adult degree completion program (no 2+2 or JAA options will exist).</w:t>
            </w:r>
          </w:p>
          <w:p w14:paraId="02B6C0DD" w14:textId="77777777" w:rsidR="00D92268" w:rsidRPr="002A2F35" w:rsidRDefault="00D92268" w:rsidP="00D92268">
            <w:pPr>
              <w:rPr>
                <w:rFonts w:ascii="Times New Roman" w:hAnsi="Times New Roman"/>
                <w:b/>
              </w:rPr>
            </w:pPr>
          </w:p>
        </w:tc>
      </w:tr>
      <w:tr w:rsidR="00D92268" w:rsidRPr="00C25F9D" w14:paraId="45F9633F" w14:textId="77777777" w:rsidTr="002A2F35">
        <w:trPr>
          <w:cantSplit/>
        </w:trPr>
        <w:tc>
          <w:tcPr>
            <w:tcW w:w="1098" w:type="pct"/>
            <w:vMerge w:val="restart"/>
            <w:vAlign w:val="center"/>
          </w:tcPr>
          <w:p w14:paraId="42B7BD53" w14:textId="77777777" w:rsidR="00D92268" w:rsidRPr="00B649C4" w:rsidRDefault="00D92268" w:rsidP="00D92268">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584" w:type="pct"/>
          </w:tcPr>
          <w:p w14:paraId="1DE6FEAF" w14:textId="63C80C44" w:rsidR="00D92268" w:rsidRDefault="00FD00F0" w:rsidP="00D92268">
            <w:hyperlink w:anchor="faculty" w:tooltip="Need to hire new full-time or part-time faculty? This is where you indicate if this proposal will be affecting FLH in your department/program." w:history="1">
              <w:r w:rsidR="00D92268" w:rsidRPr="00905E67">
                <w:rPr>
                  <w:rStyle w:val="Hyperlink"/>
                  <w:i/>
                </w:rPr>
                <w:t>Faculty PT &amp; FT</w:t>
              </w:r>
            </w:hyperlink>
            <w:r w:rsidR="00D92268">
              <w:t>: None</w:t>
            </w:r>
          </w:p>
        </w:tc>
        <w:tc>
          <w:tcPr>
            <w:tcW w:w="2318" w:type="pct"/>
            <w:gridSpan w:val="5"/>
          </w:tcPr>
          <w:p w14:paraId="41C537C5" w14:textId="77777777" w:rsidR="00D92268" w:rsidRPr="00C25F9D" w:rsidRDefault="00D92268" w:rsidP="00D92268">
            <w:pPr>
              <w:rPr>
                <w:b/>
              </w:rPr>
            </w:pPr>
          </w:p>
        </w:tc>
      </w:tr>
      <w:tr w:rsidR="00D92268" w:rsidRPr="00C25F9D" w14:paraId="636A3B25" w14:textId="77777777" w:rsidTr="002A2F35">
        <w:trPr>
          <w:cantSplit/>
        </w:trPr>
        <w:tc>
          <w:tcPr>
            <w:tcW w:w="1098" w:type="pct"/>
            <w:vMerge/>
            <w:vAlign w:val="center"/>
          </w:tcPr>
          <w:p w14:paraId="0B614A32" w14:textId="77777777" w:rsidR="00D92268" w:rsidRPr="00B649C4" w:rsidRDefault="00D92268" w:rsidP="00D92268"/>
        </w:tc>
        <w:tc>
          <w:tcPr>
            <w:tcW w:w="1584" w:type="pct"/>
          </w:tcPr>
          <w:p w14:paraId="2E681FA1" w14:textId="140584F2" w:rsidR="00D92268" w:rsidRPr="000E2CBA" w:rsidRDefault="00FD00F0" w:rsidP="00D92268">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D92268" w:rsidRPr="004313E6">
                <w:rPr>
                  <w:rStyle w:val="Hyperlink"/>
                  <w:i/>
                </w:rPr>
                <w:t>Library</w:t>
              </w:r>
              <w:r w:rsidR="00D92268" w:rsidRPr="004313E6">
                <w:rPr>
                  <w:rStyle w:val="Hyperlink"/>
                </w:rPr>
                <w:t>:</w:t>
              </w:r>
            </w:hyperlink>
            <w:r w:rsidR="00D92268">
              <w:rPr>
                <w:rStyle w:val="Hyperlink"/>
              </w:rPr>
              <w:t xml:space="preserve">  </w:t>
            </w:r>
            <w:r w:rsidR="00D92268">
              <w:t>None</w:t>
            </w:r>
          </w:p>
        </w:tc>
        <w:tc>
          <w:tcPr>
            <w:tcW w:w="2318" w:type="pct"/>
            <w:gridSpan w:val="5"/>
          </w:tcPr>
          <w:p w14:paraId="6B92378E" w14:textId="77777777" w:rsidR="00D92268" w:rsidRPr="00C25F9D" w:rsidRDefault="00D92268" w:rsidP="00D92268">
            <w:pPr>
              <w:rPr>
                <w:b/>
              </w:rPr>
            </w:pPr>
          </w:p>
        </w:tc>
      </w:tr>
      <w:tr w:rsidR="00D92268" w:rsidRPr="00C25F9D" w14:paraId="186A9C2E" w14:textId="77777777" w:rsidTr="002A2F35">
        <w:trPr>
          <w:cantSplit/>
        </w:trPr>
        <w:tc>
          <w:tcPr>
            <w:tcW w:w="1098" w:type="pct"/>
            <w:vMerge/>
            <w:vAlign w:val="center"/>
          </w:tcPr>
          <w:p w14:paraId="7D6BDE51" w14:textId="77777777" w:rsidR="00D92268" w:rsidRPr="00B649C4" w:rsidRDefault="00D92268" w:rsidP="00D92268"/>
        </w:tc>
        <w:tc>
          <w:tcPr>
            <w:tcW w:w="1584" w:type="pct"/>
          </w:tcPr>
          <w:p w14:paraId="2E3CCE80" w14:textId="1F9D887D" w:rsidR="00D92268" w:rsidRPr="00704CFF" w:rsidRDefault="00FD00F0" w:rsidP="00D92268">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D92268" w:rsidRPr="00A87611">
                <w:rPr>
                  <w:rStyle w:val="Hyperlink"/>
                  <w:i/>
                </w:rPr>
                <w:t>Technology</w:t>
              </w:r>
            </w:hyperlink>
            <w:r w:rsidR="00D92268">
              <w:rPr>
                <w:rStyle w:val="Hyperlink"/>
                <w:i/>
              </w:rPr>
              <w:t xml:space="preserve">  </w:t>
            </w:r>
            <w:r w:rsidR="00D92268">
              <w:t>None</w:t>
            </w:r>
          </w:p>
        </w:tc>
        <w:tc>
          <w:tcPr>
            <w:tcW w:w="2318" w:type="pct"/>
            <w:gridSpan w:val="5"/>
          </w:tcPr>
          <w:p w14:paraId="6DCACEC0" w14:textId="77777777" w:rsidR="00D92268" w:rsidRPr="00C25F9D" w:rsidRDefault="00D92268" w:rsidP="00D92268">
            <w:pPr>
              <w:rPr>
                <w:b/>
              </w:rPr>
            </w:pPr>
          </w:p>
        </w:tc>
      </w:tr>
      <w:tr w:rsidR="00D92268" w:rsidRPr="00C25F9D" w14:paraId="6717F369" w14:textId="77777777" w:rsidTr="002A2F35">
        <w:trPr>
          <w:cantSplit/>
        </w:trPr>
        <w:tc>
          <w:tcPr>
            <w:tcW w:w="1098" w:type="pct"/>
            <w:vMerge/>
            <w:vAlign w:val="center"/>
          </w:tcPr>
          <w:p w14:paraId="4CF65113" w14:textId="77777777" w:rsidR="00D92268" w:rsidRPr="00B649C4" w:rsidRDefault="00D92268" w:rsidP="00D92268"/>
        </w:tc>
        <w:tc>
          <w:tcPr>
            <w:tcW w:w="1584" w:type="pct"/>
          </w:tcPr>
          <w:p w14:paraId="209120DE" w14:textId="52B26D9B" w:rsidR="00D92268" w:rsidRPr="000E2CBA" w:rsidRDefault="00FD00F0" w:rsidP="00D92268">
            <w:pPr>
              <w:rPr>
                <w:i/>
              </w:rPr>
            </w:pPr>
            <w:hyperlink w:anchor="facilities" w:tooltip="Any special facilities needs? Out-of-pattern scheduling? Other?" w:history="1">
              <w:r w:rsidR="00D92268" w:rsidRPr="00905E67">
                <w:rPr>
                  <w:rStyle w:val="Hyperlink"/>
                  <w:i/>
                </w:rPr>
                <w:t>Facilities</w:t>
              </w:r>
            </w:hyperlink>
            <w:r w:rsidR="00D92268">
              <w:t>:  None</w:t>
            </w:r>
          </w:p>
        </w:tc>
        <w:tc>
          <w:tcPr>
            <w:tcW w:w="2318" w:type="pct"/>
            <w:gridSpan w:val="5"/>
          </w:tcPr>
          <w:p w14:paraId="7AA6ABC1" w14:textId="77777777" w:rsidR="00D92268" w:rsidRPr="00C25F9D" w:rsidRDefault="00D92268" w:rsidP="00D92268">
            <w:pPr>
              <w:rPr>
                <w:b/>
              </w:rPr>
            </w:pPr>
          </w:p>
        </w:tc>
      </w:tr>
      <w:tr w:rsidR="00D92268" w:rsidRPr="006E3AF2" w14:paraId="6C89A581" w14:textId="77777777" w:rsidTr="002A2F35">
        <w:trPr>
          <w:cantSplit/>
        </w:trPr>
        <w:tc>
          <w:tcPr>
            <w:tcW w:w="1098" w:type="pct"/>
            <w:vAlign w:val="center"/>
          </w:tcPr>
          <w:p w14:paraId="22E79A62" w14:textId="7C9B28A0" w:rsidR="00D92268" w:rsidRPr="00B649C4" w:rsidRDefault="00D92268" w:rsidP="00D92268">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584" w:type="pct"/>
          </w:tcPr>
          <w:p w14:paraId="2A1A78BF" w14:textId="7A440E37" w:rsidR="00D92268" w:rsidRPr="00B605CE" w:rsidRDefault="00D92268" w:rsidP="00D92268">
            <w:pPr>
              <w:rPr>
                <w:b/>
              </w:rPr>
            </w:pPr>
            <w:bookmarkStart w:id="9" w:name="date_submitted"/>
            <w:bookmarkEnd w:id="9"/>
            <w:r>
              <w:rPr>
                <w:b/>
              </w:rPr>
              <w:t>Fall 2022</w:t>
            </w:r>
          </w:p>
        </w:tc>
        <w:tc>
          <w:tcPr>
            <w:tcW w:w="1639" w:type="pct"/>
            <w:gridSpan w:val="2"/>
          </w:tcPr>
          <w:p w14:paraId="5496F461" w14:textId="155AC705" w:rsidR="00D92268" w:rsidRPr="00B605CE" w:rsidRDefault="00D92268" w:rsidP="00D92268">
            <w:pPr>
              <w:rPr>
                <w:b/>
              </w:rPr>
            </w:pPr>
            <w:r>
              <w:rPr>
                <w:b/>
              </w:rPr>
              <w:t xml:space="preserve"> </w:t>
            </w:r>
            <w:r>
              <w:t xml:space="preserve">A.9.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Pr="008D52B7">
                <w:rPr>
                  <w:rStyle w:val="Hyperlink"/>
                </w:rPr>
                <w:t>Rationale if sooner than next Fall</w:t>
              </w:r>
            </w:hyperlink>
          </w:p>
        </w:tc>
        <w:tc>
          <w:tcPr>
            <w:tcW w:w="679" w:type="pct"/>
            <w:gridSpan w:val="3"/>
          </w:tcPr>
          <w:p w14:paraId="3E2A0188" w14:textId="77777777" w:rsidR="00D92268" w:rsidRPr="00B605CE" w:rsidRDefault="00D92268" w:rsidP="00D92268">
            <w:pPr>
              <w:rPr>
                <w:b/>
              </w:rPr>
            </w:pPr>
            <w:bookmarkStart w:id="10" w:name="Semester_effective"/>
            <w:bookmarkEnd w:id="10"/>
          </w:p>
        </w:tc>
      </w:tr>
      <w:tr w:rsidR="00D92268" w:rsidRPr="006E3AF2" w14:paraId="017D18C5" w14:textId="77777777">
        <w:trPr>
          <w:cantSplit/>
        </w:trPr>
        <w:tc>
          <w:tcPr>
            <w:tcW w:w="5000" w:type="pct"/>
            <w:gridSpan w:val="7"/>
            <w:vAlign w:val="center"/>
          </w:tcPr>
          <w:p w14:paraId="2F7047BE" w14:textId="2BDD27D6" w:rsidR="00D92268" w:rsidRPr="00913143" w:rsidRDefault="00D92268" w:rsidP="00D92268">
            <w:pPr>
              <w:rPr>
                <w:sz w:val="20"/>
                <w:szCs w:val="20"/>
              </w:rPr>
            </w:pPr>
            <w:r w:rsidRPr="00913143">
              <w:rPr>
                <w:sz w:val="20"/>
                <w:szCs w:val="20"/>
              </w:rPr>
              <w:t xml:space="preserve">A.10. INSTRUCTIONS FOR CATALOG COPY:  </w:t>
            </w:r>
            <w:r>
              <w:rPr>
                <w:sz w:val="20"/>
                <w:szCs w:val="20"/>
              </w:rPr>
              <w:t>Use the Word copy versions of the catalog sections found on the UCC Forms and Information page. Cut and paste into a</w:t>
            </w:r>
            <w:r w:rsidRPr="00913143">
              <w:rPr>
                <w:sz w:val="20"/>
                <w:szCs w:val="20"/>
              </w:rPr>
              <w:t xml:space="preserve"> single file </w:t>
            </w:r>
            <w:r w:rsidRPr="001C3A09">
              <w:rPr>
                <w:b/>
                <w:sz w:val="20"/>
                <w:szCs w:val="20"/>
              </w:rPr>
              <w:t xml:space="preserve">ALL </w:t>
            </w:r>
            <w:r>
              <w:rPr>
                <w:b/>
                <w:sz w:val="20"/>
                <w:szCs w:val="20"/>
              </w:rPr>
              <w:t xml:space="preserve">the </w:t>
            </w:r>
            <w:r w:rsidRPr="001C3A09">
              <w:rPr>
                <w:b/>
                <w:sz w:val="20"/>
                <w:szCs w:val="20"/>
              </w:rPr>
              <w:t>relevant pages from the college catalog</w:t>
            </w:r>
            <w:r>
              <w:rPr>
                <w:b/>
                <w:sz w:val="20"/>
                <w:szCs w:val="20"/>
              </w:rPr>
              <w:t xml:space="preserve"> that need to be changed. </w:t>
            </w:r>
            <w:r w:rsidRPr="00DC15D9">
              <w:rPr>
                <w:sz w:val="20"/>
                <w:szCs w:val="20"/>
              </w:rPr>
              <w:t>Use</w:t>
            </w:r>
            <w:r>
              <w:rPr>
                <w:sz w:val="20"/>
                <w:szCs w:val="20"/>
              </w:rPr>
              <w:t xml:space="preserve"> tracked changes feature to </w:t>
            </w:r>
            <w:r w:rsidRPr="00913143">
              <w:rPr>
                <w:sz w:val="20"/>
                <w:szCs w:val="20"/>
              </w:rPr>
              <w:t>show how the catalog will be revised</w:t>
            </w:r>
            <w:r>
              <w:rPr>
                <w:sz w:val="20"/>
                <w:szCs w:val="20"/>
              </w:rPr>
              <w:t xml:space="preserve"> as you type in the revisions</w:t>
            </w:r>
            <w:r w:rsidRPr="00913143">
              <w:rPr>
                <w:sz w:val="20"/>
                <w:szCs w:val="20"/>
              </w:rPr>
              <w:t xml:space="preserve">. If </w:t>
            </w:r>
            <w:r>
              <w:rPr>
                <w:sz w:val="20"/>
                <w:szCs w:val="20"/>
              </w:rPr>
              <w:t xml:space="preserve">totally </w:t>
            </w:r>
            <w:r w:rsidRPr="00913143">
              <w:rPr>
                <w:sz w:val="20"/>
                <w:szCs w:val="20"/>
              </w:rPr>
              <w:t>new copy, indicate where it should go in the catalog. If making related proposals a single catalog copy that includes all</w:t>
            </w:r>
            <w:r>
              <w:rPr>
                <w:sz w:val="20"/>
                <w:szCs w:val="20"/>
              </w:rPr>
              <w:t xml:space="preserve"> changes</w:t>
            </w:r>
            <w:r w:rsidRPr="00913143">
              <w:rPr>
                <w:sz w:val="20"/>
                <w:szCs w:val="20"/>
              </w:rPr>
              <w:t xml:space="preserve"> is </w:t>
            </w:r>
            <w:r>
              <w:rPr>
                <w:sz w:val="20"/>
                <w:szCs w:val="20"/>
              </w:rPr>
              <w:t>preferred</w:t>
            </w:r>
            <w:r w:rsidRPr="00913143">
              <w:rPr>
                <w:sz w:val="20"/>
                <w:szCs w:val="20"/>
              </w:rPr>
              <w:t xml:space="preserve">. Send </w:t>
            </w:r>
            <w:r>
              <w:rPr>
                <w:sz w:val="20"/>
                <w:szCs w:val="20"/>
              </w:rPr>
              <w:t xml:space="preserve">catalog copy </w:t>
            </w:r>
            <w:r w:rsidRPr="00913143">
              <w:rPr>
                <w:sz w:val="20"/>
                <w:szCs w:val="20"/>
              </w:rPr>
              <w:t xml:space="preserve">as a separate </w:t>
            </w:r>
            <w:r>
              <w:rPr>
                <w:sz w:val="20"/>
                <w:szCs w:val="20"/>
              </w:rPr>
              <w:t xml:space="preserve">single Word </w:t>
            </w:r>
            <w:r w:rsidRPr="00913143">
              <w:rPr>
                <w:sz w:val="20"/>
                <w:szCs w:val="20"/>
              </w:rPr>
              <w:t>file along with this form</w:t>
            </w:r>
            <w:r>
              <w:rPr>
                <w:sz w:val="20"/>
                <w:szCs w:val="20"/>
              </w:rPr>
              <w:t>.</w:t>
            </w:r>
          </w:p>
        </w:tc>
      </w:tr>
      <w:tr w:rsidR="00D92268" w:rsidRPr="006E3AF2" w14:paraId="3E169CC4" w14:textId="77777777">
        <w:trPr>
          <w:cantSplit/>
        </w:trPr>
        <w:tc>
          <w:tcPr>
            <w:tcW w:w="5000" w:type="pct"/>
            <w:gridSpan w:val="7"/>
            <w:vAlign w:val="center"/>
          </w:tcPr>
          <w:p w14:paraId="0FA4BDEB" w14:textId="417AC005" w:rsidR="00D92268" w:rsidRPr="00CF0A1D" w:rsidRDefault="00D92268" w:rsidP="00D92268">
            <w:pPr>
              <w:rPr>
                <w:sz w:val="20"/>
                <w:szCs w:val="20"/>
              </w:rPr>
            </w:pPr>
            <w:r>
              <w:rPr>
                <w:sz w:val="20"/>
                <w:szCs w:val="20"/>
              </w:rPr>
              <w:t>A.</w:t>
            </w:r>
            <w:r w:rsidRPr="00CF0A1D">
              <w:rPr>
                <w:sz w:val="20"/>
                <w:szCs w:val="20"/>
              </w:rPr>
              <w:t>11</w:t>
            </w:r>
            <w:r>
              <w:rPr>
                <w:sz w:val="20"/>
                <w:szCs w:val="20"/>
              </w:rPr>
              <w:t xml:space="preserve">. List here (with the relevant </w:t>
            </w:r>
            <w:proofErr w:type="spellStart"/>
            <w:r>
              <w:rPr>
                <w:sz w:val="20"/>
                <w:szCs w:val="20"/>
              </w:rPr>
              <w:t>urls</w:t>
            </w:r>
            <w:proofErr w:type="spellEnd"/>
            <w:r>
              <w:rPr>
                <w:sz w:val="20"/>
                <w:szCs w:val="20"/>
              </w:rPr>
              <w:t>), any RIC website pages that will need to be updated (</w:t>
            </w:r>
            <w:r w:rsidRPr="004D180F">
              <w:rPr>
                <w:b/>
                <w:sz w:val="20"/>
                <w:szCs w:val="20"/>
              </w:rPr>
              <w:t>to which your department does not have access</w:t>
            </w:r>
            <w:r>
              <w:rPr>
                <w:sz w:val="20"/>
                <w:szCs w:val="20"/>
              </w:rPr>
              <w:t>) if this proposal is approved, with an explanation as to what needs to be revised:</w:t>
            </w:r>
          </w:p>
        </w:tc>
      </w:tr>
    </w:tbl>
    <w:p w14:paraId="58DEE437" w14:textId="77777777" w:rsidR="00DC15D9" w:rsidRDefault="00DC15D9" w:rsidP="00C344AB"/>
    <w:p w14:paraId="000AEC1F" w14:textId="097B429C" w:rsidR="00AA5F73" w:rsidRDefault="00F64260" w:rsidP="00AA5F73">
      <w:pPr>
        <w:pStyle w:val="Heading3"/>
        <w:keepNext/>
        <w:jc w:val="left"/>
        <w:rPr>
          <w:rFonts w:asciiTheme="minorHAnsi" w:hAnsiTheme="minorHAnsi"/>
          <w:b/>
          <w:sz w:val="20"/>
          <w:szCs w:val="20"/>
        </w:rPr>
      </w:pPr>
      <w:r>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11" w:name="program_proposals"/>
        <w:bookmarkEnd w:id="11"/>
      </w:hyperlink>
      <w:r w:rsidR="00FE6A1D">
        <w:t xml:space="preserve">   </w:t>
      </w:r>
    </w:p>
    <w:p w14:paraId="0073264A" w14:textId="77777777" w:rsidR="00AA5F73" w:rsidRPr="00AA5F73" w:rsidRDefault="00AA5F73" w:rsidP="00AA5F73"/>
    <w:tbl>
      <w:tblPr>
        <w:tblStyle w:val="TableGrid"/>
        <w:tblW w:w="4355"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6289"/>
      </w:tblGrid>
      <w:tr w:rsidR="00E8454E" w:rsidRPr="006E3AF2" w14:paraId="1AE46BD8" w14:textId="77777777" w:rsidTr="00E8454E">
        <w:trPr>
          <w:tblHeader/>
        </w:trPr>
        <w:tc>
          <w:tcPr>
            <w:tcW w:w="3100" w:type="dxa"/>
            <w:shd w:val="clear" w:color="auto" w:fill="FABF8F"/>
            <w:noWrap/>
            <w:vAlign w:val="center"/>
          </w:tcPr>
          <w:p w14:paraId="66CBC241" w14:textId="77777777" w:rsidR="00E8454E" w:rsidRPr="00A83A6C" w:rsidRDefault="00E8454E" w:rsidP="00EB33FD">
            <w:pPr>
              <w:pStyle w:val="Heading5"/>
              <w:keepNext/>
              <w:spacing w:before="0" w:after="0" w:line="240" w:lineRule="auto"/>
            </w:pPr>
          </w:p>
        </w:tc>
        <w:tc>
          <w:tcPr>
            <w:tcW w:w="6290" w:type="dxa"/>
            <w:noWrap/>
          </w:tcPr>
          <w:p w14:paraId="332B3030" w14:textId="77777777" w:rsidR="00E8454E" w:rsidRPr="00A83A6C" w:rsidRDefault="00E8454E" w:rsidP="00EB33FD">
            <w:pPr>
              <w:pStyle w:val="Heading5"/>
              <w:keepNext/>
              <w:spacing w:before="0" w:after="0" w:line="240" w:lineRule="auto"/>
              <w:jc w:val="center"/>
            </w:pPr>
            <w:r w:rsidRPr="00A83A6C">
              <w:t>New/revised</w:t>
            </w:r>
          </w:p>
        </w:tc>
      </w:tr>
      <w:tr w:rsidR="00E8454E" w:rsidRPr="006E3AF2" w14:paraId="79AE49B9" w14:textId="77777777" w:rsidTr="00E8454E">
        <w:tc>
          <w:tcPr>
            <w:tcW w:w="3100" w:type="dxa"/>
            <w:noWrap/>
            <w:vAlign w:val="center"/>
          </w:tcPr>
          <w:p w14:paraId="68D19FEF" w14:textId="77777777" w:rsidR="00E8454E" w:rsidRDefault="00E8454E" w:rsidP="00310D95">
            <w:pPr>
              <w:spacing w:line="240" w:lineRule="auto"/>
              <w:rPr>
                <w:rStyle w:val="Hyperlink"/>
              </w:rPr>
            </w:pPr>
            <w:r>
              <w:t xml:space="preserve">C.1. </w:t>
            </w:r>
            <w:hyperlink w:anchor="enrollments" w:tooltip="For revised programs, indicate, if available, enrollments for the last few years. For new programs, include estimated target enrollments. " w:history="1">
              <w:r>
                <w:rPr>
                  <w:rStyle w:val="Hyperlink"/>
                </w:rPr>
                <w:t>Enrollments</w:t>
              </w:r>
            </w:hyperlink>
            <w:r>
              <w:rPr>
                <w:rStyle w:val="Hyperlink"/>
              </w:rPr>
              <w:t xml:space="preserve"> </w:t>
            </w:r>
          </w:p>
          <w:p w14:paraId="1C626303" w14:textId="3D2F7BFC" w:rsidR="00E8454E" w:rsidRDefault="00E8454E" w:rsidP="00310D95">
            <w:pPr>
              <w:spacing w:line="240" w:lineRule="auto"/>
            </w:pPr>
            <w:r>
              <w:t>Must be completed.</w:t>
            </w:r>
          </w:p>
        </w:tc>
        <w:tc>
          <w:tcPr>
            <w:tcW w:w="6290" w:type="dxa"/>
            <w:noWrap/>
          </w:tcPr>
          <w:p w14:paraId="02D18C08" w14:textId="77777777" w:rsidR="00E8454E" w:rsidRDefault="00E8454E" w:rsidP="00116C4A">
            <w:bookmarkStart w:id="12" w:name="enrollments"/>
            <w:bookmarkEnd w:id="12"/>
            <w:r>
              <w:rPr>
                <w:rFonts w:ascii="Times" w:hAnsi="Times" w:cs="Times"/>
                <w:sz w:val="24"/>
              </w:rPr>
              <w:t>Initial enrollment in the fall of 2022 is expected to be 1-2 cohort groups for the BPS in Organizational Leadership (estimating 12-25 students beginning in fall 2022) with at least one new cohort of 12 in spring 2023. It is difficult to project the number of current management majors who will take advantage of this opportunity. All current majors will be informed about the opportunity as well as deans and chairs of the departments offering any of the CUS courses.</w:t>
            </w:r>
          </w:p>
          <w:p w14:paraId="2C9C0D13" w14:textId="77777777" w:rsidR="00E8454E" w:rsidRPr="009F029C" w:rsidRDefault="00E8454E" w:rsidP="00120C12">
            <w:pPr>
              <w:spacing w:line="240" w:lineRule="auto"/>
              <w:rPr>
                <w:b/>
              </w:rPr>
            </w:pPr>
          </w:p>
        </w:tc>
      </w:tr>
      <w:tr w:rsidR="00E8454E" w:rsidRPr="006E3AF2" w14:paraId="0A95C54B" w14:textId="77777777" w:rsidTr="00E8454E">
        <w:tc>
          <w:tcPr>
            <w:tcW w:w="3100" w:type="dxa"/>
            <w:noWrap/>
            <w:vAlign w:val="center"/>
          </w:tcPr>
          <w:p w14:paraId="2E4F2469" w14:textId="07798F9A" w:rsidR="00E8454E" w:rsidRDefault="00E8454E" w:rsidP="003F099C">
            <w:pPr>
              <w:spacing w:line="240" w:lineRule="auto"/>
            </w:pPr>
            <w:r>
              <w:t xml:space="preserve">C.2. </w:t>
            </w:r>
            <w:hyperlink w:anchor="admissions" w:tooltip="Creating or changing? For revisions show current and new. These are requirements in addition to or differ from RIC admission, or admission to specific schools in the college. Please word as you wish to see them in the catalog." w:history="1">
              <w:r w:rsidRPr="00310D95">
                <w:rPr>
                  <w:rStyle w:val="Hyperlink"/>
                </w:rPr>
                <w:t>Admission requirements</w:t>
              </w:r>
            </w:hyperlink>
          </w:p>
        </w:tc>
        <w:tc>
          <w:tcPr>
            <w:tcW w:w="6290" w:type="dxa"/>
            <w:noWrap/>
          </w:tcPr>
          <w:p w14:paraId="4D8FBB19" w14:textId="77777777" w:rsidR="00E8454E" w:rsidRDefault="00E8454E" w:rsidP="00116C4A">
            <w:bookmarkStart w:id="13" w:name="admissions"/>
            <w:bookmarkEnd w:id="13"/>
            <w:r>
              <w:rPr>
                <w:rFonts w:ascii="Times" w:hAnsi="Times" w:cs="Times"/>
                <w:sz w:val="24"/>
              </w:rPr>
              <w:t>Students admitted to the BPS in Organizational Leadership are automatically admitted to the CUS because it includes courses required in their concentration.</w:t>
            </w:r>
          </w:p>
          <w:p w14:paraId="1E099CC1" w14:textId="77777777" w:rsidR="00E8454E" w:rsidRDefault="00E8454E" w:rsidP="00116C4A">
            <w:r>
              <w:rPr>
                <w:rFonts w:ascii="Times" w:hAnsi="Times" w:cs="Times"/>
                <w:sz w:val="24"/>
              </w:rPr>
              <w:t>Students outside the BPS program will need a minimum of 45 earned credits to complete the certificate (two courses have prerequisites of earned credits: 45 credits for MGT 201W and 60 credits (or permission of the instructor for COMM 333).</w:t>
            </w:r>
          </w:p>
          <w:p w14:paraId="57058A41" w14:textId="77777777" w:rsidR="00E8454E" w:rsidRPr="009F029C" w:rsidRDefault="00E8454E" w:rsidP="00120C12">
            <w:pPr>
              <w:spacing w:line="240" w:lineRule="auto"/>
              <w:rPr>
                <w:b/>
              </w:rPr>
            </w:pPr>
          </w:p>
        </w:tc>
      </w:tr>
      <w:tr w:rsidR="00E8454E" w:rsidRPr="006E3AF2" w14:paraId="61F34EB3" w14:textId="77777777" w:rsidTr="00E8454E">
        <w:tc>
          <w:tcPr>
            <w:tcW w:w="3100" w:type="dxa"/>
            <w:noWrap/>
            <w:vAlign w:val="center"/>
          </w:tcPr>
          <w:p w14:paraId="2EBE9461" w14:textId="16767E38" w:rsidR="00E8454E" w:rsidRDefault="00E8454E" w:rsidP="003F099C">
            <w:pPr>
              <w:spacing w:line="240" w:lineRule="auto"/>
            </w:pPr>
            <w:r>
              <w:t xml:space="preserve">C.3. </w:t>
            </w:r>
            <w:hyperlink w:anchor="retention" w:tooltip="Creating or changing? For revisions show current and new. These are requirements in addition to or exceed from RIC admission, or admission to specific schools in the college. Please word as you wish to see them in the catalog." w:history="1">
              <w:r w:rsidRPr="00310D95">
                <w:rPr>
                  <w:rStyle w:val="Hyperlink"/>
                </w:rPr>
                <w:t>Retention requirements</w:t>
              </w:r>
            </w:hyperlink>
          </w:p>
        </w:tc>
        <w:tc>
          <w:tcPr>
            <w:tcW w:w="6290" w:type="dxa"/>
            <w:noWrap/>
          </w:tcPr>
          <w:p w14:paraId="3A347EC7" w14:textId="77777777" w:rsidR="00E8454E" w:rsidRDefault="00E8454E" w:rsidP="00116C4A">
            <w:bookmarkStart w:id="14" w:name="retention"/>
            <w:bookmarkEnd w:id="14"/>
            <w:r>
              <w:rPr>
                <w:rFonts w:ascii="Times" w:hAnsi="Times" w:cs="Times"/>
                <w:sz w:val="24"/>
              </w:rPr>
              <w:t>A 2.0 cumulative GPA will be required in the designated certificate courses.</w:t>
            </w:r>
          </w:p>
          <w:p w14:paraId="57B1FAE7" w14:textId="77777777" w:rsidR="00E8454E" w:rsidRPr="009F029C" w:rsidRDefault="00E8454E" w:rsidP="00120C12">
            <w:pPr>
              <w:spacing w:line="240" w:lineRule="auto"/>
              <w:rPr>
                <w:b/>
              </w:rPr>
            </w:pPr>
          </w:p>
        </w:tc>
      </w:tr>
      <w:tr w:rsidR="00E8454E" w:rsidRPr="006E3AF2" w14:paraId="43B2AD3F" w14:textId="77777777" w:rsidTr="00E8454E">
        <w:tc>
          <w:tcPr>
            <w:tcW w:w="3100" w:type="dxa"/>
            <w:noWrap/>
            <w:vAlign w:val="center"/>
          </w:tcPr>
          <w:p w14:paraId="4E1F209D" w14:textId="32296027" w:rsidR="00E8454E" w:rsidRDefault="00E8454E" w:rsidP="003F099C">
            <w:pPr>
              <w:spacing w:line="240" w:lineRule="auto"/>
            </w:pPr>
            <w:r>
              <w:lastRenderedPageBreak/>
              <w:t xml:space="preserve">C.4. </w:t>
            </w:r>
            <w:hyperlink w:anchor="course_reqs" w:tooltip="List all courses used in program (major, minor, and/or concentration). Include required, restricted and free electives, cognates, professional development/certification. Include credits for each course. Show old and new for revisions (by section)." w:history="1">
              <w:r w:rsidRPr="00A442D7">
                <w:rPr>
                  <w:rStyle w:val="Hyperlink"/>
                </w:rPr>
                <w:t>Course requirements</w:t>
              </w:r>
            </w:hyperlink>
            <w:r>
              <w:t xml:space="preserve"> for each program option. Show the course requirements for the whole program here.</w:t>
            </w:r>
          </w:p>
        </w:tc>
        <w:tc>
          <w:tcPr>
            <w:tcW w:w="6290" w:type="dxa"/>
            <w:noWrap/>
          </w:tcPr>
          <w:p w14:paraId="41629F3B" w14:textId="77777777" w:rsidR="00E8454E" w:rsidRDefault="00E8454E" w:rsidP="00116C4A">
            <w:bookmarkStart w:id="15" w:name="course_reqs"/>
            <w:bookmarkEnd w:id="15"/>
            <w:r>
              <w:rPr>
                <w:rFonts w:ascii="Times" w:hAnsi="Times" w:cs="Times"/>
                <w:sz w:val="24"/>
              </w:rPr>
              <w:t xml:space="preserve">COMM 333 Intercultural Communication </w:t>
            </w:r>
          </w:p>
          <w:p w14:paraId="7F836356" w14:textId="77777777" w:rsidR="00E8454E" w:rsidRDefault="00E8454E" w:rsidP="00116C4A">
            <w:r>
              <w:rPr>
                <w:rFonts w:ascii="Times" w:hAnsi="Times" w:cs="Times"/>
                <w:sz w:val="24"/>
              </w:rPr>
              <w:t xml:space="preserve">MGT 201 Foundations of Management </w:t>
            </w:r>
          </w:p>
          <w:p w14:paraId="6E86D054" w14:textId="77777777" w:rsidR="00E8454E" w:rsidRDefault="00E8454E" w:rsidP="00116C4A">
            <w:r>
              <w:rPr>
                <w:rFonts w:ascii="Times" w:hAnsi="Times" w:cs="Times"/>
                <w:sz w:val="24"/>
              </w:rPr>
              <w:t xml:space="preserve">MGT 306 Management of a Diverse Workforce </w:t>
            </w:r>
          </w:p>
          <w:p w14:paraId="0E1FE9C6" w14:textId="44F30A8C" w:rsidR="00E8454E" w:rsidRDefault="00E8454E" w:rsidP="00116C4A">
            <w:pPr>
              <w:spacing w:line="240" w:lineRule="auto"/>
              <w:rPr>
                <w:b/>
              </w:rPr>
            </w:pPr>
            <w:r>
              <w:rPr>
                <w:rFonts w:ascii="Times" w:hAnsi="Times" w:cs="Times"/>
                <w:sz w:val="24"/>
              </w:rPr>
              <w:t>SOC 208 The Sociology of Race &amp; Ethnicity</w:t>
            </w:r>
          </w:p>
          <w:p w14:paraId="0DA66663" w14:textId="77777777" w:rsidR="00E8454E" w:rsidRPr="009F029C" w:rsidRDefault="00E8454E" w:rsidP="00E8454E">
            <w:pPr>
              <w:spacing w:line="240" w:lineRule="auto"/>
              <w:rPr>
                <w:b/>
              </w:rPr>
            </w:pPr>
          </w:p>
        </w:tc>
      </w:tr>
      <w:tr w:rsidR="00E8454E" w:rsidRPr="006E3AF2" w14:paraId="07853955" w14:textId="77777777" w:rsidTr="00E8454E">
        <w:tc>
          <w:tcPr>
            <w:tcW w:w="3100" w:type="dxa"/>
            <w:noWrap/>
            <w:vAlign w:val="center"/>
          </w:tcPr>
          <w:p w14:paraId="38AD1617" w14:textId="454FAC05" w:rsidR="00E8454E" w:rsidRDefault="00E8454E" w:rsidP="00A442D7">
            <w:pPr>
              <w:spacing w:line="240" w:lineRule="auto"/>
            </w:pPr>
            <w:r>
              <w:t xml:space="preserve">C.5. </w:t>
            </w:r>
            <w:hyperlink w:anchor="credit_count" w:tooltip="Exact total credit count for program-may be a range if allowed choices. Ensure totals do not exceed college guidelines: liberal arts 40; professional, BS or studio/performing arts 80; minors 18-24. If includes GenEd these can allow you to go over totals." w:history="1">
              <w:r w:rsidRPr="00A442D7">
                <w:rPr>
                  <w:rStyle w:val="Hyperlink"/>
                </w:rPr>
                <w:t>Credit count</w:t>
              </w:r>
            </w:hyperlink>
            <w:r>
              <w:rPr>
                <w:rStyle w:val="Hyperlink"/>
              </w:rPr>
              <w:t xml:space="preserve"> for each program option</w:t>
            </w:r>
          </w:p>
        </w:tc>
        <w:tc>
          <w:tcPr>
            <w:tcW w:w="6290" w:type="dxa"/>
            <w:noWrap/>
          </w:tcPr>
          <w:p w14:paraId="0CDCA3D1" w14:textId="70F7A504" w:rsidR="00E8454E" w:rsidRPr="009F029C" w:rsidRDefault="00E8454E" w:rsidP="00120C12">
            <w:pPr>
              <w:spacing w:line="240" w:lineRule="auto"/>
              <w:rPr>
                <w:b/>
              </w:rPr>
            </w:pPr>
            <w:bookmarkStart w:id="16" w:name="credit_count"/>
            <w:bookmarkEnd w:id="16"/>
            <w:r>
              <w:rPr>
                <w:rFonts w:ascii="Times" w:hAnsi="Times" w:cs="Times"/>
                <w:sz w:val="24"/>
              </w:rPr>
              <w:t>16</w:t>
            </w:r>
          </w:p>
        </w:tc>
      </w:tr>
      <w:tr w:rsidR="00E8454E" w:rsidRPr="006E3AF2" w14:paraId="56A03B42" w14:textId="77777777" w:rsidTr="00E8454E">
        <w:tc>
          <w:tcPr>
            <w:tcW w:w="3100" w:type="dxa"/>
            <w:noWrap/>
            <w:vAlign w:val="center"/>
          </w:tcPr>
          <w:p w14:paraId="19669E96" w14:textId="05569FB5" w:rsidR="00E8454E" w:rsidRDefault="00E8454E" w:rsidP="000E4E94">
            <w:pPr>
              <w:spacing w:line="240" w:lineRule="auto"/>
            </w:pPr>
            <w:r>
              <w:t xml:space="preserve">C.6. </w:t>
            </w:r>
            <w:r w:rsidRPr="005E2D3D">
              <w:t>Program Accreditation</w:t>
            </w:r>
            <w:r>
              <w:t xml:space="preserve"> (if relevant)</w:t>
            </w:r>
          </w:p>
        </w:tc>
        <w:tc>
          <w:tcPr>
            <w:tcW w:w="6290" w:type="dxa"/>
            <w:noWrap/>
          </w:tcPr>
          <w:p w14:paraId="48AE026F" w14:textId="71CADC4C" w:rsidR="00E8454E" w:rsidRPr="009F029C" w:rsidRDefault="00E8454E" w:rsidP="000E4E94">
            <w:pPr>
              <w:spacing w:line="240" w:lineRule="auto"/>
              <w:rPr>
                <w:b/>
              </w:rPr>
            </w:pPr>
            <w:r>
              <w:rPr>
                <w:b/>
              </w:rPr>
              <w:t>None</w:t>
            </w:r>
          </w:p>
        </w:tc>
      </w:tr>
      <w:tr w:rsidR="00E8454E" w:rsidRPr="006E3AF2" w14:paraId="380591A9" w14:textId="77777777" w:rsidTr="00E8454E">
        <w:tc>
          <w:tcPr>
            <w:tcW w:w="3100" w:type="dxa"/>
            <w:noWrap/>
            <w:vAlign w:val="center"/>
          </w:tcPr>
          <w:p w14:paraId="1CF53265" w14:textId="2733E7E2" w:rsidR="00E8454E" w:rsidRDefault="00E8454E" w:rsidP="003F099C">
            <w:pPr>
              <w:spacing w:line="240" w:lineRule="auto"/>
            </w:pPr>
            <w:r>
              <w:t>C.7. Other changes if any</w:t>
            </w:r>
          </w:p>
        </w:tc>
        <w:tc>
          <w:tcPr>
            <w:tcW w:w="6290" w:type="dxa"/>
            <w:noWrap/>
          </w:tcPr>
          <w:p w14:paraId="28A4094D" w14:textId="5DAEED61" w:rsidR="00E8454E" w:rsidRPr="009F029C" w:rsidRDefault="00E8454E" w:rsidP="00120C12">
            <w:pPr>
              <w:spacing w:line="240" w:lineRule="auto"/>
              <w:rPr>
                <w:b/>
              </w:rPr>
            </w:pPr>
            <w:r>
              <w:rPr>
                <w:b/>
              </w:rPr>
              <w:t>None</w:t>
            </w:r>
          </w:p>
        </w:tc>
      </w:tr>
      <w:tr w:rsidR="00E8454E" w:rsidRPr="006E3AF2" w14:paraId="68C8592C" w14:textId="77777777" w:rsidTr="00E8454E">
        <w:tc>
          <w:tcPr>
            <w:tcW w:w="3100" w:type="dxa"/>
            <w:noWrap/>
            <w:vAlign w:val="center"/>
          </w:tcPr>
          <w:p w14:paraId="20B54EE3" w14:textId="4EAA73A6" w:rsidR="00E8454E" w:rsidRDefault="00E8454E" w:rsidP="003F099C">
            <w:pPr>
              <w:spacing w:line="240" w:lineRule="auto"/>
            </w:pPr>
            <w:r>
              <w:t xml:space="preserve">C.8.  </w:t>
            </w:r>
            <w:hyperlink r:id="rId12" w:tooltip="You may also include here expected methods of assessing student learning and possible career paths for students taking this program" w:history="1">
              <w:r w:rsidRPr="00F3256C">
                <w:rPr>
                  <w:rStyle w:val="Hyperlink"/>
                </w:rPr>
                <w:t>Program goals</w:t>
              </w:r>
            </w:hyperlink>
          </w:p>
          <w:p w14:paraId="201C38CF" w14:textId="3CEACCEC" w:rsidR="00E8454E" w:rsidRDefault="00E8454E" w:rsidP="003F099C">
            <w:pPr>
              <w:spacing w:line="240" w:lineRule="auto"/>
            </w:pPr>
            <w:r>
              <w:t>Needed for all new programs</w:t>
            </w:r>
          </w:p>
        </w:tc>
        <w:tc>
          <w:tcPr>
            <w:tcW w:w="6290" w:type="dxa"/>
            <w:noWrap/>
          </w:tcPr>
          <w:p w14:paraId="4C0B5681" w14:textId="22E4391E" w:rsidR="00E8454E" w:rsidRDefault="00E8454E" w:rsidP="00E8454E">
            <w:pPr>
              <w:pStyle w:val="ListParagraph"/>
              <w:numPr>
                <w:ilvl w:val="0"/>
                <w:numId w:val="16"/>
              </w:numPr>
            </w:pPr>
            <w:r w:rsidRPr="00E8454E">
              <w:rPr>
                <w:rFonts w:ascii="Times" w:hAnsi="Times" w:cs="Times"/>
                <w:sz w:val="24"/>
              </w:rPr>
              <w:t>To fulfill the approved design and requirements for a BPS concentration which includes completion of an embedded certificate</w:t>
            </w:r>
          </w:p>
          <w:p w14:paraId="6A026EA6" w14:textId="77777777" w:rsidR="00E8454E" w:rsidRDefault="00E8454E" w:rsidP="00E8454E">
            <w:pPr>
              <w:pStyle w:val="ListParagraph"/>
              <w:numPr>
                <w:ilvl w:val="0"/>
                <w:numId w:val="16"/>
              </w:numPr>
            </w:pPr>
            <w:r w:rsidRPr="00E8454E">
              <w:rPr>
                <w:rFonts w:ascii="Times" w:hAnsi="Times" w:cs="Times"/>
                <w:sz w:val="24"/>
              </w:rPr>
              <w:t>To enhance student opportunities in the workforce</w:t>
            </w:r>
          </w:p>
          <w:p w14:paraId="7A5BC3B2" w14:textId="77777777" w:rsidR="00E8454E" w:rsidRDefault="00E8454E" w:rsidP="00E8454E">
            <w:pPr>
              <w:pStyle w:val="ListParagraph"/>
              <w:numPr>
                <w:ilvl w:val="0"/>
                <w:numId w:val="16"/>
              </w:numPr>
            </w:pPr>
            <w:r w:rsidRPr="00E8454E">
              <w:rPr>
                <w:rFonts w:ascii="Times" w:hAnsi="Times" w:cs="Times"/>
                <w:sz w:val="24"/>
              </w:rPr>
              <w:t>To support and promote retention in the program and progress towards degree completion</w:t>
            </w:r>
          </w:p>
          <w:p w14:paraId="4C25FF84" w14:textId="77777777" w:rsidR="00E8454E" w:rsidRPr="009F029C" w:rsidRDefault="00E8454E" w:rsidP="00120C12">
            <w:pPr>
              <w:spacing w:line="240" w:lineRule="auto"/>
              <w:rPr>
                <w:b/>
              </w:rPr>
            </w:pPr>
          </w:p>
        </w:tc>
      </w:tr>
    </w:tbl>
    <w:p w14:paraId="48B1CD32" w14:textId="77777777" w:rsidR="00F64260" w:rsidRDefault="00F64260">
      <w:pPr>
        <w:spacing w:line="240" w:lineRule="auto"/>
      </w:pPr>
      <w:r>
        <w:br w:type="page"/>
      </w:r>
    </w:p>
    <w:p w14:paraId="6819D7F8" w14:textId="77777777" w:rsidR="00F64260" w:rsidRDefault="00F64260" w:rsidP="001A37FB">
      <w:pPr>
        <w:pStyle w:val="Heading2"/>
        <w:jc w:val="left"/>
      </w:pPr>
      <w:r>
        <w:lastRenderedPageBreak/>
        <w:t>D. Signatures</w:t>
      </w:r>
    </w:p>
    <w:p w14:paraId="7746D62D" w14:textId="76F9B04E" w:rsidR="00115A68" w:rsidRPr="001B2E3A" w:rsidRDefault="00115A68" w:rsidP="00115A68">
      <w:pPr>
        <w:pStyle w:val="Heading5"/>
      </w:pPr>
      <w:r>
        <w:t xml:space="preserve">D.1. Approvals: required from programs/departments/deans who originate the proposal. </w:t>
      </w:r>
      <w:r w:rsidR="005851AF">
        <w:t xml:space="preserve">THESE </w:t>
      </w:r>
      <w:r>
        <w:t>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534"/>
        <w:gridCol w:w="3074"/>
        <w:gridCol w:w="3765"/>
        <w:gridCol w:w="1407"/>
      </w:tblGrid>
      <w:tr w:rsidR="00115A68" w:rsidRPr="00402602" w14:paraId="67436BB2" w14:textId="77777777" w:rsidTr="00A247D7">
        <w:trPr>
          <w:cantSplit/>
          <w:tblHeader/>
        </w:trPr>
        <w:tc>
          <w:tcPr>
            <w:tcW w:w="2534" w:type="dxa"/>
            <w:vAlign w:val="center"/>
          </w:tcPr>
          <w:p w14:paraId="739386E3" w14:textId="77777777" w:rsidR="00115A68" w:rsidRPr="00A83A6C" w:rsidRDefault="00115A68" w:rsidP="0015571B">
            <w:pPr>
              <w:pStyle w:val="Heading5"/>
              <w:jc w:val="center"/>
            </w:pPr>
            <w:r w:rsidRPr="00A83A6C">
              <w:t>Name</w:t>
            </w:r>
          </w:p>
        </w:tc>
        <w:tc>
          <w:tcPr>
            <w:tcW w:w="3074" w:type="dxa"/>
            <w:vAlign w:val="center"/>
          </w:tcPr>
          <w:p w14:paraId="7DAAAD1E" w14:textId="77777777" w:rsidR="00115A68" w:rsidRPr="00A83A6C" w:rsidRDefault="00115A68" w:rsidP="0015571B">
            <w:pPr>
              <w:pStyle w:val="Heading5"/>
              <w:jc w:val="center"/>
            </w:pPr>
            <w:r w:rsidRPr="00A83A6C">
              <w:t>Position/affiliation</w:t>
            </w:r>
          </w:p>
        </w:tc>
        <w:bookmarkStart w:id="17" w:name="_Signature"/>
        <w:bookmarkEnd w:id="17"/>
        <w:tc>
          <w:tcPr>
            <w:tcW w:w="3765"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407"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00A247D7">
        <w:trPr>
          <w:cantSplit/>
          <w:trHeight w:val="489"/>
        </w:trPr>
        <w:tc>
          <w:tcPr>
            <w:tcW w:w="2534" w:type="dxa"/>
            <w:vAlign w:val="center"/>
          </w:tcPr>
          <w:p w14:paraId="20877218" w14:textId="0DFD0372" w:rsidR="00115A68" w:rsidRDefault="002075F3" w:rsidP="0015571B">
            <w:pPr>
              <w:spacing w:line="240" w:lineRule="auto"/>
            </w:pPr>
            <w:r>
              <w:t>Alema Karim</w:t>
            </w:r>
          </w:p>
        </w:tc>
        <w:tc>
          <w:tcPr>
            <w:tcW w:w="3074" w:type="dxa"/>
            <w:vAlign w:val="center"/>
          </w:tcPr>
          <w:p w14:paraId="0730C1D0" w14:textId="58C18B71" w:rsidR="00115A68" w:rsidRDefault="002075F3" w:rsidP="0015571B">
            <w:pPr>
              <w:spacing w:line="240" w:lineRule="auto"/>
            </w:pPr>
            <w:r w:rsidRPr="00506F0B">
              <w:rPr>
                <w:rFonts w:ascii="Times" w:hAnsi="Times" w:cs="Times"/>
                <w:sz w:val="24"/>
              </w:rPr>
              <w:t>Interim Dean of the School of Business and BPS Degree Liaison for Organizational Leadership</w:t>
            </w:r>
          </w:p>
        </w:tc>
        <w:tc>
          <w:tcPr>
            <w:tcW w:w="3765" w:type="dxa"/>
            <w:vAlign w:val="center"/>
          </w:tcPr>
          <w:p w14:paraId="7487F9CA" w14:textId="58A7247C" w:rsidR="00115A68" w:rsidRDefault="007D5C29" w:rsidP="0015571B">
            <w:pPr>
              <w:spacing w:line="240" w:lineRule="auto"/>
            </w:pPr>
            <w:proofErr w:type="spellStart"/>
            <w:r w:rsidRPr="00ED60D8">
              <w:rPr>
                <w:i/>
                <w:iCs/>
              </w:rPr>
              <w:t>Alema</w:t>
            </w:r>
            <w:proofErr w:type="spellEnd"/>
            <w:r w:rsidRPr="00ED60D8">
              <w:rPr>
                <w:i/>
                <w:iCs/>
              </w:rPr>
              <w:t xml:space="preserve"> Karim</w:t>
            </w:r>
          </w:p>
        </w:tc>
        <w:tc>
          <w:tcPr>
            <w:tcW w:w="1407" w:type="dxa"/>
            <w:vAlign w:val="center"/>
          </w:tcPr>
          <w:p w14:paraId="1F86A130" w14:textId="7E7AE757" w:rsidR="00115A68" w:rsidRDefault="007D5C29" w:rsidP="0015571B">
            <w:pPr>
              <w:spacing w:line="240" w:lineRule="auto"/>
            </w:pPr>
            <w:r>
              <w:t>3/3/2022</w:t>
            </w:r>
          </w:p>
        </w:tc>
      </w:tr>
      <w:tr w:rsidR="00115A68" w14:paraId="3308AC9C" w14:textId="77777777" w:rsidTr="00A247D7">
        <w:trPr>
          <w:cantSplit/>
          <w:trHeight w:val="489"/>
        </w:trPr>
        <w:tc>
          <w:tcPr>
            <w:tcW w:w="2534" w:type="dxa"/>
            <w:vAlign w:val="center"/>
          </w:tcPr>
          <w:p w14:paraId="2B0991B7" w14:textId="2D54ACA2" w:rsidR="00115A68" w:rsidRDefault="002075F3" w:rsidP="0015571B">
            <w:pPr>
              <w:spacing w:line="240" w:lineRule="auto"/>
            </w:pPr>
            <w:r>
              <w:t>Constance Milbourne</w:t>
            </w:r>
          </w:p>
        </w:tc>
        <w:tc>
          <w:tcPr>
            <w:tcW w:w="3074" w:type="dxa"/>
            <w:vAlign w:val="center"/>
          </w:tcPr>
          <w:p w14:paraId="2927DBCB" w14:textId="0FBF63D5" w:rsidR="00115A68" w:rsidRDefault="00115A68" w:rsidP="0015571B">
            <w:pPr>
              <w:spacing w:line="240" w:lineRule="auto"/>
            </w:pPr>
            <w:r>
              <w:t xml:space="preserve">Chair of </w:t>
            </w:r>
            <w:r w:rsidR="002075F3">
              <w:t>Management &amp; Marketing</w:t>
            </w:r>
          </w:p>
        </w:tc>
        <w:tc>
          <w:tcPr>
            <w:tcW w:w="3765" w:type="dxa"/>
            <w:vAlign w:val="center"/>
          </w:tcPr>
          <w:p w14:paraId="7927CB11" w14:textId="73DB028C" w:rsidR="00115A68" w:rsidRDefault="00E74BD0" w:rsidP="0015571B">
            <w:pPr>
              <w:spacing w:line="240" w:lineRule="auto"/>
            </w:pPr>
            <w:r>
              <w:t>*</w:t>
            </w:r>
            <w:proofErr w:type="gramStart"/>
            <w:r>
              <w:t>approved</w:t>
            </w:r>
            <w:proofErr w:type="gramEnd"/>
            <w:r>
              <w:t xml:space="preserve"> by email</w:t>
            </w:r>
          </w:p>
        </w:tc>
        <w:tc>
          <w:tcPr>
            <w:tcW w:w="1407" w:type="dxa"/>
            <w:vAlign w:val="center"/>
          </w:tcPr>
          <w:p w14:paraId="06A64098" w14:textId="523ADD3D" w:rsidR="00115A68" w:rsidRDefault="00E74BD0" w:rsidP="0015571B">
            <w:pPr>
              <w:spacing w:line="240" w:lineRule="auto"/>
            </w:pPr>
            <w:r>
              <w:t>3/3/2022</w:t>
            </w:r>
          </w:p>
        </w:tc>
      </w:tr>
      <w:tr w:rsidR="00A247D7" w14:paraId="2B49532A" w14:textId="77777777" w:rsidTr="00A247D7">
        <w:trPr>
          <w:cantSplit/>
          <w:trHeight w:val="489"/>
        </w:trPr>
        <w:tc>
          <w:tcPr>
            <w:tcW w:w="2534" w:type="dxa"/>
            <w:vAlign w:val="center"/>
          </w:tcPr>
          <w:p w14:paraId="4E8EE3BD" w14:textId="77777777" w:rsidR="00A247D7" w:rsidRPr="00506F0B" w:rsidRDefault="00A247D7" w:rsidP="006B70BA">
            <w:r w:rsidRPr="00506F0B">
              <w:rPr>
                <w:rFonts w:ascii="Times" w:hAnsi="Times" w:cs="Times"/>
                <w:sz w:val="24"/>
              </w:rPr>
              <w:t xml:space="preserve">Jenifer Giroux </w:t>
            </w:r>
          </w:p>
          <w:p w14:paraId="5AC3B388" w14:textId="77777777" w:rsidR="00A247D7" w:rsidRDefault="00A247D7" w:rsidP="006B70BA">
            <w:pPr>
              <w:spacing w:line="240" w:lineRule="auto"/>
            </w:pPr>
          </w:p>
        </w:tc>
        <w:tc>
          <w:tcPr>
            <w:tcW w:w="3074" w:type="dxa"/>
            <w:vAlign w:val="center"/>
          </w:tcPr>
          <w:p w14:paraId="20CB5B80" w14:textId="77777777" w:rsidR="00A247D7" w:rsidRDefault="00A247D7" w:rsidP="006B70BA">
            <w:pPr>
              <w:spacing w:line="240" w:lineRule="auto"/>
            </w:pPr>
            <w:r w:rsidRPr="00506F0B">
              <w:rPr>
                <w:rFonts w:ascii="Times" w:hAnsi="Times" w:cs="Times"/>
                <w:sz w:val="24"/>
              </w:rPr>
              <w:t>Associate Vice President, Professional Studies &amp; Continuing Education</w:t>
            </w:r>
          </w:p>
        </w:tc>
        <w:tc>
          <w:tcPr>
            <w:tcW w:w="3765" w:type="dxa"/>
            <w:vAlign w:val="center"/>
          </w:tcPr>
          <w:p w14:paraId="3481F0FA" w14:textId="77777777" w:rsidR="00A247D7" w:rsidRDefault="00A247D7" w:rsidP="006B70BA">
            <w:pPr>
              <w:spacing w:line="240" w:lineRule="auto"/>
            </w:pPr>
            <w:r w:rsidRPr="00747ED8">
              <w:rPr>
                <w:noProof/>
              </w:rPr>
              <w:drawing>
                <wp:inline distT="0" distB="0" distL="0" distR="0" wp14:anchorId="3708408F" wp14:editId="52A180AB">
                  <wp:extent cx="2254102" cy="839470"/>
                  <wp:effectExtent l="0" t="0" r="0" b="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13"/>
                          <a:stretch>
                            <a:fillRect/>
                          </a:stretch>
                        </pic:blipFill>
                        <pic:spPr>
                          <a:xfrm>
                            <a:off x="0" y="0"/>
                            <a:ext cx="2293300" cy="854068"/>
                          </a:xfrm>
                          <a:prstGeom prst="rect">
                            <a:avLst/>
                          </a:prstGeom>
                        </pic:spPr>
                      </pic:pic>
                    </a:graphicData>
                  </a:graphic>
                </wp:inline>
              </w:drawing>
            </w:r>
          </w:p>
        </w:tc>
        <w:tc>
          <w:tcPr>
            <w:tcW w:w="1407" w:type="dxa"/>
            <w:vAlign w:val="center"/>
          </w:tcPr>
          <w:p w14:paraId="7806787D" w14:textId="77777777" w:rsidR="00A247D7" w:rsidRDefault="00A247D7" w:rsidP="006B70BA">
            <w:pPr>
              <w:spacing w:line="240" w:lineRule="auto"/>
            </w:pPr>
            <w:r>
              <w:t>3/9/22</w:t>
            </w:r>
          </w:p>
        </w:tc>
      </w:tr>
      <w:tr w:rsidR="00277AF0" w14:paraId="69D8EC0A" w14:textId="77777777" w:rsidTr="00A247D7">
        <w:trPr>
          <w:cantSplit/>
          <w:trHeight w:val="489"/>
        </w:trPr>
        <w:tc>
          <w:tcPr>
            <w:tcW w:w="2534" w:type="dxa"/>
            <w:vAlign w:val="center"/>
          </w:tcPr>
          <w:p w14:paraId="231595A6" w14:textId="330C4E2B" w:rsidR="00277AF0" w:rsidRPr="00506F0B" w:rsidRDefault="00277AF0" w:rsidP="00277AF0">
            <w:pPr>
              <w:rPr>
                <w:rFonts w:ascii="Times" w:hAnsi="Times" w:cs="Times"/>
                <w:sz w:val="24"/>
              </w:rPr>
            </w:pPr>
            <w:r w:rsidRPr="00506F0B">
              <w:rPr>
                <w:rFonts w:ascii="Times" w:hAnsi="Times" w:cs="Times"/>
                <w:sz w:val="24"/>
              </w:rPr>
              <w:t xml:space="preserve">Earl Simson </w:t>
            </w:r>
          </w:p>
        </w:tc>
        <w:tc>
          <w:tcPr>
            <w:tcW w:w="3074" w:type="dxa"/>
            <w:vAlign w:val="center"/>
          </w:tcPr>
          <w:p w14:paraId="0E1ABDDA" w14:textId="7A1F8968" w:rsidR="00277AF0" w:rsidRDefault="00277AF0" w:rsidP="00277AF0">
            <w:pPr>
              <w:spacing w:line="240" w:lineRule="auto"/>
            </w:pPr>
            <w:r w:rsidRPr="00506F0B">
              <w:rPr>
                <w:rFonts w:ascii="Times" w:hAnsi="Times" w:cs="Times"/>
                <w:sz w:val="24"/>
              </w:rPr>
              <w:t>Dean of the Faculty of Arts &amp; Sciences</w:t>
            </w:r>
          </w:p>
        </w:tc>
        <w:tc>
          <w:tcPr>
            <w:tcW w:w="3765" w:type="dxa"/>
            <w:vAlign w:val="center"/>
          </w:tcPr>
          <w:p w14:paraId="32F1FEAE" w14:textId="4C27A818" w:rsidR="00277AF0" w:rsidRDefault="00EF7B67" w:rsidP="00277AF0">
            <w:pPr>
              <w:spacing w:line="240" w:lineRule="auto"/>
            </w:pPr>
            <w:r w:rsidRPr="000C6917">
              <w:rPr>
                <w:rFonts w:ascii="Brush Script MT" w:hAnsi="Brush Script MT"/>
                <w:sz w:val="36"/>
              </w:rPr>
              <w:t>Earl Simson</w:t>
            </w:r>
          </w:p>
        </w:tc>
        <w:tc>
          <w:tcPr>
            <w:tcW w:w="1407" w:type="dxa"/>
            <w:vAlign w:val="center"/>
          </w:tcPr>
          <w:p w14:paraId="08C432AE" w14:textId="748F7433" w:rsidR="00277AF0" w:rsidRDefault="00EF7B67" w:rsidP="00277AF0">
            <w:pPr>
              <w:spacing w:line="240" w:lineRule="auto"/>
            </w:pPr>
            <w:r>
              <w:t>03/09/2022</w:t>
            </w:r>
          </w:p>
        </w:tc>
      </w:tr>
      <w:tr w:rsidR="00277AF0" w14:paraId="39DEA688" w14:textId="77777777" w:rsidTr="00A247D7">
        <w:trPr>
          <w:cantSplit/>
          <w:trHeight w:val="489"/>
        </w:trPr>
        <w:tc>
          <w:tcPr>
            <w:tcW w:w="2534" w:type="dxa"/>
            <w:vAlign w:val="center"/>
          </w:tcPr>
          <w:p w14:paraId="58684E25" w14:textId="5C845271" w:rsidR="00277AF0" w:rsidRPr="00506F0B" w:rsidRDefault="00277AF0" w:rsidP="00277AF0">
            <w:pPr>
              <w:rPr>
                <w:rFonts w:ascii="Times" w:hAnsi="Times" w:cs="Times"/>
                <w:sz w:val="24"/>
              </w:rPr>
            </w:pPr>
            <w:r w:rsidRPr="00506F0B">
              <w:rPr>
                <w:rFonts w:ascii="Times" w:hAnsi="Times" w:cs="Times"/>
                <w:sz w:val="24"/>
              </w:rPr>
              <w:t xml:space="preserve">Giselle Auger </w:t>
            </w:r>
          </w:p>
        </w:tc>
        <w:tc>
          <w:tcPr>
            <w:tcW w:w="3074" w:type="dxa"/>
            <w:vAlign w:val="center"/>
          </w:tcPr>
          <w:p w14:paraId="348AD9C7" w14:textId="5B5B9F2D" w:rsidR="00277AF0" w:rsidRPr="00506F0B" w:rsidRDefault="00277AF0" w:rsidP="00277AF0">
            <w:pPr>
              <w:spacing w:line="240" w:lineRule="auto"/>
              <w:rPr>
                <w:rFonts w:ascii="Times" w:hAnsi="Times" w:cs="Times"/>
                <w:sz w:val="24"/>
              </w:rPr>
            </w:pPr>
            <w:r w:rsidRPr="00506F0B">
              <w:rPr>
                <w:rFonts w:ascii="Times" w:hAnsi="Times" w:cs="Times"/>
                <w:sz w:val="24"/>
              </w:rPr>
              <w:t>Chair,</w:t>
            </w:r>
            <w:r>
              <w:rPr>
                <w:rFonts w:ascii="Times" w:hAnsi="Times" w:cs="Times"/>
                <w:sz w:val="24"/>
              </w:rPr>
              <w:t xml:space="preserve"> </w:t>
            </w:r>
            <w:r w:rsidRPr="00506F0B">
              <w:rPr>
                <w:rFonts w:ascii="Times" w:hAnsi="Times" w:cs="Times"/>
                <w:sz w:val="24"/>
              </w:rPr>
              <w:t>Communication</w:t>
            </w:r>
          </w:p>
        </w:tc>
        <w:tc>
          <w:tcPr>
            <w:tcW w:w="3765" w:type="dxa"/>
            <w:vAlign w:val="center"/>
          </w:tcPr>
          <w:p w14:paraId="4DD17631" w14:textId="6C66848E" w:rsidR="00277AF0" w:rsidRDefault="00A247D7" w:rsidP="00277AF0">
            <w:pPr>
              <w:spacing w:line="240" w:lineRule="auto"/>
            </w:pPr>
            <w:r>
              <w:t>*</w:t>
            </w:r>
            <w:proofErr w:type="gramStart"/>
            <w:r>
              <w:t>approved</w:t>
            </w:r>
            <w:proofErr w:type="gramEnd"/>
            <w:r>
              <w:t xml:space="preserve"> by email</w:t>
            </w:r>
          </w:p>
        </w:tc>
        <w:tc>
          <w:tcPr>
            <w:tcW w:w="1407" w:type="dxa"/>
            <w:vAlign w:val="center"/>
          </w:tcPr>
          <w:p w14:paraId="77B019E7" w14:textId="3BF00138" w:rsidR="00277AF0" w:rsidRDefault="00A247D7" w:rsidP="00277AF0">
            <w:pPr>
              <w:spacing w:line="240" w:lineRule="auto"/>
            </w:pPr>
            <w:r>
              <w:t>3/14/2022</w:t>
            </w:r>
          </w:p>
        </w:tc>
      </w:tr>
      <w:tr w:rsidR="00277AF0" w14:paraId="3E6EDC54" w14:textId="77777777" w:rsidTr="00A247D7">
        <w:trPr>
          <w:cantSplit/>
          <w:trHeight w:val="489"/>
        </w:trPr>
        <w:tc>
          <w:tcPr>
            <w:tcW w:w="2534" w:type="dxa"/>
            <w:vAlign w:val="center"/>
          </w:tcPr>
          <w:p w14:paraId="29395CB8" w14:textId="2D9EC06F" w:rsidR="00277AF0" w:rsidRPr="00506F0B" w:rsidRDefault="00277AF0" w:rsidP="00277AF0">
            <w:pPr>
              <w:rPr>
                <w:rFonts w:ascii="Times" w:hAnsi="Times" w:cs="Times"/>
                <w:sz w:val="24"/>
              </w:rPr>
            </w:pPr>
            <w:r w:rsidRPr="00506F0B">
              <w:rPr>
                <w:rFonts w:ascii="Times" w:hAnsi="Times" w:cs="Times"/>
                <w:sz w:val="24"/>
              </w:rPr>
              <w:t xml:space="preserve">Mikaila Arthur </w:t>
            </w:r>
          </w:p>
        </w:tc>
        <w:tc>
          <w:tcPr>
            <w:tcW w:w="3074" w:type="dxa"/>
            <w:vAlign w:val="center"/>
          </w:tcPr>
          <w:p w14:paraId="18A6C5F4" w14:textId="3E492097" w:rsidR="00277AF0" w:rsidRPr="00506F0B" w:rsidRDefault="00277AF0" w:rsidP="00277AF0">
            <w:pPr>
              <w:spacing w:line="240" w:lineRule="auto"/>
              <w:rPr>
                <w:rFonts w:ascii="Times" w:hAnsi="Times" w:cs="Times"/>
                <w:sz w:val="24"/>
              </w:rPr>
            </w:pPr>
            <w:r w:rsidRPr="00506F0B">
              <w:rPr>
                <w:rFonts w:ascii="Times" w:hAnsi="Times" w:cs="Times"/>
                <w:sz w:val="24"/>
              </w:rPr>
              <w:t>Chair, Sociology</w:t>
            </w:r>
          </w:p>
        </w:tc>
        <w:tc>
          <w:tcPr>
            <w:tcW w:w="3765" w:type="dxa"/>
            <w:vAlign w:val="center"/>
          </w:tcPr>
          <w:p w14:paraId="5104E394" w14:textId="21D7DB39" w:rsidR="00277AF0" w:rsidRDefault="007D5C29" w:rsidP="00277AF0">
            <w:pPr>
              <w:spacing w:line="240" w:lineRule="auto"/>
            </w:pPr>
            <w:r>
              <w:t>*</w:t>
            </w:r>
            <w:proofErr w:type="gramStart"/>
            <w:r>
              <w:t>approved</w:t>
            </w:r>
            <w:proofErr w:type="gramEnd"/>
            <w:r>
              <w:t xml:space="preserve"> by email</w:t>
            </w:r>
          </w:p>
        </w:tc>
        <w:tc>
          <w:tcPr>
            <w:tcW w:w="1407" w:type="dxa"/>
            <w:vAlign w:val="center"/>
          </w:tcPr>
          <w:p w14:paraId="439B789C" w14:textId="02E0AE33" w:rsidR="00277AF0" w:rsidRDefault="007D5C29" w:rsidP="00277AF0">
            <w:pPr>
              <w:spacing w:line="240" w:lineRule="auto"/>
            </w:pPr>
            <w:r>
              <w:t>3/2/2022</w:t>
            </w:r>
          </w:p>
        </w:tc>
      </w:tr>
    </w:tbl>
    <w:p w14:paraId="35E716CB" w14:textId="77777777" w:rsidR="00115A68" w:rsidRDefault="00115A68" w:rsidP="00115A68">
      <w:pPr>
        <w:pStyle w:val="Heading5"/>
      </w:pPr>
    </w:p>
    <w:sectPr w:rsidR="00115A68" w:rsidSect="00CD18DD">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C3789" w14:textId="77777777" w:rsidR="00FD00F0" w:rsidRDefault="00FD00F0" w:rsidP="00FA78CA">
      <w:pPr>
        <w:spacing w:line="240" w:lineRule="auto"/>
      </w:pPr>
      <w:r>
        <w:separator/>
      </w:r>
    </w:p>
  </w:endnote>
  <w:endnote w:type="continuationSeparator" w:id="0">
    <w:p w14:paraId="7955D109" w14:textId="77777777" w:rsidR="00FD00F0" w:rsidRDefault="00FD00F0"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86"/>
    <w:family w:val="script"/>
    <w:pitch w:val="variable"/>
    <w:sig w:usb0="00000001" w:usb1="080E0000" w:usb2="00000010" w:usb3="00000000" w:csb0="0025003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52DEC" w14:textId="12524637"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7F4255">
      <w:rPr>
        <w:sz w:val="20"/>
      </w:rPr>
      <w:t>1</w:t>
    </w:r>
    <w:r w:rsidR="00F409A9">
      <w:rPr>
        <w:sz w:val="20"/>
      </w:rPr>
      <w:t>/</w:t>
    </w:r>
    <w:r w:rsidR="00426C3A">
      <w:rPr>
        <w:sz w:val="20"/>
      </w:rPr>
      <w:t>1</w:t>
    </w:r>
    <w:r w:rsidR="00D75B84">
      <w:rPr>
        <w:sz w:val="20"/>
      </w:rPr>
      <w:t>/</w:t>
    </w:r>
    <w:r w:rsidR="0061535B">
      <w:rPr>
        <w:sz w:val="20"/>
      </w:rPr>
      <w:t>2</w:t>
    </w:r>
    <w:r w:rsidR="007F4255">
      <w:rPr>
        <w:sz w:val="20"/>
      </w:rPr>
      <w:t>2</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75B84">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75B84">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23784" w14:textId="77777777" w:rsidR="00FD00F0" w:rsidRDefault="00FD00F0" w:rsidP="00FA78CA">
      <w:pPr>
        <w:spacing w:line="240" w:lineRule="auto"/>
      </w:pPr>
      <w:r>
        <w:separator/>
      </w:r>
    </w:p>
  </w:footnote>
  <w:footnote w:type="continuationSeparator" w:id="0">
    <w:p w14:paraId="2F51B8B0" w14:textId="77777777" w:rsidR="00FD00F0" w:rsidRDefault="00FD00F0"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A8E9C" w14:textId="246ACB67"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2241FF">
      <w:rPr>
        <w:color w:val="4F6228"/>
      </w:rPr>
      <w:t>21-22-027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2241FF">
      <w:rPr>
        <w:color w:val="4F6228"/>
      </w:rPr>
      <w:t>2/28/2022</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F6B4C"/>
    <w:multiLevelType w:val="hybridMultilevel"/>
    <w:tmpl w:val="60E25CE6"/>
    <w:lvl w:ilvl="0" w:tplc="8FFC207A">
      <w:start w:val="3"/>
      <w:numFmt w:val="bullet"/>
      <w:lvlText w:val="-"/>
      <w:lvlJc w:val="left"/>
      <w:pPr>
        <w:ind w:left="720" w:hanging="360"/>
      </w:pPr>
      <w:rPr>
        <w:rFonts w:ascii="Times" w:eastAsia="Times New Roman" w:hAnsi="Times" w:cs="Time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DC068A"/>
    <w:multiLevelType w:val="hybridMultilevel"/>
    <w:tmpl w:val="4058C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2B1F71"/>
    <w:multiLevelType w:val="hybridMultilevel"/>
    <w:tmpl w:val="DF02E5C8"/>
    <w:lvl w:ilvl="0" w:tplc="8FFC207A">
      <w:start w:val="3"/>
      <w:numFmt w:val="bullet"/>
      <w:lvlText w:val="-"/>
      <w:lvlJc w:val="left"/>
      <w:pPr>
        <w:ind w:left="720" w:hanging="360"/>
      </w:pPr>
      <w:rPr>
        <w:rFonts w:ascii="Times" w:eastAsia="Times New Roman" w:hAnsi="Times" w:cs="Time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3"/>
  </w:num>
  <w:num w:numId="2">
    <w:abstractNumId w:val="3"/>
  </w:num>
  <w:num w:numId="3">
    <w:abstractNumId w:val="11"/>
  </w:num>
  <w:num w:numId="4">
    <w:abstractNumId w:val="1"/>
  </w:num>
  <w:num w:numId="5">
    <w:abstractNumId w:val="5"/>
  </w:num>
  <w:num w:numId="6">
    <w:abstractNumId w:val="14"/>
  </w:num>
  <w:num w:numId="7">
    <w:abstractNumId w:val="2"/>
  </w:num>
  <w:num w:numId="8">
    <w:abstractNumId w:val="10"/>
  </w:num>
  <w:num w:numId="9">
    <w:abstractNumId w:val="12"/>
  </w:num>
  <w:num w:numId="10">
    <w:abstractNumId w:val="4"/>
  </w:num>
  <w:num w:numId="11">
    <w:abstractNumId w:val="15"/>
  </w:num>
  <w:num w:numId="12">
    <w:abstractNumId w:val="8"/>
  </w:num>
  <w:num w:numId="13">
    <w:abstractNumId w:val="0"/>
  </w:num>
  <w:num w:numId="14">
    <w:abstractNumId w:val="7"/>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10085"/>
    <w:rsid w:val="00013152"/>
    <w:rsid w:val="000301C7"/>
    <w:rsid w:val="00031316"/>
    <w:rsid w:val="0004554C"/>
    <w:rsid w:val="000556B3"/>
    <w:rsid w:val="0007049B"/>
    <w:rsid w:val="000810FF"/>
    <w:rsid w:val="000A36CD"/>
    <w:rsid w:val="000D1497"/>
    <w:rsid w:val="000D21F2"/>
    <w:rsid w:val="000E2CBA"/>
    <w:rsid w:val="000F4A33"/>
    <w:rsid w:val="001010FA"/>
    <w:rsid w:val="00101BA4"/>
    <w:rsid w:val="0010291E"/>
    <w:rsid w:val="00103452"/>
    <w:rsid w:val="00115A68"/>
    <w:rsid w:val="0011690A"/>
    <w:rsid w:val="00116C4A"/>
    <w:rsid w:val="00120C12"/>
    <w:rsid w:val="00126E3C"/>
    <w:rsid w:val="001278A4"/>
    <w:rsid w:val="0013176C"/>
    <w:rsid w:val="00131B87"/>
    <w:rsid w:val="001429AA"/>
    <w:rsid w:val="00155826"/>
    <w:rsid w:val="001622D2"/>
    <w:rsid w:val="00175D3F"/>
    <w:rsid w:val="00176C55"/>
    <w:rsid w:val="00181A4B"/>
    <w:rsid w:val="001A1D27"/>
    <w:rsid w:val="001A37FB"/>
    <w:rsid w:val="001A51ED"/>
    <w:rsid w:val="001B2E3A"/>
    <w:rsid w:val="001C3A09"/>
    <w:rsid w:val="0020058E"/>
    <w:rsid w:val="002075F3"/>
    <w:rsid w:val="002241FF"/>
    <w:rsid w:val="00237355"/>
    <w:rsid w:val="00241866"/>
    <w:rsid w:val="002578DB"/>
    <w:rsid w:val="00263D78"/>
    <w:rsid w:val="0026461B"/>
    <w:rsid w:val="0027634D"/>
    <w:rsid w:val="00277AF0"/>
    <w:rsid w:val="00284473"/>
    <w:rsid w:val="00290E18"/>
    <w:rsid w:val="00292D43"/>
    <w:rsid w:val="00293639"/>
    <w:rsid w:val="00296BA1"/>
    <w:rsid w:val="0029768B"/>
    <w:rsid w:val="002A2F35"/>
    <w:rsid w:val="002A3788"/>
    <w:rsid w:val="002B1FF7"/>
    <w:rsid w:val="002B24F6"/>
    <w:rsid w:val="002B7880"/>
    <w:rsid w:val="002C3D63"/>
    <w:rsid w:val="002D0316"/>
    <w:rsid w:val="002D194C"/>
    <w:rsid w:val="002E3EE6"/>
    <w:rsid w:val="002F36B8"/>
    <w:rsid w:val="00310D95"/>
    <w:rsid w:val="003153C3"/>
    <w:rsid w:val="00345149"/>
    <w:rsid w:val="0037253D"/>
    <w:rsid w:val="00376A8B"/>
    <w:rsid w:val="003904D5"/>
    <w:rsid w:val="003A45F6"/>
    <w:rsid w:val="003B4A52"/>
    <w:rsid w:val="003C1A54"/>
    <w:rsid w:val="003C511E"/>
    <w:rsid w:val="003D7372"/>
    <w:rsid w:val="003E539A"/>
    <w:rsid w:val="003F099C"/>
    <w:rsid w:val="003F4E82"/>
    <w:rsid w:val="00402602"/>
    <w:rsid w:val="004105B6"/>
    <w:rsid w:val="00423E81"/>
    <w:rsid w:val="004254A0"/>
    <w:rsid w:val="00426C3A"/>
    <w:rsid w:val="004313E6"/>
    <w:rsid w:val="004403BD"/>
    <w:rsid w:val="00442EEA"/>
    <w:rsid w:val="00475EB9"/>
    <w:rsid w:val="004779B4"/>
    <w:rsid w:val="00480FAA"/>
    <w:rsid w:val="004D180F"/>
    <w:rsid w:val="004E57C5"/>
    <w:rsid w:val="004E79A5"/>
    <w:rsid w:val="00517DB2"/>
    <w:rsid w:val="00526851"/>
    <w:rsid w:val="00541F11"/>
    <w:rsid w:val="005473BC"/>
    <w:rsid w:val="00581C78"/>
    <w:rsid w:val="005851AF"/>
    <w:rsid w:val="005873E3"/>
    <w:rsid w:val="00593311"/>
    <w:rsid w:val="005B1049"/>
    <w:rsid w:val="005C23BD"/>
    <w:rsid w:val="005C3F83"/>
    <w:rsid w:val="005D389E"/>
    <w:rsid w:val="005E2D3D"/>
    <w:rsid w:val="005F2A05"/>
    <w:rsid w:val="0061535B"/>
    <w:rsid w:val="006575EA"/>
    <w:rsid w:val="00670869"/>
    <w:rsid w:val="006761E1"/>
    <w:rsid w:val="00683987"/>
    <w:rsid w:val="006970B0"/>
    <w:rsid w:val="006B20A9"/>
    <w:rsid w:val="006D0F98"/>
    <w:rsid w:val="006E365C"/>
    <w:rsid w:val="006E3AF2"/>
    <w:rsid w:val="006E6680"/>
    <w:rsid w:val="006F7F90"/>
    <w:rsid w:val="00704CFF"/>
    <w:rsid w:val="00705819"/>
    <w:rsid w:val="00706745"/>
    <w:rsid w:val="007072F7"/>
    <w:rsid w:val="00714B57"/>
    <w:rsid w:val="0071544D"/>
    <w:rsid w:val="0074235B"/>
    <w:rsid w:val="00743AD2"/>
    <w:rsid w:val="007445F4"/>
    <w:rsid w:val="007554DE"/>
    <w:rsid w:val="00760EA6"/>
    <w:rsid w:val="00766256"/>
    <w:rsid w:val="00795D54"/>
    <w:rsid w:val="00796AF7"/>
    <w:rsid w:val="007970C3"/>
    <w:rsid w:val="007A5702"/>
    <w:rsid w:val="007B10BE"/>
    <w:rsid w:val="007D5C29"/>
    <w:rsid w:val="007F4255"/>
    <w:rsid w:val="008122C6"/>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F175C"/>
    <w:rsid w:val="00905E67"/>
    <w:rsid w:val="00913143"/>
    <w:rsid w:val="00924B54"/>
    <w:rsid w:val="00936421"/>
    <w:rsid w:val="009458D2"/>
    <w:rsid w:val="00946B20"/>
    <w:rsid w:val="0098046D"/>
    <w:rsid w:val="00984B36"/>
    <w:rsid w:val="009A4E6F"/>
    <w:rsid w:val="009A58C1"/>
    <w:rsid w:val="009B4B02"/>
    <w:rsid w:val="009C1440"/>
    <w:rsid w:val="009F029C"/>
    <w:rsid w:val="009F2F3E"/>
    <w:rsid w:val="00A01611"/>
    <w:rsid w:val="00A04A92"/>
    <w:rsid w:val="00A06E22"/>
    <w:rsid w:val="00A11DCD"/>
    <w:rsid w:val="00A247D7"/>
    <w:rsid w:val="00A32214"/>
    <w:rsid w:val="00A442D7"/>
    <w:rsid w:val="00A54783"/>
    <w:rsid w:val="00A5525B"/>
    <w:rsid w:val="00A56D5F"/>
    <w:rsid w:val="00A6264E"/>
    <w:rsid w:val="00A703CD"/>
    <w:rsid w:val="00A76B76"/>
    <w:rsid w:val="00A83A6C"/>
    <w:rsid w:val="00A85BAB"/>
    <w:rsid w:val="00A87611"/>
    <w:rsid w:val="00A94B5A"/>
    <w:rsid w:val="00A960DC"/>
    <w:rsid w:val="00AA5F73"/>
    <w:rsid w:val="00AB6279"/>
    <w:rsid w:val="00AC3032"/>
    <w:rsid w:val="00AC7094"/>
    <w:rsid w:val="00AE5302"/>
    <w:rsid w:val="00AE78C2"/>
    <w:rsid w:val="00AE7A3D"/>
    <w:rsid w:val="00B12BAB"/>
    <w:rsid w:val="00B20954"/>
    <w:rsid w:val="00B24AAC"/>
    <w:rsid w:val="00B26F16"/>
    <w:rsid w:val="00B35315"/>
    <w:rsid w:val="00B4771F"/>
    <w:rsid w:val="00B4784B"/>
    <w:rsid w:val="00B51B79"/>
    <w:rsid w:val="00B605CE"/>
    <w:rsid w:val="00B649C4"/>
    <w:rsid w:val="00B77369"/>
    <w:rsid w:val="00B82B64"/>
    <w:rsid w:val="00B85F49"/>
    <w:rsid w:val="00B862BF"/>
    <w:rsid w:val="00B87B39"/>
    <w:rsid w:val="00BB11B9"/>
    <w:rsid w:val="00BC2A73"/>
    <w:rsid w:val="00BC42B6"/>
    <w:rsid w:val="00BF1795"/>
    <w:rsid w:val="00BF30C5"/>
    <w:rsid w:val="00C0654C"/>
    <w:rsid w:val="00C11283"/>
    <w:rsid w:val="00C25F9D"/>
    <w:rsid w:val="00C31E83"/>
    <w:rsid w:val="00C344AB"/>
    <w:rsid w:val="00C518C1"/>
    <w:rsid w:val="00C53751"/>
    <w:rsid w:val="00C61286"/>
    <w:rsid w:val="00C63F4F"/>
    <w:rsid w:val="00C94576"/>
    <w:rsid w:val="00C969FA"/>
    <w:rsid w:val="00C97577"/>
    <w:rsid w:val="00CA71A8"/>
    <w:rsid w:val="00CC03A7"/>
    <w:rsid w:val="00CC3E7A"/>
    <w:rsid w:val="00CC510E"/>
    <w:rsid w:val="00CD18DD"/>
    <w:rsid w:val="00CD4615"/>
    <w:rsid w:val="00CF0458"/>
    <w:rsid w:val="00CF0A1D"/>
    <w:rsid w:val="00D06027"/>
    <w:rsid w:val="00D553BB"/>
    <w:rsid w:val="00D56C09"/>
    <w:rsid w:val="00D64DF4"/>
    <w:rsid w:val="00D65F02"/>
    <w:rsid w:val="00D75B84"/>
    <w:rsid w:val="00D75FF8"/>
    <w:rsid w:val="00D92268"/>
    <w:rsid w:val="00D968DA"/>
    <w:rsid w:val="00D96C1E"/>
    <w:rsid w:val="00DA1CC6"/>
    <w:rsid w:val="00DA73A0"/>
    <w:rsid w:val="00DB23D4"/>
    <w:rsid w:val="00DB63D4"/>
    <w:rsid w:val="00DC15D9"/>
    <w:rsid w:val="00DD69AE"/>
    <w:rsid w:val="00DE2B7A"/>
    <w:rsid w:val="00DF4FCD"/>
    <w:rsid w:val="00DF7C07"/>
    <w:rsid w:val="00E358E3"/>
    <w:rsid w:val="00E36AF7"/>
    <w:rsid w:val="00E4755D"/>
    <w:rsid w:val="00E500F9"/>
    <w:rsid w:val="00E641DE"/>
    <w:rsid w:val="00E74BD0"/>
    <w:rsid w:val="00E8454E"/>
    <w:rsid w:val="00EA6B77"/>
    <w:rsid w:val="00EB33FD"/>
    <w:rsid w:val="00EC194E"/>
    <w:rsid w:val="00EC38F4"/>
    <w:rsid w:val="00EC63A4"/>
    <w:rsid w:val="00EC7B24"/>
    <w:rsid w:val="00ED0D58"/>
    <w:rsid w:val="00ED1712"/>
    <w:rsid w:val="00EF7B67"/>
    <w:rsid w:val="00F15B95"/>
    <w:rsid w:val="00F171BC"/>
    <w:rsid w:val="00F3256C"/>
    <w:rsid w:val="00F32980"/>
    <w:rsid w:val="00F409A9"/>
    <w:rsid w:val="00F42F5D"/>
    <w:rsid w:val="00F50687"/>
    <w:rsid w:val="00F62BE0"/>
    <w:rsid w:val="00F64260"/>
    <w:rsid w:val="00F8288D"/>
    <w:rsid w:val="00F84B65"/>
    <w:rsid w:val="00F871BA"/>
    <w:rsid w:val="00FA6359"/>
    <w:rsid w:val="00FA6998"/>
    <w:rsid w:val="00FA769F"/>
    <w:rsid w:val="00FA78CA"/>
    <w:rsid w:val="00FB1042"/>
    <w:rsid w:val="00FD00F0"/>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BF3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file:///C:\Users\sabbotson\Documents\Curriculum\Program%20goa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hshadoian\Downloads\Check%20relevant%20JAAs,%202+2s,%20and%20if%20a%20course%20you%20are%20revising%20or%20deleting%20is%20one%20with%20a%20transfer%20agreement"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67Z3ZXSPZZWZ-949-1325</_dlc_DocId>
    <_dlc_DocIdUrl xmlns="67887a43-7e4d-4c1c-91d7-15e417b1b8ab">
      <Url>https://w3.ric.edu/curriculum_committee/_layouts/15/DocIdRedir.aspx?ID=67Z3ZXSPZZWZ-949-1325</Url>
      <Description>67Z3ZXSPZZWZ-949-1325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A81ED4D-D28F-48A1-8C07-B1D4E36DC41A}">
  <ds:schemaRefs>
    <ds:schemaRef ds:uri="http://schemas.microsoft.com/sharepoint/v3/contenttype/forms"/>
  </ds:schemaRefs>
</ds:datastoreItem>
</file>

<file path=customXml/itemProps2.xml><?xml version="1.0" encoding="utf-8"?>
<ds:datastoreItem xmlns:ds="http://schemas.openxmlformats.org/officeDocument/2006/customXml" ds:itemID="{97561ED1-18E4-49D6-A9BB-8F5DA41B53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59FA54-85E0-4B23-8CA2-D40DE549C54F}"/>
</file>

<file path=customXml/itemProps4.xml><?xml version="1.0" encoding="utf-8"?>
<ds:datastoreItem xmlns:ds="http://schemas.openxmlformats.org/officeDocument/2006/customXml" ds:itemID="{0386EF50-2BFC-493B-A5B9-58C62278B2D5}"/>
</file>

<file path=docProps/app.xml><?xml version="1.0" encoding="utf-8"?>
<Properties xmlns="http://schemas.openxmlformats.org/officeDocument/2006/extended-properties" xmlns:vt="http://schemas.openxmlformats.org/officeDocument/2006/docPropsVTypes">
  <Template>Normal.dotm</Template>
  <TotalTime>29</TotalTime>
  <Pages>4</Pages>
  <Words>1945</Words>
  <Characters>10603</Characters>
  <Application>Microsoft Office Word</Application>
  <DocSecurity>0</DocSecurity>
  <Lines>212</Lines>
  <Paragraphs>79</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14</cp:revision>
  <cp:lastPrinted>2015-10-02T15:20:00Z</cp:lastPrinted>
  <dcterms:created xsi:type="dcterms:W3CDTF">2022-02-28T15:46:00Z</dcterms:created>
  <dcterms:modified xsi:type="dcterms:W3CDTF">2022-03-14T16:52:00Z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18b2e6e7-8990-4c4b-8985-5fe73bc2c2d0</vt:lpwstr>
  </property>
</Properties>
</file>