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A6836D8" w:rsidR="00F64260" w:rsidRPr="00A83A6C" w:rsidRDefault="00467917" w:rsidP="00B862BF">
            <w:pPr>
              <w:pStyle w:val="Heading5"/>
              <w:rPr>
                <w:b/>
              </w:rPr>
            </w:pPr>
            <w:bookmarkStart w:id="0" w:name="Proposal"/>
            <w:bookmarkEnd w:id="0"/>
            <w:r>
              <w:rPr>
                <w:b/>
              </w:rPr>
              <w:t>ENGL 3</w:t>
            </w:r>
            <w:r w:rsidR="00AD750B">
              <w:rPr>
                <w:b/>
              </w:rPr>
              <w:t>07</w:t>
            </w:r>
            <w:r>
              <w:rPr>
                <w:b/>
              </w:rPr>
              <w:t xml:space="preserve"> Studies in </w:t>
            </w:r>
            <w:r w:rsidR="00AD750B">
              <w:rPr>
                <w:b/>
              </w:rPr>
              <w:t>Modernist or contemporary Literature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5668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52960FC" w:rsidR="00467917" w:rsidRPr="00467917" w:rsidRDefault="000B248F" w:rsidP="00467917">
            <w:bookmarkStart w:id="3" w:name="Ifapplicable"/>
            <w:bookmarkEnd w:id="3"/>
            <w:r w:rsidRPr="000B248F">
              <w:rPr>
                <w:b/>
                <w:color w:val="632423" w:themeColor="accent2" w:themeShade="80"/>
              </w:rPr>
              <w:t xml:space="preserve">ENGL </w:t>
            </w:r>
            <w:r w:rsidR="00AD750B">
              <w:rPr>
                <w:b/>
                <w:color w:val="632423" w:themeColor="accent2" w:themeShade="80"/>
              </w:rPr>
              <w:t>307</w:t>
            </w:r>
            <w:r w:rsidRPr="000B248F">
              <w:rPr>
                <w:b/>
                <w:color w:val="632423" w:themeColor="accent2" w:themeShade="80"/>
              </w:rPr>
              <w:t xml:space="preserve"> STUDIES IN </w:t>
            </w:r>
            <w:r w:rsidR="00AD750B">
              <w:rPr>
                <w:b/>
                <w:color w:val="632423" w:themeColor="accent2" w:themeShade="80"/>
              </w:rPr>
              <w:t>MODERNIST LITERATURE</w:t>
            </w:r>
            <w:r w:rsidRPr="000B248F">
              <w:rPr>
                <w:b/>
                <w:color w:val="632423" w:themeColor="accent2" w:themeShade="80"/>
              </w:rPr>
              <w:t xml:space="preserve">; ENGL </w:t>
            </w:r>
            <w:r w:rsidR="00AD750B">
              <w:rPr>
                <w:b/>
                <w:color w:val="632423" w:themeColor="accent2" w:themeShade="80"/>
              </w:rPr>
              <w:t>308</w:t>
            </w:r>
            <w:r w:rsidRPr="000B248F">
              <w:rPr>
                <w:b/>
                <w:color w:val="632423" w:themeColor="accent2" w:themeShade="80"/>
              </w:rPr>
              <w:t xml:space="preserve"> STUDIES IN </w:t>
            </w:r>
            <w:r w:rsidR="00AD750B">
              <w:rPr>
                <w:b/>
                <w:color w:val="632423" w:themeColor="accent2" w:themeShade="80"/>
              </w:rPr>
              <w:t>CONTEMPORARY LITERATURE</w:t>
            </w:r>
            <w:r w:rsidRPr="000B248F">
              <w:rPr>
                <w:b/>
                <w:color w:val="632423" w:themeColor="accent2" w:themeShade="80"/>
              </w:rPr>
              <w:t xml:space="preserve"> </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43DC7EE2" w:rsidR="005E2D3D" w:rsidRPr="004301A3" w:rsidRDefault="005E2D3D" w:rsidP="000E4E94">
            <w:pPr>
              <w:rPr>
                <w:b/>
              </w:rPr>
            </w:pPr>
            <w:r w:rsidRPr="004301A3">
              <w:rPr>
                <w:b/>
              </w:rPr>
              <w:t xml:space="preserve">Faculty of Arts and Sciences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ED93E9E" w:rsidR="000B248F" w:rsidRDefault="00F64260" w:rsidP="000B248F">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r w:rsidR="000D614C">
              <w:rPr>
                <w:b/>
              </w:rPr>
              <w:t>and deletion</w:t>
            </w:r>
          </w:p>
          <w:p w14:paraId="52ECEFB4" w14:textId="7D27DBD7" w:rsidR="00F64260" w:rsidRPr="005F2A05" w:rsidRDefault="00F64260" w:rsidP="000D614C">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F618002" w:rsidR="00F64260" w:rsidRPr="00B605CE" w:rsidRDefault="000B248F" w:rsidP="00B862BF">
            <w:pPr>
              <w:rPr>
                <w:b/>
              </w:rPr>
            </w:pPr>
            <w:bookmarkStart w:id="5" w:name="Originator"/>
            <w:bookmarkEnd w:id="5"/>
            <w:r>
              <w:rPr>
                <w:b/>
              </w:rPr>
              <w:t>Sue Abbotson</w:t>
            </w:r>
          </w:p>
        </w:tc>
        <w:tc>
          <w:tcPr>
            <w:tcW w:w="1210" w:type="pct"/>
          </w:tcPr>
          <w:p w14:paraId="788D9512" w14:textId="19B60691" w:rsidR="00F64260" w:rsidRPr="00946B20" w:rsidRDefault="0005668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7A543D5" w:rsidR="00F64260" w:rsidRPr="00B605CE" w:rsidRDefault="000B248F" w:rsidP="00B862BF">
            <w:pPr>
              <w:rPr>
                <w:b/>
              </w:rPr>
            </w:pPr>
            <w:bookmarkStart w:id="6" w:name="home_dept"/>
            <w:bookmarkEnd w:id="6"/>
            <w:r>
              <w:rPr>
                <w:b/>
              </w:rPr>
              <w:t>Chair CUCI; English department</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2D8DDCCF" w:rsidR="00F64260" w:rsidRDefault="007C05BF" w:rsidP="00FA6998">
            <w:pPr>
              <w:rPr>
                <w:b/>
              </w:rPr>
            </w:pPr>
            <w:bookmarkStart w:id="7" w:name="Rationale"/>
            <w:bookmarkEnd w:id="7"/>
            <w:r>
              <w:rPr>
                <w:b/>
              </w:rPr>
              <w:t xml:space="preserve">Given both a reduction in students and faculty it is impossible to offer </w:t>
            </w:r>
            <w:r w:rsidR="00AD750B">
              <w:rPr>
                <w:b/>
              </w:rPr>
              <w:t>both</w:t>
            </w:r>
            <w:r w:rsidR="005D1BF0">
              <w:rPr>
                <w:b/>
              </w:rPr>
              <w:t xml:space="preserve"> </w:t>
            </w:r>
            <w:r>
              <w:rPr>
                <w:b/>
              </w:rPr>
              <w:t xml:space="preserve">these courses on a regular basis and so we would like to combine the </w:t>
            </w:r>
            <w:r w:rsidR="00AD750B">
              <w:rPr>
                <w:b/>
              </w:rPr>
              <w:t>two</w:t>
            </w:r>
            <w:r>
              <w:rPr>
                <w:b/>
              </w:rPr>
              <w:t xml:space="preserve"> into one to ensure it can be scheduled in accordance with NECHE guidelines. </w:t>
            </w:r>
            <w:r w:rsidR="005D1BF0">
              <w:rPr>
                <w:b/>
              </w:rPr>
              <w:t xml:space="preserve">This will also allow for greater flexibility and possible diversity in course content moving forward. </w:t>
            </w:r>
            <w:r>
              <w:rPr>
                <w:b/>
              </w:rPr>
              <w:t>Because these courses could each be repeated for credit with a change in topic</w:t>
            </w:r>
            <w:r w:rsidR="00AD750B">
              <w:rPr>
                <w:b/>
              </w:rPr>
              <w:t xml:space="preserve"> already</w:t>
            </w:r>
            <w:r>
              <w:rPr>
                <w:b/>
              </w:rPr>
              <w:t xml:space="preserve">, using the first of the </w:t>
            </w:r>
            <w:r w:rsidR="00AD750B">
              <w:rPr>
                <w:b/>
              </w:rPr>
              <w:t>two</w:t>
            </w:r>
            <w:r>
              <w:rPr>
                <w:b/>
              </w:rPr>
              <w:t xml:space="preserve"> prefix numbers will not be problematic for records, and </w:t>
            </w:r>
            <w:r w:rsidR="00AD750B">
              <w:rPr>
                <w:b/>
              </w:rPr>
              <w:t>both</w:t>
            </w:r>
            <w:r>
              <w:rPr>
                <w:b/>
              </w:rPr>
              <w:t xml:space="preserve"> also fulfil</w:t>
            </w:r>
            <w:r w:rsidR="00795921">
              <w:rPr>
                <w:b/>
              </w:rPr>
              <w:t xml:space="preserve">l </w:t>
            </w:r>
            <w:r>
              <w:rPr>
                <w:b/>
              </w:rPr>
              <w:t>the same requirement in the English programs</w:t>
            </w:r>
            <w:r w:rsidR="00795921">
              <w:rPr>
                <w:b/>
              </w:rPr>
              <w:t>, so again, this should mean no issues with past transcripts</w:t>
            </w:r>
            <w:r>
              <w:rPr>
                <w:b/>
              </w:rPr>
              <w:t xml:space="preserve">. </w:t>
            </w:r>
            <w:r w:rsidR="00795921">
              <w:rPr>
                <w:b/>
              </w:rPr>
              <w:t>This is why</w:t>
            </w:r>
            <w:r>
              <w:rPr>
                <w:b/>
              </w:rPr>
              <w:t xml:space="preserve"> we did not feel </w:t>
            </w:r>
            <w:r w:rsidR="00795921">
              <w:rPr>
                <w:b/>
              </w:rPr>
              <w:t>it necessary</w:t>
            </w:r>
            <w:r>
              <w:rPr>
                <w:b/>
              </w:rPr>
              <w:t xml:space="preserve"> to select a </w:t>
            </w:r>
            <w:r w:rsidR="00795921">
              <w:rPr>
                <w:b/>
              </w:rPr>
              <w:t xml:space="preserve">totally </w:t>
            </w:r>
            <w:r>
              <w:rPr>
                <w:b/>
              </w:rPr>
              <w:t>new numbe</w:t>
            </w:r>
            <w:r w:rsidR="00795921">
              <w:rPr>
                <w:b/>
              </w:rPr>
              <w:t>r, indeed, it is better to keep to one that is familiar</w:t>
            </w:r>
            <w:r>
              <w:rPr>
                <w:b/>
              </w:rPr>
              <w:t>.</w:t>
            </w:r>
          </w:p>
          <w:p w14:paraId="27E0D044" w14:textId="77777777" w:rsidR="00F64260" w:rsidRDefault="00F64260">
            <w:pPr>
              <w:spacing w:line="240" w:lineRule="auto"/>
              <w:rPr>
                <w:b/>
              </w:rPr>
            </w:pPr>
          </w:p>
          <w:p w14:paraId="41EFFC68" w14:textId="04FA8B97" w:rsidR="00F64260" w:rsidRPr="00FA6998" w:rsidRDefault="00956C8A" w:rsidP="00946B20">
            <w:pPr>
              <w:rPr>
                <w:b/>
              </w:rPr>
            </w:pPr>
            <w:r>
              <w:rPr>
                <w:b/>
              </w:rPr>
              <w:t>ENGL 308 will be deleted from the catalog.</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7DDE06AB" w:rsidR="00517DB2" w:rsidRPr="00B649C4" w:rsidRDefault="007C05BF" w:rsidP="00517DB2">
            <w:pPr>
              <w:rPr>
                <w:b/>
              </w:rPr>
            </w:pPr>
            <w:bookmarkStart w:id="8" w:name="student_impact"/>
            <w:bookmarkEnd w:id="8"/>
            <w:r>
              <w:rPr>
                <w:b/>
              </w:rPr>
              <w:t xml:space="preserve">This will allow for the department to be able to continue to offer upper level courses in a variety of periods and genres that reflect both student interest and faculty specialties. The alternative would be to delete </w:t>
            </w:r>
            <w:r w:rsidR="00AD750B">
              <w:rPr>
                <w:b/>
              </w:rPr>
              <w:t>both</w:t>
            </w:r>
            <w:r>
              <w:rPr>
                <w:b/>
              </w:rPr>
              <w:t xml:space="preserve"> as they cannot </w:t>
            </w:r>
            <w:r w:rsidR="00795921">
              <w:rPr>
                <w:b/>
              </w:rPr>
              <w:t>individually</w:t>
            </w:r>
            <w:r>
              <w:rPr>
                <w:b/>
              </w:rPr>
              <w:t xml:space="preserve"> </w:t>
            </w:r>
            <w:r w:rsidR="00795921">
              <w:rPr>
                <w:b/>
              </w:rPr>
              <w:t>each</w:t>
            </w:r>
            <w:r>
              <w:rPr>
                <w:b/>
              </w:rPr>
              <w:t xml:space="preserve"> be offered on a regular basis.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D4F2D65" w:rsidR="00517DB2" w:rsidRPr="00B649C4" w:rsidRDefault="007C05BF"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5668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C4D15FA" w:rsidR="008D52B7" w:rsidRPr="00C25F9D" w:rsidRDefault="007C05B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5668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543DF62" w:rsidR="008D52B7" w:rsidRPr="00C25F9D" w:rsidRDefault="007C05B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5668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3380B8F" w:rsidR="008D52B7" w:rsidRPr="00C25F9D" w:rsidRDefault="007C05B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5668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BBD3AC9" w:rsidR="008D52B7" w:rsidRPr="00C25F9D" w:rsidRDefault="007C05B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4F33093" w:rsidR="00F64260" w:rsidRPr="00B605CE" w:rsidRDefault="007C05BF" w:rsidP="00B862BF">
            <w:pPr>
              <w:rPr>
                <w:b/>
              </w:rPr>
            </w:pPr>
            <w:bookmarkStart w:id="10" w:name="date_submitted"/>
            <w:bookmarkEnd w:id="10"/>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r w:rsidR="00DC15D9">
              <w:rPr>
                <w:sz w:val="20"/>
                <w:szCs w:val="20"/>
              </w:rPr>
              <w:t>urls),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9C0011E" w:rsidR="00F64260" w:rsidRPr="009F029C" w:rsidRDefault="006971A0" w:rsidP="001429AA">
            <w:pPr>
              <w:spacing w:line="240" w:lineRule="auto"/>
              <w:rPr>
                <w:b/>
              </w:rPr>
            </w:pPr>
            <w:bookmarkStart w:id="12" w:name="cours_title"/>
            <w:bookmarkEnd w:id="12"/>
            <w:r>
              <w:rPr>
                <w:b/>
              </w:rPr>
              <w:t xml:space="preserve">ENGL </w:t>
            </w:r>
            <w:r w:rsidR="00AD750B">
              <w:rPr>
                <w:b/>
              </w:rPr>
              <w:t>307</w:t>
            </w:r>
            <w:r>
              <w:rPr>
                <w:b/>
              </w:rPr>
              <w:t xml:space="preserve">; </w:t>
            </w:r>
            <w:r w:rsidR="00AD750B">
              <w:rPr>
                <w:b/>
              </w:rPr>
              <w:t xml:space="preserve">and </w:t>
            </w:r>
            <w:r>
              <w:rPr>
                <w:b/>
              </w:rPr>
              <w:t xml:space="preserve">ENGL </w:t>
            </w:r>
            <w:r w:rsidR="00AD750B">
              <w:rPr>
                <w:b/>
              </w:rPr>
              <w:t>308</w:t>
            </w:r>
            <w:r>
              <w:rPr>
                <w:b/>
              </w:rPr>
              <w:t xml:space="preserve"> </w:t>
            </w:r>
          </w:p>
        </w:tc>
        <w:tc>
          <w:tcPr>
            <w:tcW w:w="3840" w:type="dxa"/>
            <w:noWrap/>
          </w:tcPr>
          <w:p w14:paraId="6540064C" w14:textId="4AFC2054" w:rsidR="00F64260" w:rsidRPr="009F029C" w:rsidRDefault="006971A0" w:rsidP="001429AA">
            <w:pPr>
              <w:spacing w:line="240" w:lineRule="auto"/>
              <w:rPr>
                <w:b/>
              </w:rPr>
            </w:pPr>
            <w:r>
              <w:rPr>
                <w:b/>
              </w:rPr>
              <w:t>ENGL 3</w:t>
            </w:r>
            <w:r w:rsidR="00AD750B">
              <w:rPr>
                <w:b/>
              </w:rPr>
              <w:t>07</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11856428" w14:textId="3A277722" w:rsidR="006971A0" w:rsidRDefault="006971A0" w:rsidP="001429AA">
            <w:pPr>
              <w:spacing w:line="240" w:lineRule="auto"/>
              <w:rPr>
                <w:b/>
              </w:rPr>
            </w:pPr>
            <w:bookmarkStart w:id="13" w:name="title"/>
            <w:bookmarkEnd w:id="13"/>
            <w:r>
              <w:rPr>
                <w:b/>
              </w:rPr>
              <w:t xml:space="preserve">ENGL </w:t>
            </w:r>
            <w:r w:rsidR="00AD750B">
              <w:rPr>
                <w:b/>
              </w:rPr>
              <w:t>307</w:t>
            </w:r>
            <w:r>
              <w:rPr>
                <w:b/>
              </w:rPr>
              <w:t xml:space="preserve"> Studies in </w:t>
            </w:r>
            <w:r w:rsidR="00AD750B">
              <w:rPr>
                <w:b/>
              </w:rPr>
              <w:t>Modernist Literature</w:t>
            </w:r>
            <w:r>
              <w:rPr>
                <w:b/>
              </w:rPr>
              <w:t xml:space="preserve"> </w:t>
            </w:r>
          </w:p>
          <w:p w14:paraId="386591F8" w14:textId="0C2AA12F" w:rsidR="00F64260" w:rsidRPr="009F029C" w:rsidRDefault="006971A0" w:rsidP="001429AA">
            <w:pPr>
              <w:spacing w:line="240" w:lineRule="auto"/>
              <w:rPr>
                <w:b/>
              </w:rPr>
            </w:pPr>
            <w:r>
              <w:rPr>
                <w:b/>
              </w:rPr>
              <w:t xml:space="preserve">ENGL </w:t>
            </w:r>
            <w:r w:rsidR="00AD750B">
              <w:rPr>
                <w:b/>
              </w:rPr>
              <w:t>308</w:t>
            </w:r>
            <w:r>
              <w:rPr>
                <w:b/>
              </w:rPr>
              <w:t xml:space="preserve"> Studies in </w:t>
            </w:r>
            <w:r w:rsidR="00AD750B">
              <w:rPr>
                <w:b/>
              </w:rPr>
              <w:t>Contemporary Literature</w:t>
            </w:r>
            <w:r>
              <w:rPr>
                <w:b/>
              </w:rPr>
              <w:t xml:space="preserve"> </w:t>
            </w:r>
          </w:p>
        </w:tc>
        <w:tc>
          <w:tcPr>
            <w:tcW w:w="3840" w:type="dxa"/>
            <w:noWrap/>
          </w:tcPr>
          <w:p w14:paraId="2B9DB727" w14:textId="7D6EA140" w:rsidR="00F64260" w:rsidRPr="009F029C" w:rsidRDefault="006971A0" w:rsidP="001429AA">
            <w:pPr>
              <w:spacing w:line="240" w:lineRule="auto"/>
              <w:rPr>
                <w:b/>
              </w:rPr>
            </w:pPr>
            <w:r>
              <w:rPr>
                <w:b/>
              </w:rPr>
              <w:t xml:space="preserve">Studies in </w:t>
            </w:r>
            <w:r w:rsidR="00AD750B">
              <w:rPr>
                <w:b/>
              </w:rPr>
              <w:t>Modernist or Contemporary Literature</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5B4F8E9" w:rsidR="00F64260" w:rsidRPr="009F029C" w:rsidRDefault="00467917" w:rsidP="009F029C">
            <w:pPr>
              <w:tabs>
                <w:tab w:val="left" w:pos="690"/>
              </w:tabs>
              <w:spacing w:line="240" w:lineRule="auto"/>
              <w:rPr>
                <w:b/>
              </w:rPr>
            </w:pPr>
            <w:bookmarkStart w:id="14" w:name="description"/>
            <w:bookmarkEnd w:id="14"/>
            <w:r>
              <w:rPr>
                <w:b/>
              </w:rPr>
              <w:t xml:space="preserve">Students </w:t>
            </w:r>
            <w:r w:rsidR="00AD750B">
              <w:rPr>
                <w:b/>
              </w:rPr>
              <w:t>read American, British, and/or Anglo</w:t>
            </w:r>
            <w:r w:rsidR="00975DD1">
              <w:rPr>
                <w:b/>
              </w:rPr>
              <w:t>phone literature of the early twentieth century in relation to the rise of literary modernism</w:t>
            </w:r>
            <w:r>
              <w:rPr>
                <w:b/>
              </w:rPr>
              <w:t>.</w:t>
            </w:r>
            <w:r w:rsidR="00975DD1">
              <w:rPr>
                <w:b/>
              </w:rPr>
              <w:t xml:space="preserve"> Topics and approaches vary with instructor</w:t>
            </w:r>
            <w:r>
              <w:rPr>
                <w:b/>
              </w:rPr>
              <w:t xml:space="preserve"> The course may be repeated </w:t>
            </w:r>
            <w:r w:rsidR="006560FE">
              <w:rPr>
                <w:b/>
              </w:rPr>
              <w:t>for</w:t>
            </w:r>
            <w:r>
              <w:rPr>
                <w:b/>
              </w:rPr>
              <w:t xml:space="preserve"> credit with a change in topic.</w:t>
            </w:r>
          </w:p>
        </w:tc>
        <w:tc>
          <w:tcPr>
            <w:tcW w:w="3840" w:type="dxa"/>
            <w:noWrap/>
          </w:tcPr>
          <w:p w14:paraId="51C7BE85" w14:textId="37C378C6" w:rsidR="00F64260" w:rsidRPr="000F6751" w:rsidRDefault="00975DD1" w:rsidP="001429AA">
            <w:pPr>
              <w:spacing w:line="240" w:lineRule="auto"/>
              <w:rPr>
                <w:rFonts w:asciiTheme="minorHAnsi" w:hAnsiTheme="minorHAnsi" w:cs="Calibri"/>
                <w:b/>
                <w:color w:val="000000"/>
                <w:sz w:val="24"/>
                <w:szCs w:val="24"/>
              </w:rPr>
            </w:pPr>
            <w:r>
              <w:rPr>
                <w:b/>
              </w:rPr>
              <w:t>Students read American, British, and/or Anglophone literature of the early twentieth century in relation to modernism,</w:t>
            </w:r>
            <w:r w:rsidR="000F6751">
              <w:rPr>
                <w:b/>
              </w:rPr>
              <w:t xml:space="preserve"> </w:t>
            </w:r>
            <w:r w:rsidR="000F6751" w:rsidRPr="000F6751">
              <w:rPr>
                <w:rFonts w:asciiTheme="minorHAnsi" w:hAnsiTheme="minorHAnsi" w:cs="Calibri"/>
                <w:b/>
                <w:color w:val="000000"/>
              </w:rPr>
              <w:t>postmodernism, and/or contemporary literary movements.</w:t>
            </w:r>
            <w:r w:rsidR="000F6751">
              <w:rPr>
                <w:rFonts w:asciiTheme="minorHAnsi" w:hAnsiTheme="minorHAnsi" w:cs="Calibri"/>
                <w:b/>
                <w:color w:val="000000"/>
                <w:sz w:val="24"/>
                <w:szCs w:val="24"/>
              </w:rPr>
              <w:t xml:space="preserve"> </w:t>
            </w:r>
            <w:r w:rsidR="00467917" w:rsidRPr="000F6751">
              <w:rPr>
                <w:rFonts w:asciiTheme="minorHAnsi" w:hAnsiTheme="minorHAnsi"/>
                <w:b/>
              </w:rPr>
              <w:t>The course may be repeated</w:t>
            </w:r>
            <w:r w:rsidR="00467917">
              <w:rPr>
                <w:b/>
              </w:rPr>
              <w:t xml:space="preserve"> </w:t>
            </w:r>
            <w:r w:rsidR="006560FE">
              <w:rPr>
                <w:b/>
              </w:rPr>
              <w:t>for</w:t>
            </w:r>
            <w:r w:rsidR="00467917">
              <w:rPr>
                <w:b/>
              </w:rPr>
              <w:t xml:space="preserve"> credit with a change in topic.</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13EF1105" w:rsidR="00F64260" w:rsidRPr="009F029C" w:rsidRDefault="006971A0" w:rsidP="001429AA">
            <w:pPr>
              <w:spacing w:line="240" w:lineRule="auto"/>
              <w:rPr>
                <w:b/>
              </w:rPr>
            </w:pPr>
            <w:bookmarkStart w:id="15" w:name="prereqs"/>
            <w:bookmarkEnd w:id="15"/>
            <w:r>
              <w:rPr>
                <w:b/>
              </w:rPr>
              <w:t>ENGL 200 or ENGL 200W, or ENGL 201</w:t>
            </w:r>
          </w:p>
        </w:tc>
        <w:tc>
          <w:tcPr>
            <w:tcW w:w="3840" w:type="dxa"/>
            <w:noWrap/>
          </w:tcPr>
          <w:p w14:paraId="4DA91B44" w14:textId="2E612B76" w:rsidR="00F64260" w:rsidRPr="009F029C" w:rsidRDefault="00B53CBB" w:rsidP="001429AA">
            <w:pPr>
              <w:spacing w:line="240" w:lineRule="auto"/>
              <w:rPr>
                <w:b/>
              </w:rPr>
            </w:pPr>
            <w:r>
              <w:rPr>
                <w:b/>
              </w:rPr>
              <w:t>(same)</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6A95EB2E" w:rsidR="00F64260" w:rsidRPr="009F029C" w:rsidRDefault="0005668F" w:rsidP="000A36CD">
            <w:pPr>
              <w:spacing w:line="240" w:lineRule="auto"/>
              <w:rPr>
                <w:b/>
                <w:sz w:val="20"/>
              </w:rPr>
            </w:pPr>
            <w:hyperlink w:anchor="As_needed" w:tooltip="Use sparingly; it is better for students to have some idea of when a course will be offered even if it is only every other year" w:history="1">
              <w:r w:rsidR="00F64260" w:rsidRPr="006B20A9">
                <w:rPr>
                  <w:rStyle w:val="Hyperlink"/>
                  <w:b/>
                  <w:sz w:val="20"/>
                </w:rPr>
                <w:t>As needed</w:t>
              </w:r>
            </w:hyperlink>
          </w:p>
        </w:tc>
        <w:tc>
          <w:tcPr>
            <w:tcW w:w="3840" w:type="dxa"/>
            <w:noWrap/>
          </w:tcPr>
          <w:p w14:paraId="67D1137F" w14:textId="146C220C" w:rsidR="00F64260" w:rsidRPr="009F029C" w:rsidRDefault="00F64260" w:rsidP="00C25F9D">
            <w:pPr>
              <w:spacing w:line="240" w:lineRule="auto"/>
              <w:rPr>
                <w:b/>
                <w:sz w:val="20"/>
              </w:rPr>
            </w:pPr>
            <w:r w:rsidRPr="009F029C">
              <w:rPr>
                <w:b/>
                <w:sz w:val="20"/>
              </w:rPr>
              <w:t>As needed.</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77777777" w:rsidR="00F64260" w:rsidRPr="009F029C" w:rsidRDefault="00F64260" w:rsidP="001429AA">
            <w:pPr>
              <w:spacing w:line="240" w:lineRule="auto"/>
              <w:rPr>
                <w:b/>
                <w:sz w:val="20"/>
              </w:rPr>
            </w:pPr>
            <w:r w:rsidRPr="009F029C">
              <w:rPr>
                <w:b/>
                <w:sz w:val="20"/>
              </w:rPr>
              <w:t>Letter grade  | Pass/Fail  |  CR/NCR</w:t>
            </w:r>
          </w:p>
        </w:tc>
        <w:tc>
          <w:tcPr>
            <w:tcW w:w="3840" w:type="dxa"/>
            <w:noWrap/>
          </w:tcPr>
          <w:p w14:paraId="2CF717EE" w14:textId="4A0DEDD9"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8C39474" w:rsidR="00F64260" w:rsidRPr="009F029C" w:rsidRDefault="00F64260" w:rsidP="006B20A9">
            <w:pPr>
              <w:spacing w:line="240" w:lineRule="auto"/>
              <w:rPr>
                <w:b/>
                <w:sz w:val="20"/>
              </w:rPr>
            </w:pPr>
            <w:bookmarkStart w:id="19" w:name="instr_methods"/>
            <w:bookmarkEnd w:id="19"/>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p>
        </w:tc>
        <w:tc>
          <w:tcPr>
            <w:tcW w:w="3840" w:type="dxa"/>
            <w:noWrap/>
          </w:tcPr>
          <w:p w14:paraId="27D66483" w14:textId="5F155D62"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1696E0CF" w14:textId="40A0A6C4" w:rsidR="006971A0" w:rsidRPr="009F029C" w:rsidRDefault="005E2D3D" w:rsidP="006971A0">
            <w:pPr>
              <w:spacing w:line="240" w:lineRule="auto"/>
              <w:rPr>
                <w:b/>
                <w:sz w:val="20"/>
              </w:rPr>
            </w:pPr>
            <w:r>
              <w:rPr>
                <w:b/>
                <w:sz w:val="20"/>
              </w:rPr>
              <w:t xml:space="preserve">On campus </w:t>
            </w:r>
          </w:p>
          <w:p w14:paraId="4DA1BDE3" w14:textId="51AC5C8E" w:rsidR="005E2D3D" w:rsidRPr="009F029C" w:rsidRDefault="005E2D3D" w:rsidP="005E2D3D">
            <w:pPr>
              <w:spacing w:line="240" w:lineRule="auto"/>
              <w:rPr>
                <w:b/>
                <w:sz w:val="20"/>
              </w:rPr>
            </w:pPr>
          </w:p>
        </w:tc>
        <w:tc>
          <w:tcPr>
            <w:tcW w:w="3840" w:type="dxa"/>
            <w:noWrap/>
          </w:tcPr>
          <w:p w14:paraId="50180751" w14:textId="6E2A8BFC"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148004C" w:rsidR="00F64260" w:rsidRPr="009F029C" w:rsidRDefault="00F64260" w:rsidP="00A87611">
            <w:pPr>
              <w:spacing w:line="240" w:lineRule="auto"/>
              <w:rPr>
                <w:b/>
                <w:sz w:val="20"/>
              </w:rPr>
            </w:pPr>
            <w:bookmarkStart w:id="20" w:name="required"/>
            <w:bookmarkEnd w:id="20"/>
            <w:r w:rsidRPr="009F029C">
              <w:rPr>
                <w:rFonts w:ascii="MS Mincho" w:eastAsia="MS Mincho" w:hAnsi="MS Mincho" w:cs="MS Mincho"/>
                <w:b/>
                <w:sz w:val="20"/>
              </w:rPr>
              <w:t>|</w:t>
            </w:r>
            <w:r w:rsidRPr="009F029C">
              <w:rPr>
                <w:b/>
                <w:sz w:val="20"/>
              </w:rPr>
              <w:t xml:space="preserve">Restricted elective for major/minor  </w:t>
            </w:r>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w:t>
            </w:r>
          </w:p>
        </w:tc>
        <w:tc>
          <w:tcPr>
            <w:tcW w:w="3840" w:type="dxa"/>
            <w:noWrap/>
          </w:tcPr>
          <w:p w14:paraId="442E5788" w14:textId="62402445"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51BC61E7"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840" w:type="dxa"/>
            <w:noWrap/>
          </w:tcPr>
          <w:p w14:paraId="41CF798F" w14:textId="52C69009"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63CA6D6B" w14:textId="26907B05" w:rsidR="00984B36" w:rsidRDefault="00F3256C" w:rsidP="001A51ED">
            <w:pPr>
              <w:rPr>
                <w:rFonts w:ascii="MS Mincho" w:eastAsia="MS Mincho" w:hAnsi="MS Mincho" w:cs="MS Mincho"/>
                <w:b/>
                <w:sz w:val="20"/>
              </w:rPr>
            </w:pPr>
            <w:bookmarkStart w:id="21" w:name="ge"/>
            <w:bookmarkEnd w:id="21"/>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840" w:type="dxa"/>
            <w:noWrap/>
          </w:tcPr>
          <w:p w14:paraId="45B135E3" w14:textId="0FCC28D0"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26467DAB" w:rsidR="00CF0A1D" w:rsidRDefault="00CF0A1D" w:rsidP="001A51ED">
            <w:pPr>
              <w:rPr>
                <w:b/>
              </w:rPr>
            </w:pPr>
            <w:r w:rsidRPr="009F029C">
              <w:rPr>
                <w:rFonts w:ascii="MS Mincho" w:eastAsia="MS Mincho" w:hAnsi="MS Mincho" w:cs="MS Mincho"/>
                <w:b/>
                <w:sz w:val="20"/>
              </w:rPr>
              <w:t>|</w:t>
            </w:r>
            <w:r>
              <w:rPr>
                <w:b/>
              </w:rPr>
              <w:t xml:space="preserve"> NO</w:t>
            </w:r>
          </w:p>
        </w:tc>
        <w:tc>
          <w:tcPr>
            <w:tcW w:w="3840" w:type="dxa"/>
            <w:noWrap/>
          </w:tcPr>
          <w:p w14:paraId="10B541DA" w14:textId="794FD53F" w:rsidR="00CF0A1D" w:rsidRDefault="00CF0A1D" w:rsidP="001429AA">
            <w:pPr>
              <w:spacing w:line="240" w:lineRule="auto"/>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lastRenderedPageBreak/>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2" w:name="performance"/>
            <w:bookmarkEnd w:id="22"/>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0223200E"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 </w:t>
            </w:r>
            <w:r w:rsidRPr="009F029C">
              <w:rPr>
                <w:b/>
                <w:sz w:val="20"/>
              </w:rPr>
              <w:t>Quizzes |</w:t>
            </w:r>
          </w:p>
          <w:p w14:paraId="1A66AF8F" w14:textId="18915A95" w:rsidR="00F64260" w:rsidRPr="009F029C" w:rsidRDefault="00F64260" w:rsidP="0027634D">
            <w:pPr>
              <w:spacing w:line="240" w:lineRule="auto"/>
              <w:rPr>
                <w:b/>
                <w:sz w:val="20"/>
              </w:rPr>
            </w:pPr>
          </w:p>
        </w:tc>
        <w:tc>
          <w:tcPr>
            <w:tcW w:w="3840" w:type="dxa"/>
            <w:noWrap/>
          </w:tcPr>
          <w:p w14:paraId="33AC4615" w14:textId="1B4CC107"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5F51AC1B" w:rsidR="00BF30C5" w:rsidRPr="009F029C" w:rsidRDefault="006971A0" w:rsidP="001429AA">
            <w:pPr>
              <w:spacing w:line="240" w:lineRule="auto"/>
              <w:rPr>
                <w:b/>
              </w:rPr>
            </w:pPr>
            <w:r>
              <w:rPr>
                <w:b/>
              </w:rPr>
              <w:t>30</w:t>
            </w: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7"/>
        <w:gridCol w:w="1894"/>
        <w:gridCol w:w="4569"/>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5668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05668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12124C25" w:rsidR="00F64260" w:rsidRDefault="00795921">
            <w:pPr>
              <w:spacing w:line="240" w:lineRule="auto"/>
            </w:pPr>
            <w:bookmarkStart w:id="25" w:name="outcomes"/>
            <w:bookmarkEnd w:id="25"/>
            <w:r>
              <w:t xml:space="preserve">Given this is not a course creation—but a combination of </w:t>
            </w:r>
            <w:r w:rsidR="00975DD1">
              <w:t>two</w:t>
            </w:r>
            <w:r>
              <w:t xml:space="preserve"> courses that have all been approved in the past, it seems unncessary to supply  outcomes as they have not changed—the course will continue to follow the department outcomes for 300-level lit. courses already established.</w:t>
            </w: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7B3E3E79" w:rsidR="005E2D3D" w:rsidRDefault="00795921" w:rsidP="00795921">
            <w:pPr>
              <w:spacing w:line="240" w:lineRule="auto"/>
            </w:pPr>
            <w:bookmarkStart w:id="26" w:name="outline"/>
            <w:bookmarkEnd w:id="26"/>
            <w:r>
              <w:t xml:space="preserve">Given this is not a course creation—but a combination of </w:t>
            </w:r>
            <w:r w:rsidR="00975DD1">
              <w:t>two</w:t>
            </w:r>
            <w:r>
              <w:t xml:space="preserve"> courses that have all been approved in the past, it seems unncessary to supply a topical outline—the course will be taught in a variety of ways, that will follow the outlines suggested in the previous </w:t>
            </w:r>
            <w:r w:rsidR="00975DD1">
              <w:t>307</w:t>
            </w:r>
            <w:r>
              <w:t>or 3</w:t>
            </w:r>
            <w:r w:rsidR="00975DD1">
              <w:t>08</w:t>
            </w:r>
            <w:r>
              <w:t>.</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1EE75A71" w14:textId="77777777" w:rsidR="00975DD1" w:rsidRPr="001B2E3A" w:rsidRDefault="00975DD1" w:rsidP="00975DD1">
      <w:pPr>
        <w:pStyle w:val="Heading5"/>
      </w:pPr>
      <w:r>
        <w:t xml:space="preserve">D.1. Approvals: required from programs/departments/deans who originate the proposal. THESE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25"/>
        <w:gridCol w:w="3214"/>
        <w:gridCol w:w="3134"/>
        <w:gridCol w:w="1407"/>
      </w:tblGrid>
      <w:tr w:rsidR="00975DD1" w:rsidRPr="00402602" w14:paraId="0C2085FE" w14:textId="77777777" w:rsidTr="00975DD1">
        <w:trPr>
          <w:cantSplit/>
          <w:tblHeader/>
        </w:trPr>
        <w:tc>
          <w:tcPr>
            <w:tcW w:w="3168" w:type="dxa"/>
            <w:vAlign w:val="center"/>
          </w:tcPr>
          <w:p w14:paraId="2C855E7E" w14:textId="77777777" w:rsidR="00975DD1" w:rsidRPr="00A83A6C" w:rsidRDefault="00975DD1" w:rsidP="007327F4">
            <w:pPr>
              <w:pStyle w:val="Heading5"/>
              <w:jc w:val="center"/>
            </w:pPr>
            <w:r w:rsidRPr="00A83A6C">
              <w:t>Name</w:t>
            </w:r>
          </w:p>
        </w:tc>
        <w:tc>
          <w:tcPr>
            <w:tcW w:w="3254" w:type="dxa"/>
            <w:vAlign w:val="center"/>
          </w:tcPr>
          <w:p w14:paraId="1386DF84" w14:textId="77777777" w:rsidR="00975DD1" w:rsidRPr="00A83A6C" w:rsidRDefault="00975DD1" w:rsidP="007327F4">
            <w:pPr>
              <w:pStyle w:val="Heading5"/>
              <w:jc w:val="center"/>
            </w:pPr>
            <w:r w:rsidRPr="00A83A6C">
              <w:t>Position/affiliation</w:t>
            </w:r>
          </w:p>
        </w:tc>
        <w:bookmarkStart w:id="27" w:name="_Signature"/>
        <w:bookmarkEnd w:id="27"/>
        <w:tc>
          <w:tcPr>
            <w:tcW w:w="3197" w:type="dxa"/>
            <w:vAlign w:val="center"/>
          </w:tcPr>
          <w:p w14:paraId="38399954" w14:textId="77777777" w:rsidR="00975DD1" w:rsidRPr="00A83A6C" w:rsidRDefault="00975DD1" w:rsidP="007327F4">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14BC0535" w14:textId="77777777" w:rsidR="00975DD1" w:rsidRPr="00A83A6C" w:rsidRDefault="00975DD1" w:rsidP="007327F4">
            <w:pPr>
              <w:pStyle w:val="Heading5"/>
              <w:jc w:val="center"/>
            </w:pPr>
            <w:r w:rsidRPr="00A83A6C">
              <w:t>Date</w:t>
            </w:r>
          </w:p>
        </w:tc>
      </w:tr>
      <w:tr w:rsidR="00975DD1" w14:paraId="744287DE" w14:textId="77777777" w:rsidTr="00975DD1">
        <w:trPr>
          <w:cantSplit/>
          <w:trHeight w:val="489"/>
        </w:trPr>
        <w:tc>
          <w:tcPr>
            <w:tcW w:w="3168" w:type="dxa"/>
            <w:vAlign w:val="center"/>
          </w:tcPr>
          <w:p w14:paraId="3D645906" w14:textId="2570361B" w:rsidR="00975DD1" w:rsidRDefault="00975DD1" w:rsidP="007327F4">
            <w:pPr>
              <w:spacing w:line="240" w:lineRule="auto"/>
            </w:pPr>
            <w:r>
              <w:t>Alison Shonkwiler</w:t>
            </w:r>
          </w:p>
        </w:tc>
        <w:tc>
          <w:tcPr>
            <w:tcW w:w="3254" w:type="dxa"/>
            <w:vAlign w:val="center"/>
          </w:tcPr>
          <w:p w14:paraId="4DB81F0F" w14:textId="4FB8542D" w:rsidR="00975DD1" w:rsidRDefault="00975DD1" w:rsidP="007327F4">
            <w:pPr>
              <w:spacing w:line="240" w:lineRule="auto"/>
            </w:pPr>
            <w:r>
              <w:t>Chair of English</w:t>
            </w:r>
          </w:p>
        </w:tc>
        <w:tc>
          <w:tcPr>
            <w:tcW w:w="3197" w:type="dxa"/>
            <w:vAlign w:val="center"/>
          </w:tcPr>
          <w:p w14:paraId="2B8C6129" w14:textId="0C8DC5CF" w:rsidR="00975DD1" w:rsidRDefault="00610087" w:rsidP="007327F4">
            <w:pPr>
              <w:spacing w:line="240" w:lineRule="auto"/>
            </w:pPr>
            <w:r>
              <w:rPr>
                <w:noProof/>
              </w:rPr>
              <w:drawing>
                <wp:inline distT="0" distB="0" distL="0" distR="0" wp14:anchorId="35EA48DA" wp14:editId="3F3991E9">
                  <wp:extent cx="13716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nkwiler.png"/>
                          <pic:cNvPicPr/>
                        </pic:nvPicPr>
                        <pic:blipFill>
                          <a:blip r:embed="rId9"/>
                          <a:stretch>
                            <a:fillRect/>
                          </a:stretch>
                        </pic:blipFill>
                        <pic:spPr>
                          <a:xfrm>
                            <a:off x="0" y="0"/>
                            <a:ext cx="1371600" cy="254000"/>
                          </a:xfrm>
                          <a:prstGeom prst="rect">
                            <a:avLst/>
                          </a:prstGeom>
                        </pic:spPr>
                      </pic:pic>
                    </a:graphicData>
                  </a:graphic>
                </wp:inline>
              </w:drawing>
            </w:r>
          </w:p>
        </w:tc>
        <w:tc>
          <w:tcPr>
            <w:tcW w:w="1161" w:type="dxa"/>
            <w:vAlign w:val="center"/>
          </w:tcPr>
          <w:p w14:paraId="43782C26" w14:textId="4AB69B7C" w:rsidR="00975DD1" w:rsidRDefault="00610087" w:rsidP="007327F4">
            <w:pPr>
              <w:spacing w:line="240" w:lineRule="auto"/>
            </w:pPr>
            <w:r>
              <w:t>11/23/2021</w:t>
            </w:r>
            <w:bookmarkStart w:id="28" w:name="_GoBack"/>
            <w:bookmarkEnd w:id="28"/>
          </w:p>
        </w:tc>
      </w:tr>
      <w:tr w:rsidR="00975DD1" w14:paraId="4E35CDAE" w14:textId="77777777" w:rsidTr="00975DD1">
        <w:trPr>
          <w:cantSplit/>
          <w:trHeight w:val="489"/>
        </w:trPr>
        <w:tc>
          <w:tcPr>
            <w:tcW w:w="3168" w:type="dxa"/>
            <w:vAlign w:val="center"/>
          </w:tcPr>
          <w:p w14:paraId="3763363A" w14:textId="47A0D6E8" w:rsidR="00975DD1" w:rsidRDefault="00975DD1" w:rsidP="007327F4">
            <w:pPr>
              <w:spacing w:line="240" w:lineRule="auto"/>
            </w:pPr>
            <w:r>
              <w:t>Earl Simson</w:t>
            </w:r>
          </w:p>
        </w:tc>
        <w:tc>
          <w:tcPr>
            <w:tcW w:w="3254" w:type="dxa"/>
            <w:vAlign w:val="center"/>
          </w:tcPr>
          <w:p w14:paraId="74241C2B" w14:textId="0E1A121E" w:rsidR="00975DD1" w:rsidRDefault="00975DD1" w:rsidP="007327F4">
            <w:pPr>
              <w:spacing w:line="240" w:lineRule="auto"/>
            </w:pPr>
            <w:r>
              <w:t>Dean of FAS</w:t>
            </w:r>
          </w:p>
        </w:tc>
        <w:tc>
          <w:tcPr>
            <w:tcW w:w="3197" w:type="dxa"/>
            <w:vAlign w:val="center"/>
          </w:tcPr>
          <w:p w14:paraId="28599A4E" w14:textId="5528EAC4" w:rsidR="00975DD1" w:rsidRDefault="00610087" w:rsidP="007327F4">
            <w:pPr>
              <w:spacing w:line="240" w:lineRule="auto"/>
            </w:pPr>
            <w:r>
              <w:rPr>
                <w:rFonts w:ascii="Brush Script MT" w:hAnsi="Brush Script MT"/>
                <w:b/>
                <w:sz w:val="24"/>
              </w:rPr>
              <w:t>Earl Simson</w:t>
            </w:r>
          </w:p>
        </w:tc>
        <w:tc>
          <w:tcPr>
            <w:tcW w:w="1161" w:type="dxa"/>
            <w:vAlign w:val="center"/>
          </w:tcPr>
          <w:p w14:paraId="10815F68" w14:textId="47919D52" w:rsidR="00975DD1" w:rsidRDefault="00610087" w:rsidP="007327F4">
            <w:pPr>
              <w:spacing w:line="240" w:lineRule="auto"/>
            </w:pPr>
            <w:r>
              <w:t>11/29/2021</w:t>
            </w:r>
          </w:p>
        </w:tc>
      </w:tr>
    </w:tbl>
    <w:p w14:paraId="7746D62D" w14:textId="1DEFA205" w:rsidR="00115A68" w:rsidRPr="001B2E3A"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5668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6B60E" w14:textId="77777777" w:rsidR="0005668F" w:rsidRDefault="0005668F" w:rsidP="00FA78CA">
      <w:pPr>
        <w:spacing w:line="240" w:lineRule="auto"/>
      </w:pPr>
      <w:r>
        <w:separator/>
      </w:r>
    </w:p>
  </w:endnote>
  <w:endnote w:type="continuationSeparator" w:id="0">
    <w:p w14:paraId="68C0B1DA" w14:textId="77777777" w:rsidR="0005668F" w:rsidRDefault="0005668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3" w:usb1="08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35F58" w14:textId="77777777" w:rsidR="0005668F" w:rsidRDefault="0005668F" w:rsidP="00FA78CA">
      <w:pPr>
        <w:spacing w:line="240" w:lineRule="auto"/>
      </w:pPr>
      <w:r>
        <w:separator/>
      </w:r>
    </w:p>
  </w:footnote>
  <w:footnote w:type="continuationSeparator" w:id="0">
    <w:p w14:paraId="549F1B89" w14:textId="77777777" w:rsidR="0005668F" w:rsidRDefault="0005668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82F5A4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A20A2">
      <w:rPr>
        <w:color w:val="4F6228"/>
      </w:rPr>
      <w:t>21-22-</w:t>
    </w:r>
    <w:r w:rsidR="009041A1">
      <w:rPr>
        <w:color w:val="4F6228"/>
      </w:rPr>
      <w:t>014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041A1">
      <w:rPr>
        <w:color w:val="4F6228"/>
      </w:rPr>
      <w:t>11/29/2021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062D0"/>
    <w:rsid w:val="00010085"/>
    <w:rsid w:val="00013152"/>
    <w:rsid w:val="000301C7"/>
    <w:rsid w:val="0004554C"/>
    <w:rsid w:val="000556B3"/>
    <w:rsid w:val="0005668F"/>
    <w:rsid w:val="000810FF"/>
    <w:rsid w:val="000A36CD"/>
    <w:rsid w:val="000B248F"/>
    <w:rsid w:val="000D1497"/>
    <w:rsid w:val="000D21F2"/>
    <w:rsid w:val="000D614C"/>
    <w:rsid w:val="000E2CBA"/>
    <w:rsid w:val="000F6751"/>
    <w:rsid w:val="00100C72"/>
    <w:rsid w:val="001010FA"/>
    <w:rsid w:val="00101BA4"/>
    <w:rsid w:val="0010291E"/>
    <w:rsid w:val="00103452"/>
    <w:rsid w:val="00115A68"/>
    <w:rsid w:val="0011690A"/>
    <w:rsid w:val="00120C12"/>
    <w:rsid w:val="001234A7"/>
    <w:rsid w:val="001278A4"/>
    <w:rsid w:val="0013176C"/>
    <w:rsid w:val="00131B87"/>
    <w:rsid w:val="00133969"/>
    <w:rsid w:val="001429AA"/>
    <w:rsid w:val="00155826"/>
    <w:rsid w:val="001622D2"/>
    <w:rsid w:val="00175D3F"/>
    <w:rsid w:val="00176C55"/>
    <w:rsid w:val="00181A4B"/>
    <w:rsid w:val="001A1D27"/>
    <w:rsid w:val="001A37FB"/>
    <w:rsid w:val="001A51ED"/>
    <w:rsid w:val="001B2E3A"/>
    <w:rsid w:val="001C3A09"/>
    <w:rsid w:val="0020058E"/>
    <w:rsid w:val="00237355"/>
    <w:rsid w:val="00241866"/>
    <w:rsid w:val="002578DB"/>
    <w:rsid w:val="00263D78"/>
    <w:rsid w:val="0026461B"/>
    <w:rsid w:val="0027634D"/>
    <w:rsid w:val="00284473"/>
    <w:rsid w:val="00290E18"/>
    <w:rsid w:val="00292D43"/>
    <w:rsid w:val="00293639"/>
    <w:rsid w:val="00296BA1"/>
    <w:rsid w:val="0029768B"/>
    <w:rsid w:val="002A3788"/>
    <w:rsid w:val="002B1FF7"/>
    <w:rsid w:val="002B24F6"/>
    <w:rsid w:val="002B7880"/>
    <w:rsid w:val="002C2621"/>
    <w:rsid w:val="002C3D63"/>
    <w:rsid w:val="002D0316"/>
    <w:rsid w:val="002D194C"/>
    <w:rsid w:val="002F36B8"/>
    <w:rsid w:val="00310D95"/>
    <w:rsid w:val="003153C3"/>
    <w:rsid w:val="00345149"/>
    <w:rsid w:val="0037253D"/>
    <w:rsid w:val="00376A8B"/>
    <w:rsid w:val="003A45F6"/>
    <w:rsid w:val="003B4A52"/>
    <w:rsid w:val="003C1A54"/>
    <w:rsid w:val="003C511E"/>
    <w:rsid w:val="003D7372"/>
    <w:rsid w:val="003E539A"/>
    <w:rsid w:val="003F099C"/>
    <w:rsid w:val="003F189E"/>
    <w:rsid w:val="003F4E82"/>
    <w:rsid w:val="00402602"/>
    <w:rsid w:val="004105B6"/>
    <w:rsid w:val="004254A0"/>
    <w:rsid w:val="00426C3A"/>
    <w:rsid w:val="004313E6"/>
    <w:rsid w:val="004403BD"/>
    <w:rsid w:val="00442EEA"/>
    <w:rsid w:val="00467917"/>
    <w:rsid w:val="004779B4"/>
    <w:rsid w:val="00480FAA"/>
    <w:rsid w:val="004E57C5"/>
    <w:rsid w:val="00517DB2"/>
    <w:rsid w:val="00526851"/>
    <w:rsid w:val="00541F11"/>
    <w:rsid w:val="005473BC"/>
    <w:rsid w:val="005851AF"/>
    <w:rsid w:val="005873E3"/>
    <w:rsid w:val="005B1049"/>
    <w:rsid w:val="005C23BD"/>
    <w:rsid w:val="005C3F83"/>
    <w:rsid w:val="005D1BF0"/>
    <w:rsid w:val="005D389E"/>
    <w:rsid w:val="005E2D3D"/>
    <w:rsid w:val="005E6E72"/>
    <w:rsid w:val="005F2A05"/>
    <w:rsid w:val="00610087"/>
    <w:rsid w:val="0061535B"/>
    <w:rsid w:val="00620CBA"/>
    <w:rsid w:val="006560FE"/>
    <w:rsid w:val="006575EA"/>
    <w:rsid w:val="00670869"/>
    <w:rsid w:val="006761E1"/>
    <w:rsid w:val="00683987"/>
    <w:rsid w:val="006970B0"/>
    <w:rsid w:val="006971A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921"/>
    <w:rsid w:val="00795D54"/>
    <w:rsid w:val="00796AF7"/>
    <w:rsid w:val="007970C3"/>
    <w:rsid w:val="007A5702"/>
    <w:rsid w:val="007B10BE"/>
    <w:rsid w:val="007C05BF"/>
    <w:rsid w:val="007E2A52"/>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8F3C5B"/>
    <w:rsid w:val="009041A1"/>
    <w:rsid w:val="00905E67"/>
    <w:rsid w:val="00913143"/>
    <w:rsid w:val="00922FC1"/>
    <w:rsid w:val="00936421"/>
    <w:rsid w:val="009458D2"/>
    <w:rsid w:val="00946B20"/>
    <w:rsid w:val="00956C8A"/>
    <w:rsid w:val="00975DD1"/>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1386"/>
    <w:rsid w:val="00A76B76"/>
    <w:rsid w:val="00A83A6C"/>
    <w:rsid w:val="00A85BAB"/>
    <w:rsid w:val="00A87611"/>
    <w:rsid w:val="00A94B5A"/>
    <w:rsid w:val="00A960DC"/>
    <w:rsid w:val="00AC3032"/>
    <w:rsid w:val="00AD750B"/>
    <w:rsid w:val="00AE5302"/>
    <w:rsid w:val="00AE78C2"/>
    <w:rsid w:val="00AE7A3D"/>
    <w:rsid w:val="00B12BAB"/>
    <w:rsid w:val="00B20954"/>
    <w:rsid w:val="00B24AAC"/>
    <w:rsid w:val="00B26F16"/>
    <w:rsid w:val="00B35315"/>
    <w:rsid w:val="00B4771F"/>
    <w:rsid w:val="00B4784B"/>
    <w:rsid w:val="00B51B79"/>
    <w:rsid w:val="00B53CBB"/>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121C1"/>
    <w:rsid w:val="00C25F9D"/>
    <w:rsid w:val="00C31E83"/>
    <w:rsid w:val="00C344AB"/>
    <w:rsid w:val="00C41274"/>
    <w:rsid w:val="00C518C1"/>
    <w:rsid w:val="00C53751"/>
    <w:rsid w:val="00C61286"/>
    <w:rsid w:val="00C63F4F"/>
    <w:rsid w:val="00C73F0C"/>
    <w:rsid w:val="00C94576"/>
    <w:rsid w:val="00C969FA"/>
    <w:rsid w:val="00C97577"/>
    <w:rsid w:val="00CA20A2"/>
    <w:rsid w:val="00CA71A8"/>
    <w:rsid w:val="00CC03A7"/>
    <w:rsid w:val="00CC3E7A"/>
    <w:rsid w:val="00CD18DD"/>
    <w:rsid w:val="00CD4615"/>
    <w:rsid w:val="00CF0458"/>
    <w:rsid w:val="00CF0A1D"/>
    <w:rsid w:val="00CF4CDB"/>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36AF7"/>
    <w:rsid w:val="00E4755D"/>
    <w:rsid w:val="00E641DE"/>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197628">
      <w:bodyDiv w:val="1"/>
      <w:marLeft w:val="0"/>
      <w:marRight w:val="0"/>
      <w:marTop w:val="0"/>
      <w:marBottom w:val="0"/>
      <w:divBdr>
        <w:top w:val="none" w:sz="0" w:space="0" w:color="auto"/>
        <w:left w:val="none" w:sz="0" w:space="0" w:color="auto"/>
        <w:bottom w:val="none" w:sz="0" w:space="0" w:color="auto"/>
        <w:right w:val="none" w:sz="0" w:space="0" w:color="auto"/>
      </w:divBdr>
      <w:divsChild>
        <w:div w:id="677273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67Z3ZXSPZZWZ-949-1310</_dlc_DocId>
    <_dlc_DocIdUrl xmlns="67887a43-7e4d-4c1c-91d7-15e417b1b8ab">
      <Url>https://w3.ric.edu/curriculum_committee/_layouts/15/DocIdRedir.aspx?ID=67Z3ZXSPZZWZ-949-1310</Url>
      <Description>67Z3ZXSPZZWZ-949-1310</Description>
    </_dlc_DocIdUrl>
  </documentManagement>
</p:properties>
</file>

<file path=customXml/itemProps1.xml><?xml version="1.0" encoding="utf-8"?>
<ds:datastoreItem xmlns:ds="http://schemas.openxmlformats.org/officeDocument/2006/customXml" ds:itemID="{6346DFA8-401F-4ACA-A50A-F45197658876}"/>
</file>

<file path=customXml/itemProps2.xml><?xml version="1.0" encoding="utf-8"?>
<ds:datastoreItem xmlns:ds="http://schemas.openxmlformats.org/officeDocument/2006/customXml" ds:itemID="{CBD5BB84-124C-4098-9147-84947564B892}"/>
</file>

<file path=customXml/itemProps3.xml><?xml version="1.0" encoding="utf-8"?>
<ds:datastoreItem xmlns:ds="http://schemas.openxmlformats.org/officeDocument/2006/customXml" ds:itemID="{20311915-33E4-499B-B3EE-E21A4AD4E249}"/>
</file>

<file path=customXml/itemProps4.xml><?xml version="1.0" encoding="utf-8"?>
<ds:datastoreItem xmlns:ds="http://schemas.openxmlformats.org/officeDocument/2006/customXml" ds:itemID="{21353BD8-6278-4EF8-82E3-6635D3B7485C}"/>
</file>

<file path=docProps/app.xml><?xml version="1.0" encoding="utf-8"?>
<Properties xmlns="http://schemas.openxmlformats.org/officeDocument/2006/extended-properties" xmlns:vt="http://schemas.openxmlformats.org/officeDocument/2006/docPropsVTypes">
  <Template>Normal.dotm</Template>
  <TotalTime>12</TotalTime>
  <Pages>4</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2021-11-17T20:06:00Z</dcterms:created>
  <dcterms:modified xsi:type="dcterms:W3CDTF">2021-11-29T21:10:00Z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077a5b0a-20ab-4999-842c-4aea5741a345</vt:lpwstr>
  </property>
  <property fmtid="{D5CDD505-2E9C-101B-9397-08002B2CF9AE}" pid="8" name="ContentTypeId">
    <vt:lpwstr>0x0101009736D43DC7C38546B966A7508121890B</vt:lpwstr>
  </property>
</Properties>
</file>