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72CA5F0C"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00EC194E" w:rsidRPr="00EC194E">
        <w:rPr>
          <w:sz w:val="16"/>
          <w:szCs w:val="16"/>
        </w:rPr>
        <w:t>[if not working select “COMMents on rollover</w:t>
      </w:r>
      <w:r w:rsidR="00EC194E">
        <w:rPr>
          <w:sz w:val="16"/>
          <w:szCs w:val="16"/>
        </w:rPr>
        <w:t>”</w:t>
      </w:r>
      <w:r w:rsidR="00EC194E" w:rsidRPr="00EC194E">
        <w:rPr>
          <w:sz w:val="16"/>
          <w:szCs w:val="16"/>
        </w:rPr>
        <w:t xml:space="preserve"> in you</w:t>
      </w:r>
      <w:r w:rsidR="00EC194E">
        <w:rPr>
          <w:sz w:val="16"/>
          <w:szCs w:val="16"/>
        </w:rPr>
        <w:t>r Word</w:t>
      </w:r>
      <w:r w:rsidR="00EC194E" w:rsidRPr="00EC194E">
        <w:rPr>
          <w:sz w:val="16"/>
          <w:szCs w:val="16"/>
        </w:rPr>
        <w:t xml:space="preserve"> preferences under view]</w:t>
      </w:r>
      <w:r w:rsidR="00EC194E">
        <w:t xml:space="preserve"> </w:t>
      </w:r>
      <w:r w:rsidRPr="009B4B02">
        <w:rPr>
          <w:sz w:val="20"/>
          <w:szCs w:val="20"/>
        </w:rPr>
        <w:t>please read</w:t>
      </w:r>
      <w:r w:rsidR="002578DB">
        <w:rPr>
          <w:sz w:val="20"/>
          <w:szCs w:val="20"/>
        </w:rPr>
        <w:t xml:space="preserve"> these</w:t>
      </w:r>
      <w:r>
        <w:rPr>
          <w:sz w:val="20"/>
          <w:szCs w:val="20"/>
        </w:rPr>
        <w:t>.</w:t>
      </w:r>
    </w:p>
    <w:p w14:paraId="3E693C83" w14:textId="1A97CD27" w:rsidR="00F64260" w:rsidRPr="006E365C" w:rsidRDefault="00F3256C" w:rsidP="006E365C">
      <w:pPr>
        <w:rPr>
          <w:b/>
          <w:color w:val="FF0000"/>
          <w:sz w:val="20"/>
          <w:szCs w:val="20"/>
        </w:rPr>
      </w:pPr>
      <w:r>
        <w:rPr>
          <w:b/>
          <w:caps/>
          <w:color w:val="632423"/>
          <w:spacing w:val="15"/>
          <w:sz w:val="20"/>
          <w:szCs w:val="20"/>
        </w:rPr>
        <w:t xml:space="preserve">N.B. </w:t>
      </w:r>
      <w:r w:rsidR="006E365C">
        <w:rPr>
          <w:b/>
          <w:color w:val="FF0000"/>
          <w:spacing w:val="15"/>
          <w:sz w:val="20"/>
          <w:szCs w:val="20"/>
        </w:rPr>
        <w:t>P</w:t>
      </w:r>
      <w:r w:rsidR="006E365C" w:rsidRPr="006E365C">
        <w:rPr>
          <w:b/>
          <w:color w:val="FF0000"/>
          <w:spacing w:val="15"/>
          <w:sz w:val="20"/>
          <w:szCs w:val="20"/>
        </w:rPr>
        <w:t>lease</w:t>
      </w:r>
      <w:r w:rsidR="006E365C">
        <w:rPr>
          <w:b/>
          <w:color w:val="632423"/>
          <w:spacing w:val="15"/>
          <w:sz w:val="20"/>
          <w:szCs w:val="20"/>
        </w:rPr>
        <w:t xml:space="preserve"> </w:t>
      </w:r>
      <w:r w:rsidR="006E365C" w:rsidRPr="00241866">
        <w:rPr>
          <w:b/>
          <w:color w:val="FF0000"/>
          <w:spacing w:val="15"/>
          <w:sz w:val="20"/>
          <w:szCs w:val="20"/>
        </w:rPr>
        <w:t xml:space="preserve">do </w:t>
      </w:r>
      <w:r w:rsidR="006E365C" w:rsidRPr="00241866">
        <w:rPr>
          <w:b/>
          <w:color w:val="FF0000"/>
          <w:spacing w:val="15"/>
          <w:sz w:val="20"/>
          <w:szCs w:val="20"/>
          <w:u w:val="single"/>
        </w:rPr>
        <w:t>not</w:t>
      </w:r>
      <w:r w:rsidR="006E365C" w:rsidRPr="00241866">
        <w:rPr>
          <w:b/>
          <w:color w:val="FF0000"/>
          <w:spacing w:val="15"/>
          <w:sz w:val="20"/>
          <w:szCs w:val="20"/>
        </w:rPr>
        <w:t xml:space="preserve"> use highlight</w:t>
      </w:r>
      <w:r w:rsidR="006E365C">
        <w:rPr>
          <w:b/>
          <w:color w:val="FF0000"/>
          <w:spacing w:val="15"/>
          <w:sz w:val="20"/>
          <w:szCs w:val="20"/>
        </w:rPr>
        <w:t xml:space="preserve"> to select choices within a category but simply delete the options </w:t>
      </w:r>
      <w:r w:rsidR="006E365C" w:rsidRPr="00241866">
        <w:rPr>
          <w:b/>
          <w:color w:val="FF0000"/>
          <w:spacing w:val="15"/>
          <w:sz w:val="20"/>
          <w:szCs w:val="20"/>
        </w:rPr>
        <w:t>that do not apply to your proposal</w:t>
      </w:r>
      <w:r w:rsidR="006E365C">
        <w:rPr>
          <w:b/>
          <w:color w:val="FF0000"/>
          <w:spacing w:val="15"/>
          <w:sz w:val="20"/>
          <w:szCs w:val="20"/>
        </w:rPr>
        <w:t xml:space="preserve"> (e.g</w:t>
      </w:r>
      <w:r w:rsidR="006E365C" w:rsidRPr="00241866">
        <w:rPr>
          <w:b/>
          <w:color w:val="FF0000"/>
          <w:spacing w:val="15"/>
          <w:sz w:val="20"/>
          <w:szCs w:val="20"/>
        </w:rPr>
        <w:t>.</w:t>
      </w:r>
      <w:r w:rsidR="006E365C">
        <w:rPr>
          <w:b/>
          <w:color w:val="FF0000"/>
          <w:spacing w:val="15"/>
          <w:sz w:val="20"/>
          <w:szCs w:val="20"/>
        </w:rPr>
        <w:t xml:space="preserve"> in A.2 if this is a course revision proposal, just delete the creation and deletion options and the various program ones, so it reads “course revision”)</w:t>
      </w:r>
      <w:r w:rsidR="006E365C" w:rsidRPr="00241866">
        <w:rPr>
          <w:b/>
          <w:color w:val="FF0000"/>
          <w:spacing w:val="15"/>
          <w:sz w:val="20"/>
          <w:szCs w:val="20"/>
        </w:rPr>
        <w:t xml:space="preserve"> </w:t>
      </w:r>
      <w:r w:rsidR="006E365C">
        <w:rPr>
          <w:b/>
          <w:color w:val="FF0000"/>
          <w:spacing w:val="15"/>
          <w:sz w:val="20"/>
          <w:szCs w:val="20"/>
        </w:rPr>
        <w:t>D</w:t>
      </w:r>
      <w:r w:rsidR="006E365C" w:rsidRPr="00241866">
        <w:rPr>
          <w:b/>
          <w:color w:val="FF0000"/>
          <w:spacing w:val="15"/>
          <w:sz w:val="20"/>
          <w:szCs w:val="20"/>
        </w:rPr>
        <w:t xml:space="preserve">o </w:t>
      </w:r>
      <w:r w:rsidR="006E365C" w:rsidRPr="00241866">
        <w:rPr>
          <w:b/>
          <w:color w:val="FF0000"/>
          <w:spacing w:val="15"/>
          <w:sz w:val="20"/>
          <w:szCs w:val="20"/>
          <w:u w:val="single"/>
        </w:rPr>
        <w:t>not</w:t>
      </w:r>
      <w:r w:rsidR="006E365C" w:rsidRPr="00241866">
        <w:rPr>
          <w:b/>
          <w:color w:val="FF0000"/>
          <w:spacing w:val="15"/>
          <w:sz w:val="20"/>
          <w:szCs w:val="20"/>
        </w:rPr>
        <w:t xml:space="preserve"> </w:t>
      </w:r>
      <w:r w:rsidR="006E365C">
        <w:rPr>
          <w:b/>
          <w:color w:val="FF0000"/>
          <w:spacing w:val="15"/>
          <w:sz w:val="20"/>
          <w:szCs w:val="20"/>
        </w:rPr>
        <w:t xml:space="preserve">ever </w:t>
      </w:r>
      <w:r w:rsidR="006E365C" w:rsidRPr="00241866">
        <w:rPr>
          <w:b/>
          <w:color w:val="FF0000"/>
          <w:spacing w:val="15"/>
          <w:sz w:val="20"/>
          <w:szCs w:val="20"/>
        </w:rPr>
        <w:t xml:space="preserve">delete </w:t>
      </w:r>
      <w:r w:rsidR="006E365C">
        <w:rPr>
          <w:b/>
          <w:color w:val="FF0000"/>
          <w:spacing w:val="15"/>
          <w:sz w:val="20"/>
          <w:szCs w:val="20"/>
        </w:rPr>
        <w:t xml:space="preserve">any of the </w:t>
      </w:r>
      <w:r w:rsidR="006E365C" w:rsidRPr="00241866">
        <w:rPr>
          <w:b/>
          <w:color w:val="FF0000"/>
          <w:spacing w:val="15"/>
          <w:sz w:val="20"/>
          <w:szCs w:val="20"/>
        </w:rPr>
        <w:t>numbered categories</w:t>
      </w:r>
      <w:r w:rsidR="006E365C">
        <w:rPr>
          <w:b/>
          <w:color w:val="FF0000"/>
          <w:spacing w:val="15"/>
          <w:sz w:val="20"/>
          <w:szCs w:val="20"/>
        </w:rPr>
        <w:t>—if they do not apply leave them blank.</w:t>
      </w:r>
      <w:r w:rsidR="006E365C">
        <w:rPr>
          <w:b/>
          <w:color w:val="FF0000"/>
          <w:sz w:val="20"/>
          <w:szCs w:val="20"/>
        </w:rPr>
        <w:t xml:space="preserve"> </w:t>
      </w:r>
      <w:r w:rsidR="009B4B02" w:rsidRPr="00CD4615">
        <w:rPr>
          <w:b/>
          <w:color w:val="FF0000"/>
          <w:sz w:val="24"/>
          <w:szCs w:val="24"/>
        </w:rPr>
        <w:t>ALL number</w:t>
      </w:r>
      <w:r w:rsidR="006E365C" w:rsidRPr="00CD4615">
        <w:rPr>
          <w:b/>
          <w:color w:val="FF0000"/>
          <w:sz w:val="24"/>
          <w:szCs w:val="24"/>
        </w:rPr>
        <w:t>ed categories</w:t>
      </w:r>
      <w:r w:rsidR="009B4B02" w:rsidRPr="00CD4615">
        <w:rPr>
          <w:b/>
          <w:color w:val="FF0000"/>
          <w:sz w:val="24"/>
          <w:szCs w:val="24"/>
        </w:rPr>
        <w:t xml:space="preserve"> in section </w:t>
      </w:r>
      <w:r w:rsidR="00B85F49" w:rsidRPr="00CD4615">
        <w:rPr>
          <w:b/>
          <w:color w:val="FF0000"/>
          <w:sz w:val="24"/>
          <w:szCs w:val="24"/>
        </w:rPr>
        <w:t>(</w:t>
      </w:r>
      <w:r w:rsidR="009B4B02" w:rsidRPr="00CD4615">
        <w:rPr>
          <w:b/>
          <w:color w:val="FF0000"/>
          <w:sz w:val="24"/>
          <w:szCs w:val="24"/>
        </w:rPr>
        <w:t>A</w:t>
      </w:r>
      <w:r w:rsidR="00B85F49" w:rsidRPr="00CD4615">
        <w:rPr>
          <w:b/>
          <w:color w:val="FF0000"/>
          <w:sz w:val="24"/>
          <w:szCs w:val="24"/>
        </w:rPr>
        <w:t>)</w:t>
      </w:r>
      <w:r w:rsidR="009B4B02" w:rsidRPr="00CD4615">
        <w:rPr>
          <w:b/>
          <w:color w:val="FF0000"/>
          <w:sz w:val="24"/>
          <w:szCs w:val="24"/>
        </w:rPr>
        <w:t xml:space="preserve"> </w:t>
      </w:r>
      <w:r w:rsidR="006E365C" w:rsidRPr="00CD4615">
        <w:rPr>
          <w:b/>
          <w:color w:val="FF0000"/>
          <w:sz w:val="24"/>
          <w:szCs w:val="24"/>
        </w:rPr>
        <w:t xml:space="preserve">must </w:t>
      </w:r>
      <w:r w:rsidR="009B4B02" w:rsidRPr="00CD4615">
        <w:rPr>
          <w:b/>
          <w:color w:val="FF0000"/>
          <w:sz w:val="24"/>
          <w:szCs w:val="24"/>
        </w:rPr>
        <w:t>be completed</w:t>
      </w:r>
      <w:r w:rsidR="006E365C" w:rsidRPr="00CD4615">
        <w:rPr>
          <w:b/>
          <w:color w:val="FF0000"/>
          <w:sz w:val="24"/>
          <w:szCs w:val="24"/>
        </w:rPr>
        <w:t>.</w:t>
      </w:r>
      <w:r w:rsidR="006E365C">
        <w:rPr>
          <w:b/>
          <w:color w:val="FF0000"/>
        </w:rPr>
        <w:t xml:space="preserve"> If there are no resources impacted it is okay to put “none” in A. 7</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6E3AF2" w14:paraId="11EC5F63" w14:textId="77777777" w:rsidTr="005E2D3D">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307DA153" w:rsidR="00F64260" w:rsidRPr="00A83A6C" w:rsidRDefault="00467917" w:rsidP="00B862BF">
            <w:pPr>
              <w:pStyle w:val="Heading5"/>
              <w:rPr>
                <w:b/>
              </w:rPr>
            </w:pPr>
            <w:bookmarkStart w:id="0" w:name="Proposal"/>
            <w:bookmarkEnd w:id="0"/>
            <w:r>
              <w:rPr>
                <w:b/>
              </w:rPr>
              <w:t>ENGL 340 Studies in Poetry, Drama or prose</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5E2D3D">
        <w:trPr>
          <w:cantSplit/>
        </w:trPr>
        <w:tc>
          <w:tcPr>
            <w:tcW w:w="1111" w:type="pct"/>
            <w:vAlign w:val="center"/>
          </w:tcPr>
          <w:p w14:paraId="34141DE6" w14:textId="73EB4A74" w:rsidR="00F64260" w:rsidRPr="00B649C4" w:rsidRDefault="003F6873"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6CF9BD35" w:rsidR="00467917" w:rsidRPr="00467917" w:rsidRDefault="000B248F" w:rsidP="00467917">
            <w:bookmarkStart w:id="3" w:name="Ifapplicable"/>
            <w:bookmarkEnd w:id="3"/>
            <w:r w:rsidRPr="000B248F">
              <w:rPr>
                <w:b/>
                <w:color w:val="632423" w:themeColor="accent2" w:themeShade="80"/>
              </w:rPr>
              <w:t>ENGL 340 STUDIES IN POETRY; ENGL 342 STUDIES IN DRAMA; ENGL 343 STUDIES IN PROSE</w:t>
            </w:r>
          </w:p>
        </w:tc>
        <w:tc>
          <w:tcPr>
            <w:tcW w:w="131" w:type="pct"/>
            <w:vMerge/>
          </w:tcPr>
          <w:p w14:paraId="62271F1F" w14:textId="77777777" w:rsidR="00F64260" w:rsidRPr="008E0FCD" w:rsidRDefault="00F64260" w:rsidP="008B1F84">
            <w:pPr>
              <w:rPr>
                <w:b/>
              </w:rPr>
            </w:pPr>
          </w:p>
        </w:tc>
      </w:tr>
      <w:tr w:rsidR="005E2D3D" w:rsidRPr="006E3AF2" w14:paraId="224A05DA" w14:textId="77777777" w:rsidTr="000E4E94">
        <w:trPr>
          <w:cantSplit/>
        </w:trPr>
        <w:tc>
          <w:tcPr>
            <w:tcW w:w="1111" w:type="pct"/>
            <w:vAlign w:val="center"/>
          </w:tcPr>
          <w:p w14:paraId="1D4C4FE7" w14:textId="741AF666" w:rsidR="006E365C" w:rsidRPr="006E365C" w:rsidRDefault="006E365C" w:rsidP="006E365C">
            <w:pPr>
              <w:spacing w:line="240" w:lineRule="auto"/>
            </w:pPr>
            <w:r w:rsidRPr="006E365C">
              <w:t>A. 1b</w:t>
            </w:r>
            <w:r>
              <w:t>.</w:t>
            </w:r>
            <w:r w:rsidRPr="006E365C">
              <w:t xml:space="preserve"> Academic </w:t>
            </w:r>
            <w:r>
              <w:t>unit</w:t>
            </w:r>
          </w:p>
          <w:p w14:paraId="13D93270" w14:textId="40260289" w:rsidR="005E2D3D" w:rsidRDefault="005E2D3D" w:rsidP="006E365C">
            <w:pPr>
              <w:rPr>
                <w:rStyle w:val="Hyperlink"/>
              </w:rPr>
            </w:pPr>
          </w:p>
        </w:tc>
        <w:tc>
          <w:tcPr>
            <w:tcW w:w="3758" w:type="pct"/>
            <w:gridSpan w:val="4"/>
          </w:tcPr>
          <w:p w14:paraId="0E70A62B" w14:textId="43DC7EE2" w:rsidR="005E2D3D" w:rsidRPr="004301A3" w:rsidRDefault="005E2D3D" w:rsidP="000E4E94">
            <w:pPr>
              <w:rPr>
                <w:b/>
              </w:rPr>
            </w:pPr>
            <w:r w:rsidRPr="004301A3">
              <w:rPr>
                <w:b/>
              </w:rPr>
              <w:t xml:space="preserve">Faculty of Arts and Sciences | </w:t>
            </w:r>
          </w:p>
        </w:tc>
        <w:tc>
          <w:tcPr>
            <w:tcW w:w="131" w:type="pct"/>
          </w:tcPr>
          <w:p w14:paraId="12A36AEF" w14:textId="77777777" w:rsidR="005E2D3D" w:rsidRPr="008E0FCD" w:rsidRDefault="005E2D3D" w:rsidP="000E4E94">
            <w:pPr>
              <w:rPr>
                <w:b/>
              </w:rPr>
            </w:pPr>
          </w:p>
        </w:tc>
      </w:tr>
      <w:tr w:rsidR="00345149" w:rsidRPr="006E3AF2" w14:paraId="3ADE5CAB" w14:textId="77777777" w:rsidTr="005E2D3D">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B61D31D" w14:textId="2ED93E9E" w:rsidR="000B248F" w:rsidRDefault="00F64260" w:rsidP="000B248F">
            <w:pPr>
              <w:rPr>
                <w:b/>
              </w:rPr>
            </w:pPr>
            <w:bookmarkStart w:id="4" w:name="type"/>
            <w:r w:rsidRPr="005F2A05">
              <w:rPr>
                <w:b/>
              </w:rPr>
              <w:t xml:space="preserve">Course: </w:t>
            </w:r>
            <w:r>
              <w:rPr>
                <w:b/>
              </w:rPr>
              <w:t xml:space="preserve"> </w:t>
            </w:r>
            <w:bookmarkEnd w:id="4"/>
            <w:r w:rsidRPr="00A87611">
              <w:rPr>
                <w:b/>
              </w:rPr>
              <w:t>revision</w:t>
            </w:r>
            <w:r w:rsidRPr="005F2A05">
              <w:rPr>
                <w:b/>
              </w:rPr>
              <w:t xml:space="preserve"> </w:t>
            </w:r>
            <w:r w:rsidR="000D614C">
              <w:rPr>
                <w:b/>
              </w:rPr>
              <w:t>and deletion</w:t>
            </w:r>
          </w:p>
          <w:p w14:paraId="52ECEFB4" w14:textId="7D27DBD7" w:rsidR="00F64260" w:rsidRPr="005F2A05" w:rsidRDefault="00F64260" w:rsidP="000D614C">
            <w:pPr>
              <w:rPr>
                <w:b/>
              </w:rPr>
            </w:pPr>
          </w:p>
        </w:tc>
        <w:tc>
          <w:tcPr>
            <w:tcW w:w="131" w:type="pct"/>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370E4C59" w:rsidR="00F64260" w:rsidRPr="00B649C4" w:rsidRDefault="00F64260" w:rsidP="00010085">
            <w:r w:rsidRPr="00B649C4">
              <w:t>A</w:t>
            </w:r>
            <w:r>
              <w:t>.</w:t>
            </w:r>
            <w:r w:rsidRPr="00B649C4">
              <w:t xml:space="preserve">3. </w:t>
            </w:r>
            <w:hyperlink w:anchor="Originator" w:tooltip="Name of the person submitting the proposal; this cannot be a department, but can be more than one person" w:history="1">
              <w:r w:rsidRPr="00B649C4">
                <w:rPr>
                  <w:rStyle w:val="Hyperlink"/>
                </w:rPr>
                <w:t>Originator</w:t>
              </w:r>
            </w:hyperlink>
          </w:p>
        </w:tc>
        <w:tc>
          <w:tcPr>
            <w:tcW w:w="1160" w:type="pct"/>
          </w:tcPr>
          <w:p w14:paraId="32621A09" w14:textId="2F618002" w:rsidR="00F64260" w:rsidRPr="00B605CE" w:rsidRDefault="000B248F" w:rsidP="00B862BF">
            <w:pPr>
              <w:rPr>
                <w:b/>
              </w:rPr>
            </w:pPr>
            <w:bookmarkStart w:id="5" w:name="Originator"/>
            <w:bookmarkEnd w:id="5"/>
            <w:r>
              <w:rPr>
                <w:b/>
              </w:rPr>
              <w:t>Sue Abbotson</w:t>
            </w:r>
          </w:p>
        </w:tc>
        <w:tc>
          <w:tcPr>
            <w:tcW w:w="1210" w:type="pct"/>
          </w:tcPr>
          <w:p w14:paraId="788D9512" w14:textId="19B60691" w:rsidR="00F64260" w:rsidRPr="00946B20" w:rsidRDefault="003F6873"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27A543D5" w:rsidR="00F64260" w:rsidRPr="00B605CE" w:rsidRDefault="000B248F" w:rsidP="00B862BF">
            <w:pPr>
              <w:rPr>
                <w:b/>
              </w:rPr>
            </w:pPr>
            <w:bookmarkStart w:id="6" w:name="home_dept"/>
            <w:bookmarkEnd w:id="6"/>
            <w:r>
              <w:rPr>
                <w:b/>
              </w:rPr>
              <w:t>Chair CUCI; English department</w:t>
            </w:r>
          </w:p>
        </w:tc>
      </w:tr>
      <w:tr w:rsidR="00F64260" w:rsidRPr="006E3AF2" w14:paraId="2EB2F82D" w14:textId="77777777" w:rsidTr="00CC03A7">
        <w:tc>
          <w:tcPr>
            <w:tcW w:w="1111" w:type="pct"/>
            <w:vAlign w:val="center"/>
          </w:tcPr>
          <w:p w14:paraId="1038A1E4" w14:textId="545E54D1" w:rsidR="00F64260" w:rsidRDefault="00F64260" w:rsidP="00010085">
            <w:pPr>
              <w:rPr>
                <w:rStyle w:val="Hyperlink"/>
              </w:rPr>
            </w:pPr>
            <w:r w:rsidRPr="00B649C4">
              <w:t>A</w:t>
            </w:r>
            <w:r>
              <w:t>.</w:t>
            </w:r>
            <w:r w:rsidRPr="00B649C4">
              <w:t xml:space="preserve">4. </w:t>
            </w:r>
            <w:hyperlink w:anchor="Rationale" w:tooltip="Give the curricular rationale for the proposal. If this is a revision, you need to include explanations for EVERY aspect you want to change. This is the MOST important response on this proposal as it is where you make your case for having us approve" w:history="1">
              <w:r w:rsidR="00517DB2" w:rsidRPr="008D52B7">
                <w:rPr>
                  <w:rStyle w:val="Hyperlink"/>
                </w:rPr>
                <w:t xml:space="preserve">Context and </w:t>
              </w:r>
              <w:r w:rsidRPr="008D52B7">
                <w:rPr>
                  <w:rStyle w:val="Hyperlink"/>
                </w:rPr>
                <w:t>Rationale</w:t>
              </w:r>
            </w:hyperlink>
            <w:r w:rsidR="00517DB2">
              <w:rPr>
                <w:rStyle w:val="Hyperlink"/>
              </w:rPr>
              <w:t xml:space="preserve"> </w:t>
            </w:r>
          </w:p>
          <w:p w14:paraId="1B74C4DB" w14:textId="77777777" w:rsidR="005E2D3D" w:rsidRDefault="005E2D3D" w:rsidP="00010085"/>
          <w:p w14:paraId="7E3849C0" w14:textId="60B78EA1" w:rsidR="005E2D3D" w:rsidRPr="00B649C4" w:rsidRDefault="005E2D3D" w:rsidP="00010085">
            <w:r>
              <w:t xml:space="preserve">Note: Must include </w:t>
            </w:r>
            <w:r w:rsidRPr="005E2D3D">
              <w:t>additional information</w:t>
            </w:r>
            <w:r>
              <w:t xml:space="preserve"> </w:t>
            </w:r>
            <w:r w:rsidR="006575EA">
              <w:t xml:space="preserve">in smart tip </w:t>
            </w:r>
            <w:r>
              <w:t xml:space="preserve">for all </w:t>
            </w:r>
            <w:hyperlink w:anchor="type" w:tooltip="Expand the context for the program with rationale for why this program is being developed. Include related economic and workforce data; information on job availability; entities advocating for this program; and advisory board input" w:history="1">
              <w:r>
                <w:rPr>
                  <w:rStyle w:val="Hyperlink"/>
                </w:rPr>
                <w:t>new programs</w:t>
              </w:r>
            </w:hyperlink>
          </w:p>
        </w:tc>
        <w:tc>
          <w:tcPr>
            <w:tcW w:w="3889" w:type="pct"/>
            <w:gridSpan w:val="5"/>
          </w:tcPr>
          <w:p w14:paraId="50725597" w14:textId="59E61AA2" w:rsidR="00F64260" w:rsidRDefault="007C05BF" w:rsidP="00FA6998">
            <w:pPr>
              <w:rPr>
                <w:b/>
              </w:rPr>
            </w:pPr>
            <w:bookmarkStart w:id="7" w:name="Rationale"/>
            <w:bookmarkEnd w:id="7"/>
            <w:r>
              <w:rPr>
                <w:b/>
              </w:rPr>
              <w:t xml:space="preserve">Given both a reduction in students and faculty it is impossible to offer </w:t>
            </w:r>
            <w:r w:rsidR="005D1BF0">
              <w:rPr>
                <w:b/>
              </w:rPr>
              <w:t xml:space="preserve">each of </w:t>
            </w:r>
            <w:r>
              <w:rPr>
                <w:b/>
              </w:rPr>
              <w:t xml:space="preserve">these three courses on a regular basis and so we would like to combine the three into one to ensure it can be scheduled in accordance with NECHE guidelines. </w:t>
            </w:r>
            <w:r w:rsidR="005D1BF0">
              <w:rPr>
                <w:b/>
              </w:rPr>
              <w:t xml:space="preserve">This will also allow for greater flexibility and possible diversity in course content moving forward. </w:t>
            </w:r>
            <w:r>
              <w:rPr>
                <w:b/>
              </w:rPr>
              <w:t>Because these courses could each be repeated for credit with a change in topic, using the first of the three prefix numbers will not be problematic for records, and all three also fulfil</w:t>
            </w:r>
            <w:r w:rsidR="00795921">
              <w:rPr>
                <w:b/>
              </w:rPr>
              <w:t xml:space="preserve">l </w:t>
            </w:r>
            <w:r>
              <w:rPr>
                <w:b/>
              </w:rPr>
              <w:t>the same requirement in the English programs</w:t>
            </w:r>
            <w:r w:rsidR="00795921">
              <w:rPr>
                <w:b/>
              </w:rPr>
              <w:t>, so again, this should mean no issues with past transcripts</w:t>
            </w:r>
            <w:r>
              <w:rPr>
                <w:b/>
              </w:rPr>
              <w:t xml:space="preserve">. </w:t>
            </w:r>
            <w:r w:rsidR="00795921">
              <w:rPr>
                <w:b/>
              </w:rPr>
              <w:t>This is why</w:t>
            </w:r>
            <w:r>
              <w:rPr>
                <w:b/>
              </w:rPr>
              <w:t xml:space="preserve"> we did not feel </w:t>
            </w:r>
            <w:r w:rsidR="00795921">
              <w:rPr>
                <w:b/>
              </w:rPr>
              <w:t>it necessary</w:t>
            </w:r>
            <w:r>
              <w:rPr>
                <w:b/>
              </w:rPr>
              <w:t xml:space="preserve"> to select a </w:t>
            </w:r>
            <w:r w:rsidR="00795921">
              <w:rPr>
                <w:b/>
              </w:rPr>
              <w:t xml:space="preserve">totally </w:t>
            </w:r>
            <w:r>
              <w:rPr>
                <w:b/>
              </w:rPr>
              <w:t>new numbe</w:t>
            </w:r>
            <w:r w:rsidR="00795921">
              <w:rPr>
                <w:b/>
              </w:rPr>
              <w:t>r, indeed, it is better to keep to one that is familiar</w:t>
            </w:r>
            <w:r>
              <w:rPr>
                <w:b/>
              </w:rPr>
              <w:t>.</w:t>
            </w:r>
          </w:p>
          <w:p w14:paraId="6B98A785" w14:textId="5A5F7E05" w:rsidR="00D47E50" w:rsidRDefault="00D47E50" w:rsidP="00FA6998">
            <w:pPr>
              <w:rPr>
                <w:b/>
              </w:rPr>
            </w:pPr>
          </w:p>
          <w:p w14:paraId="1C726474" w14:textId="1F587A11" w:rsidR="00D47E50" w:rsidRDefault="00D47E50" w:rsidP="00FA6998">
            <w:pPr>
              <w:rPr>
                <w:b/>
              </w:rPr>
            </w:pPr>
            <w:r>
              <w:rPr>
                <w:b/>
              </w:rPr>
              <w:t>ENGL 342 and 343 will be deleted from the catalog.</w:t>
            </w:r>
            <w:bookmarkStart w:id="8" w:name="_GoBack"/>
            <w:bookmarkEnd w:id="8"/>
          </w:p>
          <w:p w14:paraId="27E0D044" w14:textId="77777777" w:rsidR="00F64260" w:rsidRDefault="00F64260">
            <w:pPr>
              <w:spacing w:line="240" w:lineRule="auto"/>
              <w:rPr>
                <w:b/>
              </w:rPr>
            </w:pPr>
          </w:p>
          <w:p w14:paraId="41EFFC68" w14:textId="77777777" w:rsidR="00F64260" w:rsidRPr="00FA6998" w:rsidRDefault="00F64260" w:rsidP="00946B20">
            <w:pPr>
              <w:rPr>
                <w:b/>
              </w:rPr>
            </w:pPr>
          </w:p>
        </w:tc>
      </w:tr>
      <w:tr w:rsidR="00517DB2" w:rsidRPr="006E3AF2" w14:paraId="376213DA" w14:textId="77777777" w:rsidTr="00517DB2">
        <w:tc>
          <w:tcPr>
            <w:tcW w:w="1111" w:type="pct"/>
            <w:vAlign w:val="center"/>
          </w:tcPr>
          <w:p w14:paraId="33B2C632" w14:textId="77777777" w:rsidR="00517DB2" w:rsidRDefault="00517DB2" w:rsidP="00517DB2">
            <w:pPr>
              <w:rPr>
                <w:rStyle w:val="Hyperlink"/>
              </w:rPr>
            </w:pPr>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p w14:paraId="64288573" w14:textId="7DA577A3" w:rsidR="00AE5302" w:rsidRDefault="00AE5302" w:rsidP="00517DB2">
            <w:r>
              <w:t xml:space="preserve">Must include </w:t>
            </w:r>
            <w:r w:rsidR="006575EA">
              <w:t>to explain</w:t>
            </w:r>
            <w:r>
              <w:t xml:space="preserve"> why this change </w:t>
            </w:r>
            <w:r w:rsidR="006575EA">
              <w:t xml:space="preserve">is </w:t>
            </w:r>
            <w:r>
              <w:t>being made?</w:t>
            </w:r>
          </w:p>
        </w:tc>
        <w:tc>
          <w:tcPr>
            <w:tcW w:w="3889" w:type="pct"/>
            <w:gridSpan w:val="5"/>
          </w:tcPr>
          <w:p w14:paraId="0194753B" w14:textId="0DB60CAC" w:rsidR="00517DB2" w:rsidRPr="00B649C4" w:rsidRDefault="007C05BF" w:rsidP="00517DB2">
            <w:pPr>
              <w:rPr>
                <w:b/>
              </w:rPr>
            </w:pPr>
            <w:bookmarkStart w:id="9" w:name="student_impact"/>
            <w:bookmarkEnd w:id="9"/>
            <w:r>
              <w:rPr>
                <w:b/>
              </w:rPr>
              <w:t xml:space="preserve">This will allow for the department to be able to continue to offer upper level courses in a variety of periods and genres that reflect both student interest and faculty specialties. The alternative would be to delete all three as they cannot </w:t>
            </w:r>
            <w:r w:rsidR="00795921">
              <w:rPr>
                <w:b/>
              </w:rPr>
              <w:t>individually</w:t>
            </w:r>
            <w:r>
              <w:rPr>
                <w:b/>
              </w:rPr>
              <w:t xml:space="preserve"> </w:t>
            </w:r>
            <w:r w:rsidR="00795921">
              <w:rPr>
                <w:b/>
              </w:rPr>
              <w:t>each</w:t>
            </w:r>
            <w:r>
              <w:rPr>
                <w:b/>
              </w:rPr>
              <w:t xml:space="preserve"> be offered on a regular basis.</w:t>
            </w:r>
          </w:p>
        </w:tc>
      </w:tr>
      <w:tr w:rsidR="00517DB2" w:rsidRPr="006E3AF2" w14:paraId="7D9FD828" w14:textId="77777777" w:rsidTr="00517DB2">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6D4F2D65" w:rsidR="00517DB2" w:rsidRPr="00B649C4" w:rsidRDefault="007C05BF" w:rsidP="00517DB2">
            <w:pPr>
              <w:rPr>
                <w:b/>
              </w:rPr>
            </w:pPr>
            <w:bookmarkStart w:id="10" w:name="prog_impact"/>
            <w:bookmarkEnd w:id="10"/>
            <w:r>
              <w:rPr>
                <w:b/>
              </w:rPr>
              <w:t>None</w:t>
            </w:r>
          </w:p>
        </w:tc>
      </w:tr>
      <w:tr w:rsidR="008D52B7" w:rsidRPr="00C25F9D" w14:paraId="45F9633F" w14:textId="77777777" w:rsidTr="008D52B7">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3F6873"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0C4D15FA" w:rsidR="008D52B7" w:rsidRPr="00C25F9D" w:rsidRDefault="007C05BF" w:rsidP="008D52B7">
            <w:pPr>
              <w:rPr>
                <w:b/>
              </w:rPr>
            </w:pPr>
            <w:r>
              <w:rPr>
                <w:b/>
              </w:rPr>
              <w:t>None</w:t>
            </w:r>
          </w:p>
        </w:tc>
      </w:tr>
      <w:tr w:rsidR="008D52B7" w:rsidRPr="00C25F9D" w14:paraId="636A3B25" w14:textId="77777777" w:rsidTr="008D52B7">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3F6873"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5543DF62" w:rsidR="008D52B7" w:rsidRPr="00C25F9D" w:rsidRDefault="007C05BF" w:rsidP="008D52B7">
            <w:pPr>
              <w:rPr>
                <w:b/>
              </w:rPr>
            </w:pPr>
            <w:r>
              <w:rPr>
                <w:b/>
              </w:rPr>
              <w:t>None</w:t>
            </w:r>
          </w:p>
        </w:tc>
      </w:tr>
      <w:tr w:rsidR="008D52B7" w:rsidRPr="00C25F9D" w14:paraId="186A9C2E" w14:textId="77777777" w:rsidTr="008D52B7">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3F6873"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63380B8F" w:rsidR="008D52B7" w:rsidRPr="00C25F9D" w:rsidRDefault="007C05BF" w:rsidP="008D52B7">
            <w:pPr>
              <w:rPr>
                <w:b/>
              </w:rPr>
            </w:pPr>
            <w:r>
              <w:rPr>
                <w:b/>
              </w:rPr>
              <w:t>None</w:t>
            </w:r>
          </w:p>
        </w:tc>
      </w:tr>
      <w:tr w:rsidR="008D52B7" w:rsidRPr="00C25F9D" w14:paraId="6717F369" w14:textId="77777777" w:rsidTr="008D52B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3F6873"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0BBD3AC9" w:rsidR="008D52B7" w:rsidRPr="00C25F9D" w:rsidRDefault="007C05BF" w:rsidP="008D52B7">
            <w:pPr>
              <w:rPr>
                <w:b/>
              </w:rPr>
            </w:pPr>
            <w:r>
              <w:rPr>
                <w:b/>
              </w:rPr>
              <w:t>None</w:t>
            </w:r>
          </w:p>
        </w:tc>
      </w:tr>
      <w:tr w:rsidR="00F64260" w:rsidRPr="006E3AF2" w14:paraId="6C89A581" w14:textId="77777777">
        <w:trPr>
          <w:cantSplit/>
        </w:trPr>
        <w:tc>
          <w:tcPr>
            <w:tcW w:w="1111" w:type="pct"/>
            <w:vAlign w:val="center"/>
          </w:tcPr>
          <w:p w14:paraId="22E79A62" w14:textId="7C9B28A0" w:rsidR="00F64260" w:rsidRPr="00B649C4" w:rsidRDefault="008D52B7" w:rsidP="00010085">
            <w:r>
              <w:lastRenderedPageBreak/>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04F33093" w:rsidR="00F64260" w:rsidRPr="00B605CE" w:rsidRDefault="007C05BF" w:rsidP="00B862BF">
            <w:pPr>
              <w:rPr>
                <w:b/>
              </w:rPr>
            </w:pPr>
            <w:bookmarkStart w:id="11" w:name="date_submitted"/>
            <w:bookmarkEnd w:id="11"/>
            <w:r>
              <w:rPr>
                <w:b/>
              </w:rPr>
              <w:t>Fall 2022</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2" w:name="Semester_effective"/>
            <w:bookmarkEnd w:id="12"/>
          </w:p>
        </w:tc>
      </w:tr>
      <w:tr w:rsidR="00F64260" w:rsidRPr="006E3AF2" w14:paraId="017D18C5" w14:textId="77777777">
        <w:trPr>
          <w:cantSplit/>
        </w:trPr>
        <w:tc>
          <w:tcPr>
            <w:tcW w:w="5000" w:type="pct"/>
            <w:gridSpan w:val="6"/>
            <w:vAlign w:val="center"/>
          </w:tcPr>
          <w:p w14:paraId="2F7047BE" w14:textId="69AEAC44" w:rsidR="00F64260" w:rsidRPr="00913143" w:rsidRDefault="00F64260" w:rsidP="00913143">
            <w:pPr>
              <w:rPr>
                <w:sz w:val="20"/>
                <w:szCs w:val="20"/>
              </w:rPr>
            </w:pPr>
            <w:r w:rsidRPr="00913143">
              <w:rPr>
                <w:sz w:val="20"/>
                <w:szCs w:val="20"/>
              </w:rPr>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 xml:space="preserve">INSTRUCTIONS FOR CATALOG COPY:  </w:t>
            </w:r>
            <w:r w:rsidR="00DC15D9">
              <w:rPr>
                <w:sz w:val="20"/>
                <w:szCs w:val="20"/>
              </w:rPr>
              <w:t>Use the W</w:t>
            </w:r>
            <w:r w:rsidR="001C3A09">
              <w:rPr>
                <w:sz w:val="20"/>
                <w:szCs w:val="20"/>
              </w:rPr>
              <w:t>ord copy versions of the catalog</w:t>
            </w:r>
            <w:r w:rsidR="00DC15D9">
              <w:rPr>
                <w:sz w:val="20"/>
                <w:szCs w:val="20"/>
              </w:rPr>
              <w:t xml:space="preserve"> sections found on the UCC Forms and Information page. Cut and paste into a</w:t>
            </w:r>
            <w:r w:rsidR="00913143" w:rsidRPr="00913143">
              <w:rPr>
                <w:sz w:val="20"/>
                <w:szCs w:val="20"/>
              </w:rPr>
              <w:t xml:space="preserve"> single file </w:t>
            </w:r>
            <w:r w:rsidR="00913143" w:rsidRPr="001C3A09">
              <w:rPr>
                <w:b/>
                <w:sz w:val="20"/>
                <w:szCs w:val="20"/>
              </w:rPr>
              <w:t xml:space="preserve">ALL </w:t>
            </w:r>
            <w:r w:rsidR="00DC15D9">
              <w:rPr>
                <w:b/>
                <w:sz w:val="20"/>
                <w:szCs w:val="20"/>
              </w:rPr>
              <w:t xml:space="preserve">the </w:t>
            </w:r>
            <w:r w:rsidR="00913143" w:rsidRPr="001C3A09">
              <w:rPr>
                <w:b/>
                <w:sz w:val="20"/>
                <w:szCs w:val="20"/>
              </w:rPr>
              <w:t>relevant pages from the college catalog</w:t>
            </w:r>
            <w:r w:rsidR="00DC15D9">
              <w:rPr>
                <w:b/>
                <w:sz w:val="20"/>
                <w:szCs w:val="20"/>
              </w:rPr>
              <w:t xml:space="preserve"> that need to be changed. </w:t>
            </w:r>
            <w:r w:rsidR="00DC15D9" w:rsidRPr="00DC15D9">
              <w:rPr>
                <w:sz w:val="20"/>
                <w:szCs w:val="20"/>
              </w:rPr>
              <w:t>Use</w:t>
            </w:r>
            <w:r w:rsidR="001C3A09">
              <w:rPr>
                <w:sz w:val="20"/>
                <w:szCs w:val="20"/>
              </w:rPr>
              <w:t xml:space="preserve"> the tracked changes feature to </w:t>
            </w:r>
            <w:r w:rsidR="00913143" w:rsidRPr="00913143">
              <w:rPr>
                <w:sz w:val="20"/>
                <w:szCs w:val="20"/>
              </w:rPr>
              <w:t>show how the catalog will be revised</w:t>
            </w:r>
            <w:r w:rsidR="00DC15D9">
              <w:rPr>
                <w:sz w:val="20"/>
                <w:szCs w:val="20"/>
              </w:rPr>
              <w:t xml:space="preserve"> as you type in the revisions</w:t>
            </w:r>
            <w:r w:rsidR="00345149" w:rsidRPr="00913143">
              <w:rPr>
                <w:sz w:val="20"/>
                <w:szCs w:val="20"/>
              </w:rPr>
              <w:t>.</w:t>
            </w:r>
            <w:r w:rsidR="00913143" w:rsidRPr="00913143">
              <w:rPr>
                <w:sz w:val="20"/>
                <w:szCs w:val="20"/>
              </w:rPr>
              <w:t xml:space="preserve"> If </w:t>
            </w:r>
            <w:r w:rsidR="00DC15D9">
              <w:rPr>
                <w:sz w:val="20"/>
                <w:szCs w:val="20"/>
              </w:rPr>
              <w:t xml:space="preserve">totally </w:t>
            </w:r>
            <w:r w:rsidR="00913143" w:rsidRPr="00913143">
              <w:rPr>
                <w:sz w:val="20"/>
                <w:szCs w:val="20"/>
              </w:rPr>
              <w:t>new copy, indicate where it should go in the catalog. If making related proposals a single catalog copy that includes all</w:t>
            </w:r>
            <w:r w:rsidR="00DC15D9">
              <w:rPr>
                <w:sz w:val="20"/>
                <w:szCs w:val="20"/>
              </w:rPr>
              <w:t xml:space="preserve"> changes</w:t>
            </w:r>
            <w:r w:rsidR="00913143" w:rsidRPr="00913143">
              <w:rPr>
                <w:sz w:val="20"/>
                <w:szCs w:val="20"/>
              </w:rPr>
              <w:t xml:space="preserve"> is </w:t>
            </w:r>
            <w:r w:rsidR="006E365C">
              <w:rPr>
                <w:sz w:val="20"/>
                <w:szCs w:val="20"/>
              </w:rPr>
              <w:t>preferred</w:t>
            </w:r>
            <w:r w:rsidR="00913143" w:rsidRPr="00913143">
              <w:rPr>
                <w:sz w:val="20"/>
                <w:szCs w:val="20"/>
              </w:rPr>
              <w:t xml:space="preserve">. Send </w:t>
            </w:r>
            <w:r w:rsidR="006E365C">
              <w:rPr>
                <w:sz w:val="20"/>
                <w:szCs w:val="20"/>
              </w:rPr>
              <w:t xml:space="preserve">catalog copy </w:t>
            </w:r>
            <w:r w:rsidR="00913143" w:rsidRPr="00913143">
              <w:rPr>
                <w:sz w:val="20"/>
                <w:szCs w:val="20"/>
              </w:rPr>
              <w:t xml:space="preserve">as a separate </w:t>
            </w:r>
            <w:r w:rsidR="00A703CD">
              <w:rPr>
                <w:sz w:val="20"/>
                <w:szCs w:val="20"/>
              </w:rPr>
              <w:t>single</w:t>
            </w:r>
            <w:r w:rsidR="006E365C">
              <w:rPr>
                <w:sz w:val="20"/>
                <w:szCs w:val="20"/>
              </w:rPr>
              <w:t xml:space="preserve"> Word</w:t>
            </w:r>
            <w:r w:rsidR="00A703CD">
              <w:rPr>
                <w:sz w:val="20"/>
                <w:szCs w:val="20"/>
              </w:rPr>
              <w:t xml:space="preserve"> </w:t>
            </w:r>
            <w:r w:rsidR="00913143" w:rsidRPr="00913143">
              <w:rPr>
                <w:sz w:val="20"/>
                <w:szCs w:val="20"/>
              </w:rPr>
              <w:t>file along with this form</w:t>
            </w:r>
            <w:r w:rsidR="00913143">
              <w:rPr>
                <w:sz w:val="20"/>
                <w:szCs w:val="20"/>
              </w:rPr>
              <w:t>.</w:t>
            </w:r>
          </w:p>
        </w:tc>
      </w:tr>
      <w:tr w:rsidR="00CF0A1D" w:rsidRPr="006E3AF2" w14:paraId="3E169CC4" w14:textId="77777777">
        <w:trPr>
          <w:cantSplit/>
        </w:trPr>
        <w:tc>
          <w:tcPr>
            <w:tcW w:w="5000" w:type="pct"/>
            <w:gridSpan w:val="6"/>
            <w:vAlign w:val="center"/>
          </w:tcPr>
          <w:p w14:paraId="0FA4BDEB" w14:textId="417AC005" w:rsidR="00CF0A1D" w:rsidRPr="00CF0A1D" w:rsidRDefault="00CF0A1D" w:rsidP="00CF0A1D">
            <w:pPr>
              <w:rPr>
                <w:sz w:val="20"/>
                <w:szCs w:val="20"/>
              </w:rPr>
            </w:pPr>
            <w:r>
              <w:rPr>
                <w:sz w:val="20"/>
                <w:szCs w:val="20"/>
              </w:rPr>
              <w:t>A.</w:t>
            </w:r>
            <w:r w:rsidRPr="00CF0A1D">
              <w:rPr>
                <w:sz w:val="20"/>
                <w:szCs w:val="20"/>
              </w:rPr>
              <w:t>11</w:t>
            </w:r>
            <w:r>
              <w:rPr>
                <w:sz w:val="20"/>
                <w:szCs w:val="20"/>
              </w:rPr>
              <w:t xml:space="preserve">. </w:t>
            </w:r>
            <w:r w:rsidR="00DC15D9">
              <w:rPr>
                <w:sz w:val="20"/>
                <w:szCs w:val="20"/>
              </w:rPr>
              <w:t xml:space="preserve">List here (with the </w:t>
            </w:r>
            <w:r w:rsidR="006575EA">
              <w:rPr>
                <w:sz w:val="20"/>
                <w:szCs w:val="20"/>
              </w:rPr>
              <w:t xml:space="preserve">relevant </w:t>
            </w:r>
            <w:r w:rsidR="00DC15D9">
              <w:rPr>
                <w:sz w:val="20"/>
                <w:szCs w:val="20"/>
              </w:rPr>
              <w:t>urls), any RIC website pages that will need to be updated</w:t>
            </w:r>
            <w:r w:rsidR="0037253D">
              <w:rPr>
                <w:sz w:val="20"/>
                <w:szCs w:val="20"/>
              </w:rPr>
              <w:t xml:space="preserve"> </w:t>
            </w:r>
            <w:r w:rsidR="001622D2">
              <w:rPr>
                <w:sz w:val="20"/>
                <w:szCs w:val="20"/>
              </w:rPr>
              <w:t>(</w:t>
            </w:r>
            <w:r w:rsidR="0037253D">
              <w:rPr>
                <w:sz w:val="20"/>
                <w:szCs w:val="20"/>
              </w:rPr>
              <w:t>to which your department does not have access</w:t>
            </w:r>
            <w:r w:rsidR="001622D2">
              <w:rPr>
                <w:sz w:val="20"/>
                <w:szCs w:val="20"/>
              </w:rPr>
              <w:t>)</w:t>
            </w:r>
            <w:r w:rsidR="00DC15D9">
              <w:rPr>
                <w:sz w:val="20"/>
                <w:szCs w:val="20"/>
              </w:rPr>
              <w:t xml:space="preserve"> if this proposal is approved</w:t>
            </w:r>
            <w:r w:rsidR="001622D2">
              <w:rPr>
                <w:sz w:val="20"/>
                <w:szCs w:val="20"/>
              </w:rPr>
              <w:t>,</w:t>
            </w:r>
            <w:r w:rsidR="00DC15D9">
              <w:rPr>
                <w:sz w:val="20"/>
                <w:szCs w:val="20"/>
              </w:rPr>
              <w:t xml:space="preserve"> with a</w:t>
            </w:r>
            <w:r w:rsidR="006575EA">
              <w:rPr>
                <w:sz w:val="20"/>
                <w:szCs w:val="20"/>
              </w:rPr>
              <w:t xml:space="preserve">n explanation </w:t>
            </w:r>
            <w:r w:rsidR="00DC15D9">
              <w:rPr>
                <w:sz w:val="20"/>
                <w:szCs w:val="20"/>
              </w:rPr>
              <w:t>as to what needs to be revised</w:t>
            </w:r>
            <w:r w:rsidR="006575EA">
              <w:rPr>
                <w:sz w:val="20"/>
                <w:szCs w:val="20"/>
              </w:rPr>
              <w:t>:</w:t>
            </w:r>
          </w:p>
        </w:tc>
      </w:tr>
    </w:tbl>
    <w:p w14:paraId="58DEE437" w14:textId="77777777" w:rsidR="00DC15D9" w:rsidRDefault="00DC15D9" w:rsidP="00C344AB"/>
    <w:p w14:paraId="35D53698" w14:textId="78DB3C7B" w:rsidR="00F64260" w:rsidRPr="00C344AB" w:rsidRDefault="007A5702" w:rsidP="00C344AB">
      <w:pPr>
        <w:rPr>
          <w:b/>
          <w:sz w:val="20"/>
          <w:szCs w:val="20"/>
        </w:rPr>
      </w:pPr>
      <w:r>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C344AB">
        <w:rPr>
          <w:b/>
          <w:caps/>
          <w:color w:val="632423"/>
          <w:spacing w:val="15"/>
          <w:sz w:val="20"/>
          <w:szCs w:val="20"/>
        </w:rPr>
        <w:t xml:space="preserve">Delete </w:t>
      </w:r>
      <w:r w:rsidR="005851AF">
        <w:rPr>
          <w:b/>
          <w:caps/>
          <w:color w:val="632423"/>
          <w:spacing w:val="15"/>
          <w:sz w:val="20"/>
          <w:szCs w:val="20"/>
        </w:rPr>
        <w:t>section B</w:t>
      </w:r>
      <w:r w:rsidR="00C344AB">
        <w:rPr>
          <w:b/>
          <w:caps/>
          <w:color w:val="632423"/>
          <w:spacing w:val="15"/>
          <w:sz w:val="20"/>
          <w:szCs w:val="20"/>
        </w:rPr>
        <w:t xml:space="preserv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r w:rsidR="002578DB">
        <w:rPr>
          <w:b/>
          <w:caps/>
          <w:color w:val="632423"/>
          <w:spacing w:val="15"/>
          <w:sz w:val="20"/>
          <w:szCs w:val="20"/>
        </w:rPr>
        <w:t xml:space="preserve"> </w:t>
      </w:r>
      <w:r w:rsidR="005851AF">
        <w:rPr>
          <w:b/>
          <w:caps/>
          <w:color w:val="632423"/>
          <w:spacing w:val="15"/>
          <w:sz w:val="20"/>
          <w:szCs w:val="20"/>
        </w:rPr>
        <w:t xml:space="preserve">As in section A. do not highlight but simply delete suggested options not being used. </w:t>
      </w:r>
      <w:r w:rsidR="002578DB" w:rsidRPr="00241866">
        <w:rPr>
          <w:b/>
          <w:caps/>
          <w:color w:val="FF0000"/>
          <w:spacing w:val="15"/>
          <w:sz w:val="20"/>
          <w:szCs w:val="20"/>
        </w:rPr>
        <w:t>Always fill in b. 1 and B. 3 for context</w:t>
      </w:r>
      <w:r w:rsidR="002578DB">
        <w:rPr>
          <w:b/>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6EE19C38" w14:textId="77777777" w:rsidTr="005E2D3D">
        <w:trPr>
          <w:tblHeader/>
        </w:trPr>
        <w:tc>
          <w:tcPr>
            <w:tcW w:w="3100" w:type="dxa"/>
            <w:shd w:val="clear" w:color="auto" w:fill="FABF8F"/>
            <w:noWrap/>
            <w:vAlign w:val="center"/>
          </w:tcPr>
          <w:p w14:paraId="4F9C323F" w14:textId="77777777" w:rsidR="00F64260" w:rsidRPr="00A83A6C" w:rsidRDefault="00F64260" w:rsidP="008847FE">
            <w:pPr>
              <w:pStyle w:val="Heading5"/>
              <w:keepNext/>
              <w:spacing w:before="0" w:after="0" w:line="240" w:lineRule="auto"/>
            </w:pPr>
          </w:p>
        </w:tc>
        <w:tc>
          <w:tcPr>
            <w:tcW w:w="3840" w:type="dxa"/>
            <w:noWrap/>
          </w:tcPr>
          <w:p w14:paraId="1396A927" w14:textId="15E3F298" w:rsidR="00241866" w:rsidRPr="00241866" w:rsidRDefault="00F64260" w:rsidP="00241866">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4ADA3673" w:rsidR="00913143" w:rsidRPr="00913143" w:rsidRDefault="00241866" w:rsidP="00913143">
            <w:r>
              <w:t>ONLY</w:t>
            </w:r>
            <w:r w:rsidR="00913143">
              <w:t xml:space="preserve"> include information that is being revised, otherwise leave blank</w:t>
            </w:r>
            <w:r>
              <w:t xml:space="preserve">. </w:t>
            </w:r>
          </w:p>
        </w:tc>
        <w:tc>
          <w:tcPr>
            <w:tcW w:w="3840"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33CAAF0" w:rsidR="006B20A9" w:rsidRPr="006B20A9" w:rsidRDefault="006B20A9" w:rsidP="006B20A9">
            <w:r>
              <w:t xml:space="preserve">Examples are provided </w:t>
            </w:r>
            <w:r w:rsidR="00241866">
              <w:t xml:space="preserve">within some of the boxes </w:t>
            </w:r>
            <w:r>
              <w:t xml:space="preserve">for guidance, delete </w:t>
            </w:r>
            <w:r w:rsidR="00241866">
              <w:t xml:space="preserve">just </w:t>
            </w:r>
            <w:r>
              <w:t xml:space="preserve">the </w:t>
            </w:r>
            <w:r w:rsidR="00241866">
              <w:t>examples</w:t>
            </w:r>
            <w:r>
              <w:t xml:space="preserve"> that do not apply</w:t>
            </w:r>
            <w:r w:rsidR="00241866">
              <w:t>.</w:t>
            </w:r>
          </w:p>
        </w:tc>
      </w:tr>
      <w:tr w:rsidR="00F64260" w:rsidRPr="006E3AF2" w14:paraId="643E78C9" w14:textId="77777777" w:rsidTr="005E2D3D">
        <w:tc>
          <w:tcPr>
            <w:tcW w:w="3100"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840" w:type="dxa"/>
            <w:noWrap/>
          </w:tcPr>
          <w:p w14:paraId="1E34A8E4" w14:textId="11FC6618" w:rsidR="00F64260" w:rsidRPr="009F029C" w:rsidRDefault="006971A0" w:rsidP="001429AA">
            <w:pPr>
              <w:spacing w:line="240" w:lineRule="auto"/>
              <w:rPr>
                <w:b/>
              </w:rPr>
            </w:pPr>
            <w:bookmarkStart w:id="13" w:name="cours_title"/>
            <w:bookmarkEnd w:id="13"/>
            <w:r>
              <w:rPr>
                <w:b/>
              </w:rPr>
              <w:t xml:space="preserve">ENGL 340; ENGL 342 and ENGL 343 </w:t>
            </w:r>
          </w:p>
        </w:tc>
        <w:tc>
          <w:tcPr>
            <w:tcW w:w="3840" w:type="dxa"/>
            <w:noWrap/>
          </w:tcPr>
          <w:p w14:paraId="6540064C" w14:textId="00B7DF3E" w:rsidR="00F64260" w:rsidRPr="009F029C" w:rsidRDefault="006971A0" w:rsidP="001429AA">
            <w:pPr>
              <w:spacing w:line="240" w:lineRule="auto"/>
              <w:rPr>
                <w:b/>
              </w:rPr>
            </w:pPr>
            <w:r>
              <w:rPr>
                <w:b/>
              </w:rPr>
              <w:t>ENGL 340</w:t>
            </w:r>
          </w:p>
        </w:tc>
      </w:tr>
      <w:tr w:rsidR="00F64260" w:rsidRPr="006E3AF2" w14:paraId="203B0C45" w14:textId="77777777" w:rsidTr="005E2D3D">
        <w:tc>
          <w:tcPr>
            <w:tcW w:w="3100" w:type="dxa"/>
            <w:noWrap/>
            <w:vAlign w:val="center"/>
          </w:tcPr>
          <w:p w14:paraId="4BAC956E" w14:textId="77777777" w:rsidR="00F64260" w:rsidRPr="006E3AF2" w:rsidRDefault="00F64260" w:rsidP="00013152">
            <w:pPr>
              <w:spacing w:line="240" w:lineRule="auto"/>
            </w:pPr>
            <w:r>
              <w:t xml:space="preserve">B.2. </w:t>
            </w:r>
            <w:r w:rsidRPr="00A960DC">
              <w:rPr>
                <w:w w:val="95"/>
              </w:rPr>
              <w:t>Cross listing number if any</w:t>
            </w:r>
          </w:p>
        </w:tc>
        <w:tc>
          <w:tcPr>
            <w:tcW w:w="3840" w:type="dxa"/>
            <w:noWrap/>
          </w:tcPr>
          <w:p w14:paraId="36ED71B5" w14:textId="77777777" w:rsidR="00F64260" w:rsidRPr="009F029C" w:rsidRDefault="00F64260" w:rsidP="001429AA">
            <w:pPr>
              <w:spacing w:line="240" w:lineRule="auto"/>
              <w:rPr>
                <w:b/>
              </w:rPr>
            </w:pPr>
          </w:p>
        </w:tc>
        <w:tc>
          <w:tcPr>
            <w:tcW w:w="3840" w:type="dxa"/>
            <w:noWrap/>
          </w:tcPr>
          <w:p w14:paraId="4E2FF0F0" w14:textId="77777777" w:rsidR="00F64260" w:rsidRPr="009F029C" w:rsidRDefault="00F64260" w:rsidP="001429AA">
            <w:pPr>
              <w:spacing w:line="240" w:lineRule="auto"/>
              <w:rPr>
                <w:b/>
              </w:rPr>
            </w:pPr>
          </w:p>
        </w:tc>
      </w:tr>
      <w:tr w:rsidR="00F64260" w:rsidRPr="006E3AF2" w14:paraId="5C8827C3" w14:textId="77777777" w:rsidTr="005E2D3D">
        <w:tc>
          <w:tcPr>
            <w:tcW w:w="3100" w:type="dxa"/>
            <w:noWrap/>
            <w:vAlign w:val="center"/>
          </w:tcPr>
          <w:p w14:paraId="145267D2" w14:textId="31F0C07B" w:rsidR="00F64260" w:rsidRPr="006E3AF2" w:rsidRDefault="00F64260" w:rsidP="00013152">
            <w:pPr>
              <w:spacing w:line="240" w:lineRule="auto"/>
            </w:pPr>
            <w:r>
              <w:t xml:space="preserve">B.3. </w:t>
            </w:r>
            <w:hyperlink w:anchor="title" w:tooltip="Limit to 6 words. Bulletin/PeopleSoft can only include the first 30 characters, including spaces, so bear that in mind when composing" w:history="1">
              <w:r w:rsidRPr="00175D3F">
                <w:rPr>
                  <w:rStyle w:val="Hyperlink"/>
                </w:rPr>
                <w:t>Course title</w:t>
              </w:r>
            </w:hyperlink>
            <w:r w:rsidRPr="006E3AF2">
              <w:t xml:space="preserve"> </w:t>
            </w:r>
          </w:p>
        </w:tc>
        <w:tc>
          <w:tcPr>
            <w:tcW w:w="3840" w:type="dxa"/>
            <w:noWrap/>
          </w:tcPr>
          <w:p w14:paraId="11856428" w14:textId="77777777" w:rsidR="006971A0" w:rsidRDefault="006971A0" w:rsidP="001429AA">
            <w:pPr>
              <w:spacing w:line="240" w:lineRule="auto"/>
              <w:rPr>
                <w:b/>
              </w:rPr>
            </w:pPr>
            <w:bookmarkStart w:id="14" w:name="title"/>
            <w:bookmarkEnd w:id="14"/>
            <w:r>
              <w:rPr>
                <w:b/>
              </w:rPr>
              <w:t xml:space="preserve">ENGL 340 Studies in poetry; </w:t>
            </w:r>
          </w:p>
          <w:p w14:paraId="110F7E2D" w14:textId="77777777" w:rsidR="006971A0" w:rsidRDefault="006971A0" w:rsidP="001429AA">
            <w:pPr>
              <w:spacing w:line="240" w:lineRule="auto"/>
              <w:rPr>
                <w:b/>
              </w:rPr>
            </w:pPr>
            <w:r>
              <w:rPr>
                <w:b/>
              </w:rPr>
              <w:t xml:space="preserve">ENGL 342 Studies in drama; </w:t>
            </w:r>
          </w:p>
          <w:p w14:paraId="386591F8" w14:textId="1040FD7B" w:rsidR="00F64260" w:rsidRPr="009F029C" w:rsidRDefault="006971A0" w:rsidP="001429AA">
            <w:pPr>
              <w:spacing w:line="240" w:lineRule="auto"/>
              <w:rPr>
                <w:b/>
              </w:rPr>
            </w:pPr>
            <w:r>
              <w:rPr>
                <w:b/>
              </w:rPr>
              <w:t>ENGL 343 Studies in prose</w:t>
            </w:r>
          </w:p>
        </w:tc>
        <w:tc>
          <w:tcPr>
            <w:tcW w:w="3840" w:type="dxa"/>
            <w:noWrap/>
          </w:tcPr>
          <w:p w14:paraId="2B9DB727" w14:textId="12CE9871" w:rsidR="00F64260" w:rsidRPr="009F029C" w:rsidRDefault="006971A0" w:rsidP="001429AA">
            <w:pPr>
              <w:spacing w:line="240" w:lineRule="auto"/>
              <w:rPr>
                <w:b/>
              </w:rPr>
            </w:pPr>
            <w:r>
              <w:rPr>
                <w:b/>
              </w:rPr>
              <w:t>Studies in Poetry, Drama or Prose</w:t>
            </w:r>
          </w:p>
        </w:tc>
      </w:tr>
      <w:tr w:rsidR="00F64260" w:rsidRPr="006E3AF2" w14:paraId="76E4D772" w14:textId="77777777" w:rsidTr="005E2D3D">
        <w:tc>
          <w:tcPr>
            <w:tcW w:w="3100" w:type="dxa"/>
            <w:noWrap/>
            <w:vAlign w:val="center"/>
          </w:tcPr>
          <w:p w14:paraId="6E6A4073"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840" w:type="dxa"/>
            <w:noWrap/>
          </w:tcPr>
          <w:p w14:paraId="7D376918" w14:textId="2DFEB477" w:rsidR="00F64260" w:rsidRPr="009F029C" w:rsidRDefault="00467917" w:rsidP="009F029C">
            <w:pPr>
              <w:tabs>
                <w:tab w:val="left" w:pos="690"/>
              </w:tabs>
              <w:spacing w:line="240" w:lineRule="auto"/>
              <w:rPr>
                <w:b/>
              </w:rPr>
            </w:pPr>
            <w:bookmarkStart w:id="15" w:name="description"/>
            <w:bookmarkEnd w:id="15"/>
            <w:r>
              <w:rPr>
                <w:b/>
              </w:rPr>
              <w:t xml:space="preserve">Students analyze major trends, movements and/or figures in poetry. Period, topics and approaches very with instructor. The course may be repeated </w:t>
            </w:r>
            <w:r w:rsidR="006560FE">
              <w:rPr>
                <w:b/>
              </w:rPr>
              <w:t>for</w:t>
            </w:r>
            <w:r>
              <w:rPr>
                <w:b/>
              </w:rPr>
              <w:t xml:space="preserve"> credit with a change in topic.</w:t>
            </w:r>
          </w:p>
        </w:tc>
        <w:tc>
          <w:tcPr>
            <w:tcW w:w="3840" w:type="dxa"/>
            <w:noWrap/>
          </w:tcPr>
          <w:p w14:paraId="51C7BE85" w14:textId="79C38C0F" w:rsidR="00F64260" w:rsidRPr="009F029C" w:rsidRDefault="00467917" w:rsidP="001429AA">
            <w:pPr>
              <w:spacing w:line="240" w:lineRule="auto"/>
              <w:rPr>
                <w:b/>
              </w:rPr>
            </w:pPr>
            <w:r>
              <w:rPr>
                <w:b/>
              </w:rPr>
              <w:t xml:space="preserve">Students analyze major trends, movements and/or figures in poetry, drama or prose. Period, topics and approaches very with instructor. The course may be repeated </w:t>
            </w:r>
            <w:r w:rsidR="006560FE">
              <w:rPr>
                <w:b/>
              </w:rPr>
              <w:t>for</w:t>
            </w:r>
            <w:r>
              <w:rPr>
                <w:b/>
              </w:rPr>
              <w:t xml:space="preserve"> credit with a change in topic.</w:t>
            </w:r>
          </w:p>
        </w:tc>
      </w:tr>
      <w:tr w:rsidR="00F64260" w:rsidRPr="006E3AF2" w14:paraId="6B87DAE3" w14:textId="77777777" w:rsidTr="005E2D3D">
        <w:tc>
          <w:tcPr>
            <w:tcW w:w="3100" w:type="dxa"/>
            <w:noWrap/>
            <w:vAlign w:val="center"/>
          </w:tcPr>
          <w:p w14:paraId="442A162B" w14:textId="2FB7287C" w:rsidR="00F64260" w:rsidRPr="006E3AF2" w:rsidRDefault="003C1A54" w:rsidP="00013152">
            <w:pPr>
              <w:spacing w:line="240" w:lineRule="auto"/>
            </w:pPr>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840" w:type="dxa"/>
            <w:noWrap/>
          </w:tcPr>
          <w:p w14:paraId="1DA13CE0" w14:textId="13EF1105" w:rsidR="00F64260" w:rsidRPr="009F029C" w:rsidRDefault="006971A0" w:rsidP="001429AA">
            <w:pPr>
              <w:spacing w:line="240" w:lineRule="auto"/>
              <w:rPr>
                <w:b/>
              </w:rPr>
            </w:pPr>
            <w:bookmarkStart w:id="16" w:name="prereqs"/>
            <w:bookmarkEnd w:id="16"/>
            <w:r>
              <w:rPr>
                <w:b/>
              </w:rPr>
              <w:t>ENGL 200 or ENGL 200W, or ENGL 201</w:t>
            </w:r>
          </w:p>
        </w:tc>
        <w:tc>
          <w:tcPr>
            <w:tcW w:w="3840" w:type="dxa"/>
            <w:noWrap/>
          </w:tcPr>
          <w:p w14:paraId="4DA91B44" w14:textId="2E612B76" w:rsidR="00F64260" w:rsidRPr="009F029C" w:rsidRDefault="00B53CBB" w:rsidP="001429AA">
            <w:pPr>
              <w:spacing w:line="240" w:lineRule="auto"/>
              <w:rPr>
                <w:b/>
              </w:rPr>
            </w:pPr>
            <w:r>
              <w:rPr>
                <w:b/>
              </w:rPr>
              <w:t>(same)</w:t>
            </w:r>
          </w:p>
        </w:tc>
      </w:tr>
      <w:tr w:rsidR="00F64260" w:rsidRPr="006E3AF2" w14:paraId="5AE5E526" w14:textId="77777777" w:rsidTr="005E2D3D">
        <w:tc>
          <w:tcPr>
            <w:tcW w:w="3100" w:type="dxa"/>
            <w:noWrap/>
            <w:vAlign w:val="center"/>
          </w:tcPr>
          <w:p w14:paraId="55E538D7" w14:textId="519A723C"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840" w:type="dxa"/>
            <w:noWrap/>
          </w:tcPr>
          <w:p w14:paraId="08F2FAD3" w14:textId="6A95EB2E" w:rsidR="00F64260" w:rsidRPr="009F029C" w:rsidRDefault="003F6873" w:rsidP="000A36CD">
            <w:pPr>
              <w:spacing w:line="240" w:lineRule="auto"/>
              <w:rPr>
                <w:b/>
                <w:sz w:val="20"/>
              </w:rPr>
            </w:pPr>
            <w:hyperlink w:anchor="As_needed" w:tooltip="Use sparingly; it is better for students to have some idea of when a course will be offered even if it is only every other year" w:history="1">
              <w:r w:rsidR="00F64260" w:rsidRPr="006B20A9">
                <w:rPr>
                  <w:rStyle w:val="Hyperlink"/>
                  <w:b/>
                  <w:sz w:val="20"/>
                </w:rPr>
                <w:t>As needed</w:t>
              </w:r>
            </w:hyperlink>
          </w:p>
        </w:tc>
        <w:tc>
          <w:tcPr>
            <w:tcW w:w="3840" w:type="dxa"/>
            <w:noWrap/>
          </w:tcPr>
          <w:p w14:paraId="67D1137F" w14:textId="146C220C" w:rsidR="00F64260" w:rsidRPr="009F029C" w:rsidRDefault="00F64260" w:rsidP="00C25F9D">
            <w:pPr>
              <w:spacing w:line="240" w:lineRule="auto"/>
              <w:rPr>
                <w:b/>
                <w:sz w:val="20"/>
              </w:rPr>
            </w:pPr>
            <w:r w:rsidRPr="009F029C">
              <w:rPr>
                <w:b/>
                <w:sz w:val="20"/>
              </w:rPr>
              <w:t>As needed.</w:t>
            </w:r>
          </w:p>
        </w:tc>
      </w:tr>
      <w:tr w:rsidR="00F64260" w:rsidRPr="006E3AF2" w14:paraId="12464B8B" w14:textId="77777777" w:rsidTr="005E2D3D">
        <w:tc>
          <w:tcPr>
            <w:tcW w:w="3100"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840" w:type="dxa"/>
            <w:noWrap/>
          </w:tcPr>
          <w:p w14:paraId="2591720E" w14:textId="77777777" w:rsidR="00F64260" w:rsidRPr="009F029C" w:rsidRDefault="00F64260" w:rsidP="001429AA">
            <w:pPr>
              <w:spacing w:line="240" w:lineRule="auto"/>
              <w:rPr>
                <w:b/>
              </w:rPr>
            </w:pPr>
            <w:bookmarkStart w:id="17" w:name="contacthours"/>
            <w:bookmarkEnd w:id="17"/>
          </w:p>
        </w:tc>
        <w:tc>
          <w:tcPr>
            <w:tcW w:w="3840" w:type="dxa"/>
            <w:noWrap/>
          </w:tcPr>
          <w:p w14:paraId="57D144B9" w14:textId="77777777" w:rsidR="00F64260" w:rsidRPr="009F029C" w:rsidRDefault="00F64260" w:rsidP="001429AA">
            <w:pPr>
              <w:spacing w:line="240" w:lineRule="auto"/>
              <w:rPr>
                <w:b/>
              </w:rPr>
            </w:pPr>
          </w:p>
        </w:tc>
      </w:tr>
      <w:tr w:rsidR="00F64260" w:rsidRPr="006E3AF2" w14:paraId="677C9DA2" w14:textId="77777777" w:rsidTr="005E2D3D">
        <w:tc>
          <w:tcPr>
            <w:tcW w:w="3100"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840" w:type="dxa"/>
            <w:noWrap/>
          </w:tcPr>
          <w:p w14:paraId="27EB02BD" w14:textId="77777777" w:rsidR="00F64260" w:rsidRPr="009F029C" w:rsidRDefault="00F64260" w:rsidP="001429AA">
            <w:pPr>
              <w:spacing w:line="240" w:lineRule="auto"/>
              <w:rPr>
                <w:b/>
              </w:rPr>
            </w:pPr>
            <w:bookmarkStart w:id="18" w:name="credits"/>
            <w:bookmarkEnd w:id="18"/>
          </w:p>
        </w:tc>
        <w:tc>
          <w:tcPr>
            <w:tcW w:w="3840" w:type="dxa"/>
            <w:noWrap/>
          </w:tcPr>
          <w:p w14:paraId="7DD4CAFF" w14:textId="77777777" w:rsidR="00F64260" w:rsidRPr="009F029C" w:rsidRDefault="00F64260" w:rsidP="001429AA">
            <w:pPr>
              <w:spacing w:line="240" w:lineRule="auto"/>
              <w:rPr>
                <w:b/>
              </w:rPr>
            </w:pPr>
          </w:p>
        </w:tc>
      </w:tr>
      <w:tr w:rsidR="00F64260" w:rsidRPr="006E3AF2" w14:paraId="658C4762" w14:textId="77777777" w:rsidTr="005E2D3D">
        <w:tc>
          <w:tcPr>
            <w:tcW w:w="3100" w:type="dxa"/>
            <w:noWrap/>
            <w:vAlign w:val="center"/>
          </w:tcPr>
          <w:p w14:paraId="4546E96E" w14:textId="3C01EC5C"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680" w:type="dxa"/>
            <w:gridSpan w:val="2"/>
            <w:noWrap/>
          </w:tcPr>
          <w:p w14:paraId="4C75FD89" w14:textId="77777777" w:rsidR="00F64260" w:rsidRPr="009F029C" w:rsidRDefault="00F64260" w:rsidP="001429AA">
            <w:pPr>
              <w:spacing w:line="240" w:lineRule="auto"/>
              <w:rPr>
                <w:rStyle w:val="TEXT"/>
              </w:rPr>
            </w:pPr>
            <w:bookmarkStart w:id="19" w:name="differences"/>
            <w:bookmarkEnd w:id="19"/>
          </w:p>
        </w:tc>
      </w:tr>
      <w:tr w:rsidR="00F64260" w:rsidRPr="006E3AF2" w14:paraId="1E5DCF31" w14:textId="77777777" w:rsidTr="005E2D3D">
        <w:tc>
          <w:tcPr>
            <w:tcW w:w="3100" w:type="dxa"/>
            <w:noWrap/>
            <w:vAlign w:val="center"/>
          </w:tcPr>
          <w:p w14:paraId="519B79E7" w14:textId="3A9E2D05"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840" w:type="dxa"/>
            <w:noWrap/>
          </w:tcPr>
          <w:p w14:paraId="54A0840F" w14:textId="77777777" w:rsidR="00F64260" w:rsidRPr="009F029C" w:rsidRDefault="00F64260" w:rsidP="001429AA">
            <w:pPr>
              <w:spacing w:line="240" w:lineRule="auto"/>
              <w:rPr>
                <w:b/>
                <w:sz w:val="20"/>
              </w:rPr>
            </w:pPr>
            <w:r w:rsidRPr="009F029C">
              <w:rPr>
                <w:b/>
                <w:sz w:val="20"/>
              </w:rPr>
              <w:t>Letter grade  | Pass/Fail  |  CR/NCR</w:t>
            </w:r>
          </w:p>
        </w:tc>
        <w:tc>
          <w:tcPr>
            <w:tcW w:w="3840" w:type="dxa"/>
            <w:noWrap/>
          </w:tcPr>
          <w:p w14:paraId="2CF717EE" w14:textId="4A0DEDD9" w:rsidR="00F64260" w:rsidRPr="009F029C" w:rsidRDefault="00F64260" w:rsidP="00C25F9D">
            <w:pPr>
              <w:spacing w:line="240" w:lineRule="auto"/>
              <w:rPr>
                <w:b/>
                <w:sz w:val="20"/>
              </w:rPr>
            </w:pPr>
          </w:p>
        </w:tc>
      </w:tr>
      <w:tr w:rsidR="00F64260" w:rsidRPr="006E3AF2" w14:paraId="66DAB74D" w14:textId="77777777" w:rsidTr="005E2D3D">
        <w:tc>
          <w:tcPr>
            <w:tcW w:w="3100"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840" w:type="dxa"/>
            <w:noWrap/>
          </w:tcPr>
          <w:p w14:paraId="79B4CAD6" w14:textId="78C39474" w:rsidR="00F64260" w:rsidRPr="009F029C" w:rsidRDefault="00F64260" w:rsidP="006B20A9">
            <w:pPr>
              <w:spacing w:line="240" w:lineRule="auto"/>
              <w:rPr>
                <w:b/>
                <w:sz w:val="20"/>
              </w:rPr>
            </w:pPr>
            <w:bookmarkStart w:id="20" w:name="instr_methods"/>
            <w:bookmarkEnd w:id="20"/>
            <w:r w:rsidRPr="009F029C">
              <w:rPr>
                <w:rFonts w:ascii="MS Mincho" w:eastAsia="MS Mincho" w:hAnsi="MS Mincho" w:cs="MS Mincho"/>
                <w:b/>
                <w:sz w:val="20"/>
              </w:rPr>
              <w:t xml:space="preserve">| </w:t>
            </w:r>
            <w:r w:rsidRPr="009F029C">
              <w:rPr>
                <w:b/>
                <w:sz w:val="20"/>
              </w:rPr>
              <w:t xml:space="preserve">Lecture   </w:t>
            </w:r>
            <w:r w:rsidRPr="009F029C">
              <w:rPr>
                <w:rFonts w:ascii="MS Mincho" w:eastAsia="MS Mincho" w:hAnsi="MS Mincho" w:cs="MS Mincho"/>
                <w:b/>
                <w:sz w:val="20"/>
              </w:rPr>
              <w:t xml:space="preserve">| </w:t>
            </w:r>
          </w:p>
        </w:tc>
        <w:tc>
          <w:tcPr>
            <w:tcW w:w="3840" w:type="dxa"/>
            <w:noWrap/>
          </w:tcPr>
          <w:p w14:paraId="27D66483" w14:textId="5F155D62" w:rsidR="00F64260" w:rsidRPr="009F029C" w:rsidRDefault="00F64260" w:rsidP="00795D54">
            <w:pPr>
              <w:spacing w:line="240" w:lineRule="auto"/>
              <w:rPr>
                <w:b/>
                <w:sz w:val="20"/>
              </w:rPr>
            </w:pPr>
          </w:p>
        </w:tc>
      </w:tr>
      <w:tr w:rsidR="005E2D3D" w:rsidRPr="006E3AF2" w14:paraId="44DD924E" w14:textId="77777777" w:rsidTr="005E2D3D">
        <w:tc>
          <w:tcPr>
            <w:tcW w:w="3100" w:type="dxa"/>
            <w:noWrap/>
            <w:vAlign w:val="center"/>
          </w:tcPr>
          <w:p w14:paraId="0DDBE555" w14:textId="77777777" w:rsidR="005E2D3D" w:rsidRDefault="005E2D3D" w:rsidP="000E4E94">
            <w:pPr>
              <w:spacing w:line="240" w:lineRule="auto"/>
            </w:pPr>
            <w:r>
              <w:t xml:space="preserve">B.11.a  </w:t>
            </w:r>
            <w:hyperlink w:anchor="instr_methods" w:tooltip="Must be included " w:history="1">
              <w:r w:rsidRPr="005E2D3D">
                <w:rPr>
                  <w:rStyle w:val="Hyperlink"/>
                </w:rPr>
                <w:t>Delivery Method</w:t>
              </w:r>
            </w:hyperlink>
          </w:p>
        </w:tc>
        <w:tc>
          <w:tcPr>
            <w:tcW w:w="3840" w:type="dxa"/>
            <w:noWrap/>
          </w:tcPr>
          <w:p w14:paraId="1696E0CF" w14:textId="40A0A6C4" w:rsidR="006971A0" w:rsidRPr="009F029C" w:rsidRDefault="005E2D3D" w:rsidP="006971A0">
            <w:pPr>
              <w:spacing w:line="240" w:lineRule="auto"/>
              <w:rPr>
                <w:b/>
                <w:sz w:val="20"/>
              </w:rPr>
            </w:pPr>
            <w:r>
              <w:rPr>
                <w:b/>
                <w:sz w:val="20"/>
              </w:rPr>
              <w:t xml:space="preserve">On campus </w:t>
            </w:r>
          </w:p>
          <w:p w14:paraId="4DA1BDE3" w14:textId="51AC5C8E" w:rsidR="005E2D3D" w:rsidRPr="009F029C" w:rsidRDefault="005E2D3D" w:rsidP="005E2D3D">
            <w:pPr>
              <w:spacing w:line="240" w:lineRule="auto"/>
              <w:rPr>
                <w:b/>
                <w:sz w:val="20"/>
              </w:rPr>
            </w:pPr>
          </w:p>
        </w:tc>
        <w:tc>
          <w:tcPr>
            <w:tcW w:w="3840" w:type="dxa"/>
            <w:noWrap/>
          </w:tcPr>
          <w:p w14:paraId="50180751" w14:textId="6E2A8BFC" w:rsidR="005E2D3D" w:rsidRPr="009F029C" w:rsidRDefault="005E2D3D" w:rsidP="000E4E94">
            <w:pPr>
              <w:spacing w:line="240" w:lineRule="auto"/>
              <w:rPr>
                <w:b/>
                <w:sz w:val="20"/>
              </w:rPr>
            </w:pPr>
          </w:p>
        </w:tc>
      </w:tr>
      <w:tr w:rsidR="00F64260" w:rsidRPr="006E3AF2" w14:paraId="40E0E48F" w14:textId="77777777" w:rsidTr="005E2D3D">
        <w:tc>
          <w:tcPr>
            <w:tcW w:w="3100" w:type="dxa"/>
            <w:noWrap/>
            <w:vAlign w:val="center"/>
          </w:tcPr>
          <w:p w14:paraId="75167C81" w14:textId="1534D889" w:rsidR="00CF0A1D" w:rsidRDefault="004313E6" w:rsidP="00013152">
            <w:pPr>
              <w:spacing w:line="240" w:lineRule="auto"/>
            </w:pPr>
            <w:r>
              <w:t>B.12</w:t>
            </w:r>
            <w:r w:rsidR="00F64260">
              <w:t>.</w:t>
            </w:r>
            <w:r w:rsidR="00CF0A1D">
              <w:t xml:space="preserve">  CATEGORIES</w:t>
            </w:r>
          </w:p>
          <w:p w14:paraId="6FB6EA46" w14:textId="3187FB97" w:rsidR="00F64260" w:rsidRPr="006E3AF2" w:rsidRDefault="00CF0A1D" w:rsidP="00013152">
            <w:pPr>
              <w:spacing w:line="240" w:lineRule="auto"/>
            </w:pPr>
            <w:r>
              <w:t xml:space="preserve">       12. a. </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Pr>
                  <w:rStyle w:val="Hyperlink"/>
                </w:rPr>
                <w:t>How</w:t>
              </w:r>
            </w:hyperlink>
            <w:r>
              <w:rPr>
                <w:rStyle w:val="Hyperlink"/>
              </w:rPr>
              <w:t xml:space="preserve"> to be used</w:t>
            </w:r>
          </w:p>
        </w:tc>
        <w:tc>
          <w:tcPr>
            <w:tcW w:w="3840" w:type="dxa"/>
            <w:noWrap/>
          </w:tcPr>
          <w:p w14:paraId="57466F72" w14:textId="2148004C" w:rsidR="00F64260" w:rsidRPr="009F029C" w:rsidRDefault="00F64260" w:rsidP="00A87611">
            <w:pPr>
              <w:spacing w:line="240" w:lineRule="auto"/>
              <w:rPr>
                <w:b/>
                <w:sz w:val="20"/>
              </w:rPr>
            </w:pPr>
            <w:bookmarkStart w:id="21" w:name="required"/>
            <w:bookmarkEnd w:id="21"/>
            <w:r w:rsidRPr="009F029C">
              <w:rPr>
                <w:rFonts w:ascii="MS Mincho" w:eastAsia="MS Mincho" w:hAnsi="MS Mincho" w:cs="MS Mincho"/>
                <w:b/>
                <w:sz w:val="20"/>
              </w:rPr>
              <w:t>|</w:t>
            </w:r>
            <w:r w:rsidRPr="009F029C">
              <w:rPr>
                <w:b/>
                <w:sz w:val="20"/>
              </w:rPr>
              <w:t xml:space="preserve">Restricted elective for major/minor  </w:t>
            </w:r>
            <w:r w:rsidRPr="009F029C">
              <w:rPr>
                <w:rFonts w:ascii="MS Mincho" w:eastAsia="MS Mincho" w:hAnsi="MS Mincho" w:cs="MS Mincho"/>
                <w:b/>
                <w:sz w:val="20"/>
              </w:rPr>
              <w:t xml:space="preserve">| </w:t>
            </w:r>
            <w:r w:rsidRPr="009F029C">
              <w:rPr>
                <w:b/>
                <w:sz w:val="20"/>
              </w:rPr>
              <w:t xml:space="preserve">Free elective  </w:t>
            </w:r>
            <w:r w:rsidRPr="009F029C">
              <w:rPr>
                <w:rFonts w:ascii="MS Mincho" w:eastAsia="MS Mincho" w:hAnsi="MS Mincho" w:cs="MS Mincho"/>
                <w:b/>
                <w:sz w:val="20"/>
              </w:rPr>
              <w:t>|</w:t>
            </w:r>
            <w:r w:rsidRPr="009F029C">
              <w:rPr>
                <w:b/>
                <w:sz w:val="20"/>
              </w:rPr>
              <w:t xml:space="preserve"> </w:t>
            </w:r>
          </w:p>
        </w:tc>
        <w:tc>
          <w:tcPr>
            <w:tcW w:w="3840" w:type="dxa"/>
            <w:noWrap/>
          </w:tcPr>
          <w:p w14:paraId="442E5788" w14:textId="62402445" w:rsidR="00F64260" w:rsidRPr="009F029C" w:rsidRDefault="00F64260" w:rsidP="001A51ED">
            <w:pPr>
              <w:spacing w:line="240" w:lineRule="auto"/>
              <w:rPr>
                <w:b/>
                <w:sz w:val="20"/>
              </w:rPr>
            </w:pPr>
          </w:p>
        </w:tc>
      </w:tr>
      <w:tr w:rsidR="00F64260" w:rsidRPr="006E3AF2" w14:paraId="4F77409C" w14:textId="77777777" w:rsidTr="005E2D3D">
        <w:tc>
          <w:tcPr>
            <w:tcW w:w="3100" w:type="dxa"/>
            <w:noWrap/>
            <w:vAlign w:val="center"/>
          </w:tcPr>
          <w:p w14:paraId="7F5AE404" w14:textId="48CB92C4" w:rsidR="00CF0A1D" w:rsidRDefault="00CF0A1D" w:rsidP="00013152">
            <w:pPr>
              <w:spacing w:line="240" w:lineRule="auto"/>
            </w:pPr>
            <w:r>
              <w:t xml:space="preserve">       </w:t>
            </w:r>
            <w:r w:rsidR="004313E6">
              <w:t>1</w:t>
            </w:r>
            <w:r>
              <w:t>2 b</w:t>
            </w:r>
            <w:r w:rsidR="00F64260">
              <w:t xml:space="preserve">. </w:t>
            </w:r>
            <w:r w:rsidR="00F64260" w:rsidRPr="006E3AF2">
              <w:t xml:space="preserve">Is this an Honors </w:t>
            </w:r>
            <w:r>
              <w:t xml:space="preserve"> </w:t>
            </w:r>
          </w:p>
          <w:p w14:paraId="0EAD07DC" w14:textId="134BC383" w:rsidR="00F64260" w:rsidRPr="006E3AF2" w:rsidRDefault="00CF0A1D" w:rsidP="00013152">
            <w:pPr>
              <w:spacing w:line="240" w:lineRule="auto"/>
            </w:pPr>
            <w:r>
              <w:t xml:space="preserve">        </w:t>
            </w:r>
            <w:r w:rsidR="00F64260" w:rsidRPr="006E3AF2">
              <w:t>course?</w:t>
            </w:r>
          </w:p>
        </w:tc>
        <w:tc>
          <w:tcPr>
            <w:tcW w:w="3840" w:type="dxa"/>
            <w:noWrap/>
          </w:tcPr>
          <w:p w14:paraId="1F134875" w14:textId="51BC61E7" w:rsidR="00F64260" w:rsidRPr="009F029C" w:rsidRDefault="00F3256C" w:rsidP="001429AA">
            <w:pPr>
              <w:spacing w:line="240" w:lineRule="auto"/>
              <w:rPr>
                <w:b/>
              </w:rPr>
            </w:pPr>
            <w:r w:rsidRPr="009F029C">
              <w:rPr>
                <w:rFonts w:ascii="MS Mincho" w:eastAsia="MS Mincho" w:hAnsi="MS Mincho" w:cs="MS Mincho"/>
                <w:b/>
                <w:sz w:val="20"/>
              </w:rPr>
              <w:t>|</w:t>
            </w:r>
            <w:r>
              <w:rPr>
                <w:b/>
              </w:rPr>
              <w:t xml:space="preserve"> NO</w:t>
            </w:r>
          </w:p>
        </w:tc>
        <w:tc>
          <w:tcPr>
            <w:tcW w:w="3840" w:type="dxa"/>
            <w:noWrap/>
          </w:tcPr>
          <w:p w14:paraId="41CF798F" w14:textId="52C69009" w:rsidR="00F64260" w:rsidRPr="009F029C" w:rsidRDefault="00F64260" w:rsidP="001429AA">
            <w:pPr>
              <w:spacing w:line="240" w:lineRule="auto"/>
              <w:rPr>
                <w:b/>
              </w:rPr>
            </w:pPr>
          </w:p>
        </w:tc>
      </w:tr>
      <w:tr w:rsidR="00F64260" w:rsidRPr="006E3AF2" w14:paraId="3A6D1D6E" w14:textId="77777777" w:rsidTr="005E2D3D">
        <w:tc>
          <w:tcPr>
            <w:tcW w:w="3100" w:type="dxa"/>
            <w:noWrap/>
            <w:vAlign w:val="center"/>
          </w:tcPr>
          <w:p w14:paraId="0625709D" w14:textId="59C306BF" w:rsidR="00F64260" w:rsidRDefault="00CF0A1D" w:rsidP="007A5702">
            <w:pPr>
              <w:spacing w:line="240" w:lineRule="auto"/>
              <w:rPr>
                <w:rStyle w:val="Hyperlink"/>
              </w:rPr>
            </w:pPr>
            <w:r>
              <w:t xml:space="preserve">       </w:t>
            </w:r>
            <w:r w:rsidR="00F64260">
              <w:t>1</w:t>
            </w:r>
            <w:r>
              <w:t>2</w:t>
            </w:r>
            <w:r w:rsidR="007A5702">
              <w:t xml:space="preserve">. </w:t>
            </w:r>
            <w:r>
              <w:t xml:space="preserve">c. </w:t>
            </w:r>
            <w:hyperlink w:anchor="ge" w:tooltip="If this course meets a general education requirement, enter its category abbreviation here: FYS, FYW, C, H, L, SB, A, NS, M, or AQSR. COGE must approve the GenEd designation, or any changes to a current GenEd course BEFORE UCC." w:history="1">
              <w:r w:rsidR="00F64260" w:rsidRPr="00A87611">
                <w:rPr>
                  <w:rStyle w:val="Hyperlink"/>
                </w:rPr>
                <w:t>General Education</w:t>
              </w:r>
            </w:hyperlink>
          </w:p>
          <w:p w14:paraId="1023A5B8" w14:textId="77777777" w:rsidR="00CF0A1D" w:rsidRDefault="00CF0A1D" w:rsidP="00880392">
            <w:pPr>
              <w:spacing w:line="240" w:lineRule="auto"/>
              <w:rPr>
                <w:w w:val="90"/>
                <w:sz w:val="18"/>
                <w:szCs w:val="18"/>
              </w:rPr>
            </w:pPr>
            <w:r>
              <w:rPr>
                <w:w w:val="90"/>
                <w:sz w:val="18"/>
                <w:szCs w:val="18"/>
              </w:rPr>
              <w:t xml:space="preserve">          </w:t>
            </w:r>
            <w:r w:rsidR="00984B36" w:rsidRPr="00D96C1E">
              <w:rPr>
                <w:w w:val="90"/>
                <w:sz w:val="18"/>
                <w:szCs w:val="18"/>
              </w:rPr>
              <w:t xml:space="preserve">N.B. Connections must </w:t>
            </w:r>
            <w:r w:rsidR="00880392" w:rsidRPr="00D96C1E">
              <w:rPr>
                <w:w w:val="90"/>
                <w:sz w:val="18"/>
                <w:szCs w:val="18"/>
              </w:rPr>
              <w:t>include</w:t>
            </w:r>
            <w:r w:rsidR="00984B36" w:rsidRPr="00D96C1E">
              <w:rPr>
                <w:w w:val="90"/>
                <w:sz w:val="18"/>
                <w:szCs w:val="18"/>
              </w:rPr>
              <w:t xml:space="preserve"> at </w:t>
            </w:r>
            <w:r>
              <w:rPr>
                <w:w w:val="90"/>
                <w:sz w:val="18"/>
                <w:szCs w:val="18"/>
              </w:rPr>
              <w:t xml:space="preserve">           </w:t>
            </w:r>
          </w:p>
          <w:p w14:paraId="56C2588B" w14:textId="77777777" w:rsidR="00CF0A1D" w:rsidRDefault="00CF0A1D" w:rsidP="00880392">
            <w:pPr>
              <w:spacing w:line="240" w:lineRule="auto"/>
              <w:rPr>
                <w:w w:val="90"/>
                <w:sz w:val="18"/>
                <w:szCs w:val="18"/>
              </w:rPr>
            </w:pPr>
            <w:r>
              <w:rPr>
                <w:w w:val="90"/>
                <w:sz w:val="18"/>
                <w:szCs w:val="18"/>
              </w:rPr>
              <w:t xml:space="preserve">          </w:t>
            </w:r>
            <w:r w:rsidR="00984B36" w:rsidRPr="00D96C1E">
              <w:rPr>
                <w:w w:val="90"/>
                <w:sz w:val="18"/>
                <w:szCs w:val="18"/>
              </w:rPr>
              <w:t xml:space="preserve">least 50% </w:t>
            </w:r>
            <w:r w:rsidR="00880392" w:rsidRPr="00D96C1E">
              <w:rPr>
                <w:w w:val="90"/>
                <w:sz w:val="18"/>
                <w:szCs w:val="18"/>
              </w:rPr>
              <w:t>Standard Classroom</w:t>
            </w:r>
          </w:p>
          <w:p w14:paraId="2CF67C76" w14:textId="78CBAF79" w:rsidR="00984B36" w:rsidRPr="00D96C1E" w:rsidRDefault="00CF0A1D" w:rsidP="00880392">
            <w:pPr>
              <w:spacing w:line="240" w:lineRule="auto"/>
              <w:rPr>
                <w:w w:val="90"/>
                <w:sz w:val="18"/>
                <w:szCs w:val="18"/>
              </w:rPr>
            </w:pPr>
            <w:r>
              <w:rPr>
                <w:w w:val="90"/>
                <w:sz w:val="18"/>
                <w:szCs w:val="18"/>
              </w:rPr>
              <w:t xml:space="preserve">          </w:t>
            </w:r>
            <w:r w:rsidR="00880392" w:rsidRPr="00D96C1E">
              <w:rPr>
                <w:w w:val="90"/>
                <w:sz w:val="18"/>
                <w:szCs w:val="18"/>
              </w:rPr>
              <w:t>instruction</w:t>
            </w:r>
            <w:r w:rsidR="00984B36" w:rsidRPr="00D96C1E">
              <w:rPr>
                <w:w w:val="90"/>
                <w:sz w:val="18"/>
                <w:szCs w:val="18"/>
              </w:rPr>
              <w:t>.</w:t>
            </w:r>
          </w:p>
        </w:tc>
        <w:tc>
          <w:tcPr>
            <w:tcW w:w="3840" w:type="dxa"/>
            <w:noWrap/>
          </w:tcPr>
          <w:p w14:paraId="63CA6D6B" w14:textId="26907B05" w:rsidR="00984B36" w:rsidRDefault="00F3256C" w:rsidP="001A51ED">
            <w:pPr>
              <w:rPr>
                <w:rFonts w:ascii="MS Mincho" w:eastAsia="MS Mincho" w:hAnsi="MS Mincho" w:cs="MS Mincho"/>
                <w:b/>
                <w:sz w:val="20"/>
              </w:rPr>
            </w:pPr>
            <w:bookmarkStart w:id="22" w:name="ge"/>
            <w:bookmarkEnd w:id="22"/>
            <w:r w:rsidRPr="009F029C">
              <w:rPr>
                <w:rFonts w:ascii="MS Mincho" w:eastAsia="MS Mincho" w:hAnsi="MS Mincho" w:cs="MS Mincho"/>
                <w:b/>
                <w:sz w:val="20"/>
              </w:rPr>
              <w:t>|</w:t>
            </w:r>
            <w:r>
              <w:rPr>
                <w:b/>
              </w:rPr>
              <w:t xml:space="preserve"> NO</w:t>
            </w:r>
            <w:r w:rsidR="00984B36">
              <w:rPr>
                <w:b/>
              </w:rPr>
              <w:t xml:space="preserve">  </w:t>
            </w:r>
            <w:r w:rsidR="00984B36" w:rsidRPr="009F029C">
              <w:rPr>
                <w:rFonts w:ascii="MS Mincho" w:eastAsia="MS Mincho" w:hAnsi="MS Mincho" w:cs="MS Mincho"/>
                <w:b/>
                <w:sz w:val="20"/>
              </w:rPr>
              <w:t>|</w:t>
            </w:r>
          </w:p>
          <w:p w14:paraId="071181E7" w14:textId="67D48F44" w:rsidR="00F64260" w:rsidRPr="009F029C" w:rsidRDefault="00984B36" w:rsidP="001A51ED">
            <w:pPr>
              <w:rPr>
                <w:b/>
                <w:sz w:val="20"/>
              </w:rPr>
            </w:pPr>
            <w:r>
              <w:rPr>
                <w:b/>
              </w:rPr>
              <w:t>category:</w:t>
            </w:r>
          </w:p>
        </w:tc>
        <w:tc>
          <w:tcPr>
            <w:tcW w:w="3840" w:type="dxa"/>
            <w:noWrap/>
          </w:tcPr>
          <w:p w14:paraId="45B135E3" w14:textId="0FCC28D0" w:rsidR="00F64260" w:rsidRPr="009F029C" w:rsidRDefault="00F64260" w:rsidP="001429AA">
            <w:pPr>
              <w:spacing w:line="240" w:lineRule="auto"/>
              <w:rPr>
                <w:b/>
                <w:sz w:val="20"/>
              </w:rPr>
            </w:pPr>
          </w:p>
        </w:tc>
      </w:tr>
      <w:tr w:rsidR="00CF0A1D" w:rsidRPr="006E3AF2" w14:paraId="14ABFD2C" w14:textId="77777777" w:rsidTr="005E2D3D">
        <w:tc>
          <w:tcPr>
            <w:tcW w:w="3100" w:type="dxa"/>
            <w:noWrap/>
            <w:vAlign w:val="center"/>
          </w:tcPr>
          <w:p w14:paraId="6E254464" w14:textId="77777777" w:rsidR="00CF0A1D" w:rsidRDefault="00CF0A1D" w:rsidP="00CF0A1D">
            <w:pPr>
              <w:spacing w:line="240" w:lineRule="auto"/>
            </w:pPr>
            <w:r>
              <w:t xml:space="preserve">       12. d.  Writing in the </w:t>
            </w:r>
          </w:p>
          <w:p w14:paraId="1762C985" w14:textId="22C77AE9" w:rsidR="00CF0A1D" w:rsidRDefault="00CF0A1D" w:rsidP="00CF0A1D">
            <w:pPr>
              <w:spacing w:line="240" w:lineRule="auto"/>
            </w:pPr>
            <w:r>
              <w:t xml:space="preserve">       Discipline (WID)</w:t>
            </w:r>
          </w:p>
        </w:tc>
        <w:tc>
          <w:tcPr>
            <w:tcW w:w="3840" w:type="dxa"/>
            <w:noWrap/>
          </w:tcPr>
          <w:p w14:paraId="43D9AC56" w14:textId="26467DAB" w:rsidR="00CF0A1D" w:rsidRDefault="00CF0A1D" w:rsidP="001A51ED">
            <w:pPr>
              <w:rPr>
                <w:b/>
              </w:rPr>
            </w:pPr>
            <w:r w:rsidRPr="009F029C">
              <w:rPr>
                <w:rFonts w:ascii="MS Mincho" w:eastAsia="MS Mincho" w:hAnsi="MS Mincho" w:cs="MS Mincho"/>
                <w:b/>
                <w:sz w:val="20"/>
              </w:rPr>
              <w:t>|</w:t>
            </w:r>
            <w:r>
              <w:rPr>
                <w:b/>
              </w:rPr>
              <w:t xml:space="preserve"> NO</w:t>
            </w:r>
          </w:p>
        </w:tc>
        <w:tc>
          <w:tcPr>
            <w:tcW w:w="3840" w:type="dxa"/>
            <w:noWrap/>
          </w:tcPr>
          <w:p w14:paraId="10B541DA" w14:textId="794FD53F" w:rsidR="00CF0A1D" w:rsidRDefault="00CF0A1D" w:rsidP="001429AA">
            <w:pPr>
              <w:spacing w:line="240" w:lineRule="auto"/>
              <w:rPr>
                <w:b/>
              </w:rPr>
            </w:pPr>
          </w:p>
        </w:tc>
      </w:tr>
      <w:tr w:rsidR="00F64260" w:rsidRPr="006E3AF2" w14:paraId="7309520B" w14:textId="77777777" w:rsidTr="005E2D3D">
        <w:tc>
          <w:tcPr>
            <w:tcW w:w="3100" w:type="dxa"/>
            <w:noWrap/>
            <w:vAlign w:val="center"/>
          </w:tcPr>
          <w:p w14:paraId="070EE83F" w14:textId="005F377C" w:rsidR="00F64260" w:rsidRPr="006E3AF2" w:rsidRDefault="004313E6" w:rsidP="00BB11B9">
            <w:pPr>
              <w:spacing w:line="240" w:lineRule="auto"/>
            </w:pPr>
            <w:r>
              <w:lastRenderedPageBreak/>
              <w:t>B.1</w:t>
            </w:r>
            <w:r w:rsidR="00CF0A1D">
              <w:t>3</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840" w:type="dxa"/>
            <w:noWrap/>
          </w:tcPr>
          <w:p w14:paraId="61F05FD9" w14:textId="77777777" w:rsidR="00F64260" w:rsidRPr="009F029C" w:rsidRDefault="00F64260" w:rsidP="0027634D">
            <w:pPr>
              <w:spacing w:line="240" w:lineRule="auto"/>
              <w:rPr>
                <w:rFonts w:ascii="MS Mincho" w:eastAsia="MS Mincho" w:hAnsi="MS Mincho" w:cs="MS Mincho"/>
                <w:b/>
                <w:sz w:val="20"/>
              </w:rPr>
            </w:pPr>
            <w:bookmarkStart w:id="23" w:name="performance"/>
            <w:bookmarkEnd w:id="23"/>
            <w:r w:rsidRPr="009F029C">
              <w:rPr>
                <w:b/>
                <w:sz w:val="20"/>
              </w:rPr>
              <w:t xml:space="preserve">Attendance  </w:t>
            </w:r>
            <w:r w:rsidRPr="009F029C">
              <w:rPr>
                <w:rFonts w:ascii="MS Mincho" w:eastAsia="MS Mincho" w:hAnsi="MS Mincho" w:cs="MS Mincho"/>
                <w:b/>
                <w:sz w:val="20"/>
              </w:rPr>
              <w:t xml:space="preserve">| </w:t>
            </w:r>
            <w:r w:rsidRPr="009F029C">
              <w:rPr>
                <w:b/>
                <w:sz w:val="20"/>
              </w:rPr>
              <w:t xml:space="preserve">Class participation </w:t>
            </w:r>
            <w:r w:rsidRPr="009F029C">
              <w:rPr>
                <w:rFonts w:ascii="MS Mincho" w:eastAsia="MS Mincho" w:hAnsi="MS Mincho" w:cs="MS Mincho"/>
                <w:b/>
                <w:sz w:val="20"/>
              </w:rPr>
              <w:t>|</w:t>
            </w:r>
            <w:r w:rsidRPr="009F029C">
              <w:rPr>
                <w:b/>
                <w:sz w:val="20"/>
              </w:rPr>
              <w:t xml:space="preserve">  Exams  </w:t>
            </w:r>
            <w:r w:rsidRPr="009F029C">
              <w:rPr>
                <w:rFonts w:ascii="MS Mincho" w:eastAsia="MS Mincho" w:hAnsi="MS Mincho" w:cs="MS Mincho"/>
                <w:b/>
                <w:sz w:val="20"/>
              </w:rPr>
              <w:t xml:space="preserve">| </w:t>
            </w:r>
            <w:r w:rsidRPr="009F029C">
              <w:rPr>
                <w:b/>
                <w:sz w:val="20"/>
              </w:rPr>
              <w:t xml:space="preserve"> Presentations  </w:t>
            </w:r>
            <w:r w:rsidRPr="009F029C">
              <w:rPr>
                <w:rFonts w:ascii="MS Mincho" w:eastAsia="MS Mincho" w:hAnsi="MS Mincho" w:cs="MS Mincho"/>
                <w:b/>
                <w:sz w:val="20"/>
              </w:rPr>
              <w:t xml:space="preserve">| </w:t>
            </w:r>
            <w:r w:rsidRPr="009F029C">
              <w:rPr>
                <w:b/>
                <w:sz w:val="20"/>
              </w:rPr>
              <w:t xml:space="preserve">Papers  </w:t>
            </w:r>
            <w:r w:rsidRPr="009F029C">
              <w:rPr>
                <w:rFonts w:ascii="MS Mincho" w:eastAsia="MS Mincho" w:hAnsi="MS Mincho" w:cs="MS Mincho"/>
                <w:b/>
                <w:sz w:val="20"/>
              </w:rPr>
              <w:t xml:space="preserve">| </w:t>
            </w:r>
          </w:p>
          <w:p w14:paraId="5D99F30E" w14:textId="0223200E" w:rsidR="00F64260" w:rsidRPr="009F029C" w:rsidRDefault="00F64260" w:rsidP="0027634D">
            <w:pPr>
              <w:spacing w:line="240" w:lineRule="auto"/>
              <w:rPr>
                <w:b/>
                <w:sz w:val="20"/>
              </w:rPr>
            </w:pPr>
            <w:r w:rsidRPr="009F029C">
              <w:rPr>
                <w:b/>
                <w:sz w:val="20"/>
              </w:rPr>
              <w:t xml:space="preserve">Class Work  </w:t>
            </w:r>
            <w:r w:rsidRPr="009F029C">
              <w:rPr>
                <w:rFonts w:ascii="MS Mincho" w:eastAsia="MS Mincho" w:hAnsi="MS Mincho" w:cs="MS Mincho"/>
                <w:b/>
                <w:sz w:val="20"/>
              </w:rPr>
              <w:t xml:space="preserve">| | </w:t>
            </w:r>
            <w:r w:rsidRPr="009F029C">
              <w:rPr>
                <w:b/>
                <w:sz w:val="20"/>
              </w:rPr>
              <w:t>Quizzes |</w:t>
            </w:r>
          </w:p>
          <w:p w14:paraId="1A66AF8F" w14:textId="18915A95" w:rsidR="00F64260" w:rsidRPr="009F029C" w:rsidRDefault="00F64260" w:rsidP="0027634D">
            <w:pPr>
              <w:spacing w:line="240" w:lineRule="auto"/>
              <w:rPr>
                <w:b/>
                <w:sz w:val="20"/>
              </w:rPr>
            </w:pPr>
          </w:p>
        </w:tc>
        <w:tc>
          <w:tcPr>
            <w:tcW w:w="3840" w:type="dxa"/>
            <w:noWrap/>
          </w:tcPr>
          <w:p w14:paraId="33AC4615" w14:textId="1B4CC107" w:rsidR="00F64260" w:rsidRPr="009F029C" w:rsidRDefault="00F64260" w:rsidP="005E2D3D">
            <w:pPr>
              <w:spacing w:line="240" w:lineRule="auto"/>
              <w:rPr>
                <w:b/>
                <w:sz w:val="20"/>
              </w:rPr>
            </w:pPr>
          </w:p>
        </w:tc>
      </w:tr>
      <w:tr w:rsidR="00BF30C5" w:rsidRPr="006E3AF2" w14:paraId="679110FC" w14:textId="77777777" w:rsidTr="005E2D3D">
        <w:tc>
          <w:tcPr>
            <w:tcW w:w="3100" w:type="dxa"/>
            <w:noWrap/>
            <w:vAlign w:val="center"/>
          </w:tcPr>
          <w:p w14:paraId="76B36BCE" w14:textId="39C4BAC4" w:rsidR="00BF30C5" w:rsidRDefault="00BF30C5" w:rsidP="00BF30C5">
            <w:pPr>
              <w:spacing w:line="240" w:lineRule="auto"/>
            </w:pPr>
            <w:r>
              <w:t>B.1</w:t>
            </w:r>
            <w:r w:rsidR="00CF0A1D">
              <w:t>4</w:t>
            </w:r>
            <w:r>
              <w:t xml:space="preserve"> </w:t>
            </w:r>
            <w:bookmarkStart w:id="24" w:name="class_size"/>
            <w:r>
              <w:fldChar w:fldCharType="begin"/>
            </w:r>
            <w:r>
              <w:instrText>HYPERLINK  \l "class_size" \o "Check appendix XVIII in the UCC Manual for Best Practices"</w:instrText>
            </w:r>
            <w:r>
              <w:fldChar w:fldCharType="separate"/>
            </w:r>
            <w:r w:rsidRPr="00BF30C5">
              <w:rPr>
                <w:rStyle w:val="Hyperlink"/>
              </w:rPr>
              <w:t>Recommended class-size</w:t>
            </w:r>
            <w:bookmarkEnd w:id="24"/>
            <w:r>
              <w:fldChar w:fldCharType="end"/>
            </w:r>
          </w:p>
        </w:tc>
        <w:tc>
          <w:tcPr>
            <w:tcW w:w="3840" w:type="dxa"/>
            <w:noWrap/>
          </w:tcPr>
          <w:p w14:paraId="5C3BB186" w14:textId="5F51AC1B" w:rsidR="00BF30C5" w:rsidRPr="009F029C" w:rsidRDefault="006971A0" w:rsidP="001429AA">
            <w:pPr>
              <w:spacing w:line="240" w:lineRule="auto"/>
              <w:rPr>
                <w:b/>
              </w:rPr>
            </w:pPr>
            <w:r>
              <w:rPr>
                <w:b/>
              </w:rPr>
              <w:t>30</w:t>
            </w:r>
          </w:p>
        </w:tc>
        <w:tc>
          <w:tcPr>
            <w:tcW w:w="3840" w:type="dxa"/>
            <w:noWrap/>
          </w:tcPr>
          <w:p w14:paraId="79164CE6" w14:textId="77777777" w:rsidR="00BF30C5" w:rsidRPr="009F029C" w:rsidRDefault="00BF30C5" w:rsidP="001429AA">
            <w:pPr>
              <w:spacing w:line="240" w:lineRule="auto"/>
              <w:rPr>
                <w:b/>
              </w:rPr>
            </w:pPr>
          </w:p>
        </w:tc>
      </w:tr>
      <w:tr w:rsidR="00F64260" w:rsidRPr="006E3AF2" w14:paraId="071E0CC5" w14:textId="77777777" w:rsidTr="005E2D3D">
        <w:tc>
          <w:tcPr>
            <w:tcW w:w="3100" w:type="dxa"/>
            <w:noWrap/>
            <w:vAlign w:val="center"/>
          </w:tcPr>
          <w:p w14:paraId="479D5599" w14:textId="1DDF6872" w:rsidR="00F64260" w:rsidRPr="006E3AF2" w:rsidRDefault="004313E6" w:rsidP="00BB11B9">
            <w:pPr>
              <w:spacing w:line="240" w:lineRule="auto"/>
            </w:pPr>
            <w:r>
              <w:t>B.1</w:t>
            </w:r>
            <w:r w:rsidR="00CF0A1D">
              <w:t>5</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840" w:type="dxa"/>
            <w:noWrap/>
          </w:tcPr>
          <w:p w14:paraId="79E9B41B" w14:textId="77777777" w:rsidR="00F64260" w:rsidRPr="009F029C" w:rsidRDefault="00F64260" w:rsidP="001429AA">
            <w:pPr>
              <w:spacing w:line="240" w:lineRule="auto"/>
              <w:rPr>
                <w:b/>
              </w:rPr>
            </w:pPr>
            <w:bookmarkStart w:id="25" w:name="competing"/>
            <w:bookmarkEnd w:id="25"/>
          </w:p>
        </w:tc>
        <w:tc>
          <w:tcPr>
            <w:tcW w:w="3840" w:type="dxa"/>
            <w:noWrap/>
          </w:tcPr>
          <w:p w14:paraId="15AF74BC" w14:textId="77777777" w:rsidR="00F64260" w:rsidRPr="009F029C" w:rsidRDefault="00F64260" w:rsidP="001429AA">
            <w:pPr>
              <w:spacing w:line="240" w:lineRule="auto"/>
              <w:rPr>
                <w:b/>
              </w:rPr>
            </w:pPr>
          </w:p>
        </w:tc>
      </w:tr>
      <w:tr w:rsidR="00F64260" w:rsidRPr="006E3AF2" w14:paraId="5CAD96CC" w14:textId="77777777" w:rsidTr="005E2D3D">
        <w:tc>
          <w:tcPr>
            <w:tcW w:w="3100" w:type="dxa"/>
            <w:noWrap/>
            <w:vAlign w:val="center"/>
          </w:tcPr>
          <w:p w14:paraId="26DC8516" w14:textId="5DDE411E" w:rsidR="00F64260" w:rsidRPr="006E3AF2" w:rsidRDefault="004313E6" w:rsidP="00013152">
            <w:pPr>
              <w:spacing w:line="240" w:lineRule="auto"/>
            </w:pPr>
            <w:r>
              <w:t>B. 1</w:t>
            </w:r>
            <w:r w:rsidR="00CF0A1D">
              <w:t>6</w:t>
            </w:r>
            <w:r w:rsidR="00F64260">
              <w:t xml:space="preserve">. </w:t>
            </w:r>
            <w:r w:rsidR="00F64260" w:rsidRPr="00EC63A4">
              <w:t>Other changes, if any</w:t>
            </w:r>
          </w:p>
        </w:tc>
        <w:tc>
          <w:tcPr>
            <w:tcW w:w="7680" w:type="dxa"/>
            <w:gridSpan w:val="2"/>
            <w:noWrap/>
          </w:tcPr>
          <w:p w14:paraId="74EA5436" w14:textId="77777777" w:rsidR="00F64260" w:rsidRPr="009F029C" w:rsidRDefault="00F64260" w:rsidP="001429AA">
            <w:pPr>
              <w:spacing w:line="240" w:lineRule="auto"/>
              <w:rPr>
                <w:rStyle w:val="TEXT"/>
              </w:rPr>
            </w:pPr>
          </w:p>
        </w:tc>
      </w:tr>
    </w:tbl>
    <w:p w14:paraId="0A7F01A1"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317"/>
        <w:gridCol w:w="1894"/>
        <w:gridCol w:w="4569"/>
      </w:tblGrid>
      <w:tr w:rsidR="00F64260" w:rsidRPr="00402602" w14:paraId="707BEBAF" w14:textId="77777777" w:rsidTr="00115A68">
        <w:trPr>
          <w:cantSplit/>
          <w:tblHeader/>
        </w:trPr>
        <w:tc>
          <w:tcPr>
            <w:tcW w:w="4429" w:type="dxa"/>
          </w:tcPr>
          <w:p w14:paraId="456E3815" w14:textId="4F17C1E5" w:rsidR="00F64260" w:rsidRPr="00402602" w:rsidRDefault="004313E6" w:rsidP="00D64DF4">
            <w:pPr>
              <w:spacing w:line="240" w:lineRule="auto"/>
              <w:rPr>
                <w:b/>
              </w:rPr>
            </w:pPr>
            <w:r>
              <w:t>B.1</w:t>
            </w:r>
            <w:r w:rsidR="00CF0A1D">
              <w:t>7</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8836DF">
              <w:rPr>
                <w:rStyle w:val="Hyperlink"/>
                <w:b/>
              </w:rPr>
              <w:t>: List each one in a separate row</w:t>
            </w:r>
          </w:p>
        </w:tc>
        <w:tc>
          <w:tcPr>
            <w:tcW w:w="1894" w:type="dxa"/>
          </w:tcPr>
          <w:p w14:paraId="306A591E" w14:textId="1E39739F" w:rsidR="00F64260" w:rsidRPr="00402602" w:rsidRDefault="003F6873">
            <w:pPr>
              <w:spacing w:line="240" w:lineRule="auto"/>
              <w:rPr>
                <w:b/>
              </w:rPr>
            </w:pPr>
            <w:hyperlink w:anchor="standards" w:tooltip="Enter  numbers/codes of program outcomes, general education outcomes, professional organization standards, or any other standards you use, if appropriate." w:history="1">
              <w:r w:rsidR="008836DF">
                <w:rPr>
                  <w:rStyle w:val="Hyperlink"/>
                  <w:b/>
                </w:rPr>
                <w:t>Professional</w:t>
              </w:r>
              <w:r w:rsidR="00115A68">
                <w:rPr>
                  <w:rStyle w:val="Hyperlink"/>
                  <w:b/>
                </w:rPr>
                <w:t xml:space="preserve"> Org.S</w:t>
              </w:r>
              <w:r w:rsidR="00F64260" w:rsidRPr="00402602">
                <w:rPr>
                  <w:rStyle w:val="Hyperlink"/>
                  <w:b/>
                </w:rPr>
                <w:t>tandard(s)</w:t>
              </w:r>
            </w:hyperlink>
            <w:r w:rsidR="00115A68">
              <w:rPr>
                <w:rStyle w:val="Hyperlink"/>
                <w:b/>
              </w:rPr>
              <w:t>, if relevant</w:t>
            </w:r>
          </w:p>
        </w:tc>
        <w:tc>
          <w:tcPr>
            <w:tcW w:w="4693" w:type="dxa"/>
          </w:tcPr>
          <w:p w14:paraId="7AE9A56B" w14:textId="55D1A70C" w:rsidR="00F64260" w:rsidRPr="00402602" w:rsidRDefault="003F6873" w:rsidP="00D64DF4">
            <w:pPr>
              <w:spacing w:line="240" w:lineRule="auto"/>
              <w:rPr>
                <w:b/>
              </w:rPr>
            </w:pPr>
            <w:hyperlink w:anchor="measured" w:tooltip="Are there any means you will be employing to assess these outcomes in addition to what you have listed in B. 16? If not, put See B. 16." w:history="1">
              <w:r w:rsidR="00115A68">
                <w:rPr>
                  <w:rStyle w:val="Hyperlink"/>
                  <w:b/>
                </w:rPr>
                <w:t>How will each outcome</w:t>
              </w:r>
              <w:r w:rsidR="00F64260" w:rsidRPr="00D64DF4">
                <w:rPr>
                  <w:rStyle w:val="Hyperlink"/>
                  <w:b/>
                </w:rPr>
                <w:t xml:space="preserve"> be measured</w:t>
              </w:r>
            </w:hyperlink>
            <w:r w:rsidR="00F64260">
              <w:rPr>
                <w:b/>
              </w:rPr>
              <w:t>?</w:t>
            </w:r>
          </w:p>
        </w:tc>
      </w:tr>
      <w:tr w:rsidR="00F64260" w14:paraId="017267C2" w14:textId="77777777" w:rsidTr="00115A68">
        <w:tc>
          <w:tcPr>
            <w:tcW w:w="4429" w:type="dxa"/>
          </w:tcPr>
          <w:p w14:paraId="4E937535" w14:textId="053DB290" w:rsidR="00F64260" w:rsidRDefault="00795921">
            <w:pPr>
              <w:spacing w:line="240" w:lineRule="auto"/>
            </w:pPr>
            <w:bookmarkStart w:id="26" w:name="outcomes"/>
            <w:bookmarkEnd w:id="26"/>
            <w:r>
              <w:t>Given this is not a course creation—but a combination of three courses that have all been approved in the past, it seems unncessary to supply  outcomes as they have not changed—the course will continue to follow the department outcomes for 300-level lit. courses already established.</w:t>
            </w:r>
          </w:p>
        </w:tc>
        <w:tc>
          <w:tcPr>
            <w:tcW w:w="1894" w:type="dxa"/>
          </w:tcPr>
          <w:p w14:paraId="0A045709" w14:textId="77777777" w:rsidR="00F64260" w:rsidRDefault="00F64260">
            <w:pPr>
              <w:spacing w:line="240" w:lineRule="auto"/>
            </w:pPr>
          </w:p>
        </w:tc>
        <w:tc>
          <w:tcPr>
            <w:tcW w:w="4693" w:type="dxa"/>
          </w:tcPr>
          <w:p w14:paraId="638BB382" w14:textId="77777777" w:rsidR="00F64260" w:rsidRDefault="00F64260" w:rsidP="00AE7A3D">
            <w:pPr>
              <w:spacing w:line="240" w:lineRule="auto"/>
            </w:pPr>
            <w:r>
              <w:t>Click Tab from here to add rows</w:t>
            </w:r>
          </w:p>
        </w:tc>
      </w:tr>
    </w:tbl>
    <w:p w14:paraId="1D0335AD"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F64260" w14:paraId="65DA3B10" w14:textId="77777777">
        <w:trPr>
          <w:tblHeader/>
        </w:trPr>
        <w:tc>
          <w:tcPr>
            <w:tcW w:w="11016" w:type="dxa"/>
          </w:tcPr>
          <w:p w14:paraId="1F2EEA2B" w14:textId="7903DD57" w:rsidR="00F64260" w:rsidRDefault="004313E6" w:rsidP="000556B3">
            <w:pPr>
              <w:keepNext/>
              <w:spacing w:line="240" w:lineRule="auto"/>
            </w:pPr>
            <w:r>
              <w:t>B.</w:t>
            </w:r>
            <w:r w:rsidR="00CF0A1D">
              <w:t>18</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115A68">
              <w:rPr>
                <w:rStyle w:val="Hyperlink"/>
                <w:b/>
              </w:rPr>
              <w:t xml:space="preserve">: </w:t>
            </w:r>
            <w:r w:rsidR="00F42F5D" w:rsidRPr="00F42F5D">
              <w:rPr>
                <w:rStyle w:val="Hyperlink"/>
                <w:b/>
                <w:color w:val="FF0000"/>
              </w:rPr>
              <w:t xml:space="preserve">DO NOT INSERT WHOLE SYLLABUS, JUST A TWO-TIER </w:t>
            </w:r>
            <w:r w:rsidR="00241866">
              <w:rPr>
                <w:rStyle w:val="Hyperlink"/>
                <w:b/>
                <w:color w:val="FF0000"/>
              </w:rPr>
              <w:t xml:space="preserve">TOPIC </w:t>
            </w:r>
            <w:r w:rsidR="00F42F5D" w:rsidRPr="00F42F5D">
              <w:rPr>
                <w:rStyle w:val="Hyperlink"/>
                <w:b/>
                <w:color w:val="FF0000"/>
              </w:rPr>
              <w:t>OUTLINE</w:t>
            </w:r>
            <w:r w:rsidR="00241866">
              <w:rPr>
                <w:rStyle w:val="Hyperlink"/>
                <w:b/>
                <w:color w:val="FF0000"/>
              </w:rPr>
              <w:t>. Proposals that ignore this request will be returned for revision.</w:t>
            </w:r>
          </w:p>
        </w:tc>
      </w:tr>
      <w:tr w:rsidR="00F64260" w14:paraId="245BE6B6" w14:textId="77777777">
        <w:tc>
          <w:tcPr>
            <w:tcW w:w="11016" w:type="dxa"/>
          </w:tcPr>
          <w:p w14:paraId="6B2C7A47" w14:textId="2D053BD5" w:rsidR="005E2D3D" w:rsidRDefault="00795921" w:rsidP="00795921">
            <w:pPr>
              <w:spacing w:line="240" w:lineRule="auto"/>
            </w:pPr>
            <w:bookmarkStart w:id="27" w:name="outline"/>
            <w:bookmarkEnd w:id="27"/>
            <w:r>
              <w:t>Given this is not a course creation—but a combination of three courses that have all been approved in the past, it seems unncessary to supply a topical outline—the course will be taught in a variety of ways, that will follow the outlines suggested in the previous 340, 342 or 343.</w:t>
            </w:r>
          </w:p>
        </w:tc>
      </w:tr>
    </w:tbl>
    <w:p w14:paraId="48B1CD32" w14:textId="77777777" w:rsidR="00F64260" w:rsidRDefault="00F64260">
      <w:pPr>
        <w:spacing w:line="240" w:lineRule="auto"/>
      </w:pPr>
      <w:r>
        <w:br w:type="page"/>
      </w:r>
    </w:p>
    <w:p w14:paraId="6819D7F8" w14:textId="77777777" w:rsidR="00F64260" w:rsidRDefault="00F64260" w:rsidP="001A37FB">
      <w:pPr>
        <w:pStyle w:val="Heading2"/>
        <w:jc w:val="left"/>
      </w:pPr>
      <w:r>
        <w:lastRenderedPageBreak/>
        <w:t>D. Signatures</w:t>
      </w:r>
    </w:p>
    <w:p w14:paraId="25BADB7E" w14:textId="77777777" w:rsidR="00F64260" w:rsidRDefault="00F64260" w:rsidP="00946B20">
      <w:pPr>
        <w:pStyle w:val="ListParagraph"/>
        <w:numPr>
          <w:ilvl w:val="0"/>
          <w:numId w:val="9"/>
        </w:numPr>
        <w:shd w:val="clear" w:color="auto" w:fill="FDE9D9"/>
      </w:pPr>
      <w:r w:rsidRPr="00263D78">
        <w:rPr>
          <w:b/>
        </w:rPr>
        <w:t xml:space="preserve">Changes that affect General Education in any way MUST be </w:t>
      </w:r>
      <w:r w:rsidR="00DA73A0" w:rsidRPr="00263D78">
        <w:rPr>
          <w:b/>
        </w:rPr>
        <w:t>approved</w:t>
      </w:r>
      <w:r w:rsidRPr="00263D78">
        <w:rPr>
          <w:b/>
        </w:rPr>
        <w:t xml:space="preserve"> by ALL Deans and COGE Chair</w:t>
      </w:r>
      <w:r>
        <w:t>.</w:t>
      </w:r>
    </w:p>
    <w:p w14:paraId="0C833B7B" w14:textId="0D6AFF6D"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 xml:space="preserve">more than one department/program MUST have the signatures of all relevant department chairs, program directors, and </w:t>
      </w:r>
      <w:r w:rsidR="00D96C1E">
        <w:t xml:space="preserve">their </w:t>
      </w:r>
      <w:r w:rsidRPr="00010085">
        <w:t>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464A7108"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8" w:history="1">
        <w:r w:rsidRPr="005665B7">
          <w:rPr>
            <w:rStyle w:val="Hyperlink"/>
          </w:rPr>
          <w:t>curriculum@ric.edu</w:t>
        </w:r>
      </w:hyperlink>
      <w:r>
        <w:t xml:space="preserve"> and a printed</w:t>
      </w:r>
      <w:r w:rsidR="00101BA4">
        <w:t xml:space="preserve"> signature</w:t>
      </w:r>
      <w:r>
        <w:t xml:space="preserve"> copy of this </w:t>
      </w:r>
      <w:r w:rsidR="00D96C1E">
        <w:t xml:space="preserve">whole </w:t>
      </w:r>
      <w:r>
        <w:t>form to the current Chair of UCC.</w:t>
      </w:r>
      <w:r w:rsidR="00F871BA">
        <w:t xml:space="preserve"> Check UCC website for due dates.</w:t>
      </w:r>
    </w:p>
    <w:p w14:paraId="794545CA" w14:textId="77777777" w:rsidR="00115A68" w:rsidRDefault="00115A68" w:rsidP="00115A68">
      <w:pPr>
        <w:pStyle w:val="Heading5"/>
      </w:pPr>
    </w:p>
    <w:p w14:paraId="7746D62D" w14:textId="64305E79" w:rsidR="00115A68" w:rsidRPr="001B2E3A" w:rsidRDefault="002C2621" w:rsidP="00115A68">
      <w:pPr>
        <w:pStyle w:val="Heading5"/>
      </w:pPr>
      <w:r>
        <w:rPr>
          <w:noProof/>
        </w:rPr>
        <w:drawing>
          <wp:inline distT="0" distB="0" distL="0" distR="0" wp14:anchorId="63030259" wp14:editId="2FC99A47">
            <wp:extent cx="6858000" cy="172656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40.png"/>
                    <pic:cNvPicPr/>
                  </pic:nvPicPr>
                  <pic:blipFill>
                    <a:blip r:embed="rId9"/>
                    <a:stretch>
                      <a:fillRect/>
                    </a:stretch>
                  </pic:blipFill>
                  <pic:spPr>
                    <a:xfrm>
                      <a:off x="0" y="0"/>
                      <a:ext cx="6858000" cy="1726565"/>
                    </a:xfrm>
                    <a:prstGeom prst="rect">
                      <a:avLst/>
                    </a:prstGeom>
                  </pic:spPr>
                </pic:pic>
              </a:graphicData>
            </a:graphic>
          </wp:inline>
        </w:drawing>
      </w:r>
    </w:p>
    <w:p w14:paraId="7D6245D4" w14:textId="7C51FE18"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28" w:name="acknowledge"/>
        <w:bookmarkEnd w:id="28"/>
      </w:hyperlink>
      <w:r>
        <w:rPr>
          <w:color w:val="0000FF"/>
          <w:u w:val="single"/>
        </w:rPr>
        <w:t xml:space="preserve">: </w:t>
      </w:r>
      <w:r w:rsidRPr="00ED10F6">
        <w:t xml:space="preserve">REQUIRED </w:t>
      </w:r>
      <w:r>
        <w:t>from</w:t>
      </w:r>
      <w:r w:rsidRPr="00ED10F6">
        <w:t xml:space="preserve"> OTHER PROGRAMS/DEPARTMENTS</w:t>
      </w:r>
      <w:r w:rsidR="00D96C1E">
        <w:t xml:space="preserve"> (and their relevant deans if not already included above)</w:t>
      </w:r>
      <w:r w:rsidRPr="00ED10F6">
        <w:t xml:space="preserve"> </w:t>
      </w:r>
      <w:r w:rsidR="00D96C1E">
        <w:t xml:space="preserve">that are </w:t>
      </w:r>
      <w:r w:rsidRPr="00ED10F6">
        <w:t xml:space="preserve">IMPACTED BY THE PROPOSAL. SIGNATURE DOES NOT INDICATE APPROVAL, ONLY AWARENESS THAT THE PROPOSAL IS BEING SUBMITTED. CONCERNS SHOULD BE BROUGHT TO THE </w:t>
      </w:r>
      <w:r>
        <w:t>UCC</w:t>
      </w:r>
      <w:r w:rsidRPr="00ED10F6">
        <w:t xml:space="preserve"> COMMITTEE MEETING FOR DISCUSSION</w:t>
      </w:r>
      <w:r w:rsidR="00D96C1E">
        <w:t>; all faculty are welcome to attend.</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115A68" w:rsidRPr="00402602" w14:paraId="1CE68611" w14:textId="77777777" w:rsidTr="0015571B">
        <w:trPr>
          <w:cantSplit/>
          <w:tblHeader/>
        </w:trPr>
        <w:tc>
          <w:tcPr>
            <w:tcW w:w="3279" w:type="dxa"/>
            <w:vAlign w:val="center"/>
          </w:tcPr>
          <w:p w14:paraId="3E1DDF49" w14:textId="77777777" w:rsidR="00115A68" w:rsidRPr="00A83A6C" w:rsidRDefault="00115A68" w:rsidP="0015571B">
            <w:pPr>
              <w:pStyle w:val="Heading5"/>
              <w:jc w:val="center"/>
            </w:pPr>
            <w:r w:rsidRPr="00A83A6C">
              <w:t>Name</w:t>
            </w:r>
          </w:p>
        </w:tc>
        <w:tc>
          <w:tcPr>
            <w:tcW w:w="3279" w:type="dxa"/>
            <w:vAlign w:val="center"/>
          </w:tcPr>
          <w:p w14:paraId="1B0BC45F" w14:textId="77777777" w:rsidR="00115A68" w:rsidRPr="00A83A6C" w:rsidRDefault="00115A68" w:rsidP="0015571B">
            <w:pPr>
              <w:pStyle w:val="Heading5"/>
              <w:jc w:val="center"/>
            </w:pPr>
            <w:r w:rsidRPr="00A83A6C">
              <w:t>Position/affiliation</w:t>
            </w:r>
          </w:p>
        </w:tc>
        <w:tc>
          <w:tcPr>
            <w:tcW w:w="3280" w:type="dxa"/>
            <w:vAlign w:val="center"/>
          </w:tcPr>
          <w:p w14:paraId="2D79239D" w14:textId="77777777" w:rsidR="00115A68" w:rsidRPr="00A87611" w:rsidRDefault="003F6873" w:rsidP="0015571B">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29" w:name="Signature_2"/>
            <w:bookmarkEnd w:id="29"/>
          </w:p>
        </w:tc>
        <w:tc>
          <w:tcPr>
            <w:tcW w:w="1178" w:type="dxa"/>
            <w:vAlign w:val="center"/>
          </w:tcPr>
          <w:p w14:paraId="1B58133B" w14:textId="77777777" w:rsidR="00115A68" w:rsidRPr="00A83A6C" w:rsidRDefault="00115A68" w:rsidP="0015571B">
            <w:pPr>
              <w:pStyle w:val="Heading5"/>
              <w:jc w:val="center"/>
            </w:pPr>
            <w:r w:rsidRPr="00A83A6C">
              <w:t>Date</w:t>
            </w:r>
          </w:p>
        </w:tc>
      </w:tr>
      <w:tr w:rsidR="00115A68" w14:paraId="032CD38C" w14:textId="77777777" w:rsidTr="0015571B">
        <w:trPr>
          <w:cantSplit/>
          <w:trHeight w:val="489"/>
        </w:trPr>
        <w:tc>
          <w:tcPr>
            <w:tcW w:w="3279" w:type="dxa"/>
            <w:vAlign w:val="center"/>
          </w:tcPr>
          <w:p w14:paraId="52B20687" w14:textId="77777777" w:rsidR="00115A68" w:rsidRDefault="00115A68" w:rsidP="0015571B">
            <w:pPr>
              <w:spacing w:line="240" w:lineRule="auto"/>
            </w:pPr>
          </w:p>
        </w:tc>
        <w:tc>
          <w:tcPr>
            <w:tcW w:w="3279" w:type="dxa"/>
            <w:vAlign w:val="center"/>
          </w:tcPr>
          <w:p w14:paraId="12B14668" w14:textId="77777777" w:rsidR="00115A68" w:rsidRDefault="00115A68" w:rsidP="0015571B">
            <w:pPr>
              <w:spacing w:line="240" w:lineRule="auto"/>
            </w:pPr>
          </w:p>
        </w:tc>
        <w:tc>
          <w:tcPr>
            <w:tcW w:w="3280" w:type="dxa"/>
            <w:vAlign w:val="center"/>
          </w:tcPr>
          <w:p w14:paraId="35E6C3B2" w14:textId="77777777" w:rsidR="00115A68" w:rsidRDefault="00115A68" w:rsidP="0015571B">
            <w:pPr>
              <w:spacing w:line="240" w:lineRule="auto"/>
            </w:pPr>
          </w:p>
        </w:tc>
        <w:tc>
          <w:tcPr>
            <w:tcW w:w="1178" w:type="dxa"/>
            <w:vAlign w:val="center"/>
          </w:tcPr>
          <w:p w14:paraId="70EE5B2D" w14:textId="77777777" w:rsidR="00115A68" w:rsidRDefault="00115A68" w:rsidP="0015571B">
            <w:pPr>
              <w:spacing w:line="240" w:lineRule="auto"/>
            </w:pPr>
          </w:p>
        </w:tc>
      </w:tr>
      <w:tr w:rsidR="00115A68" w14:paraId="1CA688DC" w14:textId="77777777" w:rsidTr="0015571B">
        <w:trPr>
          <w:cantSplit/>
          <w:trHeight w:val="489"/>
        </w:trPr>
        <w:tc>
          <w:tcPr>
            <w:tcW w:w="3279" w:type="dxa"/>
            <w:vAlign w:val="center"/>
          </w:tcPr>
          <w:p w14:paraId="69BC619F" w14:textId="77777777" w:rsidR="00115A68" w:rsidRDefault="00115A68" w:rsidP="0015571B">
            <w:pPr>
              <w:spacing w:line="240" w:lineRule="auto"/>
            </w:pPr>
          </w:p>
        </w:tc>
        <w:tc>
          <w:tcPr>
            <w:tcW w:w="3279" w:type="dxa"/>
            <w:vAlign w:val="center"/>
          </w:tcPr>
          <w:p w14:paraId="7AFA00B4" w14:textId="77777777" w:rsidR="00115A68" w:rsidRDefault="00115A68" w:rsidP="0015571B">
            <w:pPr>
              <w:spacing w:line="240" w:lineRule="auto"/>
            </w:pPr>
          </w:p>
        </w:tc>
        <w:tc>
          <w:tcPr>
            <w:tcW w:w="3280" w:type="dxa"/>
            <w:vAlign w:val="center"/>
          </w:tcPr>
          <w:p w14:paraId="63F9F878" w14:textId="77777777" w:rsidR="00115A68" w:rsidRDefault="00115A68" w:rsidP="0015571B">
            <w:pPr>
              <w:spacing w:line="240" w:lineRule="auto"/>
            </w:pPr>
          </w:p>
        </w:tc>
        <w:tc>
          <w:tcPr>
            <w:tcW w:w="1178" w:type="dxa"/>
            <w:vAlign w:val="center"/>
          </w:tcPr>
          <w:p w14:paraId="07BDEFD6" w14:textId="77777777" w:rsidR="00115A68" w:rsidRDefault="00115A68" w:rsidP="0015571B">
            <w:pPr>
              <w:spacing w:line="240" w:lineRule="auto"/>
            </w:pPr>
          </w:p>
        </w:tc>
      </w:tr>
      <w:tr w:rsidR="00115A68" w14:paraId="6F8C6D2D" w14:textId="77777777" w:rsidTr="0015571B">
        <w:trPr>
          <w:cantSplit/>
          <w:trHeight w:val="489"/>
        </w:trPr>
        <w:tc>
          <w:tcPr>
            <w:tcW w:w="3279" w:type="dxa"/>
            <w:vAlign w:val="center"/>
          </w:tcPr>
          <w:p w14:paraId="3BDD2887" w14:textId="77777777" w:rsidR="00115A68" w:rsidRDefault="00115A68" w:rsidP="0015571B">
            <w:pPr>
              <w:spacing w:line="240" w:lineRule="auto"/>
            </w:pPr>
          </w:p>
        </w:tc>
        <w:tc>
          <w:tcPr>
            <w:tcW w:w="3279" w:type="dxa"/>
            <w:vAlign w:val="center"/>
          </w:tcPr>
          <w:p w14:paraId="2E689D42" w14:textId="77777777" w:rsidR="00115A68" w:rsidRDefault="00115A68" w:rsidP="0015571B">
            <w:pPr>
              <w:spacing w:line="240" w:lineRule="auto"/>
            </w:pPr>
          </w:p>
        </w:tc>
        <w:tc>
          <w:tcPr>
            <w:tcW w:w="3280" w:type="dxa"/>
            <w:vAlign w:val="center"/>
          </w:tcPr>
          <w:p w14:paraId="7E65BB20" w14:textId="77777777" w:rsidR="00115A68" w:rsidRDefault="00115A68" w:rsidP="0015571B">
            <w:pPr>
              <w:spacing w:line="240" w:lineRule="auto"/>
            </w:pPr>
          </w:p>
        </w:tc>
        <w:tc>
          <w:tcPr>
            <w:tcW w:w="1178" w:type="dxa"/>
            <w:vAlign w:val="center"/>
          </w:tcPr>
          <w:p w14:paraId="1FC8A5C6" w14:textId="77777777" w:rsidR="00115A68" w:rsidRDefault="00115A68" w:rsidP="0015571B">
            <w:pPr>
              <w:spacing w:line="240" w:lineRule="auto"/>
            </w:pPr>
            <w:r>
              <w:t>Tab to add rows</w:t>
            </w:r>
          </w:p>
        </w:tc>
      </w:tr>
    </w:tbl>
    <w:p w14:paraId="329B6D81" w14:textId="77777777" w:rsidR="00F64260" w:rsidRPr="001A37FB" w:rsidRDefault="00F64260" w:rsidP="001A37FB"/>
    <w:sectPr w:rsidR="00F64260" w:rsidRPr="001A37FB" w:rsidSect="00CD18DD">
      <w:headerReference w:type="default" r:id="rId10"/>
      <w:footerReference w:type="defaul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B9E3C3" w14:textId="77777777" w:rsidR="003F6873" w:rsidRDefault="003F6873" w:rsidP="00FA78CA">
      <w:pPr>
        <w:spacing w:line="240" w:lineRule="auto"/>
      </w:pPr>
      <w:r>
        <w:separator/>
      </w:r>
    </w:p>
  </w:endnote>
  <w:endnote w:type="continuationSeparator" w:id="0">
    <w:p w14:paraId="5CD93C0B" w14:textId="77777777" w:rsidR="003F6873" w:rsidRDefault="003F6873"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52DEC" w14:textId="3B2BBA54" w:rsidR="008836DF" w:rsidRPr="00310D95" w:rsidRDefault="008836DF" w:rsidP="00310D95">
    <w:pPr>
      <w:pStyle w:val="Footer"/>
      <w:pBdr>
        <w:top w:val="single" w:sz="8" w:space="1" w:color="984806"/>
      </w:pBdr>
      <w:jc w:val="right"/>
      <w:rPr>
        <w:sz w:val="20"/>
      </w:rPr>
    </w:pPr>
    <w:r w:rsidRPr="00310D95">
      <w:rPr>
        <w:sz w:val="20"/>
      </w:rPr>
      <w:t>F</w:t>
    </w:r>
    <w:r w:rsidR="00D75B84">
      <w:rPr>
        <w:sz w:val="20"/>
      </w:rPr>
      <w:t xml:space="preserve">orm revised </w:t>
    </w:r>
    <w:r w:rsidR="00F409A9">
      <w:rPr>
        <w:sz w:val="20"/>
      </w:rPr>
      <w:t>5/</w:t>
    </w:r>
    <w:r w:rsidR="00426C3A">
      <w:rPr>
        <w:sz w:val="20"/>
      </w:rPr>
      <w:t>14</w:t>
    </w:r>
    <w:r w:rsidR="00D75B84">
      <w:rPr>
        <w:sz w:val="20"/>
      </w:rPr>
      <w:t>/</w:t>
    </w:r>
    <w:r w:rsidR="0061535B">
      <w:rPr>
        <w:sz w:val="20"/>
      </w:rPr>
      <w:t>2</w:t>
    </w:r>
    <w:r w:rsidR="00426C3A">
      <w:rPr>
        <w:sz w:val="20"/>
      </w:rPr>
      <w:t>1</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D75B84">
      <w:rPr>
        <w:b/>
        <w:bCs/>
        <w:noProof/>
        <w:sz w:val="20"/>
      </w:rPr>
      <w:t>1</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D75B84">
      <w:rPr>
        <w:b/>
        <w:bCs/>
        <w:noProof/>
        <w:sz w:val="20"/>
      </w:rPr>
      <w:t>4</w:t>
    </w:r>
    <w:r w:rsidRPr="00310D95">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5F7C5D" w14:textId="77777777" w:rsidR="003F6873" w:rsidRDefault="003F6873" w:rsidP="00FA78CA">
      <w:pPr>
        <w:spacing w:line="240" w:lineRule="auto"/>
      </w:pPr>
      <w:r>
        <w:separator/>
      </w:r>
    </w:p>
  </w:footnote>
  <w:footnote w:type="continuationSeparator" w:id="0">
    <w:p w14:paraId="68701C4C" w14:textId="77777777" w:rsidR="003F6873" w:rsidRDefault="003F6873"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5A8E9C" w14:textId="2CEA8B26"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00CA20A2">
      <w:rPr>
        <w:color w:val="4F6228"/>
      </w:rPr>
      <w:t>21-22-006</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Pr="004254A0">
      <w:rPr>
        <w:color w:val="4F6228"/>
      </w:rPr>
      <w:tab/>
    </w:r>
    <w:r w:rsidR="00CA20A2">
      <w:rPr>
        <w:color w:val="4F6228"/>
      </w:rPr>
      <w:t>10/19/2021</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3C582E"/>
    <w:multiLevelType w:val="hybridMultilevel"/>
    <w:tmpl w:val="244E21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ADC068A"/>
    <w:multiLevelType w:val="hybridMultilevel"/>
    <w:tmpl w:val="4058C5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C61F3D"/>
    <w:multiLevelType w:val="hybridMultilevel"/>
    <w:tmpl w:val="04C44E3E"/>
    <w:lvl w:ilvl="0" w:tplc="04090015">
      <w:start w:val="1"/>
      <w:numFmt w:val="upperLetter"/>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F824739"/>
    <w:multiLevelType w:val="hybridMultilevel"/>
    <w:tmpl w:val="1178A3C8"/>
    <w:lvl w:ilvl="0" w:tplc="C86C53AA">
      <w:start w:val="1"/>
      <w:numFmt w:val="upperLetter"/>
      <w:lvlText w:val="%1."/>
      <w:lvlJc w:val="left"/>
      <w:pPr>
        <w:ind w:left="360" w:hanging="360"/>
      </w:pPr>
      <w:rPr>
        <w:rFonts w:hint="default"/>
        <w:color w:val="632423" w:themeColor="accent2" w:themeShade="80"/>
        <w:sz w:val="24"/>
        <w:szCs w:val="24"/>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11"/>
  </w:num>
  <w:num w:numId="2">
    <w:abstractNumId w:val="3"/>
  </w:num>
  <w:num w:numId="3">
    <w:abstractNumId w:val="9"/>
  </w:num>
  <w:num w:numId="4">
    <w:abstractNumId w:val="1"/>
  </w:num>
  <w:num w:numId="5">
    <w:abstractNumId w:val="5"/>
  </w:num>
  <w:num w:numId="6">
    <w:abstractNumId w:val="12"/>
  </w:num>
  <w:num w:numId="7">
    <w:abstractNumId w:val="2"/>
  </w:num>
  <w:num w:numId="8">
    <w:abstractNumId w:val="8"/>
  </w:num>
  <w:num w:numId="9">
    <w:abstractNumId w:val="10"/>
  </w:num>
  <w:num w:numId="10">
    <w:abstractNumId w:val="4"/>
  </w:num>
  <w:num w:numId="11">
    <w:abstractNumId w:val="13"/>
  </w:num>
  <w:num w:numId="12">
    <w:abstractNumId w:val="7"/>
  </w:num>
  <w:num w:numId="13">
    <w:abstractNumId w:val="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8DD"/>
    <w:rsid w:val="00005535"/>
    <w:rsid w:val="00010085"/>
    <w:rsid w:val="00013152"/>
    <w:rsid w:val="000301C7"/>
    <w:rsid w:val="0004554C"/>
    <w:rsid w:val="000556B3"/>
    <w:rsid w:val="000810FF"/>
    <w:rsid w:val="000A36CD"/>
    <w:rsid w:val="000B248F"/>
    <w:rsid w:val="000D1497"/>
    <w:rsid w:val="000D21F2"/>
    <w:rsid w:val="000D614C"/>
    <w:rsid w:val="000E2CBA"/>
    <w:rsid w:val="00100C72"/>
    <w:rsid w:val="001010FA"/>
    <w:rsid w:val="00101BA4"/>
    <w:rsid w:val="0010291E"/>
    <w:rsid w:val="00103452"/>
    <w:rsid w:val="00115A68"/>
    <w:rsid w:val="0011690A"/>
    <w:rsid w:val="00120C12"/>
    <w:rsid w:val="001234A7"/>
    <w:rsid w:val="001278A4"/>
    <w:rsid w:val="0013176C"/>
    <w:rsid w:val="00131B87"/>
    <w:rsid w:val="001429AA"/>
    <w:rsid w:val="00155826"/>
    <w:rsid w:val="001622D2"/>
    <w:rsid w:val="00175D3F"/>
    <w:rsid w:val="00176C55"/>
    <w:rsid w:val="00181A4B"/>
    <w:rsid w:val="001A1D27"/>
    <w:rsid w:val="001A37FB"/>
    <w:rsid w:val="001A51ED"/>
    <w:rsid w:val="001B2E3A"/>
    <w:rsid w:val="001C3A09"/>
    <w:rsid w:val="0020058E"/>
    <w:rsid w:val="00237355"/>
    <w:rsid w:val="00241866"/>
    <w:rsid w:val="002578DB"/>
    <w:rsid w:val="00263D78"/>
    <w:rsid w:val="0026461B"/>
    <w:rsid w:val="0027634D"/>
    <w:rsid w:val="00284473"/>
    <w:rsid w:val="00290E18"/>
    <w:rsid w:val="00292D43"/>
    <w:rsid w:val="00293639"/>
    <w:rsid w:val="00296BA1"/>
    <w:rsid w:val="0029768B"/>
    <w:rsid w:val="002A3788"/>
    <w:rsid w:val="002B1FF7"/>
    <w:rsid w:val="002B24F6"/>
    <w:rsid w:val="002B7880"/>
    <w:rsid w:val="002C2621"/>
    <w:rsid w:val="002C3D63"/>
    <w:rsid w:val="002D0316"/>
    <w:rsid w:val="002D194C"/>
    <w:rsid w:val="002F36B8"/>
    <w:rsid w:val="00310D95"/>
    <w:rsid w:val="003153C3"/>
    <w:rsid w:val="00345149"/>
    <w:rsid w:val="0037253D"/>
    <w:rsid w:val="00376A8B"/>
    <w:rsid w:val="003A45F6"/>
    <w:rsid w:val="003B4A52"/>
    <w:rsid w:val="003C1A54"/>
    <w:rsid w:val="003C511E"/>
    <w:rsid w:val="003D7372"/>
    <w:rsid w:val="003E539A"/>
    <w:rsid w:val="003F099C"/>
    <w:rsid w:val="003F4E82"/>
    <w:rsid w:val="003F6873"/>
    <w:rsid w:val="00402602"/>
    <w:rsid w:val="004105B6"/>
    <w:rsid w:val="004254A0"/>
    <w:rsid w:val="00426C3A"/>
    <w:rsid w:val="004313E6"/>
    <w:rsid w:val="004403BD"/>
    <w:rsid w:val="00442EEA"/>
    <w:rsid w:val="00467917"/>
    <w:rsid w:val="004779B4"/>
    <w:rsid w:val="00480FAA"/>
    <w:rsid w:val="004E57C5"/>
    <w:rsid w:val="00517DB2"/>
    <w:rsid w:val="00526851"/>
    <w:rsid w:val="00541F11"/>
    <w:rsid w:val="005473BC"/>
    <w:rsid w:val="005851AF"/>
    <w:rsid w:val="005873E3"/>
    <w:rsid w:val="005B1049"/>
    <w:rsid w:val="005C23BD"/>
    <w:rsid w:val="005C3F83"/>
    <w:rsid w:val="005D1BF0"/>
    <w:rsid w:val="005D389E"/>
    <w:rsid w:val="005E2D3D"/>
    <w:rsid w:val="005E6E72"/>
    <w:rsid w:val="005F2A05"/>
    <w:rsid w:val="0061535B"/>
    <w:rsid w:val="00620CBA"/>
    <w:rsid w:val="006560FE"/>
    <w:rsid w:val="006575EA"/>
    <w:rsid w:val="00670869"/>
    <w:rsid w:val="006761E1"/>
    <w:rsid w:val="00683987"/>
    <w:rsid w:val="006970B0"/>
    <w:rsid w:val="006971A0"/>
    <w:rsid w:val="006B20A9"/>
    <w:rsid w:val="006E365C"/>
    <w:rsid w:val="006E3AF2"/>
    <w:rsid w:val="006E6680"/>
    <w:rsid w:val="006F7F90"/>
    <w:rsid w:val="00704CFF"/>
    <w:rsid w:val="00706745"/>
    <w:rsid w:val="007072F7"/>
    <w:rsid w:val="00714B57"/>
    <w:rsid w:val="0074235B"/>
    <w:rsid w:val="00743AD2"/>
    <w:rsid w:val="007445F4"/>
    <w:rsid w:val="007554DE"/>
    <w:rsid w:val="00760EA6"/>
    <w:rsid w:val="00766256"/>
    <w:rsid w:val="00795921"/>
    <w:rsid w:val="00795D54"/>
    <w:rsid w:val="00796AF7"/>
    <w:rsid w:val="007970C3"/>
    <w:rsid w:val="007A5702"/>
    <w:rsid w:val="007B10BE"/>
    <w:rsid w:val="007C05BF"/>
    <w:rsid w:val="008122C6"/>
    <w:rsid w:val="0085229B"/>
    <w:rsid w:val="008555D8"/>
    <w:rsid w:val="008628B1"/>
    <w:rsid w:val="00865915"/>
    <w:rsid w:val="00872775"/>
    <w:rsid w:val="008745BA"/>
    <w:rsid w:val="00880392"/>
    <w:rsid w:val="008836DF"/>
    <w:rsid w:val="008847FE"/>
    <w:rsid w:val="0089234B"/>
    <w:rsid w:val="008927AF"/>
    <w:rsid w:val="0089400B"/>
    <w:rsid w:val="008B1F84"/>
    <w:rsid w:val="008D52B7"/>
    <w:rsid w:val="008E0FCD"/>
    <w:rsid w:val="008E3EFA"/>
    <w:rsid w:val="008F175C"/>
    <w:rsid w:val="008F3C5B"/>
    <w:rsid w:val="00905E67"/>
    <w:rsid w:val="00913143"/>
    <w:rsid w:val="00936421"/>
    <w:rsid w:val="009458D2"/>
    <w:rsid w:val="00946B20"/>
    <w:rsid w:val="0098046D"/>
    <w:rsid w:val="00984B36"/>
    <w:rsid w:val="009A4E6F"/>
    <w:rsid w:val="009A58C1"/>
    <w:rsid w:val="009B4B02"/>
    <w:rsid w:val="009C1440"/>
    <w:rsid w:val="009F029C"/>
    <w:rsid w:val="009F2F3E"/>
    <w:rsid w:val="00A01611"/>
    <w:rsid w:val="00A04A92"/>
    <w:rsid w:val="00A06E22"/>
    <w:rsid w:val="00A11DCD"/>
    <w:rsid w:val="00A32214"/>
    <w:rsid w:val="00A442D7"/>
    <w:rsid w:val="00A54783"/>
    <w:rsid w:val="00A5525B"/>
    <w:rsid w:val="00A56D5F"/>
    <w:rsid w:val="00A6264E"/>
    <w:rsid w:val="00A703CD"/>
    <w:rsid w:val="00A71386"/>
    <w:rsid w:val="00A76B76"/>
    <w:rsid w:val="00A83A6C"/>
    <w:rsid w:val="00A85BAB"/>
    <w:rsid w:val="00A87611"/>
    <w:rsid w:val="00A94B5A"/>
    <w:rsid w:val="00A960DC"/>
    <w:rsid w:val="00AC3032"/>
    <w:rsid w:val="00AE5302"/>
    <w:rsid w:val="00AE78C2"/>
    <w:rsid w:val="00AE7A3D"/>
    <w:rsid w:val="00B12BAB"/>
    <w:rsid w:val="00B20954"/>
    <w:rsid w:val="00B24AAC"/>
    <w:rsid w:val="00B26F16"/>
    <w:rsid w:val="00B35315"/>
    <w:rsid w:val="00B4771F"/>
    <w:rsid w:val="00B4784B"/>
    <w:rsid w:val="00B51B79"/>
    <w:rsid w:val="00B53CBB"/>
    <w:rsid w:val="00B605CE"/>
    <w:rsid w:val="00B649C4"/>
    <w:rsid w:val="00B77369"/>
    <w:rsid w:val="00B82B64"/>
    <w:rsid w:val="00B85F49"/>
    <w:rsid w:val="00B862BF"/>
    <w:rsid w:val="00B87B39"/>
    <w:rsid w:val="00BB11B9"/>
    <w:rsid w:val="00BC2A73"/>
    <w:rsid w:val="00BC42B6"/>
    <w:rsid w:val="00BF1795"/>
    <w:rsid w:val="00BF30C5"/>
    <w:rsid w:val="00C0654C"/>
    <w:rsid w:val="00C11283"/>
    <w:rsid w:val="00C25F9D"/>
    <w:rsid w:val="00C31E83"/>
    <w:rsid w:val="00C344AB"/>
    <w:rsid w:val="00C41274"/>
    <w:rsid w:val="00C518C1"/>
    <w:rsid w:val="00C53751"/>
    <w:rsid w:val="00C61286"/>
    <w:rsid w:val="00C63F4F"/>
    <w:rsid w:val="00C94576"/>
    <w:rsid w:val="00C969FA"/>
    <w:rsid w:val="00C97577"/>
    <w:rsid w:val="00CA20A2"/>
    <w:rsid w:val="00CA71A8"/>
    <w:rsid w:val="00CC03A7"/>
    <w:rsid w:val="00CC3E7A"/>
    <w:rsid w:val="00CD18DD"/>
    <w:rsid w:val="00CD4615"/>
    <w:rsid w:val="00CF0458"/>
    <w:rsid w:val="00CF0A1D"/>
    <w:rsid w:val="00CF4CDB"/>
    <w:rsid w:val="00D47E50"/>
    <w:rsid w:val="00D56C09"/>
    <w:rsid w:val="00D64DF4"/>
    <w:rsid w:val="00D65F02"/>
    <w:rsid w:val="00D75B84"/>
    <w:rsid w:val="00D75FF8"/>
    <w:rsid w:val="00D968DA"/>
    <w:rsid w:val="00D96C1E"/>
    <w:rsid w:val="00DA1CC6"/>
    <w:rsid w:val="00DA73A0"/>
    <w:rsid w:val="00DB23D4"/>
    <w:rsid w:val="00DB63D4"/>
    <w:rsid w:val="00DC15D9"/>
    <w:rsid w:val="00DD69AE"/>
    <w:rsid w:val="00DE2B7A"/>
    <w:rsid w:val="00DF4FCD"/>
    <w:rsid w:val="00DF7C07"/>
    <w:rsid w:val="00E36AF7"/>
    <w:rsid w:val="00E4755D"/>
    <w:rsid w:val="00E641DE"/>
    <w:rsid w:val="00EB33FD"/>
    <w:rsid w:val="00EC194E"/>
    <w:rsid w:val="00EC38F4"/>
    <w:rsid w:val="00EC63A4"/>
    <w:rsid w:val="00EC7B24"/>
    <w:rsid w:val="00ED0D58"/>
    <w:rsid w:val="00ED1712"/>
    <w:rsid w:val="00F15B95"/>
    <w:rsid w:val="00F3256C"/>
    <w:rsid w:val="00F32980"/>
    <w:rsid w:val="00F409A9"/>
    <w:rsid w:val="00F42F5D"/>
    <w:rsid w:val="00F50687"/>
    <w:rsid w:val="00F62BE0"/>
    <w:rsid w:val="00F64260"/>
    <w:rsid w:val="00F8288D"/>
    <w:rsid w:val="00F871BA"/>
    <w:rsid w:val="00FA6359"/>
    <w:rsid w:val="00FA6998"/>
    <w:rsid w:val="00FA769F"/>
    <w:rsid w:val="00FA78CA"/>
    <w:rsid w:val="00FB1042"/>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C94E3A6F-C80E-5440-A47D-78F302F2B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character" w:styleId="UnresolvedMention">
    <w:name w:val="Unresolved Mention"/>
    <w:basedOn w:val="DefaultParagraphFont"/>
    <w:uiPriority w:val="99"/>
    <w:semiHidden/>
    <w:unhideWhenUsed/>
    <w:rsid w:val="00BF30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mailto:curriculum@ric.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67Z3ZXSPZZWZ-949-1300</_dlc_DocId>
    <_dlc_DocIdUrl xmlns="67887a43-7e4d-4c1c-91d7-15e417b1b8ab">
      <Url>https://w3.ric.edu/curriculum_committee/_layouts/15/DocIdRedir.aspx?ID=67Z3ZXSPZZWZ-949-1300</Url>
      <Description>67Z3ZXSPZZWZ-949-1300</Description>
    </_dlc_DocIdUrl>
  </documentManagement>
</p:properties>
</file>

<file path=customXml/itemProps1.xml><?xml version="1.0" encoding="utf-8"?>
<ds:datastoreItem xmlns:ds="http://schemas.openxmlformats.org/officeDocument/2006/customXml" ds:itemID="{11353AA3-236F-4457-9803-7D81DB26F4AA}"/>
</file>

<file path=customXml/itemProps2.xml><?xml version="1.0" encoding="utf-8"?>
<ds:datastoreItem xmlns:ds="http://schemas.openxmlformats.org/officeDocument/2006/customXml" ds:itemID="{41F759F8-58D4-44FE-A066-F0F0F6B2CAEA}"/>
</file>

<file path=customXml/itemProps3.xml><?xml version="1.0" encoding="utf-8"?>
<ds:datastoreItem xmlns:ds="http://schemas.openxmlformats.org/officeDocument/2006/customXml" ds:itemID="{2F93D844-0AFA-4348-AD41-4E3B6D743FC1}"/>
</file>

<file path=customXml/itemProps4.xml><?xml version="1.0" encoding="utf-8"?>
<ds:datastoreItem xmlns:ds="http://schemas.openxmlformats.org/officeDocument/2006/customXml" ds:itemID="{7AF2AFCA-A9B0-42C0-A820-748ACB52EF05}"/>
</file>

<file path=docProps/app.xml><?xml version="1.0" encoding="utf-8"?>
<Properties xmlns="http://schemas.openxmlformats.org/officeDocument/2006/extended-properties" xmlns:vt="http://schemas.openxmlformats.org/officeDocument/2006/docPropsVTypes">
  <Template>Normal.dotm</Template>
  <TotalTime>21</TotalTime>
  <Pages>4</Pages>
  <Words>2420</Words>
  <Characters>13798</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16186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12</cp:revision>
  <cp:lastPrinted>2015-10-02T15:20:00Z</cp:lastPrinted>
  <dcterms:created xsi:type="dcterms:W3CDTF">2021-10-07T14:51:00Z</dcterms:created>
  <dcterms:modified xsi:type="dcterms:W3CDTF">2021-11-17T20:19:00Z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-1263868028</vt:i4>
  </property>
  <property fmtid="{D5CDD505-2E9C-101B-9397-08002B2CF9AE}" pid="3" name="_NewReviewCycle">
    <vt:lpwstr/>
  </property>
  <property fmtid="{D5CDD505-2E9C-101B-9397-08002B2CF9AE}" pid="4" name="_EmailSubject">
    <vt:lpwstr>The form</vt:lpwstr>
  </property>
  <property fmtid="{D5CDD505-2E9C-101B-9397-08002B2CF9AE}" pid="5" name="_AuthorEmailDisplayName">
    <vt:lpwstr>Sidorkin, Sasha M.</vt:lpwstr>
  </property>
  <property fmtid="{D5CDD505-2E9C-101B-9397-08002B2CF9AE}" pid="6" name="_ReviewingToolsShownOnce">
    <vt:lpwstr/>
  </property>
  <property fmtid="{D5CDD505-2E9C-101B-9397-08002B2CF9AE}" pid="7" name="_dlc_DocIdItemGuid">
    <vt:lpwstr>d18811fd-b02a-406d-bf7d-e069e7af9ddb</vt:lpwstr>
  </property>
  <property fmtid="{D5CDD505-2E9C-101B-9397-08002B2CF9AE}" pid="8" name="ContentTypeId">
    <vt:lpwstr>0x0101009736D43DC7C38546B966A7508121890B</vt:lpwstr>
  </property>
</Properties>
</file>