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466AEE2">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9F8D1DC" w:rsidR="00F64260" w:rsidRPr="00A83A6C" w:rsidRDefault="00901F82" w:rsidP="739330BD">
            <w:pPr>
              <w:pStyle w:val="Heading5"/>
              <w:rPr>
                <w:rFonts w:eastAsia="Cambria" w:cs="Cambria"/>
              </w:rPr>
            </w:pPr>
            <w:bookmarkStart w:id="0" w:name="Proposal"/>
            <w:bookmarkEnd w:id="0"/>
            <w:r>
              <w:rPr>
                <w:rFonts w:eastAsia="Cambria" w:cs="Cambria"/>
                <w:b/>
                <w:bCs/>
              </w:rPr>
              <w:t>C</w:t>
            </w:r>
            <w:r w:rsidR="00942AA7">
              <w:rPr>
                <w:rFonts w:eastAsia="Cambria" w:cs="Cambria"/>
                <w:b/>
                <w:bCs/>
              </w:rPr>
              <w:t>is/</w:t>
            </w:r>
            <w:r w:rsidR="6989FC73" w:rsidRPr="739330BD">
              <w:rPr>
                <w:rFonts w:eastAsia="Cambria" w:cs="Cambria"/>
                <w:b/>
                <w:bCs/>
              </w:rPr>
              <w:t>CSCI 4</w:t>
            </w:r>
            <w:r w:rsidR="03AC5921" w:rsidRPr="739330BD">
              <w:rPr>
                <w:rFonts w:eastAsia="Cambria" w:cs="Cambria"/>
                <w:b/>
                <w:bCs/>
              </w:rPr>
              <w:t>16</w:t>
            </w:r>
            <w:r w:rsidR="6989FC73" w:rsidRPr="739330BD">
              <w:rPr>
                <w:rFonts w:eastAsia="Cambria" w:cs="Cambria"/>
                <w:b/>
                <w:bCs/>
              </w:rPr>
              <w:t xml:space="preserve"> –</w:t>
            </w:r>
            <w:r w:rsidR="7D6C7254" w:rsidRPr="739330BD">
              <w:rPr>
                <w:rFonts w:eastAsia="Cambria" w:cs="Cambria"/>
                <w:b/>
                <w:bCs/>
              </w:rPr>
              <w:t xml:space="preserve"> </w:t>
            </w:r>
            <w:r>
              <w:rPr>
                <w:rFonts w:eastAsia="Cambria" w:cs="Cambria"/>
                <w:b/>
                <w:bCs/>
              </w:rPr>
              <w:t>Web design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466AEE2">
        <w:trPr>
          <w:cantSplit/>
        </w:trPr>
        <w:tc>
          <w:tcPr>
            <w:tcW w:w="1111" w:type="pct"/>
            <w:vAlign w:val="center"/>
          </w:tcPr>
          <w:p w14:paraId="34141DE6" w14:textId="73EB4A74" w:rsidR="00F64260" w:rsidRPr="00B649C4" w:rsidRDefault="009E6D8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5C0BEA" w:rsidR="00F64260" w:rsidRPr="00A83A6C" w:rsidRDefault="00942AA7" w:rsidP="00B862BF">
            <w:pPr>
              <w:pStyle w:val="Heading5"/>
              <w:rPr>
                <w:b/>
              </w:rPr>
            </w:pPr>
            <w:bookmarkStart w:id="3" w:name="Ifapplicable"/>
            <w:bookmarkEnd w:id="3"/>
            <w:r>
              <w:rPr>
                <w:rFonts w:eastAsia="Cambria" w:cs="Cambria"/>
                <w:b/>
                <w:bCs/>
              </w:rPr>
              <w:t>CIS/</w:t>
            </w:r>
            <w:r w:rsidR="00901F82" w:rsidRPr="739330BD">
              <w:rPr>
                <w:rFonts w:eastAsia="Cambria" w:cs="Cambria"/>
                <w:b/>
                <w:bCs/>
              </w:rPr>
              <w:t>CSCI 416 – Human-Computer Interaction Design</w:t>
            </w:r>
          </w:p>
        </w:tc>
        <w:tc>
          <w:tcPr>
            <w:tcW w:w="131" w:type="pct"/>
            <w:vMerge/>
          </w:tcPr>
          <w:p w14:paraId="62271F1F" w14:textId="77777777" w:rsidR="00F64260" w:rsidRPr="008E0FCD" w:rsidRDefault="00F64260" w:rsidP="008B1F84">
            <w:pPr>
              <w:rPr>
                <w:b/>
              </w:rPr>
            </w:pPr>
          </w:p>
        </w:tc>
      </w:tr>
      <w:tr w:rsidR="005E2D3D" w:rsidRPr="006E3AF2" w14:paraId="224A05DA" w14:textId="77777777" w:rsidTr="4466AEE2">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22AE7DC" w:rsidR="005E2D3D" w:rsidRPr="004301A3" w:rsidRDefault="005E2D3D" w:rsidP="72F43108">
            <w:pPr>
              <w:rPr>
                <w:b/>
                <w:bCs/>
              </w:rPr>
            </w:pPr>
            <w:r w:rsidRPr="72F43108">
              <w:rPr>
                <w:b/>
                <w:bCs/>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4466AEE2">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3474E78" w:rsidR="00F64260" w:rsidRPr="005F2A05" w:rsidRDefault="00F64260" w:rsidP="739330BD">
            <w:pPr>
              <w:rPr>
                <w:rStyle w:val="Hyperlink"/>
                <w:b/>
                <w:bCs/>
              </w:rPr>
            </w:pPr>
            <w:r w:rsidRPr="739330BD">
              <w:rPr>
                <w:b/>
                <w:bCs/>
              </w:rPr>
              <w:t>Course</w:t>
            </w:r>
            <w:r w:rsidR="4FEC8572" w:rsidRPr="739330BD">
              <w:rPr>
                <w:b/>
                <w:bCs/>
              </w:rPr>
              <w:t>: revision</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4466AEE2">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3D49DDA" w:rsidR="00F64260" w:rsidRPr="00B605CE" w:rsidRDefault="2F43F8A8" w:rsidP="72F43108">
            <w:pPr>
              <w:rPr>
                <w:b/>
                <w:bCs/>
              </w:rPr>
            </w:pPr>
            <w:bookmarkStart w:id="5" w:name="Originator"/>
            <w:bookmarkEnd w:id="5"/>
            <w:r w:rsidRPr="72F43108">
              <w:rPr>
                <w:b/>
                <w:bCs/>
              </w:rPr>
              <w:t>Sally Hamouda</w:t>
            </w:r>
          </w:p>
        </w:tc>
        <w:tc>
          <w:tcPr>
            <w:tcW w:w="1210" w:type="pct"/>
          </w:tcPr>
          <w:p w14:paraId="788D9512" w14:textId="19B60691" w:rsidR="00F64260" w:rsidRPr="00946B20" w:rsidRDefault="009E6D8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5DC055D" w:rsidR="00F64260" w:rsidRPr="00B605CE" w:rsidRDefault="66B1174A" w:rsidP="72F43108">
            <w:pPr>
              <w:rPr>
                <w:rFonts w:eastAsia="Cambria" w:cs="Cambria"/>
                <w:color w:val="000000" w:themeColor="text1"/>
              </w:rPr>
            </w:pPr>
            <w:bookmarkStart w:id="6" w:name="home_dept"/>
            <w:bookmarkEnd w:id="6"/>
            <w:r w:rsidRPr="72F43108">
              <w:rPr>
                <w:rFonts w:eastAsia="Cambria" w:cs="Cambria"/>
                <w:b/>
                <w:bCs/>
                <w:color w:val="000000" w:themeColor="text1"/>
              </w:rPr>
              <w:t>Computer Science and Information Systems</w:t>
            </w:r>
          </w:p>
        </w:tc>
      </w:tr>
      <w:tr w:rsidR="00F64260" w:rsidRPr="006E3AF2" w14:paraId="2EB2F82D" w14:textId="77777777" w:rsidTr="4466AEE2">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7AAB5355" w14:textId="44ADDC77" w:rsidR="00F64260" w:rsidRPr="00FA6998" w:rsidRDefault="0466D655" w:rsidP="4466AEE2">
            <w:pPr>
              <w:spacing w:line="240" w:lineRule="auto"/>
              <w:rPr>
                <w:rFonts w:eastAsia="Cambria" w:cs="Cambria"/>
                <w:b/>
                <w:bCs/>
                <w:color w:val="000000" w:themeColor="text1"/>
              </w:rPr>
            </w:pPr>
            <w:r w:rsidRPr="4466AEE2">
              <w:rPr>
                <w:rFonts w:eastAsia="Cambria" w:cs="Cambria"/>
                <w:b/>
                <w:bCs/>
                <w:color w:val="000000" w:themeColor="text1"/>
              </w:rPr>
              <w:t xml:space="preserve">Propose updating </w:t>
            </w:r>
            <w:r w:rsidR="39E9E8ED" w:rsidRPr="4466AEE2">
              <w:rPr>
                <w:rFonts w:eastAsia="Cambria" w:cs="Cambria"/>
                <w:b/>
                <w:bCs/>
                <w:color w:val="000000" w:themeColor="text1"/>
              </w:rPr>
              <w:t>CIS/</w:t>
            </w:r>
            <w:r w:rsidRPr="4466AEE2">
              <w:rPr>
                <w:rFonts w:eastAsia="Cambria" w:cs="Cambria"/>
                <w:b/>
                <w:bCs/>
                <w:color w:val="000000" w:themeColor="text1"/>
              </w:rPr>
              <w:t xml:space="preserve">CSCI </w:t>
            </w:r>
            <w:r w:rsidR="45B67F8F" w:rsidRPr="4466AEE2">
              <w:rPr>
                <w:rFonts w:eastAsia="Cambria" w:cs="Cambria"/>
                <w:b/>
                <w:bCs/>
                <w:color w:val="000000" w:themeColor="text1"/>
              </w:rPr>
              <w:t>416</w:t>
            </w:r>
            <w:r w:rsidRPr="4466AEE2">
              <w:rPr>
                <w:rFonts w:eastAsia="Cambria" w:cs="Cambria"/>
                <w:b/>
                <w:bCs/>
                <w:color w:val="000000" w:themeColor="text1"/>
              </w:rPr>
              <w:t xml:space="preserve"> –</w:t>
            </w:r>
            <w:r w:rsidR="065B3F3A" w:rsidRPr="4466AEE2">
              <w:rPr>
                <w:rFonts w:eastAsia="Cambria" w:cs="Cambria"/>
                <w:b/>
                <w:bCs/>
                <w:color w:val="000000" w:themeColor="text1"/>
              </w:rPr>
              <w:t xml:space="preserve">Human-Computer Interaction Design to meet industry needs and to be part of the newly created web development minor </w:t>
            </w:r>
            <w:r w:rsidRPr="4466AEE2">
              <w:rPr>
                <w:rFonts w:eastAsia="Cambria" w:cs="Cambria"/>
                <w:b/>
                <w:bCs/>
                <w:color w:val="000000" w:themeColor="text1"/>
              </w:rPr>
              <w:t xml:space="preserve">starting Fall 2021. </w:t>
            </w:r>
            <w:r w:rsidR="004A0C8F">
              <w:rPr>
                <w:rFonts w:eastAsia="Cambria" w:cs="Cambria"/>
                <w:b/>
                <w:bCs/>
                <w:color w:val="000000" w:themeColor="text1"/>
              </w:rPr>
              <w:t>Updating the description, and the new</w:t>
            </w:r>
            <w:r w:rsidR="00942AA7">
              <w:rPr>
                <w:rFonts w:eastAsia="Cambria" w:cs="Cambria"/>
                <w:b/>
                <w:bCs/>
                <w:color w:val="000000" w:themeColor="text1"/>
              </w:rPr>
              <w:t xml:space="preserve"> title will be Web Design.</w:t>
            </w:r>
          </w:p>
          <w:p w14:paraId="2A5934D4" w14:textId="31D92718" w:rsidR="00F64260" w:rsidRPr="00FA6998" w:rsidRDefault="00F64260" w:rsidP="4466AEE2">
            <w:pPr>
              <w:spacing w:line="240" w:lineRule="auto"/>
              <w:rPr>
                <w:rFonts w:eastAsia="Cambria" w:cs="Cambria"/>
                <w:b/>
                <w:bCs/>
                <w:color w:val="000000" w:themeColor="text1"/>
              </w:rPr>
            </w:pPr>
          </w:p>
          <w:p w14:paraId="485F52BB" w14:textId="5605CDA4" w:rsidR="00F64260" w:rsidRDefault="64AE6D7F" w:rsidP="4466AEE2">
            <w:pPr>
              <w:spacing w:line="240" w:lineRule="auto"/>
              <w:rPr>
                <w:rFonts w:eastAsia="Cambria" w:cs="Cambria"/>
                <w:b/>
                <w:bCs/>
                <w:color w:val="000000" w:themeColor="text1"/>
              </w:rPr>
            </w:pPr>
            <w:r w:rsidRPr="4466AEE2">
              <w:rPr>
                <w:rFonts w:eastAsia="Cambria" w:cs="Cambria"/>
                <w:b/>
                <w:bCs/>
              </w:rPr>
              <w:t xml:space="preserve">This </w:t>
            </w:r>
            <w:r w:rsidR="32C87BFC" w:rsidRPr="4466AEE2">
              <w:rPr>
                <w:rFonts w:eastAsia="Cambria" w:cs="Cambria"/>
                <w:b/>
                <w:bCs/>
              </w:rPr>
              <w:t>updated course</w:t>
            </w:r>
            <w:r w:rsidRPr="4466AEE2">
              <w:rPr>
                <w:rFonts w:eastAsia="Cambria" w:cs="Cambria"/>
                <w:b/>
                <w:bCs/>
              </w:rPr>
              <w:t xml:space="preserve"> will be accessible to students of any major. </w:t>
            </w:r>
            <w:r w:rsidR="40C67859" w:rsidRPr="4466AEE2">
              <w:rPr>
                <w:rFonts w:eastAsia="Cambria" w:cs="Cambria"/>
                <w:b/>
                <w:bCs/>
              </w:rPr>
              <w:t xml:space="preserve">Students will require </w:t>
            </w:r>
            <w:r w:rsidR="00942AA7">
              <w:rPr>
                <w:rFonts w:eastAsia="Cambria" w:cs="Cambria"/>
                <w:b/>
                <w:bCs/>
              </w:rPr>
              <w:t xml:space="preserve">only </w:t>
            </w:r>
            <w:r w:rsidR="40C67859" w:rsidRPr="4466AEE2">
              <w:rPr>
                <w:rFonts w:eastAsia="Cambria" w:cs="Cambria"/>
                <w:b/>
                <w:bCs/>
              </w:rPr>
              <w:t>basic programming skills</w:t>
            </w:r>
            <w:r w:rsidR="00942AA7">
              <w:rPr>
                <w:rFonts w:eastAsia="Cambria" w:cs="Cambria"/>
                <w:b/>
                <w:bCs/>
              </w:rPr>
              <w:t xml:space="preserve"> to take it, and so we would also like to </w:t>
            </w:r>
            <w:r w:rsidR="6B27D064" w:rsidRPr="4466AEE2">
              <w:rPr>
                <w:rFonts w:eastAsia="Cambria" w:cs="Cambria"/>
                <w:b/>
                <w:bCs/>
                <w:color w:val="000000" w:themeColor="text1"/>
              </w:rPr>
              <w:t xml:space="preserve">change </w:t>
            </w:r>
            <w:r w:rsidR="00942AA7">
              <w:rPr>
                <w:rFonts w:eastAsia="Cambria" w:cs="Cambria"/>
                <w:b/>
                <w:bCs/>
                <w:color w:val="000000" w:themeColor="text1"/>
              </w:rPr>
              <w:t>its</w:t>
            </w:r>
            <w:r w:rsidR="70C3B7CE" w:rsidRPr="4466AEE2">
              <w:rPr>
                <w:rFonts w:eastAsia="Cambria" w:cs="Cambria"/>
                <w:b/>
                <w:bCs/>
                <w:color w:val="000000" w:themeColor="text1"/>
              </w:rPr>
              <w:t xml:space="preserve"> prerequisites to </w:t>
            </w:r>
            <w:r w:rsidR="00942AA7">
              <w:rPr>
                <w:rFonts w:eastAsia="Cambria" w:cs="Cambria"/>
                <w:b/>
                <w:bCs/>
                <w:color w:val="000000" w:themeColor="text1"/>
              </w:rPr>
              <w:t xml:space="preserve">the simpler </w:t>
            </w:r>
            <w:r w:rsidR="70C3B7CE" w:rsidRPr="4466AEE2">
              <w:rPr>
                <w:rFonts w:eastAsia="Cambria" w:cs="Cambria"/>
                <w:b/>
                <w:bCs/>
                <w:color w:val="000000" w:themeColor="text1"/>
              </w:rPr>
              <w:t>CSCI 157 or CIS 301</w:t>
            </w:r>
            <w:r w:rsidR="00595232">
              <w:rPr>
                <w:rFonts w:eastAsia="Cambria" w:cs="Cambria"/>
                <w:b/>
                <w:bCs/>
                <w:color w:val="000000" w:themeColor="text1"/>
              </w:rPr>
              <w:t xml:space="preserve"> to make it more accessible</w:t>
            </w:r>
            <w:r w:rsidR="1F0F0C87" w:rsidRPr="4466AEE2">
              <w:rPr>
                <w:rFonts w:eastAsia="Cambria" w:cs="Cambria"/>
                <w:b/>
                <w:bCs/>
                <w:color w:val="000000" w:themeColor="text1"/>
              </w:rPr>
              <w:t>.</w:t>
            </w:r>
          </w:p>
          <w:p w14:paraId="4916AFE4" w14:textId="0B844935" w:rsidR="004A0C8F" w:rsidRPr="00FA6998" w:rsidRDefault="004A0C8F" w:rsidP="004A0C8F">
            <w:pPr>
              <w:spacing w:line="240" w:lineRule="auto"/>
              <w:rPr>
                <w:rFonts w:eastAsia="Cambria" w:cs="Cambria"/>
                <w:b/>
                <w:bCs/>
                <w:color w:val="000000" w:themeColor="text1"/>
              </w:rPr>
            </w:pPr>
          </w:p>
          <w:p w14:paraId="216BE21F" w14:textId="09B2165D" w:rsidR="004A0C8F" w:rsidRPr="00FA6998" w:rsidRDefault="004A0C8F" w:rsidP="004A0C8F">
            <w:pPr>
              <w:spacing w:line="240" w:lineRule="auto"/>
              <w:rPr>
                <w:rFonts w:eastAsia="Cambria" w:cs="Cambria"/>
                <w:b/>
                <w:bCs/>
                <w:color w:val="000000" w:themeColor="text1"/>
              </w:rPr>
            </w:pPr>
            <w:r>
              <w:rPr>
                <w:rFonts w:eastAsia="Cambria" w:cs="Cambria"/>
                <w:b/>
                <w:bCs/>
                <w:color w:val="000000" w:themeColor="text1"/>
              </w:rPr>
              <w:t>Also change when offered from “as needed” to Spring to better allow students to plan when to take it.</w:t>
            </w:r>
          </w:p>
          <w:p w14:paraId="3DDBEDB0" w14:textId="4AC9E8D0" w:rsidR="00F64260" w:rsidRPr="00FA6998" w:rsidRDefault="00F64260" w:rsidP="4466AEE2">
            <w:pPr>
              <w:spacing w:line="240" w:lineRule="auto"/>
              <w:rPr>
                <w:rFonts w:eastAsia="Cambria" w:cs="Cambria"/>
                <w:b/>
                <w:bCs/>
                <w:color w:val="000000" w:themeColor="text1"/>
              </w:rPr>
            </w:pPr>
          </w:p>
          <w:p w14:paraId="41EFFC68" w14:textId="5A654288" w:rsidR="00F64260" w:rsidRPr="00FA6998" w:rsidRDefault="00F64260" w:rsidP="4466AEE2">
            <w:pPr>
              <w:spacing w:line="240" w:lineRule="auto"/>
              <w:rPr>
                <w:rFonts w:eastAsia="Cambria" w:cs="Cambria"/>
                <w:b/>
                <w:bCs/>
                <w:color w:val="000000" w:themeColor="text1"/>
              </w:rPr>
            </w:pPr>
          </w:p>
        </w:tc>
      </w:tr>
      <w:tr w:rsidR="00517DB2" w:rsidRPr="006E3AF2" w14:paraId="376213DA" w14:textId="77777777" w:rsidTr="4466AEE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E1CDB50" w14:textId="00363707" w:rsidR="40F4DEBF" w:rsidRDefault="40F4DEBF" w:rsidP="739330BD">
            <w:pPr>
              <w:rPr>
                <w:rFonts w:eastAsia="Cambria" w:cs="Cambria"/>
                <w:b/>
                <w:bCs/>
                <w:color w:val="000000" w:themeColor="text1"/>
              </w:rPr>
            </w:pPr>
            <w:bookmarkStart w:id="8" w:name="student_impact"/>
            <w:bookmarkEnd w:id="8"/>
            <w:r w:rsidRPr="739330BD">
              <w:rPr>
                <w:rFonts w:eastAsia="Cambria" w:cs="Cambria"/>
                <w:b/>
                <w:bCs/>
                <w:color w:val="000000" w:themeColor="text1"/>
              </w:rPr>
              <w:t xml:space="preserve">Students gain the opportunity to learn </w:t>
            </w:r>
            <w:r w:rsidR="7EFEBAA4" w:rsidRPr="739330BD">
              <w:rPr>
                <w:rFonts w:eastAsia="Cambria" w:cs="Cambria"/>
                <w:b/>
                <w:bCs/>
                <w:color w:val="000000" w:themeColor="text1"/>
              </w:rPr>
              <w:t xml:space="preserve">how to </w:t>
            </w:r>
            <w:r w:rsidRPr="739330BD">
              <w:rPr>
                <w:rFonts w:eastAsia="Cambria" w:cs="Cambria"/>
                <w:b/>
                <w:bCs/>
                <w:color w:val="000000" w:themeColor="text1"/>
              </w:rPr>
              <w:t xml:space="preserve">design </w:t>
            </w:r>
            <w:r w:rsidR="6BEC03E5" w:rsidRPr="739330BD">
              <w:rPr>
                <w:rFonts w:eastAsia="Cambria" w:cs="Cambria"/>
                <w:b/>
                <w:bCs/>
                <w:color w:val="000000" w:themeColor="text1"/>
              </w:rPr>
              <w:t>websites. Designing websites using recent technologies is needed for industry.</w:t>
            </w:r>
          </w:p>
          <w:p w14:paraId="0194753B" w14:textId="68EBD621" w:rsidR="00517DB2" w:rsidRPr="00B649C4" w:rsidRDefault="00517DB2" w:rsidP="72F43108">
            <w:pPr>
              <w:rPr>
                <w:b/>
                <w:bCs/>
              </w:rPr>
            </w:pPr>
          </w:p>
        </w:tc>
      </w:tr>
      <w:tr w:rsidR="00517DB2" w:rsidRPr="006E3AF2" w14:paraId="7D9FD828" w14:textId="77777777" w:rsidTr="4466AEE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843B22B" w:rsidR="00517DB2" w:rsidRPr="00B649C4" w:rsidRDefault="00595232" w:rsidP="4466AEE2">
            <w:pPr>
              <w:rPr>
                <w:b/>
                <w:bCs/>
              </w:rPr>
            </w:pPr>
            <w:r>
              <w:rPr>
                <w:b/>
                <w:bCs/>
              </w:rPr>
              <w:t>CSCI uses this course as an elective requirement in its programs so the title will need updating there.</w:t>
            </w:r>
          </w:p>
        </w:tc>
      </w:tr>
      <w:tr w:rsidR="008D52B7" w:rsidRPr="00C25F9D" w14:paraId="45F9633F" w14:textId="77777777" w:rsidTr="4466AEE2">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E6D8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970EB01" w:rsidR="008D52B7" w:rsidRPr="00C25F9D" w:rsidRDefault="00942AA7" w:rsidP="4466AEE2">
            <w:pPr>
              <w:rPr>
                <w:b/>
                <w:bCs/>
              </w:rPr>
            </w:pPr>
            <w:r>
              <w:rPr>
                <w:b/>
                <w:bCs/>
              </w:rPr>
              <w:t>none</w:t>
            </w:r>
          </w:p>
        </w:tc>
      </w:tr>
      <w:tr w:rsidR="008D52B7" w:rsidRPr="00C25F9D" w14:paraId="636A3B25" w14:textId="77777777" w:rsidTr="4466AEE2">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E6D8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E8DC072" w:rsidR="008D52B7" w:rsidRPr="00C25F9D" w:rsidRDefault="00942AA7" w:rsidP="008D52B7">
            <w:pPr>
              <w:rPr>
                <w:b/>
              </w:rPr>
            </w:pPr>
            <w:r>
              <w:rPr>
                <w:b/>
              </w:rPr>
              <w:t>none</w:t>
            </w:r>
          </w:p>
        </w:tc>
      </w:tr>
      <w:tr w:rsidR="008D52B7" w:rsidRPr="00C25F9D" w14:paraId="186A9C2E" w14:textId="77777777" w:rsidTr="4466AEE2">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E6D8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1DEF0AA" w:rsidR="008D52B7" w:rsidRPr="00C25F9D" w:rsidRDefault="00942AA7" w:rsidP="008D52B7">
            <w:pPr>
              <w:rPr>
                <w:b/>
              </w:rPr>
            </w:pPr>
            <w:r>
              <w:rPr>
                <w:b/>
              </w:rPr>
              <w:t>none</w:t>
            </w:r>
          </w:p>
        </w:tc>
      </w:tr>
      <w:tr w:rsidR="008D52B7" w:rsidRPr="00C25F9D" w14:paraId="6717F369" w14:textId="77777777" w:rsidTr="4466AEE2">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E6D8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0F657F4" w:rsidR="008D52B7" w:rsidRPr="00C25F9D" w:rsidRDefault="00942AA7" w:rsidP="008D52B7">
            <w:pPr>
              <w:rPr>
                <w:b/>
              </w:rPr>
            </w:pPr>
            <w:r>
              <w:rPr>
                <w:b/>
              </w:rPr>
              <w:t>none</w:t>
            </w:r>
          </w:p>
        </w:tc>
      </w:tr>
      <w:tr w:rsidR="00F64260" w:rsidRPr="006E3AF2" w14:paraId="6C89A581" w14:textId="77777777" w:rsidTr="4466AEE2">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16138CC" w:rsidR="00F64260" w:rsidRPr="00B605CE" w:rsidRDefault="7B262AAA" w:rsidP="72F43108">
            <w:pPr>
              <w:rPr>
                <w:b/>
                <w:bCs/>
              </w:rPr>
            </w:pPr>
            <w:r w:rsidRPr="4466AEE2">
              <w:rPr>
                <w:b/>
                <w:bCs/>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9" w:name="Semester_effective"/>
            <w:bookmarkEnd w:id="9"/>
          </w:p>
        </w:tc>
      </w:tr>
      <w:tr w:rsidR="00F64260" w:rsidRPr="006E3AF2" w14:paraId="017D18C5" w14:textId="77777777" w:rsidTr="4466AEE2">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466AEE2">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466AEE2">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D55A05E" w:rsidR="00F64260" w:rsidRPr="009F029C" w:rsidRDefault="00942AA7" w:rsidP="72F43108">
            <w:pPr>
              <w:spacing w:line="240" w:lineRule="auto"/>
              <w:rPr>
                <w:b/>
                <w:bCs/>
              </w:rPr>
            </w:pPr>
            <w:r>
              <w:rPr>
                <w:rFonts w:eastAsia="Cambria" w:cs="Cambria"/>
                <w:b/>
                <w:bCs/>
              </w:rPr>
              <w:t>CIS/</w:t>
            </w:r>
            <w:r w:rsidRPr="739330BD">
              <w:rPr>
                <w:rFonts w:eastAsia="Cambria" w:cs="Cambria"/>
                <w:b/>
                <w:bCs/>
              </w:rPr>
              <w:t>CSCI 416</w:t>
            </w:r>
          </w:p>
        </w:tc>
        <w:tc>
          <w:tcPr>
            <w:tcW w:w="3840" w:type="dxa"/>
            <w:noWrap/>
          </w:tcPr>
          <w:p w14:paraId="6540064C" w14:textId="146838BE" w:rsidR="00F64260" w:rsidRPr="009F029C" w:rsidRDefault="00F64260" w:rsidP="72F43108">
            <w:pPr>
              <w:spacing w:line="240" w:lineRule="auto"/>
              <w:rPr>
                <w:b/>
                <w:bCs/>
              </w:rPr>
            </w:pPr>
          </w:p>
        </w:tc>
      </w:tr>
      <w:tr w:rsidR="00F64260" w:rsidRPr="006E3AF2" w14:paraId="203B0C45" w14:textId="77777777" w:rsidTr="4466AEE2">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491EC1E8" w:rsidR="00F64260" w:rsidRPr="009F029C" w:rsidRDefault="00F64260" w:rsidP="4466AEE2">
            <w:pPr>
              <w:spacing w:line="240" w:lineRule="auto"/>
              <w:rPr>
                <w:b/>
                <w:bCs/>
              </w:rPr>
            </w:pPr>
          </w:p>
        </w:tc>
        <w:tc>
          <w:tcPr>
            <w:tcW w:w="3840" w:type="dxa"/>
            <w:noWrap/>
          </w:tcPr>
          <w:p w14:paraId="4E2FF0F0" w14:textId="18721B84" w:rsidR="00F64260" w:rsidRPr="009F029C" w:rsidRDefault="00F64260" w:rsidP="4466AEE2">
            <w:pPr>
              <w:spacing w:line="240" w:lineRule="auto"/>
              <w:rPr>
                <w:b/>
                <w:bCs/>
              </w:rPr>
            </w:pPr>
          </w:p>
        </w:tc>
      </w:tr>
      <w:tr w:rsidR="00F64260" w:rsidRPr="006E3AF2" w14:paraId="5C8827C3" w14:textId="77777777" w:rsidTr="4466AEE2">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8C71D46" w:rsidR="00F64260" w:rsidRPr="009F029C" w:rsidRDefault="00942AA7" w:rsidP="4466AEE2">
            <w:pPr>
              <w:spacing w:line="240" w:lineRule="auto"/>
              <w:rPr>
                <w:rFonts w:eastAsia="Cambria" w:cs="Cambria"/>
                <w:b/>
                <w:bCs/>
                <w:color w:val="000000" w:themeColor="text1"/>
              </w:rPr>
            </w:pPr>
            <w:r w:rsidRPr="739330BD">
              <w:rPr>
                <w:rFonts w:eastAsia="Cambria" w:cs="Cambria"/>
                <w:b/>
                <w:bCs/>
              </w:rPr>
              <w:t>Human-Computer Interaction Design</w:t>
            </w:r>
          </w:p>
        </w:tc>
        <w:tc>
          <w:tcPr>
            <w:tcW w:w="3840" w:type="dxa"/>
            <w:noWrap/>
          </w:tcPr>
          <w:p w14:paraId="2B9DB727" w14:textId="3DD9918A" w:rsidR="00F64260" w:rsidRPr="009F029C" w:rsidRDefault="00942AA7" w:rsidP="4466AEE2">
            <w:pPr>
              <w:spacing w:line="240" w:lineRule="auto"/>
              <w:rPr>
                <w:rFonts w:eastAsia="Cambria" w:cs="Cambria"/>
                <w:b/>
                <w:bCs/>
                <w:color w:val="000000" w:themeColor="text1"/>
              </w:rPr>
            </w:pPr>
            <w:r>
              <w:rPr>
                <w:rFonts w:eastAsia="Cambria" w:cs="Cambria"/>
                <w:b/>
                <w:bCs/>
                <w:color w:val="000000" w:themeColor="text1"/>
              </w:rPr>
              <w:t>Web Design</w:t>
            </w:r>
          </w:p>
        </w:tc>
      </w:tr>
      <w:tr w:rsidR="00F64260" w:rsidRPr="006E3AF2" w14:paraId="76E4D772" w14:textId="77777777" w:rsidTr="4466AEE2">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01DDD267" w14:textId="77777777" w:rsidR="004A0C8F" w:rsidRPr="004A0C8F" w:rsidRDefault="004A0C8F" w:rsidP="004A0C8F">
            <w:pPr>
              <w:pStyle w:val="sc-BodyText"/>
              <w:rPr>
                <w:rFonts w:asciiTheme="majorHAnsi" w:hAnsiTheme="majorHAnsi" w:cstheme="majorHAnsi"/>
                <w:sz w:val="22"/>
                <w:szCs w:val="22"/>
              </w:rPr>
            </w:pPr>
            <w:r w:rsidRPr="004A0C8F">
              <w:rPr>
                <w:rFonts w:asciiTheme="majorHAnsi" w:hAnsiTheme="majorHAnsi" w:cstheme="majorHAnsi"/>
                <w:sz w:val="22"/>
                <w:szCs w:val="22"/>
              </w:rPr>
              <w:t>Introduces students to fundamental concepts and techniques in the design, implementation and evaluation of user interfaces for computers, smart phones and other devices. Students cannot receive credit for both CIS 416 and CSCI 416.</w:t>
            </w:r>
          </w:p>
          <w:p w14:paraId="7D376918" w14:textId="031F1612" w:rsidR="00F64260" w:rsidRPr="009F029C" w:rsidRDefault="00F64260" w:rsidP="4466AEE2">
            <w:pPr>
              <w:tabs>
                <w:tab w:val="left" w:pos="690"/>
              </w:tabs>
              <w:spacing w:line="240" w:lineRule="auto"/>
              <w:rPr>
                <w:rFonts w:eastAsia="Cambria" w:cs="Cambria"/>
                <w:b/>
                <w:bCs/>
                <w:color w:val="000000" w:themeColor="text1"/>
              </w:rPr>
            </w:pPr>
          </w:p>
        </w:tc>
        <w:tc>
          <w:tcPr>
            <w:tcW w:w="3840" w:type="dxa"/>
            <w:noWrap/>
          </w:tcPr>
          <w:p w14:paraId="51C7BE85" w14:textId="090C90C7" w:rsidR="00F64260" w:rsidRPr="00357D75" w:rsidRDefault="00357D75" w:rsidP="0B141BEE">
            <w:pPr>
              <w:spacing w:line="240" w:lineRule="auto"/>
              <w:rPr>
                <w:sz w:val="24"/>
                <w:szCs w:val="24"/>
              </w:rPr>
            </w:pPr>
            <w:r>
              <w:rPr>
                <w:rFonts w:ascii="Calibri" w:hAnsi="Calibri" w:cs="Calibri"/>
                <w:color w:val="000000"/>
              </w:rPr>
              <w:t>Students are introduced to concepts, issues and techniques related to designing website interfaces using a variety of tools. Study includes HTML, CSS, and JavaScript. </w:t>
            </w:r>
            <w:r>
              <w:rPr>
                <w:rStyle w:val="apple-converted-space"/>
                <w:rFonts w:ascii="Calibri" w:hAnsi="Calibri" w:cs="Calibri"/>
                <w:color w:val="000000"/>
              </w:rPr>
              <w:t> </w:t>
            </w:r>
            <w:r>
              <w:rPr>
                <w:rFonts w:ascii="Calibri" w:hAnsi="Calibri" w:cs="Calibri"/>
                <w:color w:val="000000"/>
              </w:rPr>
              <w:t>Students cannot receive credit for both CIS 416 and CSCI 416.</w:t>
            </w:r>
          </w:p>
        </w:tc>
      </w:tr>
      <w:tr w:rsidR="00F64260" w:rsidRPr="006E3AF2" w14:paraId="6B87DAE3" w14:textId="77777777" w:rsidTr="4466AEE2">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57A82F91" w:rsidR="00F64260" w:rsidRPr="009F029C" w:rsidRDefault="24A16B84" w:rsidP="4466AEE2">
            <w:pPr>
              <w:spacing w:line="240" w:lineRule="auto"/>
            </w:pPr>
            <w:r w:rsidRPr="4466AEE2">
              <w:t>CIS 252 or CIS 352, CSCI 212, or CSCI 315.</w:t>
            </w:r>
          </w:p>
        </w:tc>
        <w:tc>
          <w:tcPr>
            <w:tcW w:w="3840" w:type="dxa"/>
            <w:noWrap/>
          </w:tcPr>
          <w:p w14:paraId="4DA91B44" w14:textId="0B3CD825" w:rsidR="00F64260" w:rsidRPr="009F029C" w:rsidRDefault="59B93A3C" w:rsidP="4466AEE2">
            <w:pPr>
              <w:spacing w:line="240" w:lineRule="auto"/>
            </w:pPr>
            <w:r w:rsidRPr="4466AEE2">
              <w:t>CS</w:t>
            </w:r>
            <w:r w:rsidR="004A0C8F">
              <w:t>CI</w:t>
            </w:r>
            <w:r w:rsidRPr="4466AEE2">
              <w:t xml:space="preserve"> 157 or </w:t>
            </w:r>
            <w:r w:rsidR="24A16B84" w:rsidRPr="4466AEE2">
              <w:t>CIS 30</w:t>
            </w:r>
            <w:r w:rsidR="371E12BF" w:rsidRPr="4466AEE2">
              <w:t>1.</w:t>
            </w:r>
          </w:p>
        </w:tc>
      </w:tr>
      <w:tr w:rsidR="00F64260" w:rsidRPr="006E3AF2" w14:paraId="5AE5E526" w14:textId="77777777" w:rsidTr="4466AEE2">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4BE8B66" w:rsidR="00F64260" w:rsidRPr="009F029C" w:rsidRDefault="00305FC2" w:rsidP="4466AEE2">
            <w:pPr>
              <w:spacing w:line="240" w:lineRule="auto"/>
              <w:rPr>
                <w:rFonts w:eastAsia="Cambria" w:cs="Cambria"/>
                <w:b/>
                <w:bCs/>
                <w:color w:val="000000" w:themeColor="text1"/>
              </w:rPr>
            </w:pPr>
            <w:r>
              <w:rPr>
                <w:rFonts w:eastAsia="Cambria" w:cs="Cambria"/>
                <w:b/>
                <w:bCs/>
                <w:color w:val="000000" w:themeColor="text1"/>
              </w:rPr>
              <w:t>As Needed</w:t>
            </w:r>
          </w:p>
        </w:tc>
        <w:tc>
          <w:tcPr>
            <w:tcW w:w="3840" w:type="dxa"/>
            <w:noWrap/>
          </w:tcPr>
          <w:p w14:paraId="67D1137F" w14:textId="4DBB4E3C" w:rsidR="00F64260" w:rsidRPr="009F029C" w:rsidRDefault="00305FC2" w:rsidP="4466AEE2">
            <w:pPr>
              <w:spacing w:line="240" w:lineRule="auto"/>
              <w:rPr>
                <w:b/>
                <w:bCs/>
                <w:sz w:val="20"/>
                <w:szCs w:val="20"/>
              </w:rPr>
            </w:pPr>
            <w:r>
              <w:rPr>
                <w:b/>
                <w:bCs/>
                <w:sz w:val="20"/>
                <w:szCs w:val="20"/>
              </w:rPr>
              <w:t>Spring</w:t>
            </w:r>
          </w:p>
        </w:tc>
      </w:tr>
      <w:tr w:rsidR="00F64260" w:rsidRPr="006E3AF2" w14:paraId="12464B8B" w14:textId="77777777" w:rsidTr="4466AEE2">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0" w:name="contacthours"/>
            <w:bookmarkEnd w:id="10"/>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4466AEE2">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1" w:name="credits"/>
            <w:bookmarkEnd w:id="11"/>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4466AEE2">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2" w:name="differences"/>
            <w:bookmarkEnd w:id="12"/>
          </w:p>
        </w:tc>
      </w:tr>
      <w:tr w:rsidR="00F64260" w:rsidRPr="006E3AF2" w14:paraId="1E5DCF31" w14:textId="77777777" w:rsidTr="4466AEE2">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E15C363" w:rsidR="00F64260" w:rsidRPr="009F029C" w:rsidRDefault="00F64260" w:rsidP="72F43108">
            <w:pPr>
              <w:spacing w:line="240" w:lineRule="auto"/>
              <w:rPr>
                <w:b/>
                <w:bCs/>
                <w:sz w:val="20"/>
                <w:szCs w:val="20"/>
              </w:rPr>
            </w:pPr>
          </w:p>
        </w:tc>
        <w:tc>
          <w:tcPr>
            <w:tcW w:w="3840" w:type="dxa"/>
            <w:noWrap/>
          </w:tcPr>
          <w:p w14:paraId="2CF717EE" w14:textId="346701AC" w:rsidR="00F64260" w:rsidRPr="009F029C" w:rsidRDefault="00F64260" w:rsidP="72F43108">
            <w:pPr>
              <w:spacing w:line="240" w:lineRule="auto"/>
              <w:rPr>
                <w:b/>
                <w:bCs/>
                <w:sz w:val="20"/>
                <w:szCs w:val="20"/>
              </w:rPr>
            </w:pPr>
          </w:p>
        </w:tc>
      </w:tr>
      <w:tr w:rsidR="00F64260" w:rsidRPr="006E3AF2" w14:paraId="66DAB74D" w14:textId="77777777" w:rsidTr="4466AEE2">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6E00E62" w:rsidR="00F64260" w:rsidRPr="009F029C" w:rsidRDefault="00F64260" w:rsidP="72F43108">
            <w:pPr>
              <w:spacing w:line="240" w:lineRule="auto"/>
              <w:rPr>
                <w:rFonts w:ascii="MS Mincho" w:eastAsia="MS Mincho" w:hAnsi="MS Mincho" w:cs="MS Mincho"/>
                <w:b/>
                <w:bCs/>
                <w:sz w:val="20"/>
                <w:szCs w:val="20"/>
              </w:rPr>
            </w:pPr>
            <w:bookmarkStart w:id="13" w:name="instr_methods"/>
            <w:bookmarkEnd w:id="13"/>
          </w:p>
        </w:tc>
        <w:tc>
          <w:tcPr>
            <w:tcW w:w="3840" w:type="dxa"/>
            <w:noWrap/>
          </w:tcPr>
          <w:p w14:paraId="27D66483" w14:textId="2D5C85C3" w:rsidR="00F64260" w:rsidRPr="009F029C" w:rsidRDefault="00F64260" w:rsidP="72F43108">
            <w:pPr>
              <w:spacing w:line="240" w:lineRule="auto"/>
              <w:rPr>
                <w:b/>
                <w:bCs/>
                <w:sz w:val="20"/>
                <w:szCs w:val="20"/>
              </w:rPr>
            </w:pPr>
          </w:p>
        </w:tc>
      </w:tr>
      <w:tr w:rsidR="005E2D3D" w:rsidRPr="006E3AF2" w14:paraId="44DD924E" w14:textId="77777777" w:rsidTr="4466AEE2">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445B546" w:rsidR="005E2D3D" w:rsidRPr="009F029C" w:rsidRDefault="005E2D3D" w:rsidP="72F43108">
            <w:pPr>
              <w:spacing w:line="240" w:lineRule="auto"/>
              <w:rPr>
                <w:rStyle w:val="Hyperlink"/>
                <w:b/>
                <w:bCs/>
                <w:sz w:val="20"/>
                <w:szCs w:val="20"/>
              </w:rPr>
            </w:pPr>
          </w:p>
        </w:tc>
        <w:tc>
          <w:tcPr>
            <w:tcW w:w="3840" w:type="dxa"/>
            <w:noWrap/>
          </w:tcPr>
          <w:p w14:paraId="50180751" w14:textId="6DCB2695" w:rsidR="005E2D3D" w:rsidRPr="009F029C" w:rsidRDefault="005E2D3D" w:rsidP="72F43108">
            <w:pPr>
              <w:spacing w:line="240" w:lineRule="auto"/>
              <w:rPr>
                <w:b/>
                <w:bCs/>
                <w:sz w:val="20"/>
                <w:szCs w:val="20"/>
              </w:rPr>
            </w:pPr>
            <w:bookmarkStart w:id="14" w:name="hybrid"/>
            <w:bookmarkEnd w:id="14"/>
          </w:p>
        </w:tc>
      </w:tr>
      <w:tr w:rsidR="00F64260" w:rsidRPr="006E3AF2" w14:paraId="40E0E48F" w14:textId="77777777" w:rsidTr="4466AEE2">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610827D3" w:rsidR="00F64260" w:rsidRPr="009F029C" w:rsidRDefault="00F64260" w:rsidP="72F43108">
            <w:pPr>
              <w:spacing w:line="240" w:lineRule="auto"/>
              <w:rPr>
                <w:b/>
                <w:bCs/>
                <w:sz w:val="20"/>
                <w:szCs w:val="20"/>
              </w:rPr>
            </w:pPr>
            <w:bookmarkStart w:id="15" w:name="required"/>
            <w:bookmarkEnd w:id="15"/>
          </w:p>
        </w:tc>
        <w:tc>
          <w:tcPr>
            <w:tcW w:w="3840" w:type="dxa"/>
            <w:noWrap/>
          </w:tcPr>
          <w:p w14:paraId="442E5788" w14:textId="27AF3151" w:rsidR="00F64260" w:rsidRPr="009F029C" w:rsidRDefault="00F64260" w:rsidP="72F43108">
            <w:pPr>
              <w:spacing w:line="240" w:lineRule="auto"/>
              <w:rPr>
                <w:b/>
                <w:bCs/>
                <w:sz w:val="20"/>
                <w:szCs w:val="20"/>
              </w:rPr>
            </w:pPr>
          </w:p>
        </w:tc>
      </w:tr>
      <w:tr w:rsidR="00F64260" w:rsidRPr="006E3AF2" w14:paraId="4F77409C" w14:textId="77777777" w:rsidTr="4466AEE2">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569953C0" w:rsidR="00F64260" w:rsidRPr="009F029C" w:rsidRDefault="00F64260" w:rsidP="72F43108">
            <w:pPr>
              <w:spacing w:line="240" w:lineRule="auto"/>
              <w:rPr>
                <w:b/>
                <w:bCs/>
              </w:rPr>
            </w:pPr>
          </w:p>
        </w:tc>
        <w:tc>
          <w:tcPr>
            <w:tcW w:w="3840" w:type="dxa"/>
            <w:noWrap/>
          </w:tcPr>
          <w:p w14:paraId="41CF798F" w14:textId="17BD5F9B" w:rsidR="00F64260" w:rsidRPr="009F029C" w:rsidRDefault="00F64260" w:rsidP="72F43108">
            <w:pPr>
              <w:spacing w:line="240" w:lineRule="auto"/>
              <w:rPr>
                <w:b/>
                <w:bCs/>
              </w:rPr>
            </w:pPr>
          </w:p>
        </w:tc>
      </w:tr>
      <w:tr w:rsidR="00F64260" w:rsidRPr="006E3AF2" w14:paraId="3A6D1D6E" w14:textId="77777777" w:rsidTr="4466AEE2">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29BF5C2F" w:rsidR="00F64260" w:rsidRPr="009F029C" w:rsidRDefault="00F64260" w:rsidP="72F43108">
            <w:pPr>
              <w:rPr>
                <w:b/>
                <w:bCs/>
              </w:rPr>
            </w:pPr>
          </w:p>
        </w:tc>
        <w:tc>
          <w:tcPr>
            <w:tcW w:w="3840" w:type="dxa"/>
            <w:noWrap/>
          </w:tcPr>
          <w:p w14:paraId="45B135E3" w14:textId="1A850B53" w:rsidR="00F64260" w:rsidRPr="009F029C" w:rsidRDefault="00F64260" w:rsidP="72F43108">
            <w:pPr>
              <w:spacing w:line="240" w:lineRule="auto"/>
              <w:rPr>
                <w:b/>
                <w:bCs/>
              </w:rPr>
            </w:pPr>
          </w:p>
        </w:tc>
      </w:tr>
      <w:tr w:rsidR="00F64260" w:rsidRPr="006E3AF2" w14:paraId="7309520B" w14:textId="77777777" w:rsidTr="4466AEE2">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FEBA580" w:rsidR="00F64260" w:rsidRPr="009F029C" w:rsidRDefault="00F64260" w:rsidP="72F43108">
            <w:pPr>
              <w:spacing w:line="240" w:lineRule="auto"/>
              <w:rPr>
                <w:b/>
                <w:bCs/>
                <w:sz w:val="20"/>
                <w:szCs w:val="20"/>
              </w:rPr>
            </w:pPr>
          </w:p>
        </w:tc>
        <w:tc>
          <w:tcPr>
            <w:tcW w:w="3840" w:type="dxa"/>
            <w:noWrap/>
          </w:tcPr>
          <w:p w14:paraId="33AC4615" w14:textId="570C14EB" w:rsidR="00F64260" w:rsidRPr="009F029C" w:rsidRDefault="00F64260" w:rsidP="72F43108">
            <w:pPr>
              <w:spacing w:line="240" w:lineRule="auto"/>
              <w:rPr>
                <w:b/>
                <w:bCs/>
                <w:sz w:val="20"/>
                <w:szCs w:val="20"/>
              </w:rPr>
            </w:pPr>
          </w:p>
        </w:tc>
      </w:tr>
      <w:tr w:rsidR="00BF30C5" w:rsidRPr="006E3AF2" w14:paraId="679110FC" w14:textId="77777777" w:rsidTr="4466AEE2">
        <w:tc>
          <w:tcPr>
            <w:tcW w:w="3100" w:type="dxa"/>
            <w:noWrap/>
            <w:vAlign w:val="center"/>
          </w:tcPr>
          <w:p w14:paraId="76B36BCE" w14:textId="2B904C37" w:rsidR="00BF30C5" w:rsidRDefault="00BF30C5" w:rsidP="00BF30C5">
            <w:pPr>
              <w:spacing w:line="240" w:lineRule="auto"/>
            </w:pPr>
            <w:r>
              <w:t xml:space="preserve">B.16 </w:t>
            </w:r>
            <w:bookmarkStart w:id="1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16"/>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4466AEE2">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17" w:name="competing"/>
            <w:bookmarkEnd w:id="17"/>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4466AEE2">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4314"/>
        <w:gridCol w:w="1894"/>
        <w:gridCol w:w="4572"/>
      </w:tblGrid>
      <w:tr w:rsidR="00F64260" w:rsidRPr="00402602" w14:paraId="707BEBAF" w14:textId="77777777" w:rsidTr="4466AEE2">
        <w:trPr>
          <w:cantSplit/>
          <w:tblHeader/>
        </w:trPr>
        <w:tc>
          <w:tcPr>
            <w:tcW w:w="4429" w:type="dxa"/>
          </w:tcPr>
          <w:p w14:paraId="456E3815" w14:textId="40979DE2" w:rsidR="00F64260" w:rsidRPr="00402602" w:rsidRDefault="004313E6" w:rsidP="4466AEE2">
            <w:pPr>
              <w:spacing w:line="240" w:lineRule="auto"/>
              <w:rPr>
                <w:rStyle w:val="Hyperlink"/>
                <w:b/>
                <w:bCs/>
              </w:rPr>
            </w:pPr>
            <w:r>
              <w:lastRenderedPageBreak/>
              <w:t>B.1</w:t>
            </w:r>
            <w:r w:rsidR="26E0B9D4">
              <w:t>9</w:t>
            </w:r>
            <w:r w:rsidR="00F64260" w:rsidRPr="4466AEE2">
              <w:rPr>
                <w:b/>
                <w:bCs/>
              </w:rPr>
              <w:t xml:space="preserve">. </w:t>
            </w:r>
            <w:hyperlink w:anchor="outcomes">
              <w:r w:rsidR="00F64260" w:rsidRPr="4466AEE2">
                <w:rPr>
                  <w:rStyle w:val="Hyperlink"/>
                  <w:b/>
                  <w:bCs/>
                </w:rPr>
                <w:t>Course learning outcomes</w:t>
              </w:r>
            </w:hyperlink>
            <w:r w:rsidR="41D39CAA" w:rsidRPr="4466AEE2">
              <w:rPr>
                <w:rStyle w:val="Hyperlink"/>
                <w:b/>
                <w:bCs/>
              </w:rPr>
              <w:t>: List each one in a separate row</w:t>
            </w:r>
            <w:r>
              <w:br/>
            </w:r>
          </w:p>
        </w:tc>
        <w:tc>
          <w:tcPr>
            <w:tcW w:w="1894" w:type="dxa"/>
          </w:tcPr>
          <w:p w14:paraId="306A591E" w14:textId="1E39739F" w:rsidR="00F64260" w:rsidRPr="00402602" w:rsidRDefault="009E6D8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9E6D8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4466AEE2">
        <w:tc>
          <w:tcPr>
            <w:tcW w:w="4429" w:type="dxa"/>
          </w:tcPr>
          <w:p w14:paraId="4E937535" w14:textId="79AF02B9" w:rsidR="00F64260" w:rsidRDefault="51210C44">
            <w:pPr>
              <w:spacing w:line="240" w:lineRule="auto"/>
            </w:pPr>
            <w:bookmarkStart w:id="18" w:name="outcomes"/>
            <w:bookmarkEnd w:id="18"/>
            <w:r>
              <w:t>Create a web interface that meets user needs.</w:t>
            </w:r>
          </w:p>
        </w:tc>
        <w:tc>
          <w:tcPr>
            <w:tcW w:w="1894" w:type="dxa"/>
          </w:tcPr>
          <w:p w14:paraId="0A045709" w14:textId="01D310BE" w:rsidR="00F64260" w:rsidRDefault="51210C44">
            <w:pPr>
              <w:spacing w:line="240" w:lineRule="auto"/>
            </w:pPr>
            <w:r>
              <w:t>N/A</w:t>
            </w:r>
          </w:p>
        </w:tc>
        <w:tc>
          <w:tcPr>
            <w:tcW w:w="4693" w:type="dxa"/>
          </w:tcPr>
          <w:p w14:paraId="638BB382" w14:textId="246D5E05" w:rsidR="00F64260" w:rsidRDefault="51210C44" w:rsidP="4466AEE2">
            <w:pPr>
              <w:spacing w:line="240" w:lineRule="auto"/>
              <w:rPr>
                <w:rFonts w:eastAsia="Cambria" w:cs="Cambria"/>
                <w:color w:val="000000" w:themeColor="text1"/>
              </w:rPr>
            </w:pPr>
            <w:r w:rsidRPr="4466AEE2">
              <w:rPr>
                <w:rFonts w:eastAsia="Cambria" w:cs="Cambria"/>
                <w:color w:val="000000" w:themeColor="text1"/>
              </w:rPr>
              <w:t>Group projects, presentations, and homework.</w:t>
            </w:r>
          </w:p>
        </w:tc>
      </w:tr>
      <w:tr w:rsidR="4466AEE2" w14:paraId="1BB86B4C" w14:textId="77777777" w:rsidTr="4466AEE2">
        <w:tc>
          <w:tcPr>
            <w:tcW w:w="4314" w:type="dxa"/>
          </w:tcPr>
          <w:p w14:paraId="05D6E327" w14:textId="2172C2EF" w:rsidR="51210C44" w:rsidRDefault="51210C44" w:rsidP="4466AEE2">
            <w:pPr>
              <w:spacing w:line="240" w:lineRule="auto"/>
            </w:pPr>
            <w:r>
              <w:t xml:space="preserve">Learn the best ways of organizing a web site and picking colors and fonts which </w:t>
            </w:r>
            <w:r w:rsidR="2FF67D19">
              <w:t>is</w:t>
            </w:r>
            <w:r>
              <w:t xml:space="preserve"> also </w:t>
            </w:r>
            <w:r w:rsidR="3DD22BB2">
              <w:t>accessible and globalized.</w:t>
            </w:r>
          </w:p>
        </w:tc>
        <w:tc>
          <w:tcPr>
            <w:tcW w:w="1894" w:type="dxa"/>
          </w:tcPr>
          <w:p w14:paraId="5B3F18EE" w14:textId="0887A8C1" w:rsidR="51210C44" w:rsidRDefault="51210C44" w:rsidP="4466AEE2">
            <w:pPr>
              <w:spacing w:line="240" w:lineRule="auto"/>
            </w:pPr>
            <w:r>
              <w:t>N/A</w:t>
            </w:r>
          </w:p>
        </w:tc>
        <w:tc>
          <w:tcPr>
            <w:tcW w:w="4572" w:type="dxa"/>
          </w:tcPr>
          <w:p w14:paraId="5B7CEA70" w14:textId="6642B2C3" w:rsidR="51210C44" w:rsidRDefault="51210C44" w:rsidP="4466AEE2">
            <w:pPr>
              <w:spacing w:line="240" w:lineRule="auto"/>
              <w:rPr>
                <w:rFonts w:eastAsia="Cambria" w:cs="Cambria"/>
                <w:color w:val="000000" w:themeColor="text1"/>
              </w:rPr>
            </w:pPr>
            <w:r w:rsidRPr="4466AEE2">
              <w:rPr>
                <w:rFonts w:eastAsia="Cambria" w:cs="Cambria"/>
                <w:color w:val="000000" w:themeColor="text1"/>
              </w:rPr>
              <w:t>Group projects and presentations.</w:t>
            </w:r>
          </w:p>
        </w:tc>
      </w:tr>
      <w:tr w:rsidR="4466AEE2" w14:paraId="21AA0284" w14:textId="77777777" w:rsidTr="4466AEE2">
        <w:tc>
          <w:tcPr>
            <w:tcW w:w="4314" w:type="dxa"/>
          </w:tcPr>
          <w:p w14:paraId="6624DB43" w14:textId="40F1C9CA" w:rsidR="133870FE" w:rsidRDefault="133870FE" w:rsidP="4466AEE2">
            <w:pPr>
              <w:spacing w:line="240" w:lineRule="auto"/>
            </w:pPr>
            <w:r>
              <w:t>Use the modern web standards model (e.g., HTML, CSS, and JavaScript) to structure, present, and add behavior to a Web document.</w:t>
            </w:r>
          </w:p>
        </w:tc>
        <w:tc>
          <w:tcPr>
            <w:tcW w:w="1894" w:type="dxa"/>
          </w:tcPr>
          <w:p w14:paraId="492476CE" w14:textId="6F84AB06" w:rsidR="133870FE" w:rsidRDefault="133870FE" w:rsidP="4466AEE2">
            <w:pPr>
              <w:spacing w:line="240" w:lineRule="auto"/>
            </w:pPr>
            <w:r>
              <w:t>N/A</w:t>
            </w:r>
          </w:p>
        </w:tc>
        <w:tc>
          <w:tcPr>
            <w:tcW w:w="4572" w:type="dxa"/>
          </w:tcPr>
          <w:p w14:paraId="6EE5E91F" w14:textId="6642B2C3" w:rsidR="133870FE" w:rsidRDefault="133870FE" w:rsidP="4466AEE2">
            <w:pPr>
              <w:spacing w:line="240" w:lineRule="auto"/>
              <w:rPr>
                <w:rFonts w:eastAsia="Cambria" w:cs="Cambria"/>
                <w:color w:val="000000" w:themeColor="text1"/>
              </w:rPr>
            </w:pPr>
            <w:r w:rsidRPr="4466AEE2">
              <w:rPr>
                <w:rFonts w:eastAsia="Cambria" w:cs="Cambria"/>
                <w:color w:val="000000" w:themeColor="text1"/>
              </w:rPr>
              <w:t>Group projects and presentations.</w:t>
            </w:r>
          </w:p>
          <w:p w14:paraId="228ECD2C" w14:textId="2C1A8416" w:rsidR="4466AEE2" w:rsidRDefault="4466AEE2" w:rsidP="4466AEE2">
            <w:pPr>
              <w:spacing w:line="240" w:lineRule="auto"/>
            </w:pPr>
          </w:p>
        </w:tc>
      </w:tr>
      <w:tr w:rsidR="4466AEE2" w14:paraId="3E5D46AD" w14:textId="77777777" w:rsidTr="4466AEE2">
        <w:tc>
          <w:tcPr>
            <w:tcW w:w="4314" w:type="dxa"/>
          </w:tcPr>
          <w:p w14:paraId="272AC634" w14:textId="5CE4AA5F" w:rsidR="133870FE" w:rsidRDefault="133870FE" w:rsidP="4466AEE2">
            <w:pPr>
              <w:spacing w:line="240" w:lineRule="auto"/>
            </w:pPr>
            <w:r>
              <w:t xml:space="preserve">Creating static web page creation using </w:t>
            </w:r>
            <w:r w:rsidR="448B4A65">
              <w:t>Hypertexts</w:t>
            </w:r>
            <w:r>
              <w:t xml:space="preserve"> Markup Language (HTML5) and Cascading Style Sheets (CSS3).</w:t>
            </w:r>
          </w:p>
        </w:tc>
        <w:tc>
          <w:tcPr>
            <w:tcW w:w="1894" w:type="dxa"/>
          </w:tcPr>
          <w:p w14:paraId="0C3C1189" w14:textId="6F84AB06" w:rsidR="4466AEE2" w:rsidRDefault="4466AEE2" w:rsidP="4466AEE2">
            <w:pPr>
              <w:spacing w:line="240" w:lineRule="auto"/>
            </w:pPr>
            <w:r>
              <w:t>N/A</w:t>
            </w:r>
          </w:p>
        </w:tc>
        <w:tc>
          <w:tcPr>
            <w:tcW w:w="4572" w:type="dxa"/>
          </w:tcPr>
          <w:p w14:paraId="10BC546F" w14:textId="6642B2C3" w:rsidR="4466AEE2" w:rsidRDefault="4466AEE2" w:rsidP="4466AEE2">
            <w:pPr>
              <w:spacing w:line="240" w:lineRule="auto"/>
              <w:rPr>
                <w:rFonts w:eastAsia="Cambria" w:cs="Cambria"/>
                <w:color w:val="000000" w:themeColor="text1"/>
              </w:rPr>
            </w:pPr>
            <w:r w:rsidRPr="4466AEE2">
              <w:rPr>
                <w:rFonts w:eastAsia="Cambria" w:cs="Cambria"/>
                <w:color w:val="000000" w:themeColor="text1"/>
              </w:rPr>
              <w:t>Group projects and presentations.</w:t>
            </w:r>
          </w:p>
          <w:p w14:paraId="48697283" w14:textId="2C1A8416" w:rsidR="4466AEE2" w:rsidRDefault="4466AEE2" w:rsidP="4466AEE2">
            <w:pPr>
              <w:spacing w:line="240" w:lineRule="auto"/>
            </w:pPr>
          </w:p>
        </w:tc>
      </w:tr>
      <w:tr w:rsidR="4466AEE2" w14:paraId="245D556C" w14:textId="77777777" w:rsidTr="4466AEE2">
        <w:tc>
          <w:tcPr>
            <w:tcW w:w="4314" w:type="dxa"/>
          </w:tcPr>
          <w:p w14:paraId="1C0D8BAC" w14:textId="25611C51" w:rsidR="38287C5A" w:rsidRDefault="38287C5A" w:rsidP="4466AEE2">
            <w:pPr>
              <w:spacing w:line="240" w:lineRule="auto"/>
            </w:pPr>
            <w:r>
              <w:t>Use a client-side Web development framework or library (e.g., jQuery) to build an interactive front-end Web application.</w:t>
            </w:r>
          </w:p>
        </w:tc>
        <w:tc>
          <w:tcPr>
            <w:tcW w:w="1894" w:type="dxa"/>
          </w:tcPr>
          <w:p w14:paraId="4C18C9CD" w14:textId="272A9096" w:rsidR="38287C5A" w:rsidRDefault="38287C5A" w:rsidP="4466AEE2">
            <w:pPr>
              <w:spacing w:line="240" w:lineRule="auto"/>
            </w:pPr>
            <w:r>
              <w:t>N/A</w:t>
            </w:r>
          </w:p>
        </w:tc>
        <w:tc>
          <w:tcPr>
            <w:tcW w:w="4572" w:type="dxa"/>
          </w:tcPr>
          <w:p w14:paraId="1BBA09EF" w14:textId="6642B2C3" w:rsidR="38287C5A" w:rsidRDefault="38287C5A" w:rsidP="4466AEE2">
            <w:pPr>
              <w:spacing w:line="240" w:lineRule="auto"/>
              <w:rPr>
                <w:rFonts w:eastAsia="Cambria" w:cs="Cambria"/>
                <w:color w:val="000000" w:themeColor="text1"/>
              </w:rPr>
            </w:pPr>
            <w:r w:rsidRPr="4466AEE2">
              <w:rPr>
                <w:rFonts w:eastAsia="Cambria" w:cs="Cambria"/>
                <w:color w:val="000000" w:themeColor="text1"/>
              </w:rPr>
              <w:t>Group projects and presentations.</w:t>
            </w:r>
          </w:p>
          <w:p w14:paraId="6E562DD1" w14:textId="5FE3584E" w:rsidR="4466AEE2" w:rsidRDefault="4466AEE2" w:rsidP="4466AEE2">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4466AEE2">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4466AEE2">
        <w:tc>
          <w:tcPr>
            <w:tcW w:w="11016" w:type="dxa"/>
          </w:tcPr>
          <w:p w14:paraId="3E479EDB" w14:textId="618C767B" w:rsidR="005E2D3D" w:rsidRDefault="0254629C"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Introduction              1 </w:t>
            </w:r>
          </w:p>
          <w:p w14:paraId="25705E34" w14:textId="43E138FA" w:rsidR="005E2D3D" w:rsidRDefault="46DBAC0F"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User, need and task analysis</w:t>
            </w:r>
          </w:p>
          <w:p w14:paraId="6D9ACEC3" w14:textId="1BD79226" w:rsidR="005E2D3D" w:rsidRDefault="04136CE1"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 xml:space="preserve">low </w:t>
            </w:r>
            <w:r w:rsidR="16C22EED" w:rsidRPr="739330BD">
              <w:rPr>
                <w:rFonts w:ascii="Courier New" w:eastAsia="Courier New" w:hAnsi="Courier New" w:cs="Courier New"/>
                <w:color w:val="000000" w:themeColor="text1"/>
              </w:rPr>
              <w:t>fidelity</w:t>
            </w:r>
            <w:r w:rsidR="46DBAC0F" w:rsidRPr="739330BD">
              <w:rPr>
                <w:rFonts w:ascii="Courier New" w:eastAsia="Courier New" w:hAnsi="Courier New" w:cs="Courier New"/>
                <w:color w:val="000000" w:themeColor="text1"/>
              </w:rPr>
              <w:t xml:space="preserve"> Prototyping</w:t>
            </w:r>
            <w:r w:rsidR="0254629C" w:rsidRPr="739330BD">
              <w:rPr>
                <w:rFonts w:ascii="Courier New" w:eastAsia="Courier New" w:hAnsi="Courier New" w:cs="Courier New"/>
                <w:color w:val="000000" w:themeColor="text1"/>
              </w:rPr>
              <w:t> </w:t>
            </w:r>
          </w:p>
          <w:p w14:paraId="762EAE36" w14:textId="09CDA201" w:rsidR="005E2D3D" w:rsidRDefault="651AE130"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Detailed Analysis</w:t>
            </w:r>
            <w:r w:rsidR="0254629C" w:rsidRPr="739330BD">
              <w:rPr>
                <w:rFonts w:ascii="Courier New" w:eastAsia="Courier New" w:hAnsi="Courier New" w:cs="Courier New"/>
                <w:color w:val="000000" w:themeColor="text1"/>
              </w:rPr>
              <w:t xml:space="preserve">          </w:t>
            </w:r>
            <w:r w:rsidR="409B2283" w:rsidRPr="739330BD">
              <w:rPr>
                <w:rFonts w:ascii="Courier New" w:eastAsia="Courier New" w:hAnsi="Courier New" w:cs="Courier New"/>
                <w:color w:val="000000" w:themeColor="text1"/>
              </w:rPr>
              <w:t>2</w:t>
            </w:r>
            <w:r w:rsidR="0254629C" w:rsidRPr="739330BD">
              <w:rPr>
                <w:rFonts w:ascii="Courier New" w:eastAsia="Courier New" w:hAnsi="Courier New" w:cs="Courier New"/>
                <w:color w:val="000000" w:themeColor="text1"/>
              </w:rPr>
              <w:t> </w:t>
            </w:r>
          </w:p>
          <w:p w14:paraId="4861258D" w14:textId="5FE68A7F" w:rsidR="005E2D3D" w:rsidRDefault="65388097"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 xml:space="preserve">     Detailed User, need </w:t>
            </w:r>
            <w:r w:rsidR="376A1B9A" w:rsidRPr="739330BD">
              <w:rPr>
                <w:rFonts w:ascii="Courier New" w:eastAsia="Courier New" w:hAnsi="Courier New" w:cs="Courier New"/>
                <w:color w:val="000000" w:themeColor="text1"/>
              </w:rPr>
              <w:t>and task analysis</w:t>
            </w:r>
          </w:p>
          <w:p w14:paraId="51CE364E" w14:textId="050AB11B" w:rsidR="005E2D3D" w:rsidRDefault="376A1B9A"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 xml:space="preserve">     High </w:t>
            </w:r>
            <w:r w:rsidR="29C6FC25" w:rsidRPr="739330BD">
              <w:rPr>
                <w:rFonts w:ascii="Courier New" w:eastAsia="Courier New" w:hAnsi="Courier New" w:cs="Courier New"/>
                <w:color w:val="000000" w:themeColor="text1"/>
              </w:rPr>
              <w:t>fidelity prototyping</w:t>
            </w:r>
            <w:r w:rsidR="00D41B40" w:rsidRPr="739330BD">
              <w:rPr>
                <w:rFonts w:ascii="Courier New" w:eastAsia="Courier New" w:hAnsi="Courier New" w:cs="Courier New"/>
                <w:color w:val="000000" w:themeColor="text1"/>
              </w:rPr>
              <w:t xml:space="preserve"> and evaluation</w:t>
            </w:r>
          </w:p>
          <w:p w14:paraId="5F6B0E9D" w14:textId="7BF5093A" w:rsidR="005E2D3D" w:rsidRDefault="23BFC662"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 xml:space="preserve">     Card sorting interviews</w:t>
            </w:r>
          </w:p>
          <w:p w14:paraId="218D8397" w14:textId="726E2649" w:rsidR="005E2D3D" w:rsidRDefault="2563C231"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Organization</w:t>
            </w:r>
            <w:r w:rsidR="0254629C" w:rsidRPr="739330BD">
              <w:rPr>
                <w:rFonts w:ascii="Courier New" w:eastAsia="Courier New" w:hAnsi="Courier New" w:cs="Courier New"/>
                <w:color w:val="000000" w:themeColor="text1"/>
              </w:rPr>
              <w:t xml:space="preserve">          1 </w:t>
            </w:r>
          </w:p>
          <w:p w14:paraId="0AA3F0D8" w14:textId="7548CD49" w:rsidR="031238FB" w:rsidRDefault="031238FB"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Visual Organization</w:t>
            </w:r>
          </w:p>
          <w:p w14:paraId="75E25A08" w14:textId="6358C496" w:rsidR="005E2D3D" w:rsidRDefault="031238FB"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Navigational Organization</w:t>
            </w:r>
          </w:p>
          <w:p w14:paraId="68EF9FD3" w14:textId="21853D27" w:rsidR="005E2D3D" w:rsidRDefault="0254629C"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 </w:t>
            </w:r>
            <w:r w:rsidR="75143C9D" w:rsidRPr="739330BD">
              <w:rPr>
                <w:rFonts w:ascii="Courier New" w:eastAsia="Courier New" w:hAnsi="Courier New" w:cs="Courier New"/>
                <w:color w:val="000000" w:themeColor="text1"/>
              </w:rPr>
              <w:t>Appearance</w:t>
            </w:r>
            <w:r w:rsidRPr="739330BD">
              <w:rPr>
                <w:rFonts w:ascii="Courier New" w:eastAsia="Courier New" w:hAnsi="Courier New" w:cs="Courier New"/>
                <w:color w:val="000000" w:themeColor="text1"/>
              </w:rPr>
              <w:t xml:space="preserve">       </w:t>
            </w:r>
            <w:r w:rsidR="4B381B14" w:rsidRPr="739330BD">
              <w:rPr>
                <w:rFonts w:ascii="Courier New" w:eastAsia="Courier New" w:hAnsi="Courier New" w:cs="Courier New"/>
                <w:color w:val="000000" w:themeColor="text1"/>
              </w:rPr>
              <w:t>1</w:t>
            </w:r>
          </w:p>
          <w:p w14:paraId="01754C6A" w14:textId="4AEDC346" w:rsidR="1C0D476C" w:rsidRDefault="4AA6A661"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Picking colors</w:t>
            </w:r>
          </w:p>
          <w:p w14:paraId="0AD0459F" w14:textId="7DAAAE2E" w:rsidR="005E2D3D" w:rsidRDefault="4AA6A661"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Typography</w:t>
            </w:r>
          </w:p>
          <w:p w14:paraId="55D161A7" w14:textId="2721DC74" w:rsidR="005E2D3D" w:rsidRDefault="60AFA9DC"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User needs</w:t>
            </w:r>
            <w:r w:rsidR="0254629C" w:rsidRPr="739330BD">
              <w:rPr>
                <w:rFonts w:ascii="Courier New" w:eastAsia="Courier New" w:hAnsi="Courier New" w:cs="Courier New"/>
                <w:color w:val="000000" w:themeColor="text1"/>
              </w:rPr>
              <w:t xml:space="preserve">            </w:t>
            </w:r>
            <w:r w:rsidR="2D348167" w:rsidRPr="739330BD">
              <w:rPr>
                <w:rFonts w:ascii="Courier New" w:eastAsia="Courier New" w:hAnsi="Courier New" w:cs="Courier New"/>
                <w:color w:val="000000" w:themeColor="text1"/>
              </w:rPr>
              <w:t>1</w:t>
            </w:r>
          </w:p>
          <w:p w14:paraId="326B0FDE" w14:textId="345A9DDE" w:rsidR="005E2D3D" w:rsidRDefault="635093C2"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Accessibility</w:t>
            </w:r>
            <w:r w:rsidR="0254629C" w:rsidRPr="739330BD">
              <w:rPr>
                <w:rFonts w:ascii="Courier New" w:eastAsia="Courier New" w:hAnsi="Courier New" w:cs="Courier New"/>
                <w:color w:val="000000" w:themeColor="text1"/>
              </w:rPr>
              <w:t> </w:t>
            </w:r>
          </w:p>
          <w:p w14:paraId="1C00C17D" w14:textId="1262411F" w:rsidR="005E2D3D" w:rsidRDefault="74CCDEA5"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Globalizatio</w:t>
            </w:r>
            <w:r w:rsidR="00595232">
              <w:rPr>
                <w:rFonts w:ascii="Courier New" w:eastAsia="Courier New" w:hAnsi="Courier New" w:cs="Courier New"/>
                <w:color w:val="000000" w:themeColor="text1"/>
              </w:rPr>
              <w:t>n</w:t>
            </w:r>
          </w:p>
          <w:p w14:paraId="7F8E1541" w14:textId="655AE066" w:rsidR="005E2D3D" w:rsidRDefault="33B921CF"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 xml:space="preserve">Building a website </w:t>
            </w:r>
            <w:r w:rsidR="0254629C" w:rsidRPr="739330BD">
              <w:rPr>
                <w:rFonts w:ascii="Courier New" w:eastAsia="Courier New" w:hAnsi="Courier New" w:cs="Courier New"/>
                <w:color w:val="000000" w:themeColor="text1"/>
              </w:rPr>
              <w:t xml:space="preserve">     2 </w:t>
            </w:r>
          </w:p>
          <w:p w14:paraId="46B48CDE" w14:textId="22448F10" w:rsidR="503DDD03" w:rsidRDefault="503DDD03"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HTML</w:t>
            </w:r>
          </w:p>
          <w:p w14:paraId="3A728D6C" w14:textId="02FEB37B" w:rsidR="503DDD03" w:rsidRDefault="503DDD03" w:rsidP="00974B9E">
            <w:pPr>
              <w:spacing w:line="240" w:lineRule="auto"/>
              <w:ind w:firstLine="720"/>
              <w:rPr>
                <w:rFonts w:ascii="Courier New" w:eastAsia="Courier New" w:hAnsi="Courier New" w:cs="Courier New"/>
                <w:color w:val="000000" w:themeColor="text1"/>
              </w:rPr>
            </w:pPr>
            <w:r w:rsidRPr="739330BD">
              <w:rPr>
                <w:rFonts w:ascii="Courier New" w:eastAsia="Courier New" w:hAnsi="Courier New" w:cs="Courier New"/>
                <w:color w:val="000000" w:themeColor="text1"/>
              </w:rPr>
              <w:t>CSS</w:t>
            </w:r>
          </w:p>
          <w:p w14:paraId="62FE1207" w14:textId="153011CF" w:rsidR="005E2D3D" w:rsidRDefault="53D1276A" w:rsidP="00974B9E">
            <w:pPr>
              <w:spacing w:line="240" w:lineRule="auto"/>
              <w:rPr>
                <w:rFonts w:ascii="Courier New" w:eastAsia="Courier New" w:hAnsi="Courier New" w:cs="Courier New"/>
                <w:color w:val="000000" w:themeColor="text1"/>
              </w:rPr>
            </w:pPr>
            <w:r w:rsidRPr="4466AEE2">
              <w:rPr>
                <w:rFonts w:ascii="Courier New" w:eastAsia="Courier New" w:hAnsi="Courier New" w:cs="Courier New"/>
                <w:color w:val="000000" w:themeColor="text1"/>
              </w:rPr>
              <w:t xml:space="preserve">     </w:t>
            </w:r>
            <w:r w:rsidR="52753165" w:rsidRPr="4466AEE2">
              <w:rPr>
                <w:rFonts w:ascii="Courier New" w:eastAsia="Courier New" w:hAnsi="Courier New" w:cs="Courier New"/>
                <w:color w:val="000000" w:themeColor="text1"/>
              </w:rPr>
              <w:t xml:space="preserve"> </w:t>
            </w:r>
            <w:r w:rsidRPr="4466AEE2">
              <w:rPr>
                <w:rFonts w:ascii="Courier New" w:eastAsia="Courier New" w:hAnsi="Courier New" w:cs="Courier New"/>
                <w:color w:val="000000" w:themeColor="text1"/>
              </w:rPr>
              <w:t>Hosting</w:t>
            </w:r>
          </w:p>
          <w:p w14:paraId="6E838E66" w14:textId="7F28381F" w:rsidR="005E2D3D" w:rsidRDefault="307EBA10"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Javascript</w:t>
            </w:r>
            <w:r w:rsidR="2A47C1F6" w:rsidRPr="739330BD">
              <w:rPr>
                <w:rFonts w:ascii="Courier New" w:eastAsia="Courier New" w:hAnsi="Courier New" w:cs="Courier New"/>
                <w:color w:val="000000" w:themeColor="text1"/>
              </w:rPr>
              <w:t xml:space="preserve">       </w:t>
            </w:r>
            <w:r w:rsidR="12995AB9" w:rsidRPr="739330BD">
              <w:rPr>
                <w:rFonts w:ascii="Courier New" w:eastAsia="Courier New" w:hAnsi="Courier New" w:cs="Courier New"/>
                <w:color w:val="000000" w:themeColor="text1"/>
              </w:rPr>
              <w:t xml:space="preserve">        </w:t>
            </w:r>
            <w:r w:rsidR="59E73E9F" w:rsidRPr="739330BD">
              <w:rPr>
                <w:rFonts w:ascii="Courier New" w:eastAsia="Courier New" w:hAnsi="Courier New" w:cs="Courier New"/>
                <w:color w:val="000000" w:themeColor="text1"/>
              </w:rPr>
              <w:t>4</w:t>
            </w:r>
            <w:r w:rsidR="12995AB9" w:rsidRPr="739330BD">
              <w:rPr>
                <w:rFonts w:ascii="Courier New" w:eastAsia="Courier New" w:hAnsi="Courier New" w:cs="Courier New"/>
                <w:color w:val="000000" w:themeColor="text1"/>
              </w:rPr>
              <w:t>                   </w:t>
            </w:r>
          </w:p>
          <w:p w14:paraId="7B35D314" w14:textId="49352DBC" w:rsidR="1C434AE5" w:rsidRDefault="7279EF59"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 xml:space="preserve">      </w:t>
            </w:r>
            <w:r w:rsidR="41EFBE8E" w:rsidRPr="739330BD">
              <w:rPr>
                <w:rFonts w:ascii="Courier New" w:eastAsia="Courier New" w:hAnsi="Courier New" w:cs="Courier New"/>
                <w:color w:val="000000" w:themeColor="text1"/>
              </w:rPr>
              <w:t>Basic JavaScript instructions</w:t>
            </w:r>
          </w:p>
          <w:p w14:paraId="60F148BE" w14:textId="23AFFDA7" w:rsidR="005E2D3D" w:rsidRDefault="41EFBE8E" w:rsidP="00974B9E">
            <w:pPr>
              <w:spacing w:line="240" w:lineRule="auto"/>
              <w:rPr>
                <w:rFonts w:ascii="Courier New" w:eastAsia="Courier New" w:hAnsi="Courier New" w:cs="Courier New"/>
                <w:color w:val="000000" w:themeColor="text1"/>
              </w:rPr>
            </w:pPr>
            <w:r w:rsidRPr="739330BD">
              <w:rPr>
                <w:rFonts w:ascii="Courier New" w:eastAsia="Courier New" w:hAnsi="Courier New" w:cs="Courier New"/>
                <w:color w:val="000000" w:themeColor="text1"/>
              </w:rPr>
              <w:t xml:space="preserve">      Javascript function</w:t>
            </w:r>
          </w:p>
          <w:p w14:paraId="25F0F03E" w14:textId="3D66BD1E" w:rsidR="005E2D3D" w:rsidRDefault="25678A4E" w:rsidP="00974B9E">
            <w:pPr>
              <w:spacing w:line="240" w:lineRule="auto"/>
              <w:rPr>
                <w:rFonts w:ascii="Courier New" w:eastAsia="Courier New" w:hAnsi="Courier New" w:cs="Courier New"/>
                <w:color w:val="000000" w:themeColor="text1"/>
              </w:rPr>
            </w:pPr>
            <w:r w:rsidRPr="7AC2654C">
              <w:rPr>
                <w:rFonts w:ascii="Courier New" w:eastAsia="Courier New" w:hAnsi="Courier New" w:cs="Courier New"/>
                <w:color w:val="000000" w:themeColor="text1"/>
              </w:rPr>
              <w:t xml:space="preserve">Project   </w:t>
            </w:r>
            <w:r w:rsidRPr="7AC2654C">
              <w:rPr>
                <w:rFonts w:ascii="Times New Roman" w:hAnsi="Times New Roman"/>
                <w:color w:val="000000" w:themeColor="text1"/>
                <w:sz w:val="24"/>
                <w:szCs w:val="24"/>
              </w:rPr>
              <w:t xml:space="preserve">                  </w:t>
            </w:r>
            <w:r w:rsidRPr="7AC2654C">
              <w:rPr>
                <w:rFonts w:ascii="Courier New" w:eastAsia="Courier New" w:hAnsi="Courier New" w:cs="Courier New"/>
                <w:color w:val="000000" w:themeColor="text1"/>
              </w:rPr>
              <w:t>1 </w:t>
            </w:r>
          </w:p>
          <w:p w14:paraId="6B2C7A47" w14:textId="2240B578" w:rsidR="005E2D3D" w:rsidRDefault="32B87A8C" w:rsidP="00974B9E">
            <w:pPr>
              <w:spacing w:line="240" w:lineRule="auto"/>
              <w:ind w:left="360"/>
              <w:rPr>
                <w:rFonts w:ascii="Courier New" w:eastAsia="Courier New" w:hAnsi="Courier New" w:cs="Courier New"/>
                <w:color w:val="000000" w:themeColor="text1"/>
              </w:rPr>
            </w:pPr>
            <w:r w:rsidRPr="72F43108">
              <w:rPr>
                <w:rFonts w:ascii="Courier New" w:eastAsia="Courier New" w:hAnsi="Courier New" w:cs="Courier New"/>
                <w:color w:val="000000" w:themeColor="text1"/>
              </w:rPr>
              <w:t>The course will include at least one </w:t>
            </w:r>
            <w:r w:rsidR="61A63862" w:rsidRPr="72F43108">
              <w:rPr>
                <w:rFonts w:ascii="Courier New" w:eastAsia="Courier New" w:hAnsi="Courier New" w:cs="Courier New"/>
                <w:color w:val="000000" w:themeColor="text1"/>
              </w:rPr>
              <w:t xml:space="preserve">term </w:t>
            </w:r>
            <w:r w:rsidRPr="72F43108">
              <w:rPr>
                <w:rFonts w:ascii="Courier New" w:eastAsia="Courier New" w:hAnsi="Courier New" w:cs="Courier New"/>
                <w:color w:val="000000" w:themeColor="text1"/>
              </w:rPr>
              <w:t>project </w:t>
            </w:r>
            <w:r w:rsidR="7EE83D07" w:rsidRPr="72F43108">
              <w:rPr>
                <w:rFonts w:ascii="Courier New" w:eastAsia="Courier New" w:hAnsi="Courier New" w:cs="Courier New"/>
                <w:color w:val="000000" w:themeColor="text1"/>
              </w:rPr>
              <w:t>related to real life applications or users</w:t>
            </w:r>
            <w:r w:rsidRPr="72F43108">
              <w:rPr>
                <w:rFonts w:ascii="Courier New" w:eastAsia="Courier New" w:hAnsi="Courier New" w:cs="Courier New"/>
                <w:color w:val="000000" w:themeColor="text1"/>
              </w:rPr>
              <w:t> to strength the student’s in-depth knowledge.  </w:t>
            </w:r>
          </w:p>
        </w:tc>
      </w:tr>
    </w:tbl>
    <w:p w14:paraId="4BD21084" w14:textId="77777777" w:rsidR="00974B9E" w:rsidRDefault="00974B9E" w:rsidP="001A37FB">
      <w:pPr>
        <w:pStyle w:val="Heading2"/>
        <w:jc w:val="left"/>
      </w:pPr>
    </w:p>
    <w:p w14:paraId="6819D7F8" w14:textId="26B012E8" w:rsidR="00F64260" w:rsidRDefault="00F64260" w:rsidP="001A37FB">
      <w:pPr>
        <w:pStyle w:val="Heading2"/>
        <w:jc w:val="left"/>
      </w:pPr>
      <w:bookmarkStart w:id="19" w:name="_GoBack"/>
      <w:bookmarkEnd w:id="19"/>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8"/>
        <w:gridCol w:w="3254"/>
        <w:gridCol w:w="2910"/>
        <w:gridCol w:w="1448"/>
      </w:tblGrid>
      <w:tr w:rsidR="00115A68" w:rsidRPr="00402602" w14:paraId="67436BB2" w14:textId="77777777" w:rsidTr="4466AEE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291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4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4466AEE2">
        <w:trPr>
          <w:cantSplit/>
          <w:trHeight w:val="489"/>
        </w:trPr>
        <w:tc>
          <w:tcPr>
            <w:tcW w:w="3168" w:type="dxa"/>
            <w:vAlign w:val="center"/>
          </w:tcPr>
          <w:p w14:paraId="6B244461" w14:textId="1137B6E4" w:rsidR="00115A68" w:rsidRDefault="48CEE9CB" w:rsidP="72F43108">
            <w:pPr>
              <w:spacing w:line="240" w:lineRule="auto"/>
              <w:rPr>
                <w:rFonts w:eastAsia="Cambria" w:cs="Cambria"/>
                <w:color w:val="000000" w:themeColor="text1"/>
              </w:rPr>
            </w:pPr>
            <w:r w:rsidRPr="72F43108">
              <w:rPr>
                <w:rFonts w:eastAsia="Cambria" w:cs="Cambria"/>
                <w:color w:val="000000" w:themeColor="text1"/>
              </w:rPr>
              <w:t>Dr. Lisa Bain</w:t>
            </w:r>
          </w:p>
          <w:p w14:paraId="2B0991B7" w14:textId="70D1A53F" w:rsidR="00115A68" w:rsidRDefault="00115A68" w:rsidP="72F43108">
            <w:pPr>
              <w:spacing w:line="240" w:lineRule="auto"/>
            </w:pPr>
          </w:p>
        </w:tc>
        <w:tc>
          <w:tcPr>
            <w:tcW w:w="3254" w:type="dxa"/>
            <w:vAlign w:val="center"/>
          </w:tcPr>
          <w:p w14:paraId="2927DBCB" w14:textId="3C2E6DC3" w:rsidR="00115A68" w:rsidRDefault="48CEE9CB" w:rsidP="72F43108">
            <w:pPr>
              <w:spacing w:line="240" w:lineRule="auto"/>
              <w:rPr>
                <w:rFonts w:eastAsia="Cambria" w:cs="Cambria"/>
                <w:color w:val="000000" w:themeColor="text1"/>
              </w:rPr>
            </w:pPr>
            <w:r w:rsidRPr="72F43108">
              <w:rPr>
                <w:rFonts w:eastAsia="Cambria" w:cs="Cambria"/>
                <w:color w:val="000000" w:themeColor="text1"/>
              </w:rPr>
              <w:t>Chair of Computer Science and Information Systems</w:t>
            </w:r>
          </w:p>
        </w:tc>
        <w:tc>
          <w:tcPr>
            <w:tcW w:w="2910" w:type="dxa"/>
            <w:vAlign w:val="center"/>
          </w:tcPr>
          <w:p w14:paraId="7927CB11" w14:textId="19AF1FD0" w:rsidR="00115A68" w:rsidRDefault="00756F97" w:rsidP="0015571B">
            <w:pPr>
              <w:spacing w:line="240" w:lineRule="auto"/>
            </w:pPr>
            <w:r>
              <w:t>*Approved via email</w:t>
            </w:r>
          </w:p>
        </w:tc>
        <w:tc>
          <w:tcPr>
            <w:tcW w:w="1448" w:type="dxa"/>
            <w:vAlign w:val="center"/>
          </w:tcPr>
          <w:p w14:paraId="1BA03A38" w14:textId="21850759" w:rsidR="00115A68" w:rsidRDefault="00115A68" w:rsidP="739330BD">
            <w:pPr>
              <w:spacing w:line="240" w:lineRule="auto"/>
              <w:rPr>
                <w:rFonts w:eastAsia="Cambria" w:cs="Cambria"/>
                <w:color w:val="000000" w:themeColor="text1"/>
              </w:rPr>
            </w:pPr>
          </w:p>
          <w:p w14:paraId="06A64098" w14:textId="7CA5A87A" w:rsidR="00115A68" w:rsidRDefault="00756F97" w:rsidP="72F43108">
            <w:pPr>
              <w:spacing w:line="240" w:lineRule="auto"/>
            </w:pPr>
            <w:r>
              <w:t>2/22/2021</w:t>
            </w:r>
          </w:p>
        </w:tc>
      </w:tr>
      <w:tr w:rsidR="00115A68" w14:paraId="5FB4CB46" w14:textId="77777777" w:rsidTr="4466AEE2">
        <w:trPr>
          <w:cantSplit/>
          <w:trHeight w:val="489"/>
        </w:trPr>
        <w:tc>
          <w:tcPr>
            <w:tcW w:w="3168" w:type="dxa"/>
            <w:vAlign w:val="center"/>
          </w:tcPr>
          <w:p w14:paraId="167851B8" w14:textId="1A6A098D" w:rsidR="00115A68" w:rsidRDefault="48CEE9CB" w:rsidP="72F43108">
            <w:pPr>
              <w:spacing w:line="240" w:lineRule="auto"/>
              <w:rPr>
                <w:rFonts w:eastAsia="Cambria" w:cs="Cambria"/>
                <w:color w:val="000000" w:themeColor="text1"/>
              </w:rPr>
            </w:pPr>
            <w:r w:rsidRPr="72F43108">
              <w:rPr>
                <w:rFonts w:eastAsia="Cambria" w:cs="Cambria"/>
                <w:color w:val="000000" w:themeColor="text1"/>
              </w:rPr>
              <w:t>Dr. Earl Simson</w:t>
            </w:r>
          </w:p>
          <w:p w14:paraId="6ED2A8A6" w14:textId="064D596C" w:rsidR="00115A68" w:rsidRDefault="00115A68" w:rsidP="72F43108">
            <w:pPr>
              <w:spacing w:line="240" w:lineRule="auto"/>
            </w:pPr>
          </w:p>
        </w:tc>
        <w:tc>
          <w:tcPr>
            <w:tcW w:w="3254" w:type="dxa"/>
            <w:vAlign w:val="center"/>
          </w:tcPr>
          <w:p w14:paraId="229CC930" w14:textId="78BC250D" w:rsidR="00115A68" w:rsidRDefault="4C288787" w:rsidP="4466AEE2">
            <w:pPr>
              <w:spacing w:line="240" w:lineRule="auto"/>
              <w:rPr>
                <w:rFonts w:eastAsia="Cambria" w:cs="Cambria"/>
                <w:color w:val="000000" w:themeColor="text1"/>
              </w:rPr>
            </w:pPr>
            <w:r w:rsidRPr="4466AEE2">
              <w:rPr>
                <w:rFonts w:eastAsia="Cambria" w:cs="Cambria"/>
                <w:color w:val="000000" w:themeColor="text1"/>
              </w:rPr>
              <w:t xml:space="preserve">Dean of </w:t>
            </w:r>
            <w:r w:rsidR="6BAC9AA2" w:rsidRPr="4466AEE2">
              <w:rPr>
                <w:rFonts w:eastAsia="Cambria" w:cs="Cambria"/>
                <w:color w:val="000000" w:themeColor="text1"/>
              </w:rPr>
              <w:t>the Faculty</w:t>
            </w:r>
            <w:r w:rsidRPr="4466AEE2">
              <w:rPr>
                <w:rFonts w:eastAsia="Cambria" w:cs="Cambria"/>
                <w:color w:val="000000" w:themeColor="text1"/>
              </w:rPr>
              <w:t xml:space="preserve"> of Arts and Sciences</w:t>
            </w:r>
          </w:p>
        </w:tc>
        <w:tc>
          <w:tcPr>
            <w:tcW w:w="2910" w:type="dxa"/>
            <w:vAlign w:val="center"/>
          </w:tcPr>
          <w:p w14:paraId="73DF0B07" w14:textId="29675C51" w:rsidR="00115A68" w:rsidRDefault="00A91A03" w:rsidP="0015571B">
            <w:pPr>
              <w:spacing w:line="240" w:lineRule="auto"/>
            </w:pPr>
            <w:r>
              <w:rPr>
                <w:rFonts w:ascii="Brush Script MT" w:hAnsi="Brush Script MT"/>
                <w:b/>
                <w:sz w:val="28"/>
              </w:rPr>
              <w:t>Earl Simson</w:t>
            </w:r>
          </w:p>
        </w:tc>
        <w:tc>
          <w:tcPr>
            <w:tcW w:w="1448" w:type="dxa"/>
            <w:vAlign w:val="center"/>
          </w:tcPr>
          <w:p w14:paraId="4EB70E84" w14:textId="68C91D85" w:rsidR="00115A68" w:rsidRDefault="00A91A03" w:rsidP="739330BD">
            <w:pPr>
              <w:spacing w:line="240" w:lineRule="auto"/>
              <w:rPr>
                <w:rFonts w:eastAsia="Cambria" w:cs="Cambria"/>
                <w:color w:val="000000" w:themeColor="text1"/>
              </w:rPr>
            </w:pPr>
            <w:r>
              <w:rPr>
                <w:rFonts w:eastAsia="Cambria" w:cs="Cambria"/>
                <w:color w:val="000000" w:themeColor="text1"/>
              </w:rPr>
              <w:t>2/25/2021</w:t>
            </w:r>
          </w:p>
        </w:tc>
      </w:tr>
    </w:tbl>
    <w:p w14:paraId="35E716CB" w14:textId="77777777" w:rsidR="00115A68" w:rsidRDefault="00115A68" w:rsidP="00115A68">
      <w:pPr>
        <w:pStyle w:val="Heading5"/>
      </w:pPr>
    </w:p>
    <w:p w14:paraId="329B6D81" w14:textId="4F271447" w:rsidR="00F64260" w:rsidRPr="001A37FB" w:rsidRDefault="00115A68" w:rsidP="004A0C8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w:t>
      </w:r>
    </w:p>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2CE7" w14:textId="77777777" w:rsidR="009E6D83" w:rsidRDefault="009E6D83" w:rsidP="00FA78CA">
      <w:pPr>
        <w:spacing w:line="240" w:lineRule="auto"/>
      </w:pPr>
      <w:r>
        <w:separator/>
      </w:r>
    </w:p>
  </w:endnote>
  <w:endnote w:type="continuationSeparator" w:id="0">
    <w:p w14:paraId="22EF3738" w14:textId="77777777" w:rsidR="009E6D83" w:rsidRDefault="009E6D8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B841" w14:textId="77777777" w:rsidR="00DA6D10" w:rsidRDefault="00DA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CF5F" w14:textId="77777777" w:rsidR="00DA6D10" w:rsidRDefault="00DA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4253" w14:textId="77777777" w:rsidR="009E6D83" w:rsidRDefault="009E6D83" w:rsidP="00FA78CA">
      <w:pPr>
        <w:spacing w:line="240" w:lineRule="auto"/>
      </w:pPr>
      <w:r>
        <w:separator/>
      </w:r>
    </w:p>
  </w:footnote>
  <w:footnote w:type="continuationSeparator" w:id="0">
    <w:p w14:paraId="703E6DB5" w14:textId="77777777" w:rsidR="009E6D83" w:rsidRDefault="009E6D8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E9B5" w14:textId="77777777" w:rsidR="00DA6D10" w:rsidRDefault="00DA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C7E5A5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A0C8F">
      <w:rPr>
        <w:color w:val="4F6228"/>
      </w:rPr>
      <w:t>20-21-030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A0C8F">
      <w:rPr>
        <w:color w:val="4F6228"/>
      </w:rPr>
      <w:t>2/21/2021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9874" w14:textId="77777777" w:rsidR="00DA6D10" w:rsidRDefault="00DA6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hybridMultilevel"/>
    <w:tmpl w:val="0409001D"/>
    <w:lvl w:ilvl="0" w:tplc="8176FFB2">
      <w:start w:val="1"/>
      <w:numFmt w:val="decimal"/>
      <w:lvlText w:val="%1)"/>
      <w:lvlJc w:val="left"/>
      <w:pPr>
        <w:ind w:left="360" w:hanging="360"/>
      </w:pPr>
    </w:lvl>
    <w:lvl w:ilvl="1" w:tplc="E58A75E2">
      <w:start w:val="1"/>
      <w:numFmt w:val="lowerLetter"/>
      <w:lvlText w:val="%2)"/>
      <w:lvlJc w:val="left"/>
      <w:pPr>
        <w:ind w:left="720" w:hanging="360"/>
      </w:pPr>
    </w:lvl>
    <w:lvl w:ilvl="2" w:tplc="D56AE384">
      <w:start w:val="1"/>
      <w:numFmt w:val="lowerRoman"/>
      <w:lvlText w:val="%3)"/>
      <w:lvlJc w:val="left"/>
      <w:pPr>
        <w:ind w:left="1080" w:hanging="360"/>
      </w:pPr>
    </w:lvl>
    <w:lvl w:ilvl="3" w:tplc="D6DA0E2C">
      <w:start w:val="1"/>
      <w:numFmt w:val="decimal"/>
      <w:lvlText w:val="(%4)"/>
      <w:lvlJc w:val="left"/>
      <w:pPr>
        <w:ind w:left="1440" w:hanging="360"/>
      </w:pPr>
    </w:lvl>
    <w:lvl w:ilvl="4" w:tplc="26063B28">
      <w:start w:val="1"/>
      <w:numFmt w:val="lowerLetter"/>
      <w:lvlText w:val="(%5)"/>
      <w:lvlJc w:val="left"/>
      <w:pPr>
        <w:ind w:left="1800" w:hanging="360"/>
      </w:pPr>
    </w:lvl>
    <w:lvl w:ilvl="5" w:tplc="FB50D624">
      <w:start w:val="1"/>
      <w:numFmt w:val="lowerRoman"/>
      <w:lvlText w:val="(%6)"/>
      <w:lvlJc w:val="left"/>
      <w:pPr>
        <w:ind w:left="2160" w:hanging="360"/>
      </w:pPr>
    </w:lvl>
    <w:lvl w:ilvl="6" w:tplc="D8666864">
      <w:start w:val="1"/>
      <w:numFmt w:val="decimal"/>
      <w:lvlText w:val="%7."/>
      <w:lvlJc w:val="left"/>
      <w:pPr>
        <w:ind w:left="2520" w:hanging="360"/>
      </w:pPr>
    </w:lvl>
    <w:lvl w:ilvl="7" w:tplc="43EE7B58">
      <w:start w:val="1"/>
      <w:numFmt w:val="lowerLetter"/>
      <w:lvlText w:val="%8."/>
      <w:lvlJc w:val="left"/>
      <w:pPr>
        <w:ind w:left="2880" w:hanging="360"/>
      </w:pPr>
    </w:lvl>
    <w:lvl w:ilvl="8" w:tplc="5BF6681A">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4C46E2"/>
    <w:multiLevelType w:val="hybridMultilevel"/>
    <w:tmpl w:val="0F12623C"/>
    <w:lvl w:ilvl="0" w:tplc="F170E7B6">
      <w:start w:val="1"/>
      <w:numFmt w:val="bullet"/>
      <w:lvlText w:val=""/>
      <w:lvlJc w:val="left"/>
      <w:pPr>
        <w:ind w:left="720" w:hanging="360"/>
      </w:pPr>
      <w:rPr>
        <w:rFonts w:ascii="Symbol" w:hAnsi="Symbol" w:hint="default"/>
      </w:rPr>
    </w:lvl>
    <w:lvl w:ilvl="1" w:tplc="C6844E7E">
      <w:start w:val="1"/>
      <w:numFmt w:val="bullet"/>
      <w:lvlText w:val="o"/>
      <w:lvlJc w:val="left"/>
      <w:pPr>
        <w:ind w:left="1440" w:hanging="360"/>
      </w:pPr>
      <w:rPr>
        <w:rFonts w:ascii="Courier New" w:hAnsi="Courier New" w:hint="default"/>
      </w:rPr>
    </w:lvl>
    <w:lvl w:ilvl="2" w:tplc="A42CC9AC">
      <w:start w:val="1"/>
      <w:numFmt w:val="bullet"/>
      <w:lvlText w:val=""/>
      <w:lvlJc w:val="left"/>
      <w:pPr>
        <w:ind w:left="2160" w:hanging="360"/>
      </w:pPr>
      <w:rPr>
        <w:rFonts w:ascii="Wingdings" w:hAnsi="Wingdings" w:hint="default"/>
      </w:rPr>
    </w:lvl>
    <w:lvl w:ilvl="3" w:tplc="8714847C">
      <w:start w:val="1"/>
      <w:numFmt w:val="bullet"/>
      <w:lvlText w:val=""/>
      <w:lvlJc w:val="left"/>
      <w:pPr>
        <w:ind w:left="2880" w:hanging="360"/>
      </w:pPr>
      <w:rPr>
        <w:rFonts w:ascii="Symbol" w:hAnsi="Symbol" w:hint="default"/>
      </w:rPr>
    </w:lvl>
    <w:lvl w:ilvl="4" w:tplc="022A4708">
      <w:start w:val="1"/>
      <w:numFmt w:val="bullet"/>
      <w:lvlText w:val="o"/>
      <w:lvlJc w:val="left"/>
      <w:pPr>
        <w:ind w:left="3600" w:hanging="360"/>
      </w:pPr>
      <w:rPr>
        <w:rFonts w:ascii="Courier New" w:hAnsi="Courier New" w:hint="default"/>
      </w:rPr>
    </w:lvl>
    <w:lvl w:ilvl="5" w:tplc="51BAD3C6">
      <w:start w:val="1"/>
      <w:numFmt w:val="bullet"/>
      <w:lvlText w:val=""/>
      <w:lvlJc w:val="left"/>
      <w:pPr>
        <w:ind w:left="4320" w:hanging="360"/>
      </w:pPr>
      <w:rPr>
        <w:rFonts w:ascii="Wingdings" w:hAnsi="Wingdings" w:hint="default"/>
      </w:rPr>
    </w:lvl>
    <w:lvl w:ilvl="6" w:tplc="FDCC106E">
      <w:start w:val="1"/>
      <w:numFmt w:val="bullet"/>
      <w:lvlText w:val=""/>
      <w:lvlJc w:val="left"/>
      <w:pPr>
        <w:ind w:left="5040" w:hanging="360"/>
      </w:pPr>
      <w:rPr>
        <w:rFonts w:ascii="Symbol" w:hAnsi="Symbol" w:hint="default"/>
      </w:rPr>
    </w:lvl>
    <w:lvl w:ilvl="7" w:tplc="C992781C">
      <w:start w:val="1"/>
      <w:numFmt w:val="bullet"/>
      <w:lvlText w:val="o"/>
      <w:lvlJc w:val="left"/>
      <w:pPr>
        <w:ind w:left="5760" w:hanging="360"/>
      </w:pPr>
      <w:rPr>
        <w:rFonts w:ascii="Courier New" w:hAnsi="Courier New" w:hint="default"/>
      </w:rPr>
    </w:lvl>
    <w:lvl w:ilvl="8" w:tplc="4DAAD55A">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1"/>
  </w:num>
  <w:num w:numId="6">
    <w:abstractNumId w:val="5"/>
  </w:num>
  <w:num w:numId="7">
    <w:abstractNumId w:val="12"/>
  </w:num>
  <w:num w:numId="8">
    <w:abstractNumId w:val="2"/>
  </w:num>
  <w:num w:numId="9">
    <w:abstractNumId w:val="7"/>
  </w:num>
  <w:num w:numId="10">
    <w:abstractNumId w:val="9"/>
  </w:num>
  <w:num w:numId="11">
    <w:abstractNumId w:val="4"/>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F4FC"/>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C4910"/>
    <w:rsid w:val="002D0316"/>
    <w:rsid w:val="002D194C"/>
    <w:rsid w:val="002F36B8"/>
    <w:rsid w:val="00305FC2"/>
    <w:rsid w:val="00310D95"/>
    <w:rsid w:val="003153C3"/>
    <w:rsid w:val="00322567"/>
    <w:rsid w:val="00345149"/>
    <w:rsid w:val="00357D75"/>
    <w:rsid w:val="00374B6F"/>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0C8F"/>
    <w:rsid w:val="004E57C5"/>
    <w:rsid w:val="00517DB2"/>
    <w:rsid w:val="00526851"/>
    <w:rsid w:val="00541F11"/>
    <w:rsid w:val="005473BC"/>
    <w:rsid w:val="005851AF"/>
    <w:rsid w:val="005873E3"/>
    <w:rsid w:val="00595232"/>
    <w:rsid w:val="005B1049"/>
    <w:rsid w:val="005C23BD"/>
    <w:rsid w:val="005C3F83"/>
    <w:rsid w:val="005D3666"/>
    <w:rsid w:val="005D389E"/>
    <w:rsid w:val="005E2D3D"/>
    <w:rsid w:val="005F2A05"/>
    <w:rsid w:val="00603E3B"/>
    <w:rsid w:val="0061535B"/>
    <w:rsid w:val="00670869"/>
    <w:rsid w:val="006761E1"/>
    <w:rsid w:val="00683987"/>
    <w:rsid w:val="006970B0"/>
    <w:rsid w:val="006A5FA6"/>
    <w:rsid w:val="006B20A9"/>
    <w:rsid w:val="006E365C"/>
    <w:rsid w:val="006E3AF2"/>
    <w:rsid w:val="006E6680"/>
    <w:rsid w:val="006F7F90"/>
    <w:rsid w:val="00704CFF"/>
    <w:rsid w:val="00706745"/>
    <w:rsid w:val="007072F7"/>
    <w:rsid w:val="00714B57"/>
    <w:rsid w:val="0074235B"/>
    <w:rsid w:val="00743AD2"/>
    <w:rsid w:val="007445F4"/>
    <w:rsid w:val="007554DE"/>
    <w:rsid w:val="00756F97"/>
    <w:rsid w:val="00760EA6"/>
    <w:rsid w:val="00766256"/>
    <w:rsid w:val="00795D54"/>
    <w:rsid w:val="00796AF7"/>
    <w:rsid w:val="007970C3"/>
    <w:rsid w:val="007A5702"/>
    <w:rsid w:val="007B10BE"/>
    <w:rsid w:val="007D7C4B"/>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1F82"/>
    <w:rsid w:val="00905E67"/>
    <w:rsid w:val="00913143"/>
    <w:rsid w:val="00936421"/>
    <w:rsid w:val="00942AA7"/>
    <w:rsid w:val="009458D2"/>
    <w:rsid w:val="00946B20"/>
    <w:rsid w:val="00974B9E"/>
    <w:rsid w:val="0098046D"/>
    <w:rsid w:val="00984B36"/>
    <w:rsid w:val="009A4E6F"/>
    <w:rsid w:val="009A58C1"/>
    <w:rsid w:val="009B4B02"/>
    <w:rsid w:val="009C1440"/>
    <w:rsid w:val="009E6D83"/>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1A03"/>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A776D"/>
    <w:rsid w:val="00CC03A7"/>
    <w:rsid w:val="00CC3E7A"/>
    <w:rsid w:val="00CD18DD"/>
    <w:rsid w:val="00CF0458"/>
    <w:rsid w:val="00CFA609"/>
    <w:rsid w:val="00D41B40"/>
    <w:rsid w:val="00D56C09"/>
    <w:rsid w:val="00D64DF4"/>
    <w:rsid w:val="00D65F02"/>
    <w:rsid w:val="00D75B84"/>
    <w:rsid w:val="00D75FF8"/>
    <w:rsid w:val="00D968DA"/>
    <w:rsid w:val="00D96C1E"/>
    <w:rsid w:val="00DA1CC6"/>
    <w:rsid w:val="00DA6D10"/>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293EC"/>
    <w:rsid w:val="00F3256C"/>
    <w:rsid w:val="00F32980"/>
    <w:rsid w:val="00F409A9"/>
    <w:rsid w:val="00F42F5D"/>
    <w:rsid w:val="00F50687"/>
    <w:rsid w:val="00F62BE0"/>
    <w:rsid w:val="00F64260"/>
    <w:rsid w:val="00F871BA"/>
    <w:rsid w:val="00F874FC"/>
    <w:rsid w:val="00FA6359"/>
    <w:rsid w:val="00FA6998"/>
    <w:rsid w:val="00FA769F"/>
    <w:rsid w:val="00FA78CA"/>
    <w:rsid w:val="00FB1042"/>
    <w:rsid w:val="00FD26E9"/>
    <w:rsid w:val="00FE6A1D"/>
    <w:rsid w:val="01046FD6"/>
    <w:rsid w:val="01CCD878"/>
    <w:rsid w:val="01D383AA"/>
    <w:rsid w:val="0245E725"/>
    <w:rsid w:val="0254629C"/>
    <w:rsid w:val="031238FB"/>
    <w:rsid w:val="03172B01"/>
    <w:rsid w:val="03AC5921"/>
    <w:rsid w:val="04136CE1"/>
    <w:rsid w:val="04588E68"/>
    <w:rsid w:val="0466D655"/>
    <w:rsid w:val="0574462B"/>
    <w:rsid w:val="065B3F3A"/>
    <w:rsid w:val="07CB8292"/>
    <w:rsid w:val="082A5479"/>
    <w:rsid w:val="0879BE4A"/>
    <w:rsid w:val="08BDD137"/>
    <w:rsid w:val="08E8E000"/>
    <w:rsid w:val="09DA6B25"/>
    <w:rsid w:val="0A544F52"/>
    <w:rsid w:val="0AE36EC9"/>
    <w:rsid w:val="0AF0A7FB"/>
    <w:rsid w:val="0B141BEE"/>
    <w:rsid w:val="0B60EC96"/>
    <w:rsid w:val="0B93CBD5"/>
    <w:rsid w:val="0BC236FB"/>
    <w:rsid w:val="0C2909F4"/>
    <w:rsid w:val="0C4AE851"/>
    <w:rsid w:val="0C69C866"/>
    <w:rsid w:val="0CB55527"/>
    <w:rsid w:val="0D11FE75"/>
    <w:rsid w:val="0DC2E985"/>
    <w:rsid w:val="0DDD5AA5"/>
    <w:rsid w:val="0E8074E7"/>
    <w:rsid w:val="0E853A9E"/>
    <w:rsid w:val="0F603C50"/>
    <w:rsid w:val="0FCA21C9"/>
    <w:rsid w:val="10A2D0ED"/>
    <w:rsid w:val="11BAD018"/>
    <w:rsid w:val="1217841C"/>
    <w:rsid w:val="12995AB9"/>
    <w:rsid w:val="12BDBDC2"/>
    <w:rsid w:val="12D269BF"/>
    <w:rsid w:val="12D67004"/>
    <w:rsid w:val="133870FE"/>
    <w:rsid w:val="13BB60FB"/>
    <w:rsid w:val="13DA7547"/>
    <w:rsid w:val="1406441E"/>
    <w:rsid w:val="14673F51"/>
    <w:rsid w:val="14C0225C"/>
    <w:rsid w:val="14D10CB2"/>
    <w:rsid w:val="15A3B9C2"/>
    <w:rsid w:val="16C22EED"/>
    <w:rsid w:val="16DE5E93"/>
    <w:rsid w:val="172A9145"/>
    <w:rsid w:val="182CE6D3"/>
    <w:rsid w:val="18407F44"/>
    <w:rsid w:val="1859DC1B"/>
    <w:rsid w:val="191CD3BC"/>
    <w:rsid w:val="1979DFB6"/>
    <w:rsid w:val="1A8CC9CF"/>
    <w:rsid w:val="1A947272"/>
    <w:rsid w:val="1B1E35FF"/>
    <w:rsid w:val="1C073F48"/>
    <w:rsid w:val="1C0D476C"/>
    <w:rsid w:val="1C434AE5"/>
    <w:rsid w:val="1C44CC47"/>
    <w:rsid w:val="1CD474CB"/>
    <w:rsid w:val="1D1CDBF9"/>
    <w:rsid w:val="1F0F0C87"/>
    <w:rsid w:val="1F250F89"/>
    <w:rsid w:val="1F2A99DF"/>
    <w:rsid w:val="1FFCDE54"/>
    <w:rsid w:val="20A7B9E0"/>
    <w:rsid w:val="21EF72AE"/>
    <w:rsid w:val="2268EFA8"/>
    <w:rsid w:val="23AF23B7"/>
    <w:rsid w:val="23BFC662"/>
    <w:rsid w:val="243F8B49"/>
    <w:rsid w:val="246AAD79"/>
    <w:rsid w:val="24A16B84"/>
    <w:rsid w:val="2508E044"/>
    <w:rsid w:val="253B23DC"/>
    <w:rsid w:val="2563C231"/>
    <w:rsid w:val="25678A4E"/>
    <w:rsid w:val="25E074CB"/>
    <w:rsid w:val="25E7926F"/>
    <w:rsid w:val="26067DDA"/>
    <w:rsid w:val="2609884E"/>
    <w:rsid w:val="2688ACD0"/>
    <w:rsid w:val="26E0B9D4"/>
    <w:rsid w:val="26E7FF82"/>
    <w:rsid w:val="27649A6A"/>
    <w:rsid w:val="27A0DEB2"/>
    <w:rsid w:val="2922BD2E"/>
    <w:rsid w:val="29BF306A"/>
    <w:rsid w:val="29C6FC25"/>
    <w:rsid w:val="2A47C1F6"/>
    <w:rsid w:val="2B42F596"/>
    <w:rsid w:val="2B48BBE4"/>
    <w:rsid w:val="2C2E3486"/>
    <w:rsid w:val="2C6D68FE"/>
    <w:rsid w:val="2D348167"/>
    <w:rsid w:val="2D76A7AE"/>
    <w:rsid w:val="2E37FB87"/>
    <w:rsid w:val="2E7A9658"/>
    <w:rsid w:val="2F43F8A8"/>
    <w:rsid w:val="2F8FBC73"/>
    <w:rsid w:val="2FF67D19"/>
    <w:rsid w:val="30147595"/>
    <w:rsid w:val="30283D20"/>
    <w:rsid w:val="307EBA10"/>
    <w:rsid w:val="3094A814"/>
    <w:rsid w:val="3128E9E9"/>
    <w:rsid w:val="31B78833"/>
    <w:rsid w:val="32A04E1A"/>
    <w:rsid w:val="32AC80A6"/>
    <w:rsid w:val="32B87A8C"/>
    <w:rsid w:val="32C87BFC"/>
    <w:rsid w:val="32CAD188"/>
    <w:rsid w:val="334E077B"/>
    <w:rsid w:val="33614CF5"/>
    <w:rsid w:val="33B921CF"/>
    <w:rsid w:val="33C20C83"/>
    <w:rsid w:val="34767B60"/>
    <w:rsid w:val="3480D143"/>
    <w:rsid w:val="34892030"/>
    <w:rsid w:val="34F3B3C2"/>
    <w:rsid w:val="35D8E15B"/>
    <w:rsid w:val="365380AF"/>
    <w:rsid w:val="365E01C2"/>
    <w:rsid w:val="371E12BF"/>
    <w:rsid w:val="376A1B9A"/>
    <w:rsid w:val="37A3DD65"/>
    <w:rsid w:val="37B1321D"/>
    <w:rsid w:val="38287C5A"/>
    <w:rsid w:val="38296624"/>
    <w:rsid w:val="38EBAAF8"/>
    <w:rsid w:val="390C2850"/>
    <w:rsid w:val="397706D3"/>
    <w:rsid w:val="39E9E8ED"/>
    <w:rsid w:val="3A26EF76"/>
    <w:rsid w:val="3B3F5A86"/>
    <w:rsid w:val="3B4BDA6E"/>
    <w:rsid w:val="3B6106E6"/>
    <w:rsid w:val="3B963318"/>
    <w:rsid w:val="3CDB2AE7"/>
    <w:rsid w:val="3CFCD747"/>
    <w:rsid w:val="3DCF8457"/>
    <w:rsid w:val="3DD22BB2"/>
    <w:rsid w:val="3E565648"/>
    <w:rsid w:val="3E96CA6A"/>
    <w:rsid w:val="3E98A7A8"/>
    <w:rsid w:val="3EA16861"/>
    <w:rsid w:val="3ECE2B05"/>
    <w:rsid w:val="3FCFDB18"/>
    <w:rsid w:val="40507F51"/>
    <w:rsid w:val="40596BB8"/>
    <w:rsid w:val="409B2283"/>
    <w:rsid w:val="40C67859"/>
    <w:rsid w:val="40D95E58"/>
    <w:rsid w:val="40F4DEBF"/>
    <w:rsid w:val="412E3EB0"/>
    <w:rsid w:val="41D39CAA"/>
    <w:rsid w:val="41EFBE8E"/>
    <w:rsid w:val="4466AEE2"/>
    <w:rsid w:val="448B4A65"/>
    <w:rsid w:val="45132F62"/>
    <w:rsid w:val="452C8854"/>
    <w:rsid w:val="45A0E472"/>
    <w:rsid w:val="45B67F8F"/>
    <w:rsid w:val="45D9FFBF"/>
    <w:rsid w:val="45DA963C"/>
    <w:rsid w:val="45DB7D8C"/>
    <w:rsid w:val="468A0CB9"/>
    <w:rsid w:val="46D6FB03"/>
    <w:rsid w:val="46DBAC0F"/>
    <w:rsid w:val="46F02DBC"/>
    <w:rsid w:val="47522D88"/>
    <w:rsid w:val="486BFCBE"/>
    <w:rsid w:val="48A93065"/>
    <w:rsid w:val="48CEE9CB"/>
    <w:rsid w:val="49626DBD"/>
    <w:rsid w:val="49688DA2"/>
    <w:rsid w:val="499A6038"/>
    <w:rsid w:val="499E82FF"/>
    <w:rsid w:val="49F750A5"/>
    <w:rsid w:val="4A0DDB38"/>
    <w:rsid w:val="4AA6A661"/>
    <w:rsid w:val="4B1778AF"/>
    <w:rsid w:val="4B306EE8"/>
    <w:rsid w:val="4B381B14"/>
    <w:rsid w:val="4B48EAEF"/>
    <w:rsid w:val="4B652ECA"/>
    <w:rsid w:val="4BE0D127"/>
    <w:rsid w:val="4C288787"/>
    <w:rsid w:val="4D5B88B0"/>
    <w:rsid w:val="4DF066C0"/>
    <w:rsid w:val="4E5AD588"/>
    <w:rsid w:val="4ED0E711"/>
    <w:rsid w:val="4EFF498C"/>
    <w:rsid w:val="4F6A5AA0"/>
    <w:rsid w:val="4F83BA15"/>
    <w:rsid w:val="4FC84151"/>
    <w:rsid w:val="4FEC8572"/>
    <w:rsid w:val="503DDD03"/>
    <w:rsid w:val="50935701"/>
    <w:rsid w:val="50D36BE5"/>
    <w:rsid w:val="510B9B0B"/>
    <w:rsid w:val="5111FDCC"/>
    <w:rsid w:val="51210C44"/>
    <w:rsid w:val="5142357B"/>
    <w:rsid w:val="51E9852B"/>
    <w:rsid w:val="5236EA4E"/>
    <w:rsid w:val="5239BCC8"/>
    <w:rsid w:val="52753165"/>
    <w:rsid w:val="52A8C6A8"/>
    <w:rsid w:val="52B09CC8"/>
    <w:rsid w:val="52DEF4C7"/>
    <w:rsid w:val="532A8229"/>
    <w:rsid w:val="533EBABA"/>
    <w:rsid w:val="53D1276A"/>
    <w:rsid w:val="54545328"/>
    <w:rsid w:val="5499961E"/>
    <w:rsid w:val="55B1E8A0"/>
    <w:rsid w:val="5625C7D3"/>
    <w:rsid w:val="56CD8FA0"/>
    <w:rsid w:val="5704A665"/>
    <w:rsid w:val="578CB72D"/>
    <w:rsid w:val="578FAD34"/>
    <w:rsid w:val="58FBE695"/>
    <w:rsid w:val="5960D7B0"/>
    <w:rsid w:val="59B93A3C"/>
    <w:rsid w:val="59E73E9F"/>
    <w:rsid w:val="5A977654"/>
    <w:rsid w:val="5AAA6C4F"/>
    <w:rsid w:val="5ACBA209"/>
    <w:rsid w:val="5AD4FA84"/>
    <w:rsid w:val="5B5B6362"/>
    <w:rsid w:val="5BEEA7C6"/>
    <w:rsid w:val="5C88127C"/>
    <w:rsid w:val="5CA4F884"/>
    <w:rsid w:val="5CA6051C"/>
    <w:rsid w:val="5CA741E0"/>
    <w:rsid w:val="5D06FDFF"/>
    <w:rsid w:val="5D5D26F1"/>
    <w:rsid w:val="5D9A3A35"/>
    <w:rsid w:val="5DE20D11"/>
    <w:rsid w:val="5E03B971"/>
    <w:rsid w:val="5E28AD20"/>
    <w:rsid w:val="5E39C66B"/>
    <w:rsid w:val="5F753991"/>
    <w:rsid w:val="5F8956CD"/>
    <w:rsid w:val="5F8A70EC"/>
    <w:rsid w:val="5FC889F3"/>
    <w:rsid w:val="5FE79A9A"/>
    <w:rsid w:val="6012D861"/>
    <w:rsid w:val="604DF3AD"/>
    <w:rsid w:val="60AB88AB"/>
    <w:rsid w:val="60AFA9DC"/>
    <w:rsid w:val="613FCA29"/>
    <w:rsid w:val="617E5DC5"/>
    <w:rsid w:val="61817561"/>
    <w:rsid w:val="61A63862"/>
    <w:rsid w:val="61B0806A"/>
    <w:rsid w:val="61C514F4"/>
    <w:rsid w:val="622DA7FA"/>
    <w:rsid w:val="62464C4A"/>
    <w:rsid w:val="6264AB93"/>
    <w:rsid w:val="62A71251"/>
    <w:rsid w:val="62B1280D"/>
    <w:rsid w:val="62B7B484"/>
    <w:rsid w:val="634AEDA7"/>
    <w:rsid w:val="635093C2"/>
    <w:rsid w:val="63B291B0"/>
    <w:rsid w:val="64AE6D7F"/>
    <w:rsid w:val="651AE130"/>
    <w:rsid w:val="65388097"/>
    <w:rsid w:val="655B2B70"/>
    <w:rsid w:val="65619A1A"/>
    <w:rsid w:val="65833324"/>
    <w:rsid w:val="65A6C83C"/>
    <w:rsid w:val="66B1174A"/>
    <w:rsid w:val="66C04DCC"/>
    <w:rsid w:val="6989FC73"/>
    <w:rsid w:val="69D68624"/>
    <w:rsid w:val="6A348667"/>
    <w:rsid w:val="6A5632E0"/>
    <w:rsid w:val="6A600D83"/>
    <w:rsid w:val="6A8BCEE1"/>
    <w:rsid w:val="6AEEE09F"/>
    <w:rsid w:val="6AFA49F3"/>
    <w:rsid w:val="6B27D064"/>
    <w:rsid w:val="6B7AE43B"/>
    <w:rsid w:val="6BAC9AA2"/>
    <w:rsid w:val="6BEC03E5"/>
    <w:rsid w:val="6BF7709C"/>
    <w:rsid w:val="6C752BAB"/>
    <w:rsid w:val="6CA7103B"/>
    <w:rsid w:val="6CE87E77"/>
    <w:rsid w:val="6D52FB7D"/>
    <w:rsid w:val="6DE42928"/>
    <w:rsid w:val="6E64FC3B"/>
    <w:rsid w:val="6FF6343F"/>
    <w:rsid w:val="6FF8ED93"/>
    <w:rsid w:val="70AA7FAF"/>
    <w:rsid w:val="70C3B7CE"/>
    <w:rsid w:val="70C6EE93"/>
    <w:rsid w:val="70F1C5D4"/>
    <w:rsid w:val="715E3123"/>
    <w:rsid w:val="719B7534"/>
    <w:rsid w:val="71A14922"/>
    <w:rsid w:val="71F8A4D1"/>
    <w:rsid w:val="720A6C33"/>
    <w:rsid w:val="723411D1"/>
    <w:rsid w:val="7279EF59"/>
    <w:rsid w:val="72F43108"/>
    <w:rsid w:val="72FAC3D1"/>
    <w:rsid w:val="734C9617"/>
    <w:rsid w:val="736D5678"/>
    <w:rsid w:val="739330BD"/>
    <w:rsid w:val="739560C0"/>
    <w:rsid w:val="73ADFCB5"/>
    <w:rsid w:val="73EF0F07"/>
    <w:rsid w:val="74318F6B"/>
    <w:rsid w:val="74712B5D"/>
    <w:rsid w:val="74CCDEA5"/>
    <w:rsid w:val="74FCA7EA"/>
    <w:rsid w:val="75143C9D"/>
    <w:rsid w:val="75F5807C"/>
    <w:rsid w:val="761C0769"/>
    <w:rsid w:val="761CE9F3"/>
    <w:rsid w:val="782218CD"/>
    <w:rsid w:val="79B4FB82"/>
    <w:rsid w:val="7A1CB538"/>
    <w:rsid w:val="7A34E5B9"/>
    <w:rsid w:val="7A6DE422"/>
    <w:rsid w:val="7A7BB1A5"/>
    <w:rsid w:val="7AC2654C"/>
    <w:rsid w:val="7AEBEB0C"/>
    <w:rsid w:val="7B262AAA"/>
    <w:rsid w:val="7BC33319"/>
    <w:rsid w:val="7C03C919"/>
    <w:rsid w:val="7CC8B557"/>
    <w:rsid w:val="7D6C7254"/>
    <w:rsid w:val="7D8EF4A6"/>
    <w:rsid w:val="7E886CA5"/>
    <w:rsid w:val="7EE83D07"/>
    <w:rsid w:val="7EFEBAA4"/>
    <w:rsid w:val="7F95D0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eop">
    <w:name w:val="eop"/>
    <w:basedOn w:val="DefaultParagraphFont"/>
    <w:rsid w:val="739330BD"/>
  </w:style>
  <w:style w:type="character" w:customStyle="1" w:styleId="apple-converted-space">
    <w:name w:val="apple-converted-space"/>
    <w:basedOn w:val="DefaultParagraphFont"/>
    <w:rsid w:val="00357D75"/>
  </w:style>
  <w:style w:type="paragraph" w:customStyle="1" w:styleId="sc-BodyText">
    <w:name w:val="sc-BodyText"/>
    <w:basedOn w:val="Normal"/>
    <w:rsid w:val="004A0C8F"/>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9108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67Z3ZXSPZZWZ-949-1254</_dlc_DocId>
    <_dlc_DocIdUrl xmlns="67887a43-7e4d-4c1c-91d7-15e417b1b8ab">
      <Url>https://w3.ric.edu/curriculum_committee/_layouts/15/DocIdRedir.aspx?ID=67Z3ZXSPZZWZ-949-1254</Url>
      <Description>67Z3ZXSPZZWZ-949-1254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70C46D-9523-4C2E-A6D9-14782F28D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E1B4F4-01ED-4843-A085-ACCF773BA544}"/>
</file>

<file path=customXml/itemProps3.xml><?xml version="1.0" encoding="utf-8"?>
<ds:datastoreItem xmlns:ds="http://schemas.openxmlformats.org/officeDocument/2006/customXml" ds:itemID="{C8B58AB3-87D1-43E2-8CA8-85725ABDB51B}">
  <ds:schemaRefs>
    <ds:schemaRef ds:uri="http://schemas.microsoft.com/sharepoint/v3/contenttype/forms"/>
  </ds:schemaRefs>
</ds:datastoreItem>
</file>

<file path=customXml/itemProps4.xml><?xml version="1.0" encoding="utf-8"?>
<ds:datastoreItem xmlns:ds="http://schemas.openxmlformats.org/officeDocument/2006/customXml" ds:itemID="{E6FB091F-0F5C-40D3-AF53-37FC0F88C86D}"/>
</file>

<file path=docProps/app.xml><?xml version="1.0" encoding="utf-8"?>
<Properties xmlns="http://schemas.openxmlformats.org/officeDocument/2006/extended-properties" xmlns:vt="http://schemas.openxmlformats.org/officeDocument/2006/docPropsVTypes">
  <Template>Normal.dotm</Template>
  <TotalTime>19</TotalTime>
  <Pages>4</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2021-02-21T17:39:00Z</dcterms:created>
  <dcterms:modified xsi:type="dcterms:W3CDTF">2021-02-25T17:17:00Z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f516da0b-8161-4a9b-9af8-5f4bc8ad2c46</vt:lpwstr>
  </property>
</Properties>
</file>