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AC2654C">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4080A8" w:rsidR="00F64260" w:rsidRPr="00A83A6C" w:rsidRDefault="6989FC73" w:rsidP="72F43108">
            <w:pPr>
              <w:pStyle w:val="Heading5"/>
              <w:rPr>
                <w:rFonts w:eastAsia="Cambria" w:cs="Cambria"/>
              </w:rPr>
            </w:pPr>
            <w:bookmarkStart w:id="0" w:name="Proposal"/>
            <w:bookmarkEnd w:id="0"/>
            <w:r w:rsidRPr="72F43108">
              <w:rPr>
                <w:rFonts w:eastAsia="Cambria" w:cs="Cambria"/>
                <w:b/>
                <w:bCs/>
              </w:rPr>
              <w:t xml:space="preserve">CSCI 455 – </w:t>
            </w:r>
            <w:r w:rsidR="11BAD018" w:rsidRPr="72F43108">
              <w:rPr>
                <w:rFonts w:eastAsia="Cambria" w:cs="Cambria"/>
                <w:b/>
                <w:bCs/>
              </w:rPr>
              <w:t>Introduction</w:t>
            </w:r>
            <w:r w:rsidRPr="72F43108">
              <w:rPr>
                <w:rFonts w:eastAsia="Cambria" w:cs="Cambria"/>
                <w:b/>
                <w:bCs/>
              </w:rPr>
              <w:t xml:space="preserve"> to Data</w:t>
            </w:r>
            <w:r w:rsidR="005B7BF0">
              <w:rPr>
                <w:rFonts w:eastAsia="Cambria" w:cs="Cambria"/>
                <w:b/>
                <w:bCs/>
              </w:rPr>
              <w:t>bases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AC2654C">
        <w:trPr>
          <w:cantSplit/>
        </w:trPr>
        <w:tc>
          <w:tcPr>
            <w:tcW w:w="1111" w:type="pct"/>
            <w:vAlign w:val="center"/>
          </w:tcPr>
          <w:p w14:paraId="34141DE6" w14:textId="73EB4A74" w:rsidR="00F64260" w:rsidRPr="00B649C4" w:rsidRDefault="00A201A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5F45B81" w:rsidR="00F64260" w:rsidRPr="00A83A6C" w:rsidRDefault="005B7BF0" w:rsidP="00B862BF">
            <w:pPr>
              <w:pStyle w:val="Heading5"/>
              <w:rPr>
                <w:b/>
              </w:rPr>
            </w:pPr>
            <w:bookmarkStart w:id="3" w:name="Ifapplicable"/>
            <w:bookmarkEnd w:id="3"/>
            <w:r w:rsidRPr="72F43108">
              <w:rPr>
                <w:rFonts w:eastAsia="Cambria" w:cs="Cambria"/>
                <w:b/>
                <w:bCs/>
              </w:rPr>
              <w:t>CSCI 455 – Introduction to Data Systems</w:t>
            </w:r>
          </w:p>
        </w:tc>
        <w:tc>
          <w:tcPr>
            <w:tcW w:w="131" w:type="pct"/>
            <w:vMerge/>
          </w:tcPr>
          <w:p w14:paraId="62271F1F" w14:textId="77777777" w:rsidR="00F64260" w:rsidRPr="008E0FCD" w:rsidRDefault="00F64260" w:rsidP="008B1F84">
            <w:pPr>
              <w:rPr>
                <w:b/>
              </w:rPr>
            </w:pPr>
          </w:p>
        </w:tc>
      </w:tr>
      <w:tr w:rsidR="005E2D3D" w:rsidRPr="006E3AF2" w14:paraId="224A05DA" w14:textId="77777777" w:rsidTr="7AC2654C">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22AE7DC" w:rsidR="005E2D3D" w:rsidRPr="004301A3" w:rsidRDefault="005E2D3D" w:rsidP="72F43108">
            <w:pPr>
              <w:rPr>
                <w:b/>
                <w:bCs/>
              </w:rPr>
            </w:pPr>
            <w:r w:rsidRPr="72F43108">
              <w:rPr>
                <w:b/>
                <w:bCs/>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7AC2654C">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DF1AA4E" w:rsidR="00F64260" w:rsidRPr="005F2A05" w:rsidRDefault="00F64260" w:rsidP="72F43108">
            <w:pPr>
              <w:rPr>
                <w:b/>
                <w:bCs/>
              </w:rPr>
            </w:pPr>
            <w:r w:rsidRPr="72F43108">
              <w:rPr>
                <w:b/>
                <w:bCs/>
              </w:rPr>
              <w:t xml:space="preserve">Course:  </w:t>
            </w:r>
            <w:r w:rsidR="62B1280D" w:rsidRPr="72F43108">
              <w:rPr>
                <w:rStyle w:val="Hyperlink"/>
                <w:b/>
                <w:bCs/>
              </w:rPr>
              <w:t>revision</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7AC2654C">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3D49DDA" w:rsidR="00F64260" w:rsidRPr="00B605CE" w:rsidRDefault="2F43F8A8" w:rsidP="72F43108">
            <w:pPr>
              <w:rPr>
                <w:b/>
                <w:bCs/>
              </w:rPr>
            </w:pPr>
            <w:bookmarkStart w:id="5" w:name="Originator"/>
            <w:bookmarkEnd w:id="5"/>
            <w:r w:rsidRPr="72F43108">
              <w:rPr>
                <w:b/>
                <w:bCs/>
              </w:rPr>
              <w:t>Sally Hamouda</w:t>
            </w:r>
          </w:p>
        </w:tc>
        <w:tc>
          <w:tcPr>
            <w:tcW w:w="1210" w:type="pct"/>
          </w:tcPr>
          <w:p w14:paraId="788D9512" w14:textId="19B60691" w:rsidR="00F64260" w:rsidRPr="00946B20" w:rsidRDefault="00A201A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5DC055D" w:rsidR="00F64260" w:rsidRPr="00B605CE" w:rsidRDefault="66B1174A" w:rsidP="72F43108">
            <w:pPr>
              <w:rPr>
                <w:rFonts w:eastAsia="Cambria" w:cs="Cambria"/>
                <w:color w:val="000000" w:themeColor="text1"/>
              </w:rPr>
            </w:pPr>
            <w:bookmarkStart w:id="6" w:name="home_dept"/>
            <w:bookmarkEnd w:id="6"/>
            <w:r w:rsidRPr="72F43108">
              <w:rPr>
                <w:rFonts w:eastAsia="Cambria" w:cs="Cambria"/>
                <w:b/>
                <w:bCs/>
                <w:color w:val="000000" w:themeColor="text1"/>
              </w:rPr>
              <w:t>Computer Science and Information Systems</w:t>
            </w:r>
          </w:p>
        </w:tc>
      </w:tr>
      <w:tr w:rsidR="00F64260" w:rsidRPr="006E3AF2" w14:paraId="2EB2F82D" w14:textId="77777777" w:rsidTr="7AC2654C">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283E9BE4" w14:textId="6BD07D0B" w:rsidR="00F64260" w:rsidRPr="00FA6998" w:rsidRDefault="365380AF" w:rsidP="72F43108">
            <w:pPr>
              <w:spacing w:line="240" w:lineRule="auto"/>
              <w:rPr>
                <w:rFonts w:eastAsia="Cambria" w:cs="Cambria"/>
                <w:b/>
                <w:bCs/>
                <w:color w:val="000000" w:themeColor="text1"/>
              </w:rPr>
            </w:pPr>
            <w:r w:rsidRPr="72F43108">
              <w:rPr>
                <w:rFonts w:eastAsia="Cambria" w:cs="Cambria"/>
                <w:b/>
                <w:bCs/>
                <w:color w:val="000000" w:themeColor="text1"/>
              </w:rPr>
              <w:t>Propose updating CSCI 4</w:t>
            </w:r>
            <w:r w:rsidR="2268EFA8" w:rsidRPr="72F43108">
              <w:rPr>
                <w:rFonts w:eastAsia="Cambria" w:cs="Cambria"/>
                <w:b/>
                <w:bCs/>
                <w:color w:val="000000" w:themeColor="text1"/>
              </w:rPr>
              <w:t>5</w:t>
            </w:r>
            <w:r w:rsidRPr="72F43108">
              <w:rPr>
                <w:rFonts w:eastAsia="Cambria" w:cs="Cambria"/>
                <w:b/>
                <w:bCs/>
                <w:color w:val="000000" w:themeColor="text1"/>
              </w:rPr>
              <w:t>5 –</w:t>
            </w:r>
            <w:r w:rsidR="27A0DEB2" w:rsidRPr="72F43108">
              <w:rPr>
                <w:rFonts w:eastAsia="Cambria" w:cs="Cambria"/>
                <w:b/>
                <w:bCs/>
                <w:color w:val="000000" w:themeColor="text1"/>
              </w:rPr>
              <w:t>Introduction to Data Systems</w:t>
            </w:r>
            <w:r w:rsidRPr="72F43108">
              <w:rPr>
                <w:rFonts w:eastAsia="Cambria" w:cs="Cambria"/>
                <w:b/>
                <w:bCs/>
                <w:color w:val="000000" w:themeColor="text1"/>
              </w:rPr>
              <w:t xml:space="preserve"> to meet contemporary standards starting Fall 2021.  The course will </w:t>
            </w:r>
            <w:r w:rsidR="33614CF5" w:rsidRPr="72F43108">
              <w:rPr>
                <w:rFonts w:eastAsia="Cambria" w:cs="Cambria"/>
                <w:b/>
                <w:bCs/>
                <w:color w:val="000000" w:themeColor="text1"/>
              </w:rPr>
              <w:t>have a</w:t>
            </w:r>
            <w:r w:rsidRPr="72F43108">
              <w:rPr>
                <w:rFonts w:eastAsia="Cambria" w:cs="Cambria"/>
                <w:b/>
                <w:bCs/>
                <w:color w:val="000000" w:themeColor="text1"/>
              </w:rPr>
              <w:t xml:space="preserve"> major programming project.  The overall proposed changes are as follows:</w:t>
            </w:r>
          </w:p>
          <w:p w14:paraId="76586EE5" w14:textId="2ABC1387" w:rsidR="00F64260" w:rsidRPr="00FA6998" w:rsidRDefault="00F64260" w:rsidP="72F43108">
            <w:pPr>
              <w:spacing w:line="240" w:lineRule="auto"/>
              <w:rPr>
                <w:rFonts w:eastAsia="Cambria" w:cs="Cambria"/>
                <w:color w:val="000000" w:themeColor="text1"/>
              </w:rPr>
            </w:pPr>
          </w:p>
          <w:p w14:paraId="67F1982A" w14:textId="24146D3A" w:rsidR="00F64260" w:rsidRDefault="365380AF" w:rsidP="72F43108">
            <w:pPr>
              <w:spacing w:line="240" w:lineRule="auto"/>
              <w:rPr>
                <w:rFonts w:eastAsia="Cambria" w:cs="Cambria"/>
                <w:b/>
                <w:bCs/>
                <w:color w:val="000000" w:themeColor="text1"/>
              </w:rPr>
            </w:pPr>
            <w:r w:rsidRPr="72F43108">
              <w:rPr>
                <w:rFonts w:eastAsia="Cambria" w:cs="Cambria"/>
                <w:b/>
                <w:bCs/>
                <w:color w:val="000000" w:themeColor="text1"/>
              </w:rPr>
              <w:t xml:space="preserve">1)Change title </w:t>
            </w:r>
            <w:r w:rsidR="5D9A3A35" w:rsidRPr="72F43108">
              <w:rPr>
                <w:rFonts w:eastAsia="Cambria" w:cs="Cambria"/>
                <w:b/>
                <w:bCs/>
                <w:color w:val="000000" w:themeColor="text1"/>
              </w:rPr>
              <w:t>from Introduction</w:t>
            </w:r>
            <w:r w:rsidR="38EBAAF8" w:rsidRPr="72F43108">
              <w:rPr>
                <w:rFonts w:eastAsia="Cambria" w:cs="Cambria"/>
                <w:b/>
                <w:bCs/>
                <w:color w:val="000000" w:themeColor="text1"/>
              </w:rPr>
              <w:t xml:space="preserve"> to Data Systems </w:t>
            </w:r>
            <w:r w:rsidRPr="72F43108">
              <w:rPr>
                <w:rFonts w:eastAsia="Cambria" w:cs="Cambria"/>
                <w:b/>
                <w:bCs/>
                <w:color w:val="000000" w:themeColor="text1"/>
              </w:rPr>
              <w:t xml:space="preserve">to </w:t>
            </w:r>
            <w:r w:rsidR="533EBABA" w:rsidRPr="72F43108">
              <w:rPr>
                <w:rFonts w:eastAsia="Cambria" w:cs="Cambria"/>
                <w:b/>
                <w:bCs/>
                <w:color w:val="000000" w:themeColor="text1"/>
              </w:rPr>
              <w:t>Introduction to Databases</w:t>
            </w:r>
          </w:p>
          <w:p w14:paraId="3EAF020B" w14:textId="77777777" w:rsidR="005B7BF0" w:rsidRPr="00FA6998" w:rsidRDefault="005B7BF0" w:rsidP="72F43108">
            <w:pPr>
              <w:spacing w:line="240" w:lineRule="auto"/>
              <w:rPr>
                <w:rFonts w:eastAsia="Cambria" w:cs="Cambria"/>
                <w:color w:val="000000" w:themeColor="text1"/>
              </w:rPr>
            </w:pPr>
          </w:p>
          <w:p w14:paraId="7C350A70" w14:textId="2C6210DB" w:rsidR="00F64260" w:rsidRPr="00FA6998" w:rsidRDefault="365380AF" w:rsidP="72F43108">
            <w:pPr>
              <w:spacing w:line="240" w:lineRule="auto"/>
              <w:rPr>
                <w:rFonts w:eastAsia="Cambria" w:cs="Cambria"/>
                <w:color w:val="000000" w:themeColor="text1"/>
              </w:rPr>
            </w:pPr>
            <w:r w:rsidRPr="72F43108">
              <w:rPr>
                <w:rFonts w:eastAsia="Cambria" w:cs="Cambria"/>
                <w:b/>
                <w:bCs/>
                <w:color w:val="000000" w:themeColor="text1"/>
              </w:rPr>
              <w:t xml:space="preserve">2)updated description to </w:t>
            </w:r>
            <w:r w:rsidR="12D269BF" w:rsidRPr="72F43108">
              <w:rPr>
                <w:rFonts w:eastAsia="Cambria" w:cs="Cambria"/>
                <w:b/>
                <w:bCs/>
                <w:color w:val="000000" w:themeColor="text1"/>
              </w:rPr>
              <w:t>be:</w:t>
            </w:r>
          </w:p>
          <w:p w14:paraId="3BBE7193" w14:textId="7A17CC35" w:rsidR="00F64260" w:rsidRPr="00FA6998" w:rsidRDefault="3FCFDB18" w:rsidP="7AC2654C">
            <w:pPr>
              <w:spacing w:line="240" w:lineRule="auto"/>
              <w:rPr>
                <w:rFonts w:eastAsia="Cambria" w:cs="Cambria"/>
                <w:b/>
                <w:bCs/>
                <w:color w:val="000000" w:themeColor="text1"/>
              </w:rPr>
            </w:pPr>
            <w:r w:rsidRPr="7AC2654C">
              <w:rPr>
                <w:rFonts w:eastAsia="Cambria" w:cs="Cambria"/>
                <w:b/>
                <w:bCs/>
                <w:color w:val="000000" w:themeColor="text1"/>
              </w:rPr>
              <w:t>“</w:t>
            </w:r>
            <w:r w:rsidR="13BB60FB" w:rsidRPr="7AC2654C">
              <w:rPr>
                <w:rFonts w:eastAsia="Cambria" w:cs="Cambria"/>
                <w:b/>
                <w:bCs/>
                <w:color w:val="000000" w:themeColor="text1"/>
              </w:rPr>
              <w:t>Students explore the fundamental concepts of database systems.  Topics include relational databases, database modeling and design, SQL, query processing and optimization, distributed and noSQL databases and database security</w:t>
            </w:r>
            <w:r w:rsidR="00F293EC" w:rsidRPr="7AC2654C">
              <w:rPr>
                <w:rFonts w:eastAsia="Cambria" w:cs="Cambria"/>
                <w:b/>
                <w:bCs/>
                <w:color w:val="000000" w:themeColor="text1"/>
              </w:rPr>
              <w:t>.</w:t>
            </w:r>
            <w:r w:rsidR="61C514F4" w:rsidRPr="7AC2654C">
              <w:rPr>
                <w:rFonts w:eastAsia="Cambria" w:cs="Cambria"/>
                <w:b/>
                <w:bCs/>
                <w:color w:val="000000" w:themeColor="text1"/>
              </w:rPr>
              <w:t>”</w:t>
            </w:r>
          </w:p>
          <w:p w14:paraId="07BDE949" w14:textId="62F1C8B8" w:rsidR="00F64260" w:rsidRPr="00FA6998" w:rsidRDefault="00F64260" w:rsidP="72F43108">
            <w:pPr>
              <w:spacing w:line="240" w:lineRule="auto"/>
              <w:rPr>
                <w:rFonts w:eastAsia="Cambria" w:cs="Cambria"/>
                <w:b/>
                <w:bCs/>
                <w:color w:val="000000" w:themeColor="text1"/>
              </w:rPr>
            </w:pPr>
          </w:p>
          <w:p w14:paraId="2459E087" w14:textId="344DB48E" w:rsidR="00F64260" w:rsidRPr="00FA6998" w:rsidRDefault="365380AF" w:rsidP="72F43108">
            <w:pPr>
              <w:spacing w:line="240" w:lineRule="auto"/>
              <w:rPr>
                <w:rFonts w:eastAsia="Cambria" w:cs="Cambria"/>
                <w:color w:val="000000" w:themeColor="text1"/>
              </w:rPr>
            </w:pPr>
            <w:r w:rsidRPr="72F43108">
              <w:rPr>
                <w:rFonts w:eastAsia="Cambria" w:cs="Cambria"/>
                <w:b/>
                <w:bCs/>
                <w:color w:val="000000" w:themeColor="text1"/>
              </w:rPr>
              <w:t>3)Changed from 3 to 4 credits to add the major project</w:t>
            </w:r>
            <w:r w:rsidR="005B7BF0">
              <w:rPr>
                <w:rFonts w:eastAsia="Cambria" w:cs="Cambria"/>
                <w:b/>
                <w:bCs/>
                <w:color w:val="000000" w:themeColor="text1"/>
              </w:rPr>
              <w:t xml:space="preserve">, </w:t>
            </w:r>
            <w:r w:rsidR="005B7BF0">
              <w:rPr>
                <w:b/>
              </w:rPr>
              <w:t>and this will add one credit to the CSCI programs (BA and BS), but this will be offset by other revisions.</w:t>
            </w:r>
            <w:r w:rsidRPr="72F43108">
              <w:rPr>
                <w:rFonts w:eastAsia="Cambria" w:cs="Cambria"/>
                <w:b/>
                <w:bCs/>
                <w:color w:val="000000" w:themeColor="text1"/>
              </w:rPr>
              <w:t xml:space="preserve"> </w:t>
            </w:r>
          </w:p>
          <w:p w14:paraId="41EFFC68" w14:textId="442CC0DD" w:rsidR="00F64260" w:rsidRPr="00FA6998" w:rsidRDefault="00F64260" w:rsidP="72F43108">
            <w:pPr>
              <w:spacing w:line="240" w:lineRule="auto"/>
              <w:rPr>
                <w:b/>
                <w:bCs/>
              </w:rPr>
            </w:pPr>
          </w:p>
        </w:tc>
      </w:tr>
      <w:tr w:rsidR="00517DB2" w:rsidRPr="006E3AF2" w14:paraId="376213DA" w14:textId="77777777" w:rsidTr="7AC2654C">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0D266A4" w14:textId="468A8C71" w:rsidR="00517DB2" w:rsidRPr="00B649C4" w:rsidRDefault="40F4DEBF" w:rsidP="72F43108">
            <w:pPr>
              <w:rPr>
                <w:rFonts w:eastAsia="Cambria" w:cs="Cambria"/>
                <w:color w:val="000000" w:themeColor="text1"/>
              </w:rPr>
            </w:pPr>
            <w:bookmarkStart w:id="8" w:name="student_impact"/>
            <w:bookmarkEnd w:id="8"/>
            <w:r w:rsidRPr="72F43108">
              <w:rPr>
                <w:rFonts w:eastAsia="Cambria" w:cs="Cambria"/>
                <w:b/>
                <w:bCs/>
                <w:color w:val="000000" w:themeColor="text1"/>
              </w:rPr>
              <w:t>Students gain the opportunity to learn to design and implement a database system while getting more hands-on experience which is needed in the backend developer jobs.</w:t>
            </w:r>
          </w:p>
          <w:p w14:paraId="0194753B" w14:textId="68EBD621" w:rsidR="00517DB2" w:rsidRPr="00B649C4" w:rsidRDefault="00517DB2" w:rsidP="72F43108">
            <w:pPr>
              <w:rPr>
                <w:b/>
                <w:bCs/>
              </w:rPr>
            </w:pPr>
          </w:p>
        </w:tc>
      </w:tr>
      <w:tr w:rsidR="00517DB2" w:rsidRPr="006E3AF2" w14:paraId="7D9FD828" w14:textId="77777777" w:rsidTr="7AC2654C">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9" w:name="prog_impact"/>
            <w:bookmarkEnd w:id="9"/>
          </w:p>
        </w:tc>
      </w:tr>
      <w:tr w:rsidR="008D52B7" w:rsidRPr="00C25F9D" w14:paraId="45F9633F" w14:textId="77777777" w:rsidTr="7AC2654C">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201A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77777" w:rsidR="008D52B7" w:rsidRPr="00C25F9D" w:rsidRDefault="008D52B7" w:rsidP="008D52B7">
            <w:pPr>
              <w:rPr>
                <w:b/>
              </w:rPr>
            </w:pPr>
          </w:p>
        </w:tc>
      </w:tr>
      <w:tr w:rsidR="008D52B7" w:rsidRPr="00C25F9D" w14:paraId="636A3B25" w14:textId="77777777" w:rsidTr="7AC2654C">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201A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7777777" w:rsidR="008D52B7" w:rsidRPr="00C25F9D" w:rsidRDefault="008D52B7" w:rsidP="008D52B7">
            <w:pPr>
              <w:rPr>
                <w:b/>
              </w:rPr>
            </w:pPr>
          </w:p>
        </w:tc>
      </w:tr>
      <w:tr w:rsidR="008D52B7" w:rsidRPr="00C25F9D" w14:paraId="186A9C2E" w14:textId="77777777" w:rsidTr="7AC2654C">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201A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7AC2654C">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201A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rsidTr="7AC2654C">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0764DEA" w:rsidR="00F64260" w:rsidRPr="00B605CE" w:rsidRDefault="65619A1A" w:rsidP="72F43108">
            <w:pPr>
              <w:rPr>
                <w:b/>
                <w:bCs/>
              </w:rPr>
            </w:pPr>
            <w:bookmarkStart w:id="10" w:name="date_submitted"/>
            <w:bookmarkEnd w:id="10"/>
            <w:r w:rsidRPr="72F43108">
              <w:rPr>
                <w:b/>
                <w:bCs/>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7AC2654C">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AC2654C">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7AC2654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B29D4D4" w:rsidR="00F64260" w:rsidRPr="009F029C" w:rsidRDefault="56CD8FA0" w:rsidP="72F43108">
            <w:pPr>
              <w:spacing w:line="240" w:lineRule="auto"/>
              <w:rPr>
                <w:b/>
                <w:bCs/>
              </w:rPr>
            </w:pPr>
            <w:bookmarkStart w:id="12" w:name="cours_title"/>
            <w:bookmarkEnd w:id="12"/>
            <w:r w:rsidRPr="72F43108">
              <w:rPr>
                <w:b/>
                <w:bCs/>
              </w:rPr>
              <w:t>CSCI 455</w:t>
            </w:r>
          </w:p>
        </w:tc>
        <w:tc>
          <w:tcPr>
            <w:tcW w:w="3840" w:type="dxa"/>
            <w:noWrap/>
          </w:tcPr>
          <w:p w14:paraId="6540064C" w14:textId="0DD7D117" w:rsidR="00F64260" w:rsidRPr="009F029C" w:rsidRDefault="56CD8FA0" w:rsidP="72F43108">
            <w:pPr>
              <w:spacing w:line="240" w:lineRule="auto"/>
              <w:rPr>
                <w:b/>
                <w:bCs/>
              </w:rPr>
            </w:pPr>
            <w:r w:rsidRPr="72F43108">
              <w:rPr>
                <w:b/>
                <w:bCs/>
              </w:rPr>
              <w:t>CSCI 455</w:t>
            </w:r>
          </w:p>
        </w:tc>
      </w:tr>
      <w:tr w:rsidR="00F64260" w:rsidRPr="006E3AF2" w14:paraId="203B0C45" w14:textId="77777777" w:rsidTr="7AC2654C">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7AC2654C">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FAFC351" w:rsidR="00F64260" w:rsidRPr="009F029C" w:rsidRDefault="3EA16861" w:rsidP="72F43108">
            <w:pPr>
              <w:spacing w:line="240" w:lineRule="auto"/>
              <w:rPr>
                <w:rFonts w:eastAsia="Cambria" w:cs="Cambria"/>
                <w:b/>
                <w:bCs/>
                <w:color w:val="000000" w:themeColor="text1"/>
              </w:rPr>
            </w:pPr>
            <w:bookmarkStart w:id="13" w:name="title"/>
            <w:bookmarkEnd w:id="13"/>
            <w:r w:rsidRPr="72F43108">
              <w:rPr>
                <w:rFonts w:eastAsia="Cambria" w:cs="Cambria"/>
                <w:b/>
                <w:bCs/>
                <w:color w:val="000000" w:themeColor="text1"/>
              </w:rPr>
              <w:t>Introduction to Data</w:t>
            </w:r>
            <w:r w:rsidR="00844C4B">
              <w:rPr>
                <w:rFonts w:eastAsia="Cambria" w:cs="Cambria"/>
                <w:b/>
                <w:bCs/>
                <w:color w:val="000000" w:themeColor="text1"/>
              </w:rPr>
              <w:t>base</w:t>
            </w:r>
            <w:r w:rsidRPr="72F43108">
              <w:rPr>
                <w:rFonts w:eastAsia="Cambria" w:cs="Cambria"/>
                <w:b/>
                <w:bCs/>
                <w:color w:val="000000" w:themeColor="text1"/>
              </w:rPr>
              <w:t xml:space="preserve"> Systems</w:t>
            </w:r>
          </w:p>
        </w:tc>
        <w:tc>
          <w:tcPr>
            <w:tcW w:w="3840" w:type="dxa"/>
            <w:noWrap/>
          </w:tcPr>
          <w:p w14:paraId="2B9DB727" w14:textId="6F5D5059" w:rsidR="00F64260" w:rsidRPr="009F029C" w:rsidRDefault="3EA16861" w:rsidP="72F43108">
            <w:pPr>
              <w:spacing w:line="240" w:lineRule="auto"/>
              <w:rPr>
                <w:rFonts w:eastAsia="Cambria" w:cs="Cambria"/>
                <w:color w:val="000000" w:themeColor="text1"/>
              </w:rPr>
            </w:pPr>
            <w:r w:rsidRPr="72F43108">
              <w:rPr>
                <w:rFonts w:eastAsia="Cambria" w:cs="Cambria"/>
                <w:b/>
                <w:bCs/>
                <w:color w:val="000000" w:themeColor="text1"/>
              </w:rPr>
              <w:t>Introduction to Databases</w:t>
            </w:r>
          </w:p>
        </w:tc>
      </w:tr>
      <w:tr w:rsidR="00F64260" w:rsidRPr="006E3AF2" w14:paraId="76E4D772" w14:textId="77777777" w:rsidTr="7AC2654C">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D4D2D39" w:rsidR="00F64260" w:rsidRPr="009F029C" w:rsidRDefault="66C04DCC" w:rsidP="72F43108">
            <w:pPr>
              <w:tabs>
                <w:tab w:val="left" w:pos="690"/>
              </w:tabs>
              <w:spacing w:line="240" w:lineRule="auto"/>
              <w:rPr>
                <w:rFonts w:eastAsia="Cambria" w:cs="Cambria"/>
                <w:b/>
                <w:bCs/>
                <w:color w:val="000000" w:themeColor="text1"/>
              </w:rPr>
            </w:pPr>
            <w:bookmarkStart w:id="14" w:name="description"/>
            <w:bookmarkEnd w:id="14"/>
            <w:r w:rsidRPr="72F43108">
              <w:rPr>
                <w:rFonts w:eastAsia="Cambria" w:cs="Cambria"/>
                <w:b/>
                <w:bCs/>
                <w:color w:val="000000" w:themeColor="text1"/>
              </w:rPr>
              <w:t>Database structure, organization, languages, and implementation are introduced, including data modeling, relational and object-oriented systems, query languages, and query processing.</w:t>
            </w:r>
          </w:p>
        </w:tc>
        <w:tc>
          <w:tcPr>
            <w:tcW w:w="3840" w:type="dxa"/>
            <w:noWrap/>
          </w:tcPr>
          <w:p w14:paraId="6C4040D5" w14:textId="0EEE3B8B" w:rsidR="00F64260" w:rsidRPr="009F029C" w:rsidRDefault="3E565648" w:rsidP="7AC2654C">
            <w:pPr>
              <w:spacing w:line="240" w:lineRule="auto"/>
              <w:rPr>
                <w:rFonts w:eastAsia="Cambria" w:cs="Cambria"/>
                <w:b/>
                <w:bCs/>
                <w:color w:val="000000" w:themeColor="text1"/>
              </w:rPr>
            </w:pPr>
            <w:r w:rsidRPr="7AC2654C">
              <w:rPr>
                <w:rFonts w:eastAsia="Cambria" w:cs="Cambria"/>
                <w:b/>
                <w:bCs/>
                <w:color w:val="000000" w:themeColor="text1"/>
              </w:rPr>
              <w:t xml:space="preserve">Students explore </w:t>
            </w:r>
            <w:r w:rsidR="0AE36EC9" w:rsidRPr="7AC2654C">
              <w:rPr>
                <w:rFonts w:eastAsia="Cambria" w:cs="Cambria"/>
                <w:b/>
                <w:bCs/>
                <w:color w:val="000000" w:themeColor="text1"/>
              </w:rPr>
              <w:t xml:space="preserve">the fundamental concepts of database systems. </w:t>
            </w:r>
            <w:r w:rsidR="66C04DCC" w:rsidRPr="7AC2654C">
              <w:rPr>
                <w:rFonts w:eastAsia="Cambria" w:cs="Cambria"/>
                <w:b/>
                <w:bCs/>
                <w:color w:val="000000" w:themeColor="text1"/>
              </w:rPr>
              <w:t xml:space="preserve"> </w:t>
            </w:r>
            <w:r w:rsidR="30147595" w:rsidRPr="7AC2654C">
              <w:rPr>
                <w:rFonts w:eastAsia="Cambria" w:cs="Cambria"/>
                <w:b/>
                <w:bCs/>
                <w:color w:val="000000" w:themeColor="text1"/>
              </w:rPr>
              <w:t xml:space="preserve">Topics include relational </w:t>
            </w:r>
            <w:r w:rsidR="75F5807C" w:rsidRPr="7AC2654C">
              <w:rPr>
                <w:rFonts w:eastAsia="Cambria" w:cs="Cambria"/>
                <w:b/>
                <w:bCs/>
                <w:color w:val="000000" w:themeColor="text1"/>
              </w:rPr>
              <w:t>d</w:t>
            </w:r>
            <w:r w:rsidR="66C04DCC" w:rsidRPr="7AC2654C">
              <w:rPr>
                <w:rFonts w:eastAsia="Cambria" w:cs="Cambria"/>
                <w:b/>
                <w:bCs/>
                <w:color w:val="000000" w:themeColor="text1"/>
              </w:rPr>
              <w:t>atabase</w:t>
            </w:r>
            <w:r w:rsidR="08BDD137" w:rsidRPr="7AC2654C">
              <w:rPr>
                <w:rFonts w:eastAsia="Cambria" w:cs="Cambria"/>
                <w:b/>
                <w:bCs/>
                <w:color w:val="000000" w:themeColor="text1"/>
              </w:rPr>
              <w:t>s, database</w:t>
            </w:r>
            <w:r w:rsidR="66C04DCC" w:rsidRPr="7AC2654C">
              <w:rPr>
                <w:rFonts w:eastAsia="Cambria" w:cs="Cambria"/>
                <w:b/>
                <w:bCs/>
                <w:color w:val="000000" w:themeColor="text1"/>
              </w:rPr>
              <w:t xml:space="preserve"> </w:t>
            </w:r>
            <w:r w:rsidR="0574462B" w:rsidRPr="7AC2654C">
              <w:rPr>
                <w:rFonts w:eastAsia="Cambria" w:cs="Cambria"/>
                <w:b/>
                <w:bCs/>
                <w:color w:val="000000" w:themeColor="text1"/>
              </w:rPr>
              <w:t xml:space="preserve">modeling and </w:t>
            </w:r>
            <w:r w:rsidR="66C04DCC" w:rsidRPr="7AC2654C">
              <w:rPr>
                <w:rFonts w:eastAsia="Cambria" w:cs="Cambria"/>
                <w:b/>
                <w:bCs/>
                <w:color w:val="000000" w:themeColor="text1"/>
              </w:rPr>
              <w:t xml:space="preserve">design, </w:t>
            </w:r>
            <w:r w:rsidR="3ECE2B05" w:rsidRPr="7AC2654C">
              <w:rPr>
                <w:rFonts w:eastAsia="Cambria" w:cs="Cambria"/>
                <w:b/>
                <w:bCs/>
                <w:color w:val="000000" w:themeColor="text1"/>
              </w:rPr>
              <w:t>SQL</w:t>
            </w:r>
            <w:r w:rsidR="510B9B0B" w:rsidRPr="7AC2654C">
              <w:rPr>
                <w:rFonts w:eastAsia="Cambria" w:cs="Cambria"/>
                <w:b/>
                <w:bCs/>
                <w:color w:val="000000" w:themeColor="text1"/>
              </w:rPr>
              <w:t>,</w:t>
            </w:r>
            <w:r w:rsidR="66C04DCC" w:rsidRPr="7AC2654C">
              <w:rPr>
                <w:rFonts w:eastAsia="Cambria" w:cs="Cambria"/>
                <w:b/>
                <w:bCs/>
                <w:color w:val="000000" w:themeColor="text1"/>
              </w:rPr>
              <w:t xml:space="preserve"> query processing</w:t>
            </w:r>
            <w:r w:rsidR="510B9B0B" w:rsidRPr="7AC2654C">
              <w:rPr>
                <w:rFonts w:eastAsia="Cambria" w:cs="Cambria"/>
                <w:b/>
                <w:bCs/>
                <w:color w:val="000000" w:themeColor="text1"/>
              </w:rPr>
              <w:t xml:space="preserve"> and optimization</w:t>
            </w:r>
            <w:r w:rsidR="4FC84151" w:rsidRPr="7AC2654C">
              <w:rPr>
                <w:rFonts w:eastAsia="Cambria" w:cs="Cambria"/>
                <w:b/>
                <w:bCs/>
                <w:color w:val="000000" w:themeColor="text1"/>
              </w:rPr>
              <w:t>, d</w:t>
            </w:r>
            <w:r w:rsidR="5F753991" w:rsidRPr="7AC2654C">
              <w:rPr>
                <w:rFonts w:eastAsia="Cambria" w:cs="Cambria"/>
                <w:b/>
                <w:bCs/>
                <w:color w:val="000000" w:themeColor="text1"/>
              </w:rPr>
              <w:t>istributed</w:t>
            </w:r>
            <w:r w:rsidR="1C44CC47" w:rsidRPr="7AC2654C">
              <w:rPr>
                <w:rFonts w:eastAsia="Cambria" w:cs="Cambria"/>
                <w:b/>
                <w:bCs/>
                <w:color w:val="000000" w:themeColor="text1"/>
              </w:rPr>
              <w:t xml:space="preserve"> and</w:t>
            </w:r>
            <w:r w:rsidR="0B93CBD5" w:rsidRPr="7AC2654C">
              <w:rPr>
                <w:rFonts w:eastAsia="Cambria" w:cs="Cambria"/>
                <w:b/>
                <w:bCs/>
                <w:color w:val="000000" w:themeColor="text1"/>
              </w:rPr>
              <w:t xml:space="preserve"> </w:t>
            </w:r>
            <w:r w:rsidR="578FAD34" w:rsidRPr="7AC2654C">
              <w:rPr>
                <w:rFonts w:eastAsia="Cambria" w:cs="Cambria"/>
                <w:b/>
                <w:bCs/>
                <w:color w:val="000000" w:themeColor="text1"/>
              </w:rPr>
              <w:t>noSQL</w:t>
            </w:r>
            <w:r w:rsidR="5F753991" w:rsidRPr="7AC2654C">
              <w:rPr>
                <w:rFonts w:eastAsia="Cambria" w:cs="Cambria"/>
                <w:b/>
                <w:bCs/>
                <w:color w:val="000000" w:themeColor="text1"/>
              </w:rPr>
              <w:t xml:space="preserve"> databases</w:t>
            </w:r>
            <w:r w:rsidR="65833324" w:rsidRPr="7AC2654C">
              <w:rPr>
                <w:rFonts w:eastAsia="Cambria" w:cs="Cambria"/>
                <w:b/>
                <w:bCs/>
                <w:color w:val="000000" w:themeColor="text1"/>
              </w:rPr>
              <w:t xml:space="preserve"> and database security</w:t>
            </w:r>
            <w:r w:rsidR="5F753991" w:rsidRPr="7AC2654C">
              <w:rPr>
                <w:rFonts w:eastAsia="Cambria" w:cs="Cambria"/>
                <w:b/>
                <w:bCs/>
                <w:color w:val="000000" w:themeColor="text1"/>
              </w:rPr>
              <w:t>.</w:t>
            </w:r>
          </w:p>
          <w:p w14:paraId="51C7BE85" w14:textId="6D67E9AC" w:rsidR="00F64260" w:rsidRPr="009F029C" w:rsidRDefault="00F64260" w:rsidP="7AC2654C">
            <w:pPr>
              <w:spacing w:line="240" w:lineRule="auto"/>
              <w:rPr>
                <w:rFonts w:eastAsia="Cambria" w:cs="Cambria"/>
                <w:b/>
                <w:bCs/>
                <w:color w:val="000000" w:themeColor="text1"/>
              </w:rPr>
            </w:pPr>
          </w:p>
        </w:tc>
      </w:tr>
      <w:tr w:rsidR="00F64260" w:rsidRPr="006E3AF2" w14:paraId="6B87DAE3" w14:textId="77777777" w:rsidTr="7AC2654C">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32F3913D" w:rsidR="00F64260" w:rsidRPr="009F029C" w:rsidRDefault="00F64260" w:rsidP="7AC2654C">
            <w:pPr>
              <w:spacing w:line="240" w:lineRule="auto"/>
              <w:rPr>
                <w:b/>
                <w:bCs/>
              </w:rPr>
            </w:pPr>
          </w:p>
        </w:tc>
      </w:tr>
      <w:tr w:rsidR="00F64260" w:rsidRPr="006E3AF2" w14:paraId="5AE5E526" w14:textId="77777777" w:rsidTr="7AC2654C">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4E3318E" w:rsidR="00F64260" w:rsidRPr="009F029C" w:rsidRDefault="00F64260" w:rsidP="72F43108">
            <w:pPr>
              <w:spacing w:line="240" w:lineRule="auto"/>
              <w:rPr>
                <w:rStyle w:val="Hyperlink"/>
                <w:b/>
                <w:bCs/>
                <w:sz w:val="20"/>
                <w:szCs w:val="20"/>
              </w:rPr>
            </w:pPr>
          </w:p>
        </w:tc>
        <w:tc>
          <w:tcPr>
            <w:tcW w:w="3840" w:type="dxa"/>
            <w:noWrap/>
          </w:tcPr>
          <w:p w14:paraId="67D1137F" w14:textId="64BCD1CA" w:rsidR="00F64260" w:rsidRPr="009F029C" w:rsidRDefault="00F64260" w:rsidP="72F43108">
            <w:pPr>
              <w:spacing w:line="240" w:lineRule="auto"/>
              <w:rPr>
                <w:b/>
                <w:bCs/>
                <w:sz w:val="20"/>
                <w:szCs w:val="20"/>
              </w:rPr>
            </w:pPr>
          </w:p>
        </w:tc>
      </w:tr>
      <w:tr w:rsidR="00F64260" w:rsidRPr="006E3AF2" w14:paraId="12464B8B" w14:textId="77777777" w:rsidTr="7AC2654C">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7AC2654C">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7AC2654C">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7AC2654C">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E15C363" w:rsidR="00F64260" w:rsidRPr="009F029C" w:rsidRDefault="00F64260" w:rsidP="72F43108">
            <w:pPr>
              <w:spacing w:line="240" w:lineRule="auto"/>
              <w:rPr>
                <w:b/>
                <w:bCs/>
                <w:sz w:val="20"/>
                <w:szCs w:val="20"/>
              </w:rPr>
            </w:pPr>
          </w:p>
        </w:tc>
        <w:tc>
          <w:tcPr>
            <w:tcW w:w="3840" w:type="dxa"/>
            <w:noWrap/>
          </w:tcPr>
          <w:p w14:paraId="2CF717EE" w14:textId="346701AC" w:rsidR="00F64260" w:rsidRPr="009F029C" w:rsidRDefault="00F64260" w:rsidP="72F43108">
            <w:pPr>
              <w:spacing w:line="240" w:lineRule="auto"/>
              <w:rPr>
                <w:b/>
                <w:bCs/>
                <w:sz w:val="20"/>
                <w:szCs w:val="20"/>
              </w:rPr>
            </w:pPr>
          </w:p>
        </w:tc>
      </w:tr>
      <w:tr w:rsidR="00F64260" w:rsidRPr="006E3AF2" w14:paraId="66DAB74D" w14:textId="77777777" w:rsidTr="7AC2654C">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6E00E62" w:rsidR="00F64260" w:rsidRPr="009F029C" w:rsidRDefault="00F64260" w:rsidP="72F43108">
            <w:pPr>
              <w:spacing w:line="240" w:lineRule="auto"/>
              <w:rPr>
                <w:rFonts w:ascii="MS Mincho" w:eastAsia="MS Mincho" w:hAnsi="MS Mincho" w:cs="MS Mincho"/>
                <w:b/>
                <w:bCs/>
                <w:sz w:val="20"/>
                <w:szCs w:val="20"/>
              </w:rPr>
            </w:pPr>
            <w:bookmarkStart w:id="19" w:name="instr_methods"/>
            <w:bookmarkEnd w:id="19"/>
          </w:p>
        </w:tc>
        <w:tc>
          <w:tcPr>
            <w:tcW w:w="3840" w:type="dxa"/>
            <w:noWrap/>
          </w:tcPr>
          <w:p w14:paraId="27D66483" w14:textId="2D5C85C3" w:rsidR="00F64260" w:rsidRPr="009F029C" w:rsidRDefault="00F64260" w:rsidP="72F43108">
            <w:pPr>
              <w:spacing w:line="240" w:lineRule="auto"/>
              <w:rPr>
                <w:b/>
                <w:bCs/>
                <w:sz w:val="20"/>
                <w:szCs w:val="20"/>
              </w:rPr>
            </w:pPr>
          </w:p>
        </w:tc>
      </w:tr>
      <w:tr w:rsidR="005E2D3D" w:rsidRPr="006E3AF2" w14:paraId="44DD924E" w14:textId="77777777" w:rsidTr="7AC2654C">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445B546" w:rsidR="005E2D3D" w:rsidRPr="009F029C" w:rsidRDefault="005E2D3D" w:rsidP="72F43108">
            <w:pPr>
              <w:spacing w:line="240" w:lineRule="auto"/>
              <w:rPr>
                <w:rStyle w:val="Hyperlink"/>
                <w:b/>
                <w:bCs/>
                <w:sz w:val="20"/>
                <w:szCs w:val="20"/>
              </w:rPr>
            </w:pPr>
          </w:p>
        </w:tc>
        <w:tc>
          <w:tcPr>
            <w:tcW w:w="3840" w:type="dxa"/>
            <w:noWrap/>
          </w:tcPr>
          <w:p w14:paraId="50180751" w14:textId="6DCB2695" w:rsidR="005E2D3D" w:rsidRPr="009F029C" w:rsidRDefault="005E2D3D" w:rsidP="72F43108">
            <w:pPr>
              <w:spacing w:line="240" w:lineRule="auto"/>
              <w:rPr>
                <w:b/>
                <w:bCs/>
                <w:sz w:val="20"/>
                <w:szCs w:val="20"/>
              </w:rPr>
            </w:pPr>
            <w:bookmarkStart w:id="20" w:name="hybrid"/>
            <w:bookmarkEnd w:id="20"/>
          </w:p>
        </w:tc>
      </w:tr>
      <w:tr w:rsidR="00F64260" w:rsidRPr="006E3AF2" w14:paraId="40E0E48F" w14:textId="77777777" w:rsidTr="7AC2654C">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610827D3" w:rsidR="00F64260" w:rsidRPr="009F029C" w:rsidRDefault="00F64260" w:rsidP="72F43108">
            <w:pPr>
              <w:spacing w:line="240" w:lineRule="auto"/>
              <w:rPr>
                <w:b/>
                <w:bCs/>
                <w:sz w:val="20"/>
                <w:szCs w:val="20"/>
              </w:rPr>
            </w:pPr>
            <w:bookmarkStart w:id="21" w:name="required"/>
            <w:bookmarkEnd w:id="21"/>
          </w:p>
        </w:tc>
        <w:tc>
          <w:tcPr>
            <w:tcW w:w="3840" w:type="dxa"/>
            <w:noWrap/>
          </w:tcPr>
          <w:p w14:paraId="442E5788" w14:textId="27AF3151" w:rsidR="00F64260" w:rsidRPr="009F029C" w:rsidRDefault="00F64260" w:rsidP="72F43108">
            <w:pPr>
              <w:spacing w:line="240" w:lineRule="auto"/>
              <w:rPr>
                <w:b/>
                <w:bCs/>
                <w:sz w:val="20"/>
                <w:szCs w:val="20"/>
              </w:rPr>
            </w:pPr>
          </w:p>
        </w:tc>
      </w:tr>
      <w:tr w:rsidR="00F64260" w:rsidRPr="006E3AF2" w14:paraId="4F77409C" w14:textId="77777777" w:rsidTr="7AC2654C">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569953C0" w:rsidR="00F64260" w:rsidRPr="009F029C" w:rsidRDefault="00F64260" w:rsidP="72F43108">
            <w:pPr>
              <w:spacing w:line="240" w:lineRule="auto"/>
              <w:rPr>
                <w:b/>
                <w:bCs/>
              </w:rPr>
            </w:pPr>
          </w:p>
        </w:tc>
        <w:tc>
          <w:tcPr>
            <w:tcW w:w="3840" w:type="dxa"/>
            <w:noWrap/>
          </w:tcPr>
          <w:p w14:paraId="41CF798F" w14:textId="17BD5F9B" w:rsidR="00F64260" w:rsidRPr="009F029C" w:rsidRDefault="00F64260" w:rsidP="72F43108">
            <w:pPr>
              <w:spacing w:line="240" w:lineRule="auto"/>
              <w:rPr>
                <w:b/>
                <w:bCs/>
              </w:rPr>
            </w:pPr>
          </w:p>
        </w:tc>
      </w:tr>
      <w:tr w:rsidR="00F64260" w:rsidRPr="006E3AF2" w14:paraId="3A6D1D6E" w14:textId="77777777" w:rsidTr="7AC2654C">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29BF5C2F" w:rsidR="00F64260" w:rsidRPr="009F029C" w:rsidRDefault="00F64260" w:rsidP="72F43108">
            <w:pPr>
              <w:rPr>
                <w:b/>
                <w:bCs/>
              </w:rPr>
            </w:pPr>
          </w:p>
        </w:tc>
        <w:tc>
          <w:tcPr>
            <w:tcW w:w="3840" w:type="dxa"/>
            <w:noWrap/>
          </w:tcPr>
          <w:p w14:paraId="45B135E3" w14:textId="1A850B53" w:rsidR="00F64260" w:rsidRPr="009F029C" w:rsidRDefault="00F64260" w:rsidP="72F43108">
            <w:pPr>
              <w:spacing w:line="240" w:lineRule="auto"/>
              <w:rPr>
                <w:b/>
                <w:bCs/>
              </w:rPr>
            </w:pPr>
          </w:p>
        </w:tc>
      </w:tr>
      <w:tr w:rsidR="00F64260" w:rsidRPr="006E3AF2" w14:paraId="7309520B" w14:textId="77777777" w:rsidTr="7AC2654C">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FEBA580" w:rsidR="00F64260" w:rsidRPr="009F029C" w:rsidRDefault="00F64260" w:rsidP="72F43108">
            <w:pPr>
              <w:spacing w:line="240" w:lineRule="auto"/>
              <w:rPr>
                <w:b/>
                <w:bCs/>
                <w:sz w:val="20"/>
                <w:szCs w:val="20"/>
              </w:rPr>
            </w:pPr>
          </w:p>
        </w:tc>
        <w:tc>
          <w:tcPr>
            <w:tcW w:w="3840" w:type="dxa"/>
            <w:noWrap/>
          </w:tcPr>
          <w:p w14:paraId="33AC4615" w14:textId="570C14EB" w:rsidR="00F64260" w:rsidRPr="009F029C" w:rsidRDefault="00F64260" w:rsidP="72F43108">
            <w:pPr>
              <w:spacing w:line="240" w:lineRule="auto"/>
              <w:rPr>
                <w:b/>
                <w:bCs/>
                <w:sz w:val="20"/>
                <w:szCs w:val="20"/>
              </w:rPr>
            </w:pPr>
          </w:p>
        </w:tc>
      </w:tr>
      <w:tr w:rsidR="00BF30C5" w:rsidRPr="006E3AF2" w14:paraId="679110FC" w14:textId="77777777" w:rsidTr="7AC2654C">
        <w:tc>
          <w:tcPr>
            <w:tcW w:w="3100" w:type="dxa"/>
            <w:noWrap/>
            <w:vAlign w:val="center"/>
          </w:tcPr>
          <w:p w14:paraId="76B36BCE" w14:textId="2B904C37" w:rsidR="00BF30C5" w:rsidRDefault="00BF30C5" w:rsidP="00BF30C5">
            <w:pPr>
              <w:spacing w:line="240" w:lineRule="auto"/>
            </w:pPr>
            <w:r>
              <w:t xml:space="preserve">B.16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7AC2654C">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3" w:name="competing"/>
            <w:bookmarkEnd w:id="23"/>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7AC2654C">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6"/>
        <w:gridCol w:w="1894"/>
        <w:gridCol w:w="4570"/>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201A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A201A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CE63AA" w14:paraId="0550BBAB" w14:textId="77777777" w:rsidTr="00115A68">
        <w:tc>
          <w:tcPr>
            <w:tcW w:w="4429" w:type="dxa"/>
          </w:tcPr>
          <w:p w14:paraId="68ADF6F0" w14:textId="630225DD" w:rsidR="00CE63AA" w:rsidRDefault="00CE63AA">
            <w:pPr>
              <w:spacing w:line="240" w:lineRule="auto"/>
            </w:pPr>
            <w:r>
              <w:t>Understand NOSQL</w:t>
            </w:r>
          </w:p>
        </w:tc>
        <w:tc>
          <w:tcPr>
            <w:tcW w:w="1894" w:type="dxa"/>
          </w:tcPr>
          <w:p w14:paraId="74E755FC" w14:textId="77777777" w:rsidR="00CE63AA" w:rsidRDefault="00CE63AA">
            <w:pPr>
              <w:spacing w:line="240" w:lineRule="auto"/>
            </w:pPr>
          </w:p>
        </w:tc>
        <w:tc>
          <w:tcPr>
            <w:tcW w:w="4693" w:type="dxa"/>
          </w:tcPr>
          <w:p w14:paraId="69DAADF7" w14:textId="30331280" w:rsidR="00CE63AA" w:rsidRDefault="00CE63AA" w:rsidP="00AE7A3D">
            <w:pPr>
              <w:spacing w:line="240" w:lineRule="auto"/>
            </w:pPr>
            <w:r>
              <w:t>By Homework</w:t>
            </w:r>
          </w:p>
        </w:tc>
      </w:tr>
      <w:tr w:rsidR="00F64260" w14:paraId="017267C2" w14:textId="77777777" w:rsidTr="00115A68">
        <w:tc>
          <w:tcPr>
            <w:tcW w:w="4429" w:type="dxa"/>
          </w:tcPr>
          <w:p w14:paraId="4E937535" w14:textId="4113D04A" w:rsidR="00F64260" w:rsidRDefault="00CE63AA">
            <w:pPr>
              <w:spacing w:line="240" w:lineRule="auto"/>
            </w:pPr>
            <w:bookmarkStart w:id="24" w:name="outcomes"/>
            <w:bookmarkEnd w:id="24"/>
            <w:r>
              <w:t>Implement a front and a back end</w:t>
            </w:r>
          </w:p>
        </w:tc>
        <w:tc>
          <w:tcPr>
            <w:tcW w:w="1894" w:type="dxa"/>
          </w:tcPr>
          <w:p w14:paraId="0A045709" w14:textId="77777777" w:rsidR="00F64260" w:rsidRDefault="00F64260">
            <w:pPr>
              <w:spacing w:line="240" w:lineRule="auto"/>
            </w:pPr>
          </w:p>
        </w:tc>
        <w:tc>
          <w:tcPr>
            <w:tcW w:w="4693" w:type="dxa"/>
          </w:tcPr>
          <w:p w14:paraId="638BB382" w14:textId="068D1EE8" w:rsidR="00F64260" w:rsidRDefault="00CE63AA" w:rsidP="00AE7A3D">
            <w:pPr>
              <w:spacing w:line="240" w:lineRule="auto"/>
            </w:pPr>
            <w:r>
              <w:t>By a Project</w:t>
            </w:r>
          </w:p>
        </w:tc>
      </w:tr>
      <w:tr w:rsidR="00CE63AA" w14:paraId="41BB33D1" w14:textId="77777777" w:rsidTr="00115A68">
        <w:tc>
          <w:tcPr>
            <w:tcW w:w="4429" w:type="dxa"/>
          </w:tcPr>
          <w:p w14:paraId="7DFEB681" w14:textId="790CDBA4" w:rsidR="00CE63AA" w:rsidRDefault="00CE63AA">
            <w:pPr>
              <w:spacing w:line="240" w:lineRule="auto"/>
            </w:pPr>
            <w:r>
              <w:t>Be able to identify basic concepts of database security</w:t>
            </w:r>
          </w:p>
        </w:tc>
        <w:tc>
          <w:tcPr>
            <w:tcW w:w="1894" w:type="dxa"/>
          </w:tcPr>
          <w:p w14:paraId="2FAC7A1C" w14:textId="77777777" w:rsidR="00CE63AA" w:rsidRDefault="00CE63AA">
            <w:pPr>
              <w:spacing w:line="240" w:lineRule="auto"/>
            </w:pPr>
          </w:p>
        </w:tc>
        <w:tc>
          <w:tcPr>
            <w:tcW w:w="4693" w:type="dxa"/>
          </w:tcPr>
          <w:p w14:paraId="06D558C5" w14:textId="5B0AC786" w:rsidR="00CE63AA" w:rsidRDefault="00CE63AA" w:rsidP="00AE7A3D">
            <w:pPr>
              <w:spacing w:line="240" w:lineRule="auto"/>
            </w:pPr>
            <w:r>
              <w:t>By Homework</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7AC2654C">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7AC2654C">
        <w:tc>
          <w:tcPr>
            <w:tcW w:w="11016" w:type="dxa"/>
          </w:tcPr>
          <w:p w14:paraId="783B0EA6" w14:textId="56A415D3" w:rsidR="005E2D3D" w:rsidRDefault="32B87A8C"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 xml:space="preserve">Topic                  </w:t>
            </w:r>
            <w:r w:rsidRPr="72F43108">
              <w:rPr>
                <w:rFonts w:ascii="Times New Roman" w:hAnsi="Times New Roman"/>
                <w:color w:val="000000" w:themeColor="text1"/>
                <w:sz w:val="24"/>
                <w:szCs w:val="24"/>
              </w:rPr>
              <w:t xml:space="preserve">     </w:t>
            </w:r>
            <w:r w:rsidRPr="72F43108">
              <w:rPr>
                <w:rFonts w:ascii="Courier New" w:eastAsia="Courier New" w:hAnsi="Courier New" w:cs="Courier New"/>
                <w:color w:val="000000" w:themeColor="text1"/>
              </w:rPr>
              <w:t>Week(s) </w:t>
            </w:r>
          </w:p>
          <w:p w14:paraId="3E479EDB" w14:textId="618C767B" w:rsidR="005E2D3D" w:rsidRDefault="32B87A8C"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Introduction              1 </w:t>
            </w:r>
          </w:p>
          <w:p w14:paraId="7E33D64B" w14:textId="3DA75FA7" w:rsidR="005E2D3D" w:rsidRDefault="40D95E58"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 xml:space="preserve">DB and DB users </w:t>
            </w:r>
          </w:p>
          <w:p w14:paraId="6D9ACEC3" w14:textId="7B9451DF" w:rsidR="005E2D3D" w:rsidRPr="005B7BF0" w:rsidRDefault="40D95E58" w:rsidP="005B7BF0">
            <w:pPr>
              <w:spacing w:beforeAutospacing="1" w:afterAutospacing="1" w:line="240" w:lineRule="auto"/>
            </w:pPr>
            <w:r w:rsidRPr="72F43108">
              <w:rPr>
                <w:rFonts w:ascii="Courier New" w:eastAsia="Courier New" w:hAnsi="Courier New" w:cs="Courier New"/>
                <w:color w:val="000000" w:themeColor="text1"/>
              </w:rPr>
              <w:t xml:space="preserve">      Database System Concepts and Architecture </w:t>
            </w:r>
          </w:p>
          <w:p w14:paraId="762EAE36" w14:textId="371A16CD" w:rsidR="005E2D3D" w:rsidRDefault="74FCA7EA"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Conceptual data modeling</w:t>
            </w:r>
            <w:r w:rsidR="32B87A8C" w:rsidRPr="72F43108">
              <w:rPr>
                <w:rFonts w:ascii="Courier New" w:eastAsia="Courier New" w:hAnsi="Courier New" w:cs="Courier New"/>
                <w:color w:val="000000" w:themeColor="text1"/>
              </w:rPr>
              <w:t xml:space="preserve">             </w:t>
            </w:r>
            <w:r w:rsidR="1D1CDBF9" w:rsidRPr="72F43108">
              <w:rPr>
                <w:rFonts w:ascii="Courier New" w:eastAsia="Courier New" w:hAnsi="Courier New" w:cs="Courier New"/>
                <w:color w:val="000000" w:themeColor="text1"/>
              </w:rPr>
              <w:t>2</w:t>
            </w:r>
            <w:r w:rsidR="32B87A8C" w:rsidRPr="72F43108">
              <w:rPr>
                <w:rFonts w:ascii="Courier New" w:eastAsia="Courier New" w:hAnsi="Courier New" w:cs="Courier New"/>
                <w:color w:val="000000" w:themeColor="text1"/>
              </w:rPr>
              <w:t> </w:t>
            </w:r>
          </w:p>
          <w:p w14:paraId="717BBD32" w14:textId="37739FF5" w:rsidR="005E2D3D" w:rsidRDefault="5ACBA209"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E</w:t>
            </w:r>
            <w:r w:rsidR="0245E725" w:rsidRPr="72F43108">
              <w:rPr>
                <w:rFonts w:ascii="Courier New" w:eastAsia="Courier New" w:hAnsi="Courier New" w:cs="Courier New"/>
                <w:color w:val="000000" w:themeColor="text1"/>
              </w:rPr>
              <w:t>ntit</w:t>
            </w:r>
            <w:r w:rsidR="21EF72AE" w:rsidRPr="72F43108">
              <w:rPr>
                <w:rFonts w:ascii="Courier New" w:eastAsia="Courier New" w:hAnsi="Courier New" w:cs="Courier New"/>
                <w:color w:val="000000" w:themeColor="text1"/>
              </w:rPr>
              <w:t xml:space="preserve">y </w:t>
            </w:r>
            <w:r w:rsidR="4DF066C0" w:rsidRPr="72F43108">
              <w:rPr>
                <w:rFonts w:ascii="Courier New" w:eastAsia="Courier New" w:hAnsi="Courier New" w:cs="Courier New"/>
                <w:color w:val="000000" w:themeColor="text1"/>
              </w:rPr>
              <w:t>types</w:t>
            </w:r>
          </w:p>
          <w:p w14:paraId="4D4A016A" w14:textId="2F94202F" w:rsidR="005E2D3D" w:rsidRDefault="622DA7FA"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 xml:space="preserve">      Attributes</w:t>
            </w:r>
            <w:r w:rsidR="50D36BE5" w:rsidRPr="72F43108">
              <w:rPr>
                <w:rFonts w:ascii="Courier New" w:eastAsia="Courier New" w:hAnsi="Courier New" w:cs="Courier New"/>
                <w:color w:val="000000" w:themeColor="text1"/>
              </w:rPr>
              <w:t xml:space="preserve"> types</w:t>
            </w:r>
          </w:p>
          <w:p w14:paraId="4861258D" w14:textId="6BD6CCA3" w:rsidR="005E2D3D" w:rsidRDefault="622DA7FA"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 xml:space="preserve">      R</w:t>
            </w:r>
            <w:r w:rsidR="0245E725" w:rsidRPr="72F43108">
              <w:rPr>
                <w:rFonts w:ascii="Courier New" w:eastAsia="Courier New" w:hAnsi="Courier New" w:cs="Courier New"/>
                <w:color w:val="000000" w:themeColor="text1"/>
              </w:rPr>
              <w:t>elationship</w:t>
            </w:r>
            <w:r w:rsidR="62B7B484" w:rsidRPr="72F43108">
              <w:rPr>
                <w:rFonts w:ascii="Courier New" w:eastAsia="Courier New" w:hAnsi="Courier New" w:cs="Courier New"/>
                <w:color w:val="000000" w:themeColor="text1"/>
              </w:rPr>
              <w:t xml:space="preserve"> </w:t>
            </w:r>
            <w:r w:rsidR="0FCA21C9" w:rsidRPr="72F43108">
              <w:rPr>
                <w:rFonts w:ascii="Courier New" w:eastAsia="Courier New" w:hAnsi="Courier New" w:cs="Courier New"/>
                <w:color w:val="000000" w:themeColor="text1"/>
              </w:rPr>
              <w:t>types</w:t>
            </w:r>
            <w:r w:rsidR="32B87A8C" w:rsidRPr="72F43108">
              <w:rPr>
                <w:rFonts w:ascii="Courier New" w:eastAsia="Courier New" w:hAnsi="Courier New" w:cs="Courier New"/>
                <w:color w:val="000000" w:themeColor="text1"/>
              </w:rPr>
              <w:t> </w:t>
            </w:r>
          </w:p>
          <w:p w14:paraId="02D8C52C" w14:textId="7EC60B8D" w:rsidR="005E2D3D" w:rsidRDefault="73EF0F07"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The Relational Data Model</w:t>
            </w:r>
            <w:r w:rsidR="32B87A8C" w:rsidRPr="72F43108">
              <w:rPr>
                <w:rFonts w:ascii="Courier New" w:eastAsia="Courier New" w:hAnsi="Courier New" w:cs="Courier New"/>
                <w:color w:val="000000" w:themeColor="text1"/>
              </w:rPr>
              <w:t xml:space="preserve">       </w:t>
            </w:r>
            <w:r w:rsidR="6A8BCEE1" w:rsidRPr="72F43108">
              <w:rPr>
                <w:rFonts w:ascii="Courier New" w:eastAsia="Courier New" w:hAnsi="Courier New" w:cs="Courier New"/>
                <w:color w:val="000000" w:themeColor="text1"/>
              </w:rPr>
              <w:t>2</w:t>
            </w:r>
            <w:r w:rsidR="32B87A8C" w:rsidRPr="72F43108">
              <w:rPr>
                <w:rFonts w:ascii="Courier New" w:eastAsia="Courier New" w:hAnsi="Courier New" w:cs="Courier New"/>
                <w:color w:val="000000" w:themeColor="text1"/>
              </w:rPr>
              <w:t> </w:t>
            </w:r>
          </w:p>
          <w:p w14:paraId="696C19C5" w14:textId="2D06D224" w:rsidR="005E2D3D" w:rsidRDefault="08E8E000"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Basic Concepts</w:t>
            </w:r>
          </w:p>
          <w:p w14:paraId="70BA4672" w14:textId="65BB4474" w:rsidR="005E2D3D" w:rsidRDefault="49626DBD" w:rsidP="72F43108">
            <w:pPr>
              <w:spacing w:beforeAutospacing="1" w:afterAutospacing="1" w:line="240" w:lineRule="auto"/>
              <w:ind w:firstLine="720"/>
            </w:pPr>
            <w:r w:rsidRPr="72F43108">
              <w:rPr>
                <w:rFonts w:ascii="Courier New" w:eastAsia="Courier New" w:hAnsi="Courier New" w:cs="Courier New"/>
                <w:color w:val="000000" w:themeColor="text1"/>
              </w:rPr>
              <w:t>Entities Relationships Diagrams</w:t>
            </w:r>
          </w:p>
          <w:p w14:paraId="5F6B0E9D" w14:textId="798A6699" w:rsidR="005E2D3D" w:rsidRDefault="49626DBD" w:rsidP="005B7BF0">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Database Constraints</w:t>
            </w:r>
          </w:p>
          <w:p w14:paraId="218D8397" w14:textId="6412DEA1" w:rsidR="005E2D3D" w:rsidRDefault="37A3DD65"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Mapping</w:t>
            </w:r>
            <w:r w:rsidR="32B87A8C" w:rsidRPr="72F43108">
              <w:rPr>
                <w:rFonts w:ascii="Courier New" w:eastAsia="Courier New" w:hAnsi="Courier New" w:cs="Courier New"/>
                <w:color w:val="000000" w:themeColor="text1"/>
              </w:rPr>
              <w:t xml:space="preserve">           1 </w:t>
            </w:r>
          </w:p>
          <w:p w14:paraId="224CD2ED" w14:textId="47516EFA" w:rsidR="005E2D3D" w:rsidRDefault="32B87A8C"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Basic Concepts </w:t>
            </w:r>
          </w:p>
          <w:p w14:paraId="4606BD3B" w14:textId="332A2136" w:rsidR="005E2D3D" w:rsidRDefault="63B291B0"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Mapping a conceptual design into a logical design</w:t>
            </w:r>
          </w:p>
          <w:p w14:paraId="75E25A08" w14:textId="013301A3" w:rsidR="005E2D3D" w:rsidRPr="005B7BF0" w:rsidRDefault="63B291B0" w:rsidP="005B7BF0">
            <w:pPr>
              <w:spacing w:beforeAutospacing="1" w:afterAutospacing="1" w:line="240" w:lineRule="auto"/>
              <w:ind w:firstLine="720"/>
            </w:pPr>
            <w:r w:rsidRPr="72F43108">
              <w:rPr>
                <w:rFonts w:ascii="Courier New" w:eastAsia="Courier New" w:hAnsi="Courier New" w:cs="Courier New"/>
                <w:color w:val="000000" w:themeColor="text1"/>
              </w:rPr>
              <w:t>Schema Diagram</w:t>
            </w:r>
          </w:p>
          <w:p w14:paraId="68EF9FD3" w14:textId="50B79549" w:rsidR="005E2D3D" w:rsidRDefault="32B87A8C"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 </w:t>
            </w:r>
            <w:r w:rsidR="7A7BB1A5" w:rsidRPr="72F43108">
              <w:rPr>
                <w:rFonts w:ascii="Courier New" w:eastAsia="Courier New" w:hAnsi="Courier New" w:cs="Courier New"/>
                <w:color w:val="000000" w:themeColor="text1"/>
              </w:rPr>
              <w:t>Query Languages</w:t>
            </w:r>
            <w:r w:rsidRPr="72F43108">
              <w:rPr>
                <w:rFonts w:ascii="Courier New" w:eastAsia="Courier New" w:hAnsi="Courier New" w:cs="Courier New"/>
                <w:color w:val="000000" w:themeColor="text1"/>
              </w:rPr>
              <w:t xml:space="preserve">       2 </w:t>
            </w:r>
          </w:p>
          <w:p w14:paraId="4C824F23" w14:textId="01594498" w:rsidR="005E2D3D" w:rsidRDefault="5F8A70EC" w:rsidP="72F43108">
            <w:pPr>
              <w:spacing w:beforeAutospacing="1" w:afterAutospacing="1" w:line="240" w:lineRule="auto"/>
              <w:ind w:firstLine="720"/>
            </w:pPr>
            <w:r w:rsidRPr="72F43108">
              <w:rPr>
                <w:rFonts w:ascii="Courier New" w:eastAsia="Courier New" w:hAnsi="Courier New" w:cs="Courier New"/>
                <w:color w:val="000000" w:themeColor="text1"/>
              </w:rPr>
              <w:t>Introduction to SQL</w:t>
            </w:r>
          </w:p>
          <w:p w14:paraId="0D6A7C4B" w14:textId="30E695B7" w:rsidR="005E2D3D" w:rsidRDefault="45132F62" w:rsidP="7AC2654C">
            <w:pPr>
              <w:spacing w:beforeAutospacing="1" w:afterAutospacing="1" w:line="240" w:lineRule="auto"/>
              <w:ind w:firstLine="720"/>
              <w:rPr>
                <w:rFonts w:ascii="Courier New" w:eastAsia="Courier New" w:hAnsi="Courier New" w:cs="Courier New"/>
                <w:color w:val="000000" w:themeColor="text1"/>
              </w:rPr>
            </w:pPr>
            <w:r w:rsidRPr="7AC2654C">
              <w:rPr>
                <w:rFonts w:ascii="Courier New" w:eastAsia="Courier New" w:hAnsi="Courier New" w:cs="Courier New"/>
                <w:color w:val="000000" w:themeColor="text1"/>
              </w:rPr>
              <w:t>Advanced SQL</w:t>
            </w:r>
            <w:r w:rsidR="25678A4E" w:rsidRPr="7AC2654C">
              <w:rPr>
                <w:rFonts w:ascii="Courier New" w:eastAsia="Courier New" w:hAnsi="Courier New" w:cs="Courier New"/>
                <w:color w:val="000000" w:themeColor="text1"/>
              </w:rPr>
              <w:t> </w:t>
            </w:r>
          </w:p>
          <w:p w14:paraId="0AD0459F" w14:textId="4FDF7B7C" w:rsidR="005E2D3D" w:rsidRDefault="1C0D476C" w:rsidP="005B7BF0">
            <w:pPr>
              <w:spacing w:beforeAutospacing="1" w:afterAutospacing="1" w:line="240" w:lineRule="auto"/>
              <w:ind w:firstLine="720"/>
              <w:rPr>
                <w:rFonts w:ascii="Courier New" w:eastAsia="Courier New" w:hAnsi="Courier New" w:cs="Courier New"/>
                <w:color w:val="000000" w:themeColor="text1"/>
              </w:rPr>
            </w:pPr>
            <w:r w:rsidRPr="7AC2654C">
              <w:rPr>
                <w:rFonts w:ascii="Courier New" w:eastAsia="Courier New" w:hAnsi="Courier New" w:cs="Courier New"/>
                <w:color w:val="000000" w:themeColor="text1"/>
              </w:rPr>
              <w:lastRenderedPageBreak/>
              <w:t>SQL Injection</w:t>
            </w:r>
          </w:p>
          <w:p w14:paraId="55D161A7" w14:textId="3F244B6B" w:rsidR="005E2D3D" w:rsidRDefault="1A8CC9CF"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Dependencies</w:t>
            </w:r>
            <w:r w:rsidR="32B87A8C" w:rsidRPr="72F43108">
              <w:rPr>
                <w:rFonts w:ascii="Courier New" w:eastAsia="Courier New" w:hAnsi="Courier New" w:cs="Courier New"/>
                <w:color w:val="000000" w:themeColor="text1"/>
              </w:rPr>
              <w:t xml:space="preserve">             </w:t>
            </w:r>
            <w:r w:rsidR="5D5D26F1" w:rsidRPr="72F43108">
              <w:rPr>
                <w:rFonts w:ascii="Courier New" w:eastAsia="Courier New" w:hAnsi="Courier New" w:cs="Courier New"/>
                <w:color w:val="000000" w:themeColor="text1"/>
              </w:rPr>
              <w:t>2</w:t>
            </w:r>
          </w:p>
          <w:p w14:paraId="326B0FDE" w14:textId="6BFE28CD" w:rsidR="005E2D3D" w:rsidRDefault="5D5D26F1"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Functional Dependency</w:t>
            </w:r>
            <w:r w:rsidR="32B87A8C" w:rsidRPr="72F43108">
              <w:rPr>
                <w:rFonts w:ascii="Courier New" w:eastAsia="Courier New" w:hAnsi="Courier New" w:cs="Courier New"/>
                <w:color w:val="000000" w:themeColor="text1"/>
              </w:rPr>
              <w:t> </w:t>
            </w:r>
          </w:p>
          <w:p w14:paraId="1C00C17D" w14:textId="4B9129C3" w:rsidR="005E2D3D" w:rsidRDefault="1FFCDE54" w:rsidP="005B7BF0">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Normalizations</w:t>
            </w:r>
          </w:p>
          <w:p w14:paraId="7F8E1541" w14:textId="6B68E05C" w:rsidR="005E2D3D" w:rsidRDefault="1FFCDE54" w:rsidP="72F43108">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Query Optimization</w:t>
            </w:r>
            <w:r w:rsidR="32B87A8C" w:rsidRPr="72F43108">
              <w:rPr>
                <w:rFonts w:ascii="Courier New" w:eastAsia="Courier New" w:hAnsi="Courier New" w:cs="Courier New"/>
                <w:color w:val="000000" w:themeColor="text1"/>
              </w:rPr>
              <w:t xml:space="preserve">           2 </w:t>
            </w:r>
          </w:p>
          <w:p w14:paraId="4D39CBAA" w14:textId="493F9DEC" w:rsidR="005E2D3D" w:rsidRDefault="13DA7547" w:rsidP="72F43108">
            <w:pPr>
              <w:spacing w:beforeAutospacing="1" w:afterAutospacing="1" w:line="240" w:lineRule="auto"/>
              <w:ind w:firstLine="720"/>
              <w:rPr>
                <w:rFonts w:ascii="Courier New" w:eastAsia="Courier New" w:hAnsi="Courier New" w:cs="Courier New"/>
                <w:color w:val="000000" w:themeColor="text1"/>
              </w:rPr>
            </w:pPr>
            <w:r w:rsidRPr="72F43108">
              <w:rPr>
                <w:rFonts w:ascii="Courier New" w:eastAsia="Courier New" w:hAnsi="Courier New" w:cs="Courier New"/>
                <w:color w:val="000000" w:themeColor="text1"/>
              </w:rPr>
              <w:t>Basic Concepts</w:t>
            </w:r>
          </w:p>
          <w:p w14:paraId="62FE1207" w14:textId="09119C3B" w:rsidR="005E2D3D" w:rsidRPr="005B7BF0" w:rsidRDefault="13DA7547" w:rsidP="005B7BF0">
            <w:pPr>
              <w:spacing w:beforeAutospacing="1" w:afterAutospacing="1" w:line="240" w:lineRule="auto"/>
              <w:ind w:firstLine="720"/>
            </w:pPr>
            <w:r w:rsidRPr="72F43108">
              <w:rPr>
                <w:rFonts w:ascii="Courier New" w:eastAsia="Courier New" w:hAnsi="Courier New" w:cs="Courier New"/>
                <w:color w:val="000000" w:themeColor="text1"/>
              </w:rPr>
              <w:t>Applications of query optimization</w:t>
            </w:r>
          </w:p>
          <w:p w14:paraId="6E838E66" w14:textId="3092BAE3" w:rsidR="005E2D3D" w:rsidRDefault="01D383AA" w:rsidP="7AC2654C">
            <w:pPr>
              <w:spacing w:beforeAutospacing="1" w:afterAutospacing="1" w:line="240" w:lineRule="auto"/>
              <w:rPr>
                <w:rFonts w:ascii="Courier New" w:eastAsia="Courier New" w:hAnsi="Courier New" w:cs="Courier New"/>
                <w:color w:val="000000" w:themeColor="text1"/>
              </w:rPr>
            </w:pPr>
            <w:r w:rsidRPr="7AC2654C">
              <w:rPr>
                <w:rFonts w:ascii="Courier New" w:eastAsia="Courier New" w:hAnsi="Courier New" w:cs="Courier New"/>
                <w:color w:val="000000" w:themeColor="text1"/>
              </w:rPr>
              <w:t xml:space="preserve">No SQL       </w:t>
            </w:r>
            <w:r w:rsidR="25678A4E" w:rsidRPr="7AC2654C">
              <w:rPr>
                <w:rFonts w:ascii="Courier New" w:eastAsia="Courier New" w:hAnsi="Courier New" w:cs="Courier New"/>
                <w:color w:val="000000" w:themeColor="text1"/>
              </w:rPr>
              <w:t xml:space="preserve">                          1 </w:t>
            </w:r>
          </w:p>
          <w:p w14:paraId="35633B58" w14:textId="30C9BD52" w:rsidR="1C434AE5" w:rsidRDefault="1C434AE5" w:rsidP="7AC2654C">
            <w:pPr>
              <w:spacing w:beforeAutospacing="1" w:afterAutospacing="1" w:line="240" w:lineRule="auto"/>
              <w:rPr>
                <w:rFonts w:ascii="Courier New" w:eastAsia="Courier New" w:hAnsi="Courier New" w:cs="Courier New"/>
                <w:color w:val="000000" w:themeColor="text1"/>
              </w:rPr>
            </w:pPr>
            <w:r w:rsidRPr="7AC2654C">
              <w:rPr>
                <w:rFonts w:ascii="Courier New" w:eastAsia="Courier New" w:hAnsi="Courier New" w:cs="Courier New"/>
                <w:color w:val="000000" w:themeColor="text1"/>
              </w:rPr>
              <w:t xml:space="preserve">      Basic Concepts</w:t>
            </w:r>
          </w:p>
          <w:p w14:paraId="60F148BE" w14:textId="11ABBB55" w:rsidR="005E2D3D" w:rsidRDefault="1C434AE5" w:rsidP="7AC2654C">
            <w:pPr>
              <w:spacing w:beforeAutospacing="1" w:afterAutospacing="1" w:line="240" w:lineRule="auto"/>
              <w:rPr>
                <w:rFonts w:ascii="Courier New" w:eastAsia="Courier New" w:hAnsi="Courier New" w:cs="Courier New"/>
                <w:color w:val="000000" w:themeColor="text1"/>
              </w:rPr>
            </w:pPr>
            <w:r w:rsidRPr="7AC2654C">
              <w:rPr>
                <w:rFonts w:ascii="Courier New" w:eastAsia="Courier New" w:hAnsi="Courier New" w:cs="Courier New"/>
                <w:color w:val="000000" w:themeColor="text1"/>
              </w:rPr>
              <w:t xml:space="preserve">      Applications</w:t>
            </w:r>
          </w:p>
          <w:p w14:paraId="25F0F03E" w14:textId="6716A0A7" w:rsidR="005E2D3D" w:rsidRDefault="25678A4E" w:rsidP="005B7BF0">
            <w:pPr>
              <w:spacing w:beforeAutospacing="1" w:afterAutospacing="1" w:line="240" w:lineRule="auto"/>
              <w:rPr>
                <w:rFonts w:ascii="Courier New" w:eastAsia="Courier New" w:hAnsi="Courier New" w:cs="Courier New"/>
                <w:color w:val="000000" w:themeColor="text1"/>
              </w:rPr>
            </w:pPr>
            <w:r w:rsidRPr="7AC2654C">
              <w:rPr>
                <w:rFonts w:ascii="Courier New" w:eastAsia="Courier New" w:hAnsi="Courier New" w:cs="Courier New"/>
                <w:color w:val="000000" w:themeColor="text1"/>
              </w:rPr>
              <w:t xml:space="preserve">Project   </w:t>
            </w:r>
            <w:r w:rsidRPr="7AC2654C">
              <w:rPr>
                <w:rFonts w:ascii="Times New Roman" w:hAnsi="Times New Roman"/>
                <w:color w:val="000000" w:themeColor="text1"/>
                <w:sz w:val="24"/>
                <w:szCs w:val="24"/>
              </w:rPr>
              <w:t xml:space="preserve">                  </w:t>
            </w:r>
            <w:r w:rsidRPr="7AC2654C">
              <w:rPr>
                <w:rFonts w:ascii="Courier New" w:eastAsia="Courier New" w:hAnsi="Courier New" w:cs="Courier New"/>
                <w:color w:val="000000" w:themeColor="text1"/>
              </w:rPr>
              <w:t>1 </w:t>
            </w:r>
          </w:p>
          <w:p w14:paraId="207794B3" w14:textId="1E539264" w:rsidR="005E2D3D" w:rsidRDefault="32B87A8C" w:rsidP="005B7BF0">
            <w:pPr>
              <w:spacing w:beforeAutospacing="1" w:afterAutospacing="1" w:line="240" w:lineRule="auto"/>
              <w:ind w:left="360"/>
              <w:rPr>
                <w:rFonts w:ascii="Courier New" w:eastAsia="Courier New" w:hAnsi="Courier New" w:cs="Courier New"/>
                <w:color w:val="000000" w:themeColor="text1"/>
              </w:rPr>
            </w:pPr>
            <w:r w:rsidRPr="72F43108">
              <w:rPr>
                <w:rFonts w:ascii="Courier New" w:eastAsia="Courier New" w:hAnsi="Courier New" w:cs="Courier New"/>
                <w:color w:val="000000" w:themeColor="text1"/>
              </w:rPr>
              <w:t>The course will include at least one </w:t>
            </w:r>
            <w:r w:rsidR="61A63862" w:rsidRPr="72F43108">
              <w:rPr>
                <w:rFonts w:ascii="Courier New" w:eastAsia="Courier New" w:hAnsi="Courier New" w:cs="Courier New"/>
                <w:color w:val="000000" w:themeColor="text1"/>
              </w:rPr>
              <w:t xml:space="preserve">term </w:t>
            </w:r>
            <w:r w:rsidRPr="72F43108">
              <w:rPr>
                <w:rFonts w:ascii="Courier New" w:eastAsia="Courier New" w:hAnsi="Courier New" w:cs="Courier New"/>
                <w:color w:val="000000" w:themeColor="text1"/>
              </w:rPr>
              <w:t>project </w:t>
            </w:r>
            <w:r w:rsidR="7EE83D07" w:rsidRPr="72F43108">
              <w:rPr>
                <w:rFonts w:ascii="Courier New" w:eastAsia="Courier New" w:hAnsi="Courier New" w:cs="Courier New"/>
                <w:color w:val="000000" w:themeColor="text1"/>
              </w:rPr>
              <w:t>related to real life applications or users</w:t>
            </w:r>
            <w:r w:rsidRPr="72F43108">
              <w:rPr>
                <w:rFonts w:ascii="Courier New" w:eastAsia="Courier New" w:hAnsi="Courier New" w:cs="Courier New"/>
                <w:color w:val="000000" w:themeColor="text1"/>
              </w:rPr>
              <w:t> to strength the student’s in-depth knowledge.  </w:t>
            </w:r>
          </w:p>
          <w:p w14:paraId="6B2C7A47" w14:textId="0723B889" w:rsidR="005E2D3D" w:rsidRDefault="32B87A8C" w:rsidP="005B7BF0">
            <w:pPr>
              <w:spacing w:beforeAutospacing="1" w:afterAutospacing="1" w:line="240" w:lineRule="auto"/>
              <w:rPr>
                <w:rFonts w:ascii="Courier New" w:eastAsia="Courier New" w:hAnsi="Courier New" w:cs="Courier New"/>
                <w:color w:val="000000" w:themeColor="text1"/>
              </w:rPr>
            </w:pPr>
            <w:r w:rsidRPr="72F43108">
              <w:rPr>
                <w:rFonts w:ascii="Courier New" w:eastAsia="Courier New" w:hAnsi="Courier New" w:cs="Courier New"/>
                <w:color w:val="000000" w:themeColor="text1"/>
              </w:rPr>
              <w:t>Testing and Review 1 </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8"/>
        <w:gridCol w:w="3254"/>
        <w:gridCol w:w="2910"/>
        <w:gridCol w:w="1448"/>
      </w:tblGrid>
      <w:tr w:rsidR="00115A68" w:rsidRPr="00402602" w14:paraId="67436BB2" w14:textId="77777777" w:rsidTr="72F4310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5" w:name="_Signature"/>
        <w:bookmarkEnd w:id="25"/>
        <w:tc>
          <w:tcPr>
            <w:tcW w:w="291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4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72F43108">
        <w:trPr>
          <w:cantSplit/>
          <w:trHeight w:val="489"/>
        </w:trPr>
        <w:tc>
          <w:tcPr>
            <w:tcW w:w="3168" w:type="dxa"/>
            <w:vAlign w:val="center"/>
          </w:tcPr>
          <w:p w14:paraId="6B244461" w14:textId="1137B6E4" w:rsidR="00115A68" w:rsidRDefault="48CEE9CB" w:rsidP="72F43108">
            <w:pPr>
              <w:spacing w:line="240" w:lineRule="auto"/>
              <w:rPr>
                <w:rFonts w:eastAsia="Cambria" w:cs="Cambria"/>
                <w:color w:val="000000" w:themeColor="text1"/>
              </w:rPr>
            </w:pPr>
            <w:r w:rsidRPr="72F43108">
              <w:rPr>
                <w:rFonts w:eastAsia="Cambria" w:cs="Cambria"/>
                <w:color w:val="000000" w:themeColor="text1"/>
              </w:rPr>
              <w:t>Dr. Lisa Bain</w:t>
            </w:r>
          </w:p>
          <w:p w14:paraId="2B0991B7" w14:textId="70D1A53F" w:rsidR="00115A68" w:rsidRDefault="00115A68" w:rsidP="72F43108">
            <w:pPr>
              <w:spacing w:line="240" w:lineRule="auto"/>
            </w:pPr>
          </w:p>
        </w:tc>
        <w:tc>
          <w:tcPr>
            <w:tcW w:w="3254" w:type="dxa"/>
            <w:vAlign w:val="center"/>
          </w:tcPr>
          <w:p w14:paraId="2927DBCB" w14:textId="3C2E6DC3" w:rsidR="00115A68" w:rsidRDefault="48CEE9CB" w:rsidP="72F43108">
            <w:pPr>
              <w:spacing w:line="240" w:lineRule="auto"/>
              <w:rPr>
                <w:rFonts w:eastAsia="Cambria" w:cs="Cambria"/>
                <w:color w:val="000000" w:themeColor="text1"/>
              </w:rPr>
            </w:pPr>
            <w:r w:rsidRPr="72F43108">
              <w:rPr>
                <w:rFonts w:eastAsia="Cambria" w:cs="Cambria"/>
                <w:color w:val="000000" w:themeColor="text1"/>
              </w:rPr>
              <w:t>Chair of Computer Science and Information Systems</w:t>
            </w:r>
          </w:p>
        </w:tc>
        <w:tc>
          <w:tcPr>
            <w:tcW w:w="2910" w:type="dxa"/>
            <w:vAlign w:val="center"/>
          </w:tcPr>
          <w:p w14:paraId="7927CB11" w14:textId="26318234" w:rsidR="00115A68" w:rsidRDefault="00A56E91" w:rsidP="0015571B">
            <w:pPr>
              <w:spacing w:line="240" w:lineRule="auto"/>
            </w:pPr>
            <w:r>
              <w:t>*approved via e-mail</w:t>
            </w:r>
          </w:p>
        </w:tc>
        <w:tc>
          <w:tcPr>
            <w:tcW w:w="1448" w:type="dxa"/>
            <w:vAlign w:val="center"/>
          </w:tcPr>
          <w:p w14:paraId="1BA03A38" w14:textId="503D7BED" w:rsidR="00115A68" w:rsidRDefault="00A56E91" w:rsidP="72F43108">
            <w:pPr>
              <w:spacing w:line="240" w:lineRule="auto"/>
              <w:rPr>
                <w:rFonts w:eastAsia="Cambria" w:cs="Cambria"/>
                <w:color w:val="000000" w:themeColor="text1"/>
              </w:rPr>
            </w:pPr>
            <w:r>
              <w:rPr>
                <w:rFonts w:eastAsia="Cambria" w:cs="Cambria"/>
                <w:color w:val="000000" w:themeColor="text1"/>
              </w:rPr>
              <w:t>12/03</w:t>
            </w:r>
            <w:r w:rsidR="48CEE9CB" w:rsidRPr="72F43108">
              <w:rPr>
                <w:rFonts w:eastAsia="Cambria" w:cs="Cambria"/>
                <w:color w:val="000000" w:themeColor="text1"/>
              </w:rPr>
              <w:t>/2020</w:t>
            </w:r>
          </w:p>
          <w:p w14:paraId="06A64098" w14:textId="5E9B3AD4" w:rsidR="00115A68" w:rsidRDefault="00115A68" w:rsidP="72F43108">
            <w:pPr>
              <w:spacing w:line="240" w:lineRule="auto"/>
            </w:pPr>
          </w:p>
        </w:tc>
      </w:tr>
      <w:tr w:rsidR="00115A68" w14:paraId="5FB4CB46" w14:textId="77777777" w:rsidTr="72F43108">
        <w:trPr>
          <w:cantSplit/>
          <w:trHeight w:val="489"/>
        </w:trPr>
        <w:tc>
          <w:tcPr>
            <w:tcW w:w="3168" w:type="dxa"/>
            <w:vAlign w:val="center"/>
          </w:tcPr>
          <w:p w14:paraId="167851B8" w14:textId="1A6A098D" w:rsidR="00115A68" w:rsidRDefault="48CEE9CB" w:rsidP="72F43108">
            <w:pPr>
              <w:spacing w:line="240" w:lineRule="auto"/>
              <w:rPr>
                <w:rFonts w:eastAsia="Cambria" w:cs="Cambria"/>
                <w:color w:val="000000" w:themeColor="text1"/>
              </w:rPr>
            </w:pPr>
            <w:r w:rsidRPr="72F43108">
              <w:rPr>
                <w:rFonts w:eastAsia="Cambria" w:cs="Cambria"/>
                <w:color w:val="000000" w:themeColor="text1"/>
              </w:rPr>
              <w:t>Dr. Earl Simson</w:t>
            </w:r>
          </w:p>
          <w:p w14:paraId="6ED2A8A6" w14:textId="064D596C" w:rsidR="00115A68" w:rsidRDefault="00115A68" w:rsidP="72F43108">
            <w:pPr>
              <w:spacing w:line="240" w:lineRule="auto"/>
            </w:pPr>
          </w:p>
        </w:tc>
        <w:tc>
          <w:tcPr>
            <w:tcW w:w="3254" w:type="dxa"/>
            <w:vAlign w:val="center"/>
          </w:tcPr>
          <w:p w14:paraId="229CC930" w14:textId="175DB9B3" w:rsidR="00115A68" w:rsidRDefault="48CEE9CB" w:rsidP="72F43108">
            <w:pPr>
              <w:spacing w:line="240" w:lineRule="auto"/>
              <w:rPr>
                <w:rFonts w:eastAsia="Cambria" w:cs="Cambria"/>
                <w:color w:val="000000" w:themeColor="text1"/>
              </w:rPr>
            </w:pPr>
            <w:r w:rsidRPr="72F43108">
              <w:rPr>
                <w:rFonts w:eastAsia="Cambria" w:cs="Cambria"/>
                <w:color w:val="000000" w:themeColor="text1"/>
              </w:rPr>
              <w:t>Dean of Faculty of Arts and Sciences</w:t>
            </w:r>
          </w:p>
        </w:tc>
        <w:tc>
          <w:tcPr>
            <w:tcW w:w="2910" w:type="dxa"/>
            <w:vAlign w:val="center"/>
          </w:tcPr>
          <w:p w14:paraId="73DF0B07" w14:textId="63A406A0" w:rsidR="00115A68" w:rsidRDefault="00A56E91" w:rsidP="0015571B">
            <w:pPr>
              <w:spacing w:line="240" w:lineRule="auto"/>
            </w:pPr>
            <w:r>
              <w:rPr>
                <w:rFonts w:ascii="Edwardian Script ITC" w:hAnsi="Edwardian Script ITC"/>
                <w:b/>
                <w:sz w:val="28"/>
              </w:rPr>
              <w:t>Earl Simson</w:t>
            </w:r>
          </w:p>
        </w:tc>
        <w:tc>
          <w:tcPr>
            <w:tcW w:w="1448" w:type="dxa"/>
            <w:vAlign w:val="center"/>
          </w:tcPr>
          <w:p w14:paraId="4EB70E84" w14:textId="429E123F" w:rsidR="00115A68" w:rsidRDefault="00A56E91" w:rsidP="72F43108">
            <w:pPr>
              <w:spacing w:line="240" w:lineRule="auto"/>
              <w:rPr>
                <w:rFonts w:eastAsia="Cambria" w:cs="Cambria"/>
                <w:color w:val="000000" w:themeColor="text1"/>
              </w:rPr>
            </w:pPr>
            <w:r>
              <w:rPr>
                <w:rFonts w:eastAsia="Cambria" w:cs="Cambria"/>
                <w:color w:val="000000" w:themeColor="text1"/>
              </w:rPr>
              <w:t>12/03</w:t>
            </w:r>
            <w:bookmarkStart w:id="26" w:name="_GoBack"/>
            <w:bookmarkEnd w:id="26"/>
            <w:r w:rsidR="48CEE9CB" w:rsidRPr="72F43108">
              <w:rPr>
                <w:rFonts w:eastAsia="Cambria" w:cs="Cambria"/>
                <w:color w:val="000000" w:themeColor="text1"/>
              </w:rPr>
              <w:t>/2020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201A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6C23" w14:textId="77777777" w:rsidR="00A201AE" w:rsidRDefault="00A201AE" w:rsidP="00FA78CA">
      <w:pPr>
        <w:spacing w:line="240" w:lineRule="auto"/>
      </w:pPr>
      <w:r>
        <w:separator/>
      </w:r>
    </w:p>
  </w:endnote>
  <w:endnote w:type="continuationSeparator" w:id="0">
    <w:p w14:paraId="558E4620" w14:textId="77777777" w:rsidR="00A201AE" w:rsidRDefault="00A201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CA94" w14:textId="77777777" w:rsidR="00A201AE" w:rsidRDefault="00A201AE" w:rsidP="00FA78CA">
      <w:pPr>
        <w:spacing w:line="240" w:lineRule="auto"/>
      </w:pPr>
      <w:r>
        <w:separator/>
      </w:r>
    </w:p>
  </w:footnote>
  <w:footnote w:type="continuationSeparator" w:id="0">
    <w:p w14:paraId="5A75534E" w14:textId="77777777" w:rsidR="00A201AE" w:rsidRDefault="00A201A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95E8D1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D153B">
      <w:rPr>
        <w:color w:val="4F6228"/>
      </w:rPr>
      <w:t>20-21-007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D153B">
      <w:rPr>
        <w:color w:val="4F6228"/>
      </w:rPr>
      <w:t>10/29/2020</w:t>
    </w:r>
    <w:r w:rsidR="007D153B"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75F5C"/>
    <w:multiLevelType w:val="hybridMultilevel"/>
    <w:tmpl w:val="1CC62FCE"/>
    <w:lvl w:ilvl="0" w:tplc="3A2C3476">
      <w:start w:val="1"/>
      <w:numFmt w:val="bullet"/>
      <w:lvlText w:val=""/>
      <w:lvlJc w:val="left"/>
      <w:pPr>
        <w:ind w:left="720" w:hanging="360"/>
      </w:pPr>
      <w:rPr>
        <w:rFonts w:ascii="Symbol" w:hAnsi="Symbol" w:hint="default"/>
      </w:rPr>
    </w:lvl>
    <w:lvl w:ilvl="1" w:tplc="01DE0E1A">
      <w:start w:val="1"/>
      <w:numFmt w:val="bullet"/>
      <w:lvlText w:val="o"/>
      <w:lvlJc w:val="left"/>
      <w:pPr>
        <w:ind w:left="1440" w:hanging="360"/>
      </w:pPr>
      <w:rPr>
        <w:rFonts w:ascii="Courier New" w:hAnsi="Courier New" w:hint="default"/>
      </w:rPr>
    </w:lvl>
    <w:lvl w:ilvl="2" w:tplc="4224B130">
      <w:start w:val="1"/>
      <w:numFmt w:val="bullet"/>
      <w:lvlText w:val=""/>
      <w:lvlJc w:val="left"/>
      <w:pPr>
        <w:ind w:left="2160" w:hanging="360"/>
      </w:pPr>
      <w:rPr>
        <w:rFonts w:ascii="Wingdings" w:hAnsi="Wingdings" w:hint="default"/>
      </w:rPr>
    </w:lvl>
    <w:lvl w:ilvl="3" w:tplc="024EA8B4">
      <w:start w:val="1"/>
      <w:numFmt w:val="bullet"/>
      <w:lvlText w:val=""/>
      <w:lvlJc w:val="left"/>
      <w:pPr>
        <w:ind w:left="2880" w:hanging="360"/>
      </w:pPr>
      <w:rPr>
        <w:rFonts w:ascii="Symbol" w:hAnsi="Symbol" w:hint="default"/>
      </w:rPr>
    </w:lvl>
    <w:lvl w:ilvl="4" w:tplc="6BD2D6DA">
      <w:start w:val="1"/>
      <w:numFmt w:val="bullet"/>
      <w:lvlText w:val="o"/>
      <w:lvlJc w:val="left"/>
      <w:pPr>
        <w:ind w:left="3600" w:hanging="360"/>
      </w:pPr>
      <w:rPr>
        <w:rFonts w:ascii="Courier New" w:hAnsi="Courier New" w:hint="default"/>
      </w:rPr>
    </w:lvl>
    <w:lvl w:ilvl="5" w:tplc="EEF4B2A4">
      <w:start w:val="1"/>
      <w:numFmt w:val="bullet"/>
      <w:lvlText w:val=""/>
      <w:lvlJc w:val="left"/>
      <w:pPr>
        <w:ind w:left="4320" w:hanging="360"/>
      </w:pPr>
      <w:rPr>
        <w:rFonts w:ascii="Wingdings" w:hAnsi="Wingdings" w:hint="default"/>
      </w:rPr>
    </w:lvl>
    <w:lvl w:ilvl="6" w:tplc="ED72F4A0">
      <w:start w:val="1"/>
      <w:numFmt w:val="bullet"/>
      <w:lvlText w:val=""/>
      <w:lvlJc w:val="left"/>
      <w:pPr>
        <w:ind w:left="5040" w:hanging="360"/>
      </w:pPr>
      <w:rPr>
        <w:rFonts w:ascii="Symbol" w:hAnsi="Symbol" w:hint="default"/>
      </w:rPr>
    </w:lvl>
    <w:lvl w:ilvl="7" w:tplc="47EA32D2">
      <w:start w:val="1"/>
      <w:numFmt w:val="bullet"/>
      <w:lvlText w:val="o"/>
      <w:lvlJc w:val="left"/>
      <w:pPr>
        <w:ind w:left="5760" w:hanging="360"/>
      </w:pPr>
      <w:rPr>
        <w:rFonts w:ascii="Courier New" w:hAnsi="Courier New" w:hint="default"/>
      </w:rPr>
    </w:lvl>
    <w:lvl w:ilvl="8" w:tplc="F25C728C">
      <w:start w:val="1"/>
      <w:numFmt w:val="bullet"/>
      <w:lvlText w:val=""/>
      <w:lvlJc w:val="left"/>
      <w:pPr>
        <w:ind w:left="6480" w:hanging="360"/>
      </w:pPr>
      <w:rPr>
        <w:rFonts w:ascii="Wingdings" w:hAnsi="Wingdings" w:hint="default"/>
      </w:rPr>
    </w:lvl>
  </w:abstractNum>
  <w:abstractNum w:abstractNumId="8" w15:restartNumberingAfterBreak="0">
    <w:nsid w:val="3B2E0C7E"/>
    <w:multiLevelType w:val="hybridMultilevel"/>
    <w:tmpl w:val="0409001D"/>
    <w:lvl w:ilvl="0" w:tplc="2026A742">
      <w:start w:val="1"/>
      <w:numFmt w:val="decimal"/>
      <w:lvlText w:val="%1)"/>
      <w:lvlJc w:val="left"/>
      <w:pPr>
        <w:ind w:left="360" w:hanging="360"/>
      </w:pPr>
    </w:lvl>
    <w:lvl w:ilvl="1" w:tplc="3A0AFC78">
      <w:start w:val="1"/>
      <w:numFmt w:val="lowerLetter"/>
      <w:lvlText w:val="%2)"/>
      <w:lvlJc w:val="left"/>
      <w:pPr>
        <w:ind w:left="720" w:hanging="360"/>
      </w:pPr>
    </w:lvl>
    <w:lvl w:ilvl="2" w:tplc="47D40C16">
      <w:start w:val="1"/>
      <w:numFmt w:val="lowerRoman"/>
      <w:lvlText w:val="%3)"/>
      <w:lvlJc w:val="left"/>
      <w:pPr>
        <w:ind w:left="1080" w:hanging="360"/>
      </w:pPr>
    </w:lvl>
    <w:lvl w:ilvl="3" w:tplc="1504B2C6">
      <w:start w:val="1"/>
      <w:numFmt w:val="decimal"/>
      <w:lvlText w:val="(%4)"/>
      <w:lvlJc w:val="left"/>
      <w:pPr>
        <w:ind w:left="1440" w:hanging="360"/>
      </w:pPr>
    </w:lvl>
    <w:lvl w:ilvl="4" w:tplc="FF2E4300">
      <w:start w:val="1"/>
      <w:numFmt w:val="lowerLetter"/>
      <w:lvlText w:val="(%5)"/>
      <w:lvlJc w:val="left"/>
      <w:pPr>
        <w:ind w:left="1800" w:hanging="360"/>
      </w:pPr>
    </w:lvl>
    <w:lvl w:ilvl="5" w:tplc="DD6617D6">
      <w:start w:val="1"/>
      <w:numFmt w:val="lowerRoman"/>
      <w:lvlText w:val="(%6)"/>
      <w:lvlJc w:val="left"/>
      <w:pPr>
        <w:ind w:left="2160" w:hanging="360"/>
      </w:pPr>
    </w:lvl>
    <w:lvl w:ilvl="6" w:tplc="CC4E6C42">
      <w:start w:val="1"/>
      <w:numFmt w:val="decimal"/>
      <w:lvlText w:val="%7."/>
      <w:lvlJc w:val="left"/>
      <w:pPr>
        <w:ind w:left="2520" w:hanging="360"/>
      </w:pPr>
    </w:lvl>
    <w:lvl w:ilvl="7" w:tplc="BF92DAA8">
      <w:start w:val="1"/>
      <w:numFmt w:val="lowerLetter"/>
      <w:lvlText w:val="%8."/>
      <w:lvlJc w:val="left"/>
      <w:pPr>
        <w:ind w:left="2880" w:hanging="360"/>
      </w:pPr>
    </w:lvl>
    <w:lvl w:ilvl="8" w:tplc="E7BEF4E6">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7"/>
  </w:num>
  <w:num w:numId="2">
    <w:abstractNumId w:val="11"/>
  </w:num>
  <w:num w:numId="3">
    <w:abstractNumId w:val="3"/>
  </w:num>
  <w:num w:numId="4">
    <w:abstractNumId w:val="9"/>
  </w:num>
  <w:num w:numId="5">
    <w:abstractNumId w:val="1"/>
  </w:num>
  <w:num w:numId="6">
    <w:abstractNumId w:val="5"/>
  </w:num>
  <w:num w:numId="7">
    <w:abstractNumId w:val="12"/>
  </w:num>
  <w:num w:numId="8">
    <w:abstractNumId w:val="2"/>
  </w:num>
  <w:num w:numId="9">
    <w:abstractNumId w:val="8"/>
  </w:num>
  <w:num w:numId="10">
    <w:abstractNumId w:val="10"/>
  </w:num>
  <w:num w:numId="11">
    <w:abstractNumId w:val="4"/>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1F11"/>
    <w:rsid w:val="005473BC"/>
    <w:rsid w:val="005851AF"/>
    <w:rsid w:val="005873E3"/>
    <w:rsid w:val="005B1049"/>
    <w:rsid w:val="005B7BF0"/>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E77C8"/>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D153B"/>
    <w:rsid w:val="008122C6"/>
    <w:rsid w:val="00844C4B"/>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01AE"/>
    <w:rsid w:val="00A32214"/>
    <w:rsid w:val="00A442D7"/>
    <w:rsid w:val="00A54783"/>
    <w:rsid w:val="00A5525B"/>
    <w:rsid w:val="00A56D5F"/>
    <w:rsid w:val="00A56E91"/>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A776D"/>
    <w:rsid w:val="00CC03A7"/>
    <w:rsid w:val="00CC3E7A"/>
    <w:rsid w:val="00CD18DD"/>
    <w:rsid w:val="00CE63AA"/>
    <w:rsid w:val="00CF0458"/>
    <w:rsid w:val="00CFA609"/>
    <w:rsid w:val="00D50826"/>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72907"/>
    <w:rsid w:val="00EB33FD"/>
    <w:rsid w:val="00EC194E"/>
    <w:rsid w:val="00EC63A4"/>
    <w:rsid w:val="00EC7B24"/>
    <w:rsid w:val="00ED1712"/>
    <w:rsid w:val="00F15B95"/>
    <w:rsid w:val="00F293EC"/>
    <w:rsid w:val="00F3256C"/>
    <w:rsid w:val="00F32980"/>
    <w:rsid w:val="00F409A9"/>
    <w:rsid w:val="00F42F5D"/>
    <w:rsid w:val="00F50687"/>
    <w:rsid w:val="00F62BE0"/>
    <w:rsid w:val="00F64260"/>
    <w:rsid w:val="00F871BA"/>
    <w:rsid w:val="00F874FC"/>
    <w:rsid w:val="00FA6359"/>
    <w:rsid w:val="00FA6998"/>
    <w:rsid w:val="00FA769F"/>
    <w:rsid w:val="00FA78CA"/>
    <w:rsid w:val="00FB1042"/>
    <w:rsid w:val="00FE6A1D"/>
    <w:rsid w:val="01046FD6"/>
    <w:rsid w:val="01CCD878"/>
    <w:rsid w:val="01D383AA"/>
    <w:rsid w:val="0245E725"/>
    <w:rsid w:val="0574462B"/>
    <w:rsid w:val="0879BE4A"/>
    <w:rsid w:val="08BDD137"/>
    <w:rsid w:val="08E8E000"/>
    <w:rsid w:val="0AE36EC9"/>
    <w:rsid w:val="0AF0A7FB"/>
    <w:rsid w:val="0B60EC96"/>
    <w:rsid w:val="0B93CBD5"/>
    <w:rsid w:val="0BC236FB"/>
    <w:rsid w:val="0C2909F4"/>
    <w:rsid w:val="0E853A9E"/>
    <w:rsid w:val="0FCA21C9"/>
    <w:rsid w:val="11BAD018"/>
    <w:rsid w:val="1217841C"/>
    <w:rsid w:val="12D269BF"/>
    <w:rsid w:val="13BB60FB"/>
    <w:rsid w:val="13DA7547"/>
    <w:rsid w:val="14673F51"/>
    <w:rsid w:val="14C0225C"/>
    <w:rsid w:val="172A9145"/>
    <w:rsid w:val="18407F44"/>
    <w:rsid w:val="191CD3BC"/>
    <w:rsid w:val="1A8CC9CF"/>
    <w:rsid w:val="1A947272"/>
    <w:rsid w:val="1C0D476C"/>
    <w:rsid w:val="1C434AE5"/>
    <w:rsid w:val="1C44CC47"/>
    <w:rsid w:val="1D1CDBF9"/>
    <w:rsid w:val="1FFCDE54"/>
    <w:rsid w:val="21EF72AE"/>
    <w:rsid w:val="2268EFA8"/>
    <w:rsid w:val="23AF23B7"/>
    <w:rsid w:val="243F8B49"/>
    <w:rsid w:val="25678A4E"/>
    <w:rsid w:val="25E7926F"/>
    <w:rsid w:val="27649A6A"/>
    <w:rsid w:val="27A0DEB2"/>
    <w:rsid w:val="2922BD2E"/>
    <w:rsid w:val="29BF306A"/>
    <w:rsid w:val="2B48BBE4"/>
    <w:rsid w:val="2D76A7AE"/>
    <w:rsid w:val="2E37FB87"/>
    <w:rsid w:val="2F43F8A8"/>
    <w:rsid w:val="30147595"/>
    <w:rsid w:val="30283D20"/>
    <w:rsid w:val="31B78833"/>
    <w:rsid w:val="32AC80A6"/>
    <w:rsid w:val="32B87A8C"/>
    <w:rsid w:val="33614CF5"/>
    <w:rsid w:val="33C20C83"/>
    <w:rsid w:val="34892030"/>
    <w:rsid w:val="365380AF"/>
    <w:rsid w:val="37A3DD65"/>
    <w:rsid w:val="38EBAAF8"/>
    <w:rsid w:val="3E565648"/>
    <w:rsid w:val="3EA16861"/>
    <w:rsid w:val="3ECE2B05"/>
    <w:rsid w:val="3FCFDB18"/>
    <w:rsid w:val="40D95E58"/>
    <w:rsid w:val="40F4DEBF"/>
    <w:rsid w:val="45132F62"/>
    <w:rsid w:val="452C8854"/>
    <w:rsid w:val="468A0CB9"/>
    <w:rsid w:val="486BFCBE"/>
    <w:rsid w:val="48CEE9CB"/>
    <w:rsid w:val="49626DBD"/>
    <w:rsid w:val="49688DA2"/>
    <w:rsid w:val="499A6038"/>
    <w:rsid w:val="49F750A5"/>
    <w:rsid w:val="4B1778AF"/>
    <w:rsid w:val="4B48EAEF"/>
    <w:rsid w:val="4DF066C0"/>
    <w:rsid w:val="4E5AD588"/>
    <w:rsid w:val="4F6A5AA0"/>
    <w:rsid w:val="4FC84151"/>
    <w:rsid w:val="50935701"/>
    <w:rsid w:val="50D36BE5"/>
    <w:rsid w:val="510B9B0B"/>
    <w:rsid w:val="51E9852B"/>
    <w:rsid w:val="5239BCC8"/>
    <w:rsid w:val="52A8C6A8"/>
    <w:rsid w:val="52B09CC8"/>
    <w:rsid w:val="532A8229"/>
    <w:rsid w:val="533EBABA"/>
    <w:rsid w:val="55B1E8A0"/>
    <w:rsid w:val="56CD8FA0"/>
    <w:rsid w:val="578FAD34"/>
    <w:rsid w:val="58FBE695"/>
    <w:rsid w:val="5ACBA209"/>
    <w:rsid w:val="5CA741E0"/>
    <w:rsid w:val="5D5D26F1"/>
    <w:rsid w:val="5D9A3A35"/>
    <w:rsid w:val="5F753991"/>
    <w:rsid w:val="5F8A70EC"/>
    <w:rsid w:val="5FE79A9A"/>
    <w:rsid w:val="6012D861"/>
    <w:rsid w:val="61817561"/>
    <w:rsid w:val="61A63862"/>
    <w:rsid w:val="61C514F4"/>
    <w:rsid w:val="622DA7FA"/>
    <w:rsid w:val="62A71251"/>
    <w:rsid w:val="62B1280D"/>
    <w:rsid w:val="62B7B484"/>
    <w:rsid w:val="63B291B0"/>
    <w:rsid w:val="65619A1A"/>
    <w:rsid w:val="65833324"/>
    <w:rsid w:val="66B1174A"/>
    <w:rsid w:val="66C04DCC"/>
    <w:rsid w:val="6989FC73"/>
    <w:rsid w:val="6A8BCEE1"/>
    <w:rsid w:val="6AEEE09F"/>
    <w:rsid w:val="6AFA49F3"/>
    <w:rsid w:val="6C752BAB"/>
    <w:rsid w:val="6CA7103B"/>
    <w:rsid w:val="70AA7FAF"/>
    <w:rsid w:val="72F43108"/>
    <w:rsid w:val="72FAC3D1"/>
    <w:rsid w:val="739560C0"/>
    <w:rsid w:val="73ADFCB5"/>
    <w:rsid w:val="73EF0F07"/>
    <w:rsid w:val="74FCA7EA"/>
    <w:rsid w:val="75F5807C"/>
    <w:rsid w:val="761CE9F3"/>
    <w:rsid w:val="7A1CB538"/>
    <w:rsid w:val="7A7BB1A5"/>
    <w:rsid w:val="7AC2654C"/>
    <w:rsid w:val="7BC33319"/>
    <w:rsid w:val="7C03C919"/>
    <w:rsid w:val="7CC8B557"/>
    <w:rsid w:val="7EE83D07"/>
    <w:rsid w:val="7F95D0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67Z3ZXSPZZWZ-949-1227</_dlc_DocId>
    <_dlc_DocIdUrl xmlns="67887a43-7e4d-4c1c-91d7-15e417b1b8ab">
      <Url>https://w3.ric.edu/curriculum_committee/_layouts/15/DocIdRedir.aspx?ID=67Z3ZXSPZZWZ-949-1227</Url>
      <Description>67Z3ZXSPZZWZ-949-1227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70C46D-9523-4C2E-A6D9-14782F28D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BEECC-C897-4850-B0A3-BB837EB3C811}"/>
</file>

<file path=customXml/itemProps3.xml><?xml version="1.0" encoding="utf-8"?>
<ds:datastoreItem xmlns:ds="http://schemas.openxmlformats.org/officeDocument/2006/customXml" ds:itemID="{C8B58AB3-87D1-43E2-8CA8-85725ABDB51B}">
  <ds:schemaRefs>
    <ds:schemaRef ds:uri="http://schemas.microsoft.com/sharepoint/v3/contenttype/forms"/>
  </ds:schemaRefs>
</ds:datastoreItem>
</file>

<file path=customXml/itemProps4.xml><?xml version="1.0" encoding="utf-8"?>
<ds:datastoreItem xmlns:ds="http://schemas.openxmlformats.org/officeDocument/2006/customXml" ds:itemID="{B4739085-5721-4884-AB80-481F07EAF660}"/>
</file>

<file path=docProps/app.xml><?xml version="1.0" encoding="utf-8"?>
<Properties xmlns="http://schemas.openxmlformats.org/officeDocument/2006/extended-properties" xmlns:vt="http://schemas.openxmlformats.org/officeDocument/2006/docPropsVTypes">
  <Template>Normal.dotm</Template>
  <TotalTime>5</TotalTime>
  <Pages>5</Pages>
  <Words>2447</Words>
  <Characters>13951</Characters>
  <Application>Microsoft Office Word</Application>
  <DocSecurity>0</DocSecurity>
  <Lines>116</Lines>
  <Paragraphs>32</Paragraphs>
  <ScaleCrop>false</ScaleCrop>
  <Company>Rhode Island College</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2020-10-22T09:38:00Z</dcterms:created>
  <dcterms:modified xsi:type="dcterms:W3CDTF">2020-12-04T18:41:00Z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574e456c-c585-48f4-a25a-3525a575f73f</vt:lpwstr>
  </property>
</Properties>
</file>