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8AFD758" w:rsidR="00F64260" w:rsidRPr="00A83A6C" w:rsidRDefault="00565795" w:rsidP="2CFB532B">
            <w:pPr>
              <w:pStyle w:val="Heading5"/>
              <w:rPr>
                <w:b/>
                <w:bCs/>
              </w:rPr>
            </w:pPr>
            <w:bookmarkStart w:id="0" w:name="Proposal"/>
            <w:bookmarkEnd w:id="0"/>
            <w:r>
              <w:rPr>
                <w:b/>
                <w:bCs/>
              </w:rPr>
              <w:t>RAD 331 Foundations of radiography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976F5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BEAB6F1" w:rsidR="00F64260" w:rsidRPr="00F52A40"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976F5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5596C201" w:rsidR="00F64260" w:rsidRDefault="008D3455" w:rsidP="2CFB532B">
            <w:pPr>
              <w:spacing w:line="240" w:lineRule="auto"/>
              <w:rPr>
                <w:b/>
                <w:bCs/>
              </w:rPr>
            </w:pPr>
            <w:r>
              <w:rPr>
                <w:b/>
                <w:bCs/>
              </w:rPr>
              <w:t xml:space="preserve">This course will introduce the fundamental theory and practice of </w:t>
            </w:r>
            <w:r w:rsidR="00565795">
              <w:rPr>
                <w:b/>
                <w:bCs/>
              </w:rPr>
              <w:t>radiography (</w:t>
            </w:r>
            <w:r w:rsidR="00773648">
              <w:rPr>
                <w:b/>
                <w:bCs/>
              </w:rPr>
              <w:t xml:space="preserve">and will use the new </w:t>
            </w:r>
            <w:r w:rsidR="00565795">
              <w:rPr>
                <w:b/>
                <w:bCs/>
              </w:rPr>
              <w:t>RAD</w:t>
            </w:r>
            <w:r w:rsidR="00773648">
              <w:rPr>
                <w:b/>
                <w:bCs/>
              </w:rPr>
              <w:t xml:space="preserve"> prefix</w:t>
            </w:r>
            <w:r w:rsidR="00565795">
              <w:rPr>
                <w:b/>
                <w:bCs/>
              </w:rPr>
              <w:t>).</w:t>
            </w:r>
            <w:r w:rsidR="00B3585B">
              <w:rPr>
                <w:b/>
                <w:bCs/>
              </w:rPr>
              <w:t xml:space="preserve"> </w:t>
            </w:r>
            <w:r>
              <w:rPr>
                <w:b/>
                <w:bCs/>
              </w:rPr>
              <w:t>It is meant to be a first introduction to the profession.</w:t>
            </w:r>
          </w:p>
          <w:p w14:paraId="41EFFC68" w14:textId="77777777" w:rsidR="00F64260" w:rsidRPr="00FA6998" w:rsidRDefault="00F64260" w:rsidP="00946B20">
            <w:pPr>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76F5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76F5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76F5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76F5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6EC3F54">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6EC3F54">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6C06641A" w:rsidR="00F64260" w:rsidRPr="009F029C" w:rsidRDefault="00565795" w:rsidP="2CFB532B">
            <w:pPr>
              <w:spacing w:line="240" w:lineRule="auto"/>
              <w:rPr>
                <w:b/>
                <w:bCs/>
              </w:rPr>
            </w:pPr>
            <w:r>
              <w:rPr>
                <w:b/>
                <w:bCs/>
              </w:rPr>
              <w:t>RAD 331</w:t>
            </w:r>
          </w:p>
        </w:tc>
      </w:tr>
      <w:tr w:rsidR="00F64260" w:rsidRPr="006E3AF2" w14:paraId="203B0C45" w14:textId="77777777" w:rsidTr="06EC3F54">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06EC3F54">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00043AD7" w:rsidR="00F64260" w:rsidRPr="009F029C" w:rsidRDefault="008D3455" w:rsidP="00565795">
            <w:pPr>
              <w:spacing w:line="240" w:lineRule="auto"/>
              <w:rPr>
                <w:b/>
                <w:bCs/>
              </w:rPr>
            </w:pPr>
            <w:r>
              <w:rPr>
                <w:b/>
                <w:bCs/>
              </w:rPr>
              <w:t xml:space="preserve">Foundations of </w:t>
            </w:r>
            <w:r w:rsidR="00565795">
              <w:rPr>
                <w:b/>
                <w:bCs/>
              </w:rPr>
              <w:t>Radiography</w:t>
            </w:r>
          </w:p>
        </w:tc>
      </w:tr>
      <w:tr w:rsidR="00F64260" w:rsidRPr="006E3AF2" w14:paraId="76E4D772" w14:textId="77777777" w:rsidTr="06EC3F54">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5A8FC3D2" w:rsidR="00F64260" w:rsidRPr="009F029C" w:rsidRDefault="00773648" w:rsidP="00565795">
            <w:pPr>
              <w:spacing w:line="240" w:lineRule="auto"/>
            </w:pPr>
            <w:r>
              <w:rPr>
                <w:rStyle w:val="normaltextrun"/>
                <w:rFonts w:ascii="Calibri" w:hAnsi="Calibri"/>
                <w:color w:val="000000"/>
                <w:shd w:val="clear" w:color="auto" w:fill="FFFFFF"/>
              </w:rPr>
              <w:t>S</w:t>
            </w:r>
            <w:r w:rsidR="00565795">
              <w:rPr>
                <w:rStyle w:val="normaltextrun"/>
                <w:rFonts w:ascii="Calibri" w:hAnsi="Calibri"/>
                <w:color w:val="000000"/>
                <w:shd w:val="clear" w:color="auto" w:fill="FFFFFF"/>
              </w:rPr>
              <w:t>tudents</w:t>
            </w:r>
            <w:r w:rsidR="13D23648">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 xml:space="preserve">are introduced </w:t>
            </w:r>
            <w:r w:rsidR="13D23648">
              <w:rPr>
                <w:rStyle w:val="normaltextrun"/>
                <w:rFonts w:ascii="Calibri" w:hAnsi="Calibri"/>
                <w:color w:val="000000"/>
                <w:shd w:val="clear" w:color="auto" w:fill="FFFFFF"/>
              </w:rPr>
              <w:t>to</w:t>
            </w:r>
            <w:r w:rsidR="00565795">
              <w:rPr>
                <w:rStyle w:val="normaltextrun"/>
                <w:rFonts w:ascii="Calibri" w:hAnsi="Calibri"/>
                <w:color w:val="000000"/>
                <w:shd w:val="clear" w:color="auto" w:fill="FFFFFF"/>
              </w:rPr>
              <w:t xml:space="preserve"> radiography</w:t>
            </w:r>
            <w:r>
              <w:rPr>
                <w:rStyle w:val="normaltextrun"/>
                <w:rFonts w:ascii="Calibri" w:hAnsi="Calibri"/>
                <w:color w:val="000000"/>
                <w:shd w:val="clear" w:color="auto" w:fill="FFFFFF"/>
              </w:rPr>
              <w:t>, imaging equipment, and the radiography clinical environment</w:t>
            </w:r>
            <w:r w:rsidR="00565795">
              <w:rPr>
                <w:rStyle w:val="normaltextrun"/>
                <w:rFonts w:ascii="Calibri" w:hAnsi="Calibri"/>
                <w:color w:val="000000"/>
                <w:shd w:val="clear" w:color="auto" w:fill="FFFFFF"/>
              </w:rPr>
              <w:t xml:space="preserve">. Topics include terminology, positioning and imaging principles, and radiation safety. </w:t>
            </w:r>
          </w:p>
        </w:tc>
      </w:tr>
      <w:tr w:rsidR="00F64260" w:rsidRPr="006E3AF2" w14:paraId="6B87DAE3" w14:textId="77777777" w:rsidTr="06EC3F54">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2DD78799" w:rsidR="00F64260" w:rsidRPr="009F029C" w:rsidRDefault="2CFB532B" w:rsidP="2CFB532B">
            <w:pPr>
              <w:spacing w:line="240" w:lineRule="auto"/>
              <w:rPr>
                <w:b/>
                <w:bCs/>
              </w:rPr>
            </w:pPr>
            <w:r w:rsidRPr="2CFB532B">
              <w:rPr>
                <w:b/>
                <w:bCs/>
              </w:rPr>
              <w:t>Acceptance into a Medical Imaging Clinical program</w:t>
            </w:r>
          </w:p>
        </w:tc>
      </w:tr>
      <w:tr w:rsidR="00F64260" w:rsidRPr="006E3AF2" w14:paraId="5AE5E526" w14:textId="77777777" w:rsidTr="06EC3F54">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3D3BB24" w:rsidR="00F64260" w:rsidRPr="009F029C" w:rsidRDefault="00773648" w:rsidP="000A36CD">
            <w:pPr>
              <w:spacing w:line="240" w:lineRule="auto"/>
              <w:rPr>
                <w:b/>
                <w:sz w:val="20"/>
              </w:rPr>
            </w:pPr>
            <w:r w:rsidRPr="009F029C">
              <w:rPr>
                <w:b/>
                <w:sz w:val="20"/>
              </w:rPr>
              <w:t xml:space="preserve"> </w:t>
            </w:r>
          </w:p>
        </w:tc>
        <w:tc>
          <w:tcPr>
            <w:tcW w:w="3924" w:type="dxa"/>
            <w:noWrap/>
          </w:tcPr>
          <w:p w14:paraId="67D1137F" w14:textId="7EFA4FC9" w:rsidR="00F64260" w:rsidRPr="009F029C" w:rsidRDefault="00565795" w:rsidP="2CFB532B">
            <w:pPr>
              <w:spacing w:line="240" w:lineRule="auto"/>
              <w:rPr>
                <w:b/>
                <w:bCs/>
                <w:sz w:val="20"/>
                <w:szCs w:val="20"/>
              </w:rPr>
            </w:pPr>
            <w:r>
              <w:rPr>
                <w:b/>
                <w:bCs/>
                <w:sz w:val="20"/>
                <w:szCs w:val="20"/>
              </w:rPr>
              <w:t>Sprin</w:t>
            </w:r>
            <w:r w:rsidR="00773648">
              <w:rPr>
                <w:b/>
                <w:bCs/>
                <w:sz w:val="20"/>
                <w:szCs w:val="20"/>
              </w:rPr>
              <w:t>g</w:t>
            </w:r>
          </w:p>
        </w:tc>
      </w:tr>
      <w:tr w:rsidR="00F64260" w:rsidRPr="006E3AF2" w14:paraId="12464B8B" w14:textId="77777777" w:rsidTr="06EC3F54">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122B98CB" w:rsidR="00F64260" w:rsidRPr="009F029C" w:rsidRDefault="00565795" w:rsidP="2CFB532B">
            <w:pPr>
              <w:spacing w:line="240" w:lineRule="auto"/>
              <w:rPr>
                <w:b/>
                <w:bCs/>
              </w:rPr>
            </w:pPr>
            <w:r>
              <w:rPr>
                <w:b/>
                <w:bCs/>
              </w:rPr>
              <w:t>3</w:t>
            </w:r>
          </w:p>
        </w:tc>
      </w:tr>
      <w:tr w:rsidR="00F64260" w:rsidRPr="006E3AF2" w14:paraId="677C9DA2" w14:textId="77777777" w:rsidTr="06EC3F54">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3DFADF1F" w:rsidR="00F64260" w:rsidRPr="009F029C" w:rsidRDefault="2CFB532B" w:rsidP="2CFB532B">
            <w:pPr>
              <w:spacing w:line="240" w:lineRule="auto"/>
              <w:rPr>
                <w:b/>
                <w:bCs/>
              </w:rPr>
            </w:pPr>
            <w:r w:rsidRPr="2CFB532B">
              <w:rPr>
                <w:b/>
                <w:bCs/>
              </w:rPr>
              <w:t>3</w:t>
            </w:r>
          </w:p>
        </w:tc>
      </w:tr>
      <w:tr w:rsidR="00F64260" w:rsidRPr="006E3AF2" w14:paraId="658C4762" w14:textId="77777777" w:rsidTr="06EC3F54">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7ED1E0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6EC3F54">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2B2A2C"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06EC3F54">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CBF4E49" w:rsidR="00F64260" w:rsidRPr="009F029C" w:rsidRDefault="00F64260" w:rsidP="006B20A9">
            <w:pPr>
              <w:spacing w:line="240" w:lineRule="auto"/>
              <w:rPr>
                <w:b/>
                <w:sz w:val="20"/>
              </w:rPr>
            </w:pPr>
            <w:bookmarkStart w:id="19" w:name="instr_methods"/>
            <w:bookmarkEnd w:id="19"/>
          </w:p>
        </w:tc>
        <w:tc>
          <w:tcPr>
            <w:tcW w:w="3924" w:type="dxa"/>
            <w:noWrap/>
          </w:tcPr>
          <w:p w14:paraId="0696B9C9" w14:textId="3288E498" w:rsidR="00B51521" w:rsidRDefault="00B51521" w:rsidP="00B51521">
            <w:pPr>
              <w:spacing w:line="240" w:lineRule="auto"/>
              <w:rPr>
                <w:b/>
                <w:sz w:val="20"/>
              </w:rPr>
            </w:pPr>
            <w:r>
              <w:rPr>
                <w:b/>
                <w:sz w:val="20"/>
              </w:rPr>
              <w:t>Lecture</w:t>
            </w:r>
          </w:p>
          <w:p w14:paraId="27D66483" w14:textId="29FBCC16" w:rsidR="00F64260" w:rsidRPr="009F029C" w:rsidRDefault="00F64260" w:rsidP="00B51521">
            <w:pPr>
              <w:spacing w:line="240" w:lineRule="auto"/>
              <w:rPr>
                <w:b/>
                <w:sz w:val="20"/>
              </w:rPr>
            </w:pPr>
          </w:p>
        </w:tc>
      </w:tr>
      <w:tr w:rsidR="00F64260" w:rsidRPr="006E3AF2" w14:paraId="40E0E48F" w14:textId="77777777" w:rsidTr="06EC3F54">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CFDCA27" w:rsidR="00F64260" w:rsidRPr="009F029C" w:rsidRDefault="00F64260" w:rsidP="00A87611">
            <w:pPr>
              <w:spacing w:line="240" w:lineRule="auto"/>
              <w:rPr>
                <w:b/>
                <w:sz w:val="20"/>
              </w:rPr>
            </w:pPr>
            <w:bookmarkStart w:id="20" w:name="required"/>
            <w:bookmarkEnd w:id="20"/>
          </w:p>
        </w:tc>
        <w:tc>
          <w:tcPr>
            <w:tcW w:w="3924" w:type="dxa"/>
            <w:noWrap/>
          </w:tcPr>
          <w:p w14:paraId="442E5788" w14:textId="6A9A0F56"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06EC3F54">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4610D7A"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06EC3F54">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245CBA3A"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06EC3F54">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34B4A62"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2207CD99" w14:textId="61A984B1" w:rsidR="00F64260" w:rsidRDefault="00565795" w:rsidP="0027634D">
            <w:pPr>
              <w:spacing w:line="240" w:lineRule="auto"/>
              <w:rPr>
                <w:b/>
                <w:sz w:val="20"/>
              </w:rPr>
            </w:pPr>
            <w:r>
              <w:rPr>
                <w:b/>
                <w:sz w:val="20"/>
              </w:rPr>
              <w:t>Assignments</w:t>
            </w:r>
          </w:p>
          <w:p w14:paraId="3F546F7D" w14:textId="6B98095E" w:rsidR="00565795" w:rsidRPr="009F029C" w:rsidRDefault="00565795" w:rsidP="0027634D">
            <w:pPr>
              <w:spacing w:line="240" w:lineRule="auto"/>
              <w:rPr>
                <w:b/>
                <w:sz w:val="20"/>
              </w:rPr>
            </w:pPr>
            <w:r>
              <w:rPr>
                <w:b/>
                <w:sz w:val="20"/>
              </w:rPr>
              <w:t>Laboratory Assignment</w:t>
            </w:r>
          </w:p>
          <w:p w14:paraId="33AC4615" w14:textId="1DB11923" w:rsidR="00F64260" w:rsidRPr="009F029C" w:rsidRDefault="00F64260" w:rsidP="00FA769F">
            <w:pPr>
              <w:spacing w:line="240" w:lineRule="auto"/>
              <w:rPr>
                <w:b/>
                <w:sz w:val="20"/>
              </w:rPr>
            </w:pPr>
          </w:p>
        </w:tc>
      </w:tr>
      <w:tr w:rsidR="00BF30C5" w:rsidRPr="006E3AF2" w14:paraId="679110FC" w14:textId="77777777" w:rsidTr="06EC3F54">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37268B2F" w:rsidR="00BF30C5" w:rsidRPr="009F029C" w:rsidRDefault="00773648" w:rsidP="001429AA">
            <w:pPr>
              <w:spacing w:line="240" w:lineRule="auto"/>
              <w:rPr>
                <w:b/>
              </w:rPr>
            </w:pPr>
            <w:r>
              <w:rPr>
                <w:b/>
              </w:rPr>
              <w:t>24</w:t>
            </w:r>
          </w:p>
        </w:tc>
      </w:tr>
      <w:tr w:rsidR="00F64260" w:rsidRPr="006E3AF2" w14:paraId="071E0CC5" w14:textId="77777777" w:rsidTr="06EC3F54">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06EC3F54">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5829"/>
        <w:gridCol w:w="1901"/>
        <w:gridCol w:w="3050"/>
      </w:tblGrid>
      <w:tr w:rsidR="00F64260" w:rsidRPr="00402602" w14:paraId="707BEBAF" w14:textId="77777777" w:rsidTr="00773648">
        <w:trPr>
          <w:cantSplit/>
          <w:tblHeader/>
        </w:trPr>
        <w:tc>
          <w:tcPr>
            <w:tcW w:w="58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901" w:type="dxa"/>
          </w:tcPr>
          <w:p w14:paraId="306A591E" w14:textId="1E39739F" w:rsidR="00F64260" w:rsidRPr="00402602" w:rsidRDefault="00976F5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3050" w:type="dxa"/>
          </w:tcPr>
          <w:p w14:paraId="7AE9A56B" w14:textId="55D1A70C" w:rsidR="00F64260" w:rsidRPr="00402602" w:rsidRDefault="00976F5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773648">
        <w:tc>
          <w:tcPr>
            <w:tcW w:w="5829" w:type="dxa"/>
          </w:tcPr>
          <w:p w14:paraId="052D6C98" w14:textId="77777777" w:rsidR="00565795" w:rsidRDefault="00565795" w:rsidP="00565795">
            <w:pPr>
              <w:pStyle w:val="paragraph"/>
              <w:spacing w:before="0" w:beforeAutospacing="0" w:after="0" w:afterAutospacing="0"/>
              <w:textAlignment w:val="baseline"/>
              <w:rPr>
                <w:rFonts w:ascii="Segoe UI" w:hAnsi="Segoe UI" w:cs="Segoe UI"/>
                <w:sz w:val="18"/>
                <w:szCs w:val="18"/>
              </w:rPr>
            </w:pPr>
            <w:bookmarkStart w:id="25" w:name="outcomes"/>
            <w:bookmarkEnd w:id="25"/>
            <w:r>
              <w:rPr>
                <w:rStyle w:val="normaltextrun"/>
                <w:rFonts w:ascii="Calibri" w:hAnsi="Calibri" w:cs="Segoe UI"/>
              </w:rPr>
              <w:t>The student will:</w:t>
            </w:r>
            <w:r>
              <w:rPr>
                <w:rStyle w:val="eop"/>
                <w:rFonts w:ascii="Calibri" w:hAnsi="Calibri" w:cs="Segoe UI"/>
              </w:rPr>
              <w:t> </w:t>
            </w:r>
          </w:p>
          <w:p w14:paraId="3AABADC7" w14:textId="77777777" w:rsidR="00565795" w:rsidRDefault="00565795" w:rsidP="00565795">
            <w:pPr>
              <w:pStyle w:val="paragraph"/>
              <w:numPr>
                <w:ilvl w:val="0"/>
                <w:numId w:val="13"/>
              </w:numPr>
              <w:spacing w:before="0" w:beforeAutospacing="0" w:after="0" w:afterAutospacing="0"/>
              <w:ind w:left="360" w:firstLine="0"/>
              <w:textAlignment w:val="baseline"/>
              <w:rPr>
                <w:rFonts w:ascii="Calibri" w:hAnsi="Calibri" w:cs="Segoe UI"/>
              </w:rPr>
            </w:pPr>
            <w:r>
              <w:rPr>
                <w:rStyle w:val="normaltextrun"/>
                <w:rFonts w:ascii="Calibri" w:hAnsi="Calibri" w:cs="Segoe UI"/>
              </w:rPr>
              <w:t>Use basic mathematics, exponents and scientific notation to solve algebraic equations.</w:t>
            </w:r>
            <w:r>
              <w:rPr>
                <w:rStyle w:val="eop"/>
                <w:rFonts w:ascii="Calibri" w:hAnsi="Calibri" w:cs="Segoe UI"/>
              </w:rPr>
              <w:t> </w:t>
            </w:r>
          </w:p>
          <w:p w14:paraId="67368BB9" w14:textId="77777777" w:rsidR="00565795" w:rsidRDefault="00565795" w:rsidP="00565795">
            <w:pPr>
              <w:pStyle w:val="paragraph"/>
              <w:numPr>
                <w:ilvl w:val="0"/>
                <w:numId w:val="13"/>
              </w:numPr>
              <w:spacing w:before="0" w:beforeAutospacing="0" w:after="0" w:afterAutospacing="0"/>
              <w:ind w:left="360" w:firstLine="0"/>
              <w:textAlignment w:val="baseline"/>
              <w:rPr>
                <w:rFonts w:ascii="Calibri" w:hAnsi="Calibri" w:cs="Segoe UI"/>
              </w:rPr>
            </w:pPr>
            <w:r>
              <w:rPr>
                <w:rStyle w:val="normaltextrun"/>
                <w:rFonts w:ascii="Calibri" w:hAnsi="Calibri" w:cs="Segoe UI"/>
              </w:rPr>
              <w:t>Perform metric and prefix conversions.</w:t>
            </w:r>
            <w:r>
              <w:rPr>
                <w:rStyle w:val="eop"/>
                <w:rFonts w:ascii="Calibri" w:hAnsi="Calibri" w:cs="Segoe UI"/>
              </w:rPr>
              <w:t> </w:t>
            </w:r>
          </w:p>
          <w:p w14:paraId="329B2FA5" w14:textId="77777777" w:rsidR="00565795" w:rsidRDefault="00565795" w:rsidP="00565795">
            <w:pPr>
              <w:pStyle w:val="paragraph"/>
              <w:numPr>
                <w:ilvl w:val="0"/>
                <w:numId w:val="14"/>
              </w:numPr>
              <w:spacing w:before="0" w:beforeAutospacing="0" w:after="0" w:afterAutospacing="0"/>
              <w:ind w:left="360" w:firstLine="0"/>
              <w:textAlignment w:val="baseline"/>
              <w:rPr>
                <w:rFonts w:ascii="Calibri" w:hAnsi="Calibri" w:cs="Segoe UI"/>
              </w:rPr>
            </w:pPr>
            <w:r>
              <w:rPr>
                <w:rStyle w:val="normaltextrun"/>
                <w:rFonts w:ascii="Calibri" w:hAnsi="Calibri" w:cs="Segoe UI"/>
              </w:rPr>
              <w:t>Discuss the traditional and SI systems of measurement.</w:t>
            </w:r>
            <w:r>
              <w:rPr>
                <w:rStyle w:val="eop"/>
                <w:rFonts w:ascii="Calibri" w:hAnsi="Calibri" w:cs="Segoe UI"/>
              </w:rPr>
              <w:t> </w:t>
            </w:r>
          </w:p>
          <w:p w14:paraId="067F94F4" w14:textId="77777777" w:rsidR="00565795" w:rsidRDefault="00565795" w:rsidP="00565795">
            <w:pPr>
              <w:pStyle w:val="paragraph"/>
              <w:numPr>
                <w:ilvl w:val="0"/>
                <w:numId w:val="14"/>
              </w:numPr>
              <w:spacing w:before="0" w:beforeAutospacing="0" w:after="0" w:afterAutospacing="0"/>
              <w:ind w:left="360" w:firstLine="0"/>
              <w:textAlignment w:val="baseline"/>
              <w:rPr>
                <w:rFonts w:ascii="Calibri" w:hAnsi="Calibri" w:cs="Segoe UI"/>
              </w:rPr>
            </w:pPr>
            <w:r>
              <w:rPr>
                <w:rStyle w:val="normaltextrun"/>
                <w:rFonts w:ascii="Calibri" w:hAnsi="Calibri" w:cs="Segoe UI"/>
              </w:rPr>
              <w:t>Discuss the quantities of mass, length, and time.</w:t>
            </w:r>
            <w:r>
              <w:rPr>
                <w:rStyle w:val="eop"/>
                <w:rFonts w:ascii="Calibri" w:hAnsi="Calibri" w:cs="Segoe UI"/>
              </w:rPr>
              <w:t> </w:t>
            </w:r>
          </w:p>
          <w:p w14:paraId="6781F71B" w14:textId="77777777" w:rsidR="00565795" w:rsidRDefault="00565795" w:rsidP="00565795">
            <w:pPr>
              <w:pStyle w:val="paragraph"/>
              <w:numPr>
                <w:ilvl w:val="0"/>
                <w:numId w:val="14"/>
              </w:numPr>
              <w:spacing w:before="0" w:beforeAutospacing="0" w:after="0" w:afterAutospacing="0"/>
              <w:ind w:left="360" w:firstLine="0"/>
              <w:textAlignment w:val="baseline"/>
              <w:rPr>
                <w:rFonts w:ascii="Calibri" w:hAnsi="Calibri" w:cs="Segoe UI"/>
              </w:rPr>
            </w:pPr>
            <w:r>
              <w:rPr>
                <w:rStyle w:val="normaltextrun"/>
                <w:rFonts w:ascii="Calibri" w:hAnsi="Calibri" w:cs="Segoe UI"/>
              </w:rPr>
              <w:t>Discuss the derived quantities, such as energy, power, force and velocity.</w:t>
            </w:r>
            <w:r>
              <w:rPr>
                <w:rStyle w:val="eop"/>
                <w:rFonts w:ascii="Calibri" w:hAnsi="Calibri" w:cs="Segoe UI"/>
              </w:rPr>
              <w:t> </w:t>
            </w:r>
          </w:p>
          <w:p w14:paraId="7FF1B5EC" w14:textId="77777777" w:rsidR="00565795" w:rsidRDefault="00565795" w:rsidP="00565795">
            <w:pPr>
              <w:pStyle w:val="paragraph"/>
              <w:numPr>
                <w:ilvl w:val="0"/>
                <w:numId w:val="14"/>
              </w:numPr>
              <w:spacing w:before="0" w:beforeAutospacing="0" w:after="0" w:afterAutospacing="0"/>
              <w:ind w:left="360" w:firstLine="0"/>
              <w:textAlignment w:val="baseline"/>
              <w:rPr>
                <w:rFonts w:ascii="Calibri" w:hAnsi="Calibri" w:cs="Segoe UI"/>
              </w:rPr>
            </w:pPr>
            <w:r>
              <w:rPr>
                <w:rStyle w:val="normaltextrun"/>
                <w:rFonts w:ascii="Calibri" w:hAnsi="Calibri" w:cs="Segoe UI"/>
              </w:rPr>
              <w:t>Discuss radiation protection guidelines.</w:t>
            </w:r>
            <w:r>
              <w:rPr>
                <w:rStyle w:val="eop"/>
                <w:rFonts w:ascii="Calibri" w:hAnsi="Calibri" w:cs="Segoe UI"/>
              </w:rPr>
              <w:t> </w:t>
            </w:r>
          </w:p>
          <w:p w14:paraId="76DD2D3F" w14:textId="77777777" w:rsidR="00565795" w:rsidRDefault="00565795" w:rsidP="00565795">
            <w:pPr>
              <w:pStyle w:val="paragraph"/>
              <w:numPr>
                <w:ilvl w:val="0"/>
                <w:numId w:val="14"/>
              </w:numPr>
              <w:spacing w:before="0" w:beforeAutospacing="0" w:after="0" w:afterAutospacing="0"/>
              <w:ind w:left="360" w:firstLine="0"/>
              <w:textAlignment w:val="baseline"/>
              <w:rPr>
                <w:rFonts w:ascii="Calibri" w:hAnsi="Calibri" w:cs="Segoe UI"/>
              </w:rPr>
            </w:pPr>
            <w:r>
              <w:rPr>
                <w:rStyle w:val="normaltextrun"/>
                <w:rFonts w:ascii="Calibri" w:hAnsi="Calibri" w:cs="Segoe UI"/>
              </w:rPr>
              <w:t>Manipulate basic radiographic equipment.</w:t>
            </w:r>
            <w:r>
              <w:rPr>
                <w:rStyle w:val="eop"/>
                <w:rFonts w:ascii="Calibri" w:hAnsi="Calibri" w:cs="Segoe UI"/>
              </w:rPr>
              <w:t> </w:t>
            </w:r>
          </w:p>
          <w:p w14:paraId="1E1DB64F" w14:textId="77777777" w:rsidR="00565795" w:rsidRDefault="00565795" w:rsidP="00565795">
            <w:pPr>
              <w:pStyle w:val="paragraph"/>
              <w:numPr>
                <w:ilvl w:val="0"/>
                <w:numId w:val="15"/>
              </w:numPr>
              <w:spacing w:before="0" w:beforeAutospacing="0" w:after="0" w:afterAutospacing="0"/>
              <w:ind w:left="360" w:firstLine="0"/>
              <w:textAlignment w:val="baseline"/>
              <w:rPr>
                <w:rFonts w:ascii="Calibri" w:hAnsi="Calibri" w:cs="Segoe UI"/>
              </w:rPr>
            </w:pPr>
            <w:r>
              <w:rPr>
                <w:rStyle w:val="normaltextrun"/>
                <w:rFonts w:ascii="Calibri" w:hAnsi="Calibri" w:cs="Segoe UI"/>
              </w:rPr>
              <w:t>Explain the importance of proper immobilization techniques for all patients.</w:t>
            </w:r>
            <w:r>
              <w:rPr>
                <w:rStyle w:val="eop"/>
                <w:rFonts w:ascii="Calibri" w:hAnsi="Calibri" w:cs="Segoe UI"/>
              </w:rPr>
              <w:t> </w:t>
            </w:r>
          </w:p>
          <w:p w14:paraId="74E7C83E" w14:textId="77777777" w:rsidR="00565795" w:rsidRDefault="00565795" w:rsidP="00565795">
            <w:pPr>
              <w:pStyle w:val="paragraph"/>
              <w:numPr>
                <w:ilvl w:val="0"/>
                <w:numId w:val="15"/>
              </w:numPr>
              <w:spacing w:before="0" w:beforeAutospacing="0" w:after="0" w:afterAutospacing="0"/>
              <w:ind w:left="360" w:firstLine="0"/>
              <w:textAlignment w:val="baseline"/>
              <w:rPr>
                <w:rFonts w:ascii="Calibri" w:hAnsi="Calibri" w:cs="Segoe UI"/>
              </w:rPr>
            </w:pPr>
            <w:r>
              <w:rPr>
                <w:rStyle w:val="normaltextrun"/>
                <w:rFonts w:ascii="Calibri" w:hAnsi="Calibri" w:cs="Segoe UI"/>
              </w:rPr>
              <w:lastRenderedPageBreak/>
              <w:t>Discuss basic radiation safety for patients, self, and others.</w:t>
            </w:r>
            <w:r>
              <w:rPr>
                <w:rStyle w:val="eop"/>
                <w:rFonts w:ascii="Calibri" w:hAnsi="Calibri" w:cs="Segoe UI"/>
              </w:rPr>
              <w:t> </w:t>
            </w:r>
          </w:p>
          <w:p w14:paraId="7AF9E0AA" w14:textId="77777777" w:rsidR="00565795" w:rsidRDefault="00565795" w:rsidP="00565795">
            <w:pPr>
              <w:pStyle w:val="paragraph"/>
              <w:numPr>
                <w:ilvl w:val="0"/>
                <w:numId w:val="15"/>
              </w:numPr>
              <w:spacing w:before="0" w:beforeAutospacing="0" w:after="0" w:afterAutospacing="0"/>
              <w:ind w:left="360" w:firstLine="0"/>
              <w:textAlignment w:val="baseline"/>
              <w:rPr>
                <w:rFonts w:ascii="Calibri" w:hAnsi="Calibri" w:cs="Segoe UI"/>
              </w:rPr>
            </w:pPr>
            <w:r>
              <w:rPr>
                <w:rStyle w:val="normaltextrun"/>
                <w:rFonts w:ascii="Calibri" w:hAnsi="Calibri" w:cs="Segoe UI"/>
              </w:rPr>
              <w:t>Identify skeletal anatomy including bones and joints.</w:t>
            </w:r>
            <w:r>
              <w:rPr>
                <w:rStyle w:val="eop"/>
                <w:rFonts w:ascii="Calibri" w:hAnsi="Calibri" w:cs="Segoe UI"/>
              </w:rPr>
              <w:t> </w:t>
            </w:r>
          </w:p>
          <w:p w14:paraId="5F2CDA8F" w14:textId="77777777" w:rsidR="00565795" w:rsidRDefault="00565795" w:rsidP="00565795">
            <w:pPr>
              <w:pStyle w:val="paragraph"/>
              <w:numPr>
                <w:ilvl w:val="0"/>
                <w:numId w:val="15"/>
              </w:numPr>
              <w:spacing w:before="0" w:beforeAutospacing="0" w:after="0" w:afterAutospacing="0"/>
              <w:ind w:left="360" w:firstLine="0"/>
              <w:textAlignment w:val="baseline"/>
              <w:rPr>
                <w:rFonts w:ascii="Calibri" w:hAnsi="Calibri" w:cs="Segoe UI"/>
              </w:rPr>
            </w:pPr>
            <w:r>
              <w:rPr>
                <w:rStyle w:val="normaltextrun"/>
                <w:rFonts w:ascii="Calibri" w:hAnsi="Calibri" w:cs="Segoe UI"/>
              </w:rPr>
              <w:t>Discuss the correct use of positioning terminology and positioning principles.</w:t>
            </w:r>
            <w:r>
              <w:rPr>
                <w:rStyle w:val="eop"/>
                <w:rFonts w:ascii="Calibri" w:hAnsi="Calibri" w:cs="Segoe UI"/>
              </w:rPr>
              <w:t> </w:t>
            </w:r>
          </w:p>
          <w:p w14:paraId="56C98314" w14:textId="77777777" w:rsidR="00565795" w:rsidRDefault="00565795" w:rsidP="00565795">
            <w:pPr>
              <w:pStyle w:val="paragraph"/>
              <w:numPr>
                <w:ilvl w:val="0"/>
                <w:numId w:val="15"/>
              </w:numPr>
              <w:spacing w:before="0" w:beforeAutospacing="0" w:after="0" w:afterAutospacing="0"/>
              <w:ind w:left="360" w:firstLine="0"/>
              <w:textAlignment w:val="baseline"/>
              <w:rPr>
                <w:rFonts w:ascii="Calibri" w:hAnsi="Calibri" w:cs="Segoe UI"/>
              </w:rPr>
            </w:pPr>
            <w:r>
              <w:rPr>
                <w:rStyle w:val="normaltextrun"/>
                <w:rFonts w:ascii="Calibri" w:hAnsi="Calibri" w:cs="Segoe UI"/>
              </w:rPr>
              <w:t>Perform proper history taking and identification of patient. </w:t>
            </w:r>
            <w:r>
              <w:rPr>
                <w:rStyle w:val="eop"/>
                <w:rFonts w:ascii="Calibri" w:hAnsi="Calibri" w:cs="Segoe UI"/>
              </w:rPr>
              <w:t> </w:t>
            </w:r>
          </w:p>
          <w:p w14:paraId="4E937535" w14:textId="6465093B" w:rsidR="00F64260" w:rsidRPr="00773648" w:rsidRDefault="00F64260" w:rsidP="00773648">
            <w:pPr>
              <w:pStyle w:val="paragraph"/>
              <w:spacing w:before="0" w:beforeAutospacing="0" w:after="0" w:afterAutospacing="0"/>
              <w:textAlignment w:val="baseline"/>
              <w:rPr>
                <w:rFonts w:ascii="Segoe UI" w:hAnsi="Segoe UI" w:cs="Segoe UI"/>
                <w:sz w:val="18"/>
                <w:szCs w:val="18"/>
              </w:rPr>
            </w:pPr>
          </w:p>
        </w:tc>
        <w:tc>
          <w:tcPr>
            <w:tcW w:w="1901" w:type="dxa"/>
          </w:tcPr>
          <w:p w14:paraId="0A045709" w14:textId="77777777" w:rsidR="00F64260" w:rsidRDefault="00F64260">
            <w:pPr>
              <w:spacing w:line="240" w:lineRule="auto"/>
            </w:pPr>
          </w:p>
        </w:tc>
        <w:tc>
          <w:tcPr>
            <w:tcW w:w="3050" w:type="dxa"/>
          </w:tcPr>
          <w:p w14:paraId="638BB382" w14:textId="1D4802F0" w:rsidR="00F64260" w:rsidRDefault="008D3455" w:rsidP="00565795">
            <w:pPr>
              <w:spacing w:line="240" w:lineRule="auto"/>
            </w:pPr>
            <w:r>
              <w:t>Examination, Assignments</w:t>
            </w:r>
            <w:r w:rsidR="000938A7">
              <w:t>,</w:t>
            </w:r>
            <w:r w:rsidR="00565795">
              <w:t xml:space="preserve"> and 1 laboratory</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10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0"/>
              <w:gridCol w:w="4128"/>
              <w:gridCol w:w="1309"/>
              <w:gridCol w:w="3981"/>
            </w:tblGrid>
            <w:tr w:rsidR="00565795" w:rsidRPr="00565795" w14:paraId="493DAC70" w14:textId="77777777" w:rsidTr="00CE08D5">
              <w:trPr>
                <w:trHeight w:val="615"/>
              </w:trPr>
              <w:tc>
                <w:tcPr>
                  <w:tcW w:w="1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D65A5E" w14:textId="77777777" w:rsidR="00565795" w:rsidRPr="00565795" w:rsidRDefault="00565795" w:rsidP="00565795">
                  <w:pPr>
                    <w:spacing w:line="240" w:lineRule="auto"/>
                    <w:jc w:val="center"/>
                    <w:textAlignment w:val="baseline"/>
                    <w:rPr>
                      <w:rFonts w:ascii="Segoe UI" w:hAnsi="Segoe UI" w:cs="Segoe UI"/>
                      <w:sz w:val="18"/>
                      <w:szCs w:val="18"/>
                    </w:rPr>
                  </w:pPr>
                  <w:bookmarkStart w:id="26" w:name="outline"/>
                  <w:bookmarkEnd w:id="26"/>
                  <w:r w:rsidRPr="00565795">
                    <w:rPr>
                      <w:rFonts w:ascii="Calibri" w:hAnsi="Calibri" w:cs="Segoe UI"/>
                      <w:b/>
                      <w:bCs/>
                      <w:sz w:val="24"/>
                      <w:szCs w:val="24"/>
                    </w:rPr>
                    <w:t>Week</w:t>
                  </w:r>
                  <w:r w:rsidRPr="00565795">
                    <w:rPr>
                      <w:rFonts w:ascii="Calibri" w:hAnsi="Calibri" w:cs="Segoe UI"/>
                      <w:sz w:val="24"/>
                      <w:szCs w:val="24"/>
                    </w:rPr>
                    <w:t> </w:t>
                  </w:r>
                </w:p>
              </w:tc>
              <w:tc>
                <w:tcPr>
                  <w:tcW w:w="4128" w:type="dxa"/>
                  <w:tcBorders>
                    <w:top w:val="single" w:sz="6" w:space="0" w:color="auto"/>
                    <w:left w:val="nil"/>
                    <w:bottom w:val="single" w:sz="6" w:space="0" w:color="auto"/>
                    <w:right w:val="single" w:sz="6" w:space="0" w:color="auto"/>
                  </w:tcBorders>
                  <w:shd w:val="clear" w:color="auto" w:fill="auto"/>
                  <w:vAlign w:val="center"/>
                  <w:hideMark/>
                </w:tcPr>
                <w:p w14:paraId="3E55AD61"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b/>
                      <w:bCs/>
                      <w:sz w:val="24"/>
                      <w:szCs w:val="24"/>
                    </w:rPr>
                    <w:t>Lecture</w:t>
                  </w:r>
                  <w:r w:rsidRPr="00565795">
                    <w:rPr>
                      <w:rFonts w:ascii="Calibri" w:hAnsi="Calibri" w:cs="Segoe UI"/>
                      <w:sz w:val="24"/>
                      <w:szCs w:val="24"/>
                    </w:rPr>
                    <w:t> </w:t>
                  </w:r>
                </w:p>
              </w:tc>
              <w:tc>
                <w:tcPr>
                  <w:tcW w:w="1309" w:type="dxa"/>
                  <w:tcBorders>
                    <w:top w:val="single" w:sz="6" w:space="0" w:color="auto"/>
                    <w:left w:val="nil"/>
                    <w:bottom w:val="single" w:sz="6" w:space="0" w:color="auto"/>
                    <w:right w:val="single" w:sz="6" w:space="0" w:color="auto"/>
                  </w:tcBorders>
                  <w:shd w:val="clear" w:color="auto" w:fill="auto"/>
                  <w:vAlign w:val="center"/>
                  <w:hideMark/>
                </w:tcPr>
                <w:p w14:paraId="77E924EC"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b/>
                      <w:bCs/>
                      <w:sz w:val="24"/>
                      <w:szCs w:val="24"/>
                    </w:rPr>
                    <w:t>Chapter</w:t>
                  </w:r>
                  <w:r w:rsidRPr="00565795">
                    <w:rPr>
                      <w:rFonts w:ascii="Calibri" w:hAnsi="Calibri" w:cs="Segoe UI"/>
                      <w:sz w:val="24"/>
                      <w:szCs w:val="24"/>
                    </w:rPr>
                    <w:t> </w:t>
                  </w:r>
                </w:p>
              </w:tc>
              <w:tc>
                <w:tcPr>
                  <w:tcW w:w="3981" w:type="dxa"/>
                  <w:tcBorders>
                    <w:top w:val="single" w:sz="6" w:space="0" w:color="auto"/>
                    <w:left w:val="nil"/>
                    <w:bottom w:val="single" w:sz="6" w:space="0" w:color="auto"/>
                    <w:right w:val="single" w:sz="6" w:space="0" w:color="auto"/>
                  </w:tcBorders>
                  <w:shd w:val="clear" w:color="auto" w:fill="auto"/>
                  <w:vAlign w:val="center"/>
                  <w:hideMark/>
                </w:tcPr>
                <w:p w14:paraId="463A64E6"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b/>
                      <w:bCs/>
                      <w:sz w:val="24"/>
                      <w:szCs w:val="24"/>
                    </w:rPr>
                    <w:t>Activity</w:t>
                  </w:r>
                  <w:r w:rsidRPr="00565795">
                    <w:rPr>
                      <w:rFonts w:ascii="Calibri" w:hAnsi="Calibri" w:cs="Segoe UI"/>
                      <w:sz w:val="24"/>
                      <w:szCs w:val="24"/>
                    </w:rPr>
                    <w:t> </w:t>
                  </w:r>
                </w:p>
              </w:tc>
            </w:tr>
            <w:tr w:rsidR="00565795" w:rsidRPr="00565795" w14:paraId="5A3823AE"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5E0D1935"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1 </w:t>
                  </w:r>
                </w:p>
              </w:tc>
              <w:tc>
                <w:tcPr>
                  <w:tcW w:w="4128" w:type="dxa"/>
                  <w:tcBorders>
                    <w:top w:val="nil"/>
                    <w:left w:val="nil"/>
                    <w:bottom w:val="single" w:sz="6" w:space="0" w:color="auto"/>
                    <w:right w:val="single" w:sz="6" w:space="0" w:color="auto"/>
                  </w:tcBorders>
                  <w:shd w:val="clear" w:color="auto" w:fill="auto"/>
                  <w:hideMark/>
                </w:tcPr>
                <w:p w14:paraId="378CDBE6"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Review syllabus </w:t>
                  </w:r>
                </w:p>
                <w:p w14:paraId="31DCD1A2"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Basic math review </w:t>
                  </w:r>
                </w:p>
                <w:p w14:paraId="7F630DD6"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Introduction to radiography equipment </w:t>
                  </w:r>
                </w:p>
                <w:p w14:paraId="1616D0B8"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Introduction to lab exercises  </w:t>
                  </w:r>
                </w:p>
              </w:tc>
              <w:tc>
                <w:tcPr>
                  <w:tcW w:w="1309" w:type="dxa"/>
                  <w:tcBorders>
                    <w:top w:val="nil"/>
                    <w:left w:val="nil"/>
                    <w:bottom w:val="single" w:sz="6" w:space="0" w:color="auto"/>
                    <w:right w:val="single" w:sz="6" w:space="0" w:color="auto"/>
                  </w:tcBorders>
                  <w:shd w:val="clear" w:color="auto" w:fill="auto"/>
                  <w:vAlign w:val="center"/>
                  <w:hideMark/>
                </w:tcPr>
                <w:p w14:paraId="0451CDA2"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B – 1 </w:t>
                  </w:r>
                </w:p>
                <w:p w14:paraId="514A6876"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C – 1-3 </w:t>
                  </w:r>
                </w:p>
              </w:tc>
              <w:tc>
                <w:tcPr>
                  <w:tcW w:w="3981" w:type="dxa"/>
                  <w:tcBorders>
                    <w:top w:val="nil"/>
                    <w:left w:val="nil"/>
                    <w:bottom w:val="single" w:sz="6" w:space="0" w:color="auto"/>
                    <w:right w:val="single" w:sz="6" w:space="0" w:color="auto"/>
                  </w:tcBorders>
                  <w:shd w:val="clear" w:color="auto" w:fill="auto"/>
                  <w:hideMark/>
                </w:tcPr>
                <w:p w14:paraId="2E9661F1"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r>
            <w:tr w:rsidR="00565795" w:rsidRPr="00565795" w14:paraId="261C1A96"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36BDAED7"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2 </w:t>
                  </w:r>
                </w:p>
              </w:tc>
              <w:tc>
                <w:tcPr>
                  <w:tcW w:w="4128" w:type="dxa"/>
                  <w:tcBorders>
                    <w:top w:val="nil"/>
                    <w:left w:val="nil"/>
                    <w:bottom w:val="single" w:sz="6" w:space="0" w:color="auto"/>
                    <w:right w:val="single" w:sz="6" w:space="0" w:color="auto"/>
                  </w:tcBorders>
                  <w:shd w:val="clear" w:color="auto" w:fill="auto"/>
                  <w:hideMark/>
                </w:tcPr>
                <w:p w14:paraId="25E945C6"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Basic math review </w:t>
                  </w:r>
                </w:p>
                <w:p w14:paraId="01268457"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Introduction to radiography equipment  </w:t>
                  </w:r>
                </w:p>
              </w:tc>
              <w:tc>
                <w:tcPr>
                  <w:tcW w:w="1309" w:type="dxa"/>
                  <w:tcBorders>
                    <w:top w:val="nil"/>
                    <w:left w:val="nil"/>
                    <w:bottom w:val="single" w:sz="6" w:space="0" w:color="auto"/>
                    <w:right w:val="single" w:sz="6" w:space="0" w:color="auto"/>
                  </w:tcBorders>
                  <w:shd w:val="clear" w:color="auto" w:fill="auto"/>
                  <w:vAlign w:val="center"/>
                  <w:hideMark/>
                </w:tcPr>
                <w:p w14:paraId="3DAFB50E"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B – 1 </w:t>
                  </w:r>
                </w:p>
                <w:p w14:paraId="18C19D73"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C – 1-3  </w:t>
                  </w:r>
                </w:p>
                <w:p w14:paraId="56C20F08"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A – 8 </w:t>
                  </w:r>
                </w:p>
              </w:tc>
              <w:tc>
                <w:tcPr>
                  <w:tcW w:w="3981" w:type="dxa"/>
                  <w:tcBorders>
                    <w:top w:val="nil"/>
                    <w:left w:val="nil"/>
                    <w:bottom w:val="single" w:sz="6" w:space="0" w:color="auto"/>
                    <w:right w:val="single" w:sz="6" w:space="0" w:color="auto"/>
                  </w:tcBorders>
                  <w:shd w:val="clear" w:color="auto" w:fill="auto"/>
                  <w:hideMark/>
                </w:tcPr>
                <w:p w14:paraId="6DC77FF8"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Lab – Radiography equipment </w:t>
                  </w:r>
                </w:p>
                <w:p w14:paraId="198533AC"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r>
            <w:tr w:rsidR="00565795" w:rsidRPr="00565795" w14:paraId="1ADDB519"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1F34C2D0"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3 </w:t>
                  </w:r>
                </w:p>
              </w:tc>
              <w:tc>
                <w:tcPr>
                  <w:tcW w:w="4128" w:type="dxa"/>
                  <w:tcBorders>
                    <w:top w:val="nil"/>
                    <w:left w:val="nil"/>
                    <w:bottom w:val="single" w:sz="6" w:space="0" w:color="auto"/>
                    <w:right w:val="single" w:sz="6" w:space="0" w:color="auto"/>
                  </w:tcBorders>
                  <w:shd w:val="clear" w:color="auto" w:fill="auto"/>
                  <w:hideMark/>
                </w:tcPr>
                <w:p w14:paraId="462262A1"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Skeletal anatomy and arthrology </w:t>
                  </w:r>
                </w:p>
              </w:tc>
              <w:tc>
                <w:tcPr>
                  <w:tcW w:w="1309" w:type="dxa"/>
                  <w:tcBorders>
                    <w:top w:val="nil"/>
                    <w:left w:val="nil"/>
                    <w:bottom w:val="single" w:sz="6" w:space="0" w:color="auto"/>
                    <w:right w:val="single" w:sz="6" w:space="0" w:color="auto"/>
                  </w:tcBorders>
                  <w:shd w:val="clear" w:color="auto" w:fill="auto"/>
                  <w:vAlign w:val="center"/>
                  <w:hideMark/>
                </w:tcPr>
                <w:p w14:paraId="302E95C1"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B – 1  </w:t>
                  </w:r>
                </w:p>
              </w:tc>
              <w:tc>
                <w:tcPr>
                  <w:tcW w:w="3981" w:type="dxa"/>
                  <w:tcBorders>
                    <w:top w:val="nil"/>
                    <w:left w:val="nil"/>
                    <w:bottom w:val="single" w:sz="6" w:space="0" w:color="auto"/>
                    <w:right w:val="single" w:sz="6" w:space="0" w:color="auto"/>
                  </w:tcBorders>
                  <w:shd w:val="clear" w:color="auto" w:fill="auto"/>
                  <w:hideMark/>
                </w:tcPr>
                <w:p w14:paraId="0633C9BC"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Exam #1  </w:t>
                  </w:r>
                </w:p>
                <w:p w14:paraId="0BCEE2C1"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Lab – Radiography equipment </w:t>
                  </w:r>
                </w:p>
              </w:tc>
            </w:tr>
            <w:tr w:rsidR="00565795" w:rsidRPr="00565795" w14:paraId="5D397868"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46792F49"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4 </w:t>
                  </w:r>
                </w:p>
              </w:tc>
              <w:tc>
                <w:tcPr>
                  <w:tcW w:w="4128" w:type="dxa"/>
                  <w:tcBorders>
                    <w:top w:val="nil"/>
                    <w:left w:val="nil"/>
                    <w:bottom w:val="single" w:sz="6" w:space="0" w:color="auto"/>
                    <w:right w:val="single" w:sz="6" w:space="0" w:color="auto"/>
                  </w:tcBorders>
                  <w:shd w:val="clear" w:color="auto" w:fill="auto"/>
                  <w:hideMark/>
                </w:tcPr>
                <w:p w14:paraId="3217EDFE"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Introduction to Radiation Protection &amp; Radiation Types, Sources, and Doses Received  </w:t>
                  </w:r>
                </w:p>
                <w:p w14:paraId="5B120762"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Introduction to Clinical Education – positioning principles </w:t>
                  </w:r>
                </w:p>
              </w:tc>
              <w:tc>
                <w:tcPr>
                  <w:tcW w:w="1309" w:type="dxa"/>
                  <w:tcBorders>
                    <w:top w:val="nil"/>
                    <w:left w:val="nil"/>
                    <w:bottom w:val="single" w:sz="6" w:space="0" w:color="auto"/>
                    <w:right w:val="single" w:sz="6" w:space="0" w:color="auto"/>
                  </w:tcBorders>
                  <w:shd w:val="clear" w:color="auto" w:fill="auto"/>
                  <w:vAlign w:val="center"/>
                  <w:hideMark/>
                </w:tcPr>
                <w:p w14:paraId="5DB219D5"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B – 1  </w:t>
                  </w:r>
                </w:p>
              </w:tc>
              <w:tc>
                <w:tcPr>
                  <w:tcW w:w="3981" w:type="dxa"/>
                  <w:tcBorders>
                    <w:top w:val="nil"/>
                    <w:left w:val="nil"/>
                    <w:bottom w:val="single" w:sz="6" w:space="0" w:color="auto"/>
                    <w:right w:val="single" w:sz="6" w:space="0" w:color="auto"/>
                  </w:tcBorders>
                  <w:shd w:val="clear" w:color="auto" w:fill="auto"/>
                  <w:hideMark/>
                </w:tcPr>
                <w:p w14:paraId="1495FB6A"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p w14:paraId="58DACEB9"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r>
            <w:tr w:rsidR="00565795" w:rsidRPr="00565795" w14:paraId="06B7335B"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00CD0886"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5 </w:t>
                  </w:r>
                </w:p>
              </w:tc>
              <w:tc>
                <w:tcPr>
                  <w:tcW w:w="4128" w:type="dxa"/>
                  <w:tcBorders>
                    <w:top w:val="nil"/>
                    <w:left w:val="nil"/>
                    <w:bottom w:val="single" w:sz="6" w:space="0" w:color="auto"/>
                    <w:right w:val="single" w:sz="6" w:space="0" w:color="auto"/>
                  </w:tcBorders>
                  <w:shd w:val="clear" w:color="auto" w:fill="auto"/>
                  <w:hideMark/>
                </w:tcPr>
                <w:p w14:paraId="54CCAEE1"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Positioning terminology  </w:t>
                  </w:r>
                </w:p>
                <w:p w14:paraId="4B5DE267"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Radiation Quantities &amp; Units </w:t>
                  </w:r>
                </w:p>
              </w:tc>
              <w:tc>
                <w:tcPr>
                  <w:tcW w:w="1309" w:type="dxa"/>
                  <w:tcBorders>
                    <w:top w:val="nil"/>
                    <w:left w:val="nil"/>
                    <w:bottom w:val="single" w:sz="6" w:space="0" w:color="auto"/>
                    <w:right w:val="single" w:sz="6" w:space="0" w:color="auto"/>
                  </w:tcBorders>
                  <w:shd w:val="clear" w:color="auto" w:fill="auto"/>
                  <w:hideMark/>
                </w:tcPr>
                <w:p w14:paraId="6BC3679A"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B – 1 </w:t>
                  </w:r>
                </w:p>
              </w:tc>
              <w:tc>
                <w:tcPr>
                  <w:tcW w:w="3981" w:type="dxa"/>
                  <w:tcBorders>
                    <w:top w:val="nil"/>
                    <w:left w:val="nil"/>
                    <w:bottom w:val="single" w:sz="6" w:space="0" w:color="auto"/>
                    <w:right w:val="single" w:sz="6" w:space="0" w:color="auto"/>
                  </w:tcBorders>
                  <w:shd w:val="clear" w:color="auto" w:fill="auto"/>
                  <w:hideMark/>
                </w:tcPr>
                <w:p w14:paraId="426A6526"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Exam #2 </w:t>
                  </w:r>
                </w:p>
              </w:tc>
            </w:tr>
            <w:tr w:rsidR="00565795" w:rsidRPr="00565795" w14:paraId="3125DD5C"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3D39E7A6"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6 </w:t>
                  </w:r>
                </w:p>
              </w:tc>
              <w:tc>
                <w:tcPr>
                  <w:tcW w:w="4128" w:type="dxa"/>
                  <w:tcBorders>
                    <w:top w:val="nil"/>
                    <w:left w:val="nil"/>
                    <w:bottom w:val="single" w:sz="6" w:space="0" w:color="auto"/>
                    <w:right w:val="single" w:sz="6" w:space="0" w:color="auto"/>
                  </w:tcBorders>
                  <w:shd w:val="clear" w:color="auto" w:fill="auto"/>
                  <w:hideMark/>
                </w:tcPr>
                <w:p w14:paraId="7178B0FB"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Positioning terminology </w:t>
                  </w:r>
                </w:p>
              </w:tc>
              <w:tc>
                <w:tcPr>
                  <w:tcW w:w="1309" w:type="dxa"/>
                  <w:tcBorders>
                    <w:top w:val="nil"/>
                    <w:left w:val="nil"/>
                    <w:bottom w:val="single" w:sz="6" w:space="0" w:color="auto"/>
                    <w:right w:val="single" w:sz="6" w:space="0" w:color="auto"/>
                  </w:tcBorders>
                  <w:shd w:val="clear" w:color="auto" w:fill="auto"/>
                  <w:hideMark/>
                </w:tcPr>
                <w:p w14:paraId="3E2A79AE"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B – 1 </w:t>
                  </w:r>
                </w:p>
              </w:tc>
              <w:tc>
                <w:tcPr>
                  <w:tcW w:w="3981" w:type="dxa"/>
                  <w:tcBorders>
                    <w:top w:val="nil"/>
                    <w:left w:val="nil"/>
                    <w:bottom w:val="single" w:sz="6" w:space="0" w:color="auto"/>
                    <w:right w:val="single" w:sz="6" w:space="0" w:color="auto"/>
                  </w:tcBorders>
                  <w:shd w:val="clear" w:color="auto" w:fill="auto"/>
                  <w:hideMark/>
                </w:tcPr>
                <w:p w14:paraId="7E8AE2A5"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r>
            <w:tr w:rsidR="00565795" w:rsidRPr="00565795" w14:paraId="11B65B7E"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14A9F15C"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7 </w:t>
                  </w:r>
                </w:p>
              </w:tc>
              <w:tc>
                <w:tcPr>
                  <w:tcW w:w="4128" w:type="dxa"/>
                  <w:tcBorders>
                    <w:top w:val="single" w:sz="6" w:space="0" w:color="auto"/>
                    <w:left w:val="single" w:sz="6" w:space="0" w:color="auto"/>
                    <w:bottom w:val="single" w:sz="6" w:space="0" w:color="auto"/>
                    <w:right w:val="single" w:sz="6" w:space="0" w:color="auto"/>
                  </w:tcBorders>
                  <w:shd w:val="clear" w:color="auto" w:fill="auto"/>
                  <w:hideMark/>
                </w:tcPr>
                <w:p w14:paraId="569D0F37"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Open labs </w:t>
                  </w:r>
                </w:p>
              </w:tc>
              <w:tc>
                <w:tcPr>
                  <w:tcW w:w="1309" w:type="dxa"/>
                  <w:tcBorders>
                    <w:top w:val="nil"/>
                    <w:left w:val="nil"/>
                    <w:bottom w:val="single" w:sz="6" w:space="0" w:color="auto"/>
                    <w:right w:val="single" w:sz="6" w:space="0" w:color="auto"/>
                  </w:tcBorders>
                  <w:shd w:val="clear" w:color="auto" w:fill="auto"/>
                  <w:hideMark/>
                </w:tcPr>
                <w:p w14:paraId="625DA50B"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c>
                <w:tcPr>
                  <w:tcW w:w="3981" w:type="dxa"/>
                  <w:tcBorders>
                    <w:top w:val="nil"/>
                    <w:left w:val="nil"/>
                    <w:bottom w:val="single" w:sz="6" w:space="0" w:color="auto"/>
                    <w:right w:val="single" w:sz="6" w:space="0" w:color="auto"/>
                  </w:tcBorders>
                  <w:shd w:val="clear" w:color="auto" w:fill="auto"/>
                  <w:hideMark/>
                </w:tcPr>
                <w:p w14:paraId="3D917EB3"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Exam #3 </w:t>
                  </w:r>
                </w:p>
              </w:tc>
            </w:tr>
            <w:tr w:rsidR="00565795" w:rsidRPr="00565795" w14:paraId="73E1C9B7"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1BE0A8AC"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8 </w:t>
                  </w:r>
                </w:p>
              </w:tc>
              <w:tc>
                <w:tcPr>
                  <w:tcW w:w="4128" w:type="dxa"/>
                  <w:tcBorders>
                    <w:top w:val="single" w:sz="6" w:space="0" w:color="auto"/>
                    <w:left w:val="single" w:sz="6" w:space="0" w:color="auto"/>
                    <w:bottom w:val="single" w:sz="6" w:space="0" w:color="auto"/>
                    <w:right w:val="single" w:sz="6" w:space="0" w:color="auto"/>
                  </w:tcBorders>
                  <w:shd w:val="clear" w:color="auto" w:fill="auto"/>
                  <w:hideMark/>
                </w:tcPr>
                <w:p w14:paraId="14B3954B"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History taking – ID process  </w:t>
                  </w:r>
                </w:p>
              </w:tc>
              <w:tc>
                <w:tcPr>
                  <w:tcW w:w="13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732AAC"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A – 12  </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0538ECD1"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r>
            <w:tr w:rsidR="00565795" w:rsidRPr="00565795" w14:paraId="7208F82D"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38046FBC"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9 </w:t>
                  </w:r>
                </w:p>
              </w:tc>
              <w:tc>
                <w:tcPr>
                  <w:tcW w:w="4128" w:type="dxa"/>
                  <w:tcBorders>
                    <w:top w:val="single" w:sz="6" w:space="0" w:color="auto"/>
                    <w:left w:val="single" w:sz="6" w:space="0" w:color="auto"/>
                    <w:bottom w:val="single" w:sz="6" w:space="0" w:color="auto"/>
                    <w:right w:val="single" w:sz="6" w:space="0" w:color="auto"/>
                  </w:tcBorders>
                  <w:shd w:val="clear" w:color="auto" w:fill="auto"/>
                  <w:hideMark/>
                </w:tcPr>
                <w:p w14:paraId="1D3F5BB0"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Open labs </w:t>
                  </w:r>
                </w:p>
              </w:tc>
              <w:tc>
                <w:tcPr>
                  <w:tcW w:w="1309" w:type="dxa"/>
                  <w:tcBorders>
                    <w:top w:val="single" w:sz="6" w:space="0" w:color="auto"/>
                    <w:left w:val="single" w:sz="6" w:space="0" w:color="auto"/>
                    <w:bottom w:val="single" w:sz="6" w:space="0" w:color="auto"/>
                    <w:right w:val="single" w:sz="6" w:space="0" w:color="auto"/>
                  </w:tcBorders>
                  <w:shd w:val="clear" w:color="auto" w:fill="auto"/>
                  <w:hideMark/>
                </w:tcPr>
                <w:p w14:paraId="22AD20FE"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66D770A3"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r>
            <w:tr w:rsidR="00565795" w:rsidRPr="00565795" w14:paraId="3FE530C4"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5D25C3D1"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10 </w:t>
                  </w:r>
                </w:p>
              </w:tc>
              <w:tc>
                <w:tcPr>
                  <w:tcW w:w="4128" w:type="dxa"/>
                  <w:tcBorders>
                    <w:top w:val="single" w:sz="6" w:space="0" w:color="auto"/>
                    <w:left w:val="single" w:sz="6" w:space="0" w:color="auto"/>
                    <w:bottom w:val="single" w:sz="6" w:space="0" w:color="auto"/>
                    <w:right w:val="single" w:sz="6" w:space="0" w:color="auto"/>
                  </w:tcBorders>
                  <w:shd w:val="clear" w:color="auto" w:fill="auto"/>
                  <w:hideMark/>
                </w:tcPr>
                <w:p w14:paraId="0CD6114E"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Immobilization techniques  </w:t>
                  </w:r>
                </w:p>
              </w:tc>
              <w:tc>
                <w:tcPr>
                  <w:tcW w:w="1309" w:type="dxa"/>
                  <w:tcBorders>
                    <w:top w:val="single" w:sz="6" w:space="0" w:color="auto"/>
                    <w:left w:val="single" w:sz="6" w:space="0" w:color="auto"/>
                    <w:bottom w:val="single" w:sz="6" w:space="0" w:color="auto"/>
                    <w:right w:val="single" w:sz="6" w:space="0" w:color="auto"/>
                  </w:tcBorders>
                  <w:shd w:val="clear" w:color="auto" w:fill="auto"/>
                  <w:hideMark/>
                </w:tcPr>
                <w:p w14:paraId="0B6291CA"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A – 14  </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5F7FAB8D"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r>
            <w:tr w:rsidR="00565795" w:rsidRPr="00565795" w14:paraId="3B84E657"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568CA24C"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11 </w:t>
                  </w:r>
                </w:p>
              </w:tc>
              <w:tc>
                <w:tcPr>
                  <w:tcW w:w="4128" w:type="dxa"/>
                  <w:tcBorders>
                    <w:top w:val="single" w:sz="6" w:space="0" w:color="auto"/>
                    <w:left w:val="single" w:sz="6" w:space="0" w:color="auto"/>
                    <w:bottom w:val="single" w:sz="6" w:space="0" w:color="auto"/>
                    <w:right w:val="single" w:sz="6" w:space="0" w:color="auto"/>
                  </w:tcBorders>
                  <w:shd w:val="clear" w:color="auto" w:fill="auto"/>
                  <w:hideMark/>
                </w:tcPr>
                <w:p w14:paraId="6C3B284E"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Introduction to portable equipment  </w:t>
                  </w:r>
                </w:p>
              </w:tc>
              <w:tc>
                <w:tcPr>
                  <w:tcW w:w="1309" w:type="dxa"/>
                  <w:tcBorders>
                    <w:top w:val="single" w:sz="6" w:space="0" w:color="auto"/>
                    <w:left w:val="single" w:sz="6" w:space="0" w:color="auto"/>
                    <w:bottom w:val="single" w:sz="6" w:space="0" w:color="auto"/>
                    <w:right w:val="single" w:sz="6" w:space="0" w:color="auto"/>
                  </w:tcBorders>
                  <w:shd w:val="clear" w:color="auto" w:fill="auto"/>
                  <w:hideMark/>
                </w:tcPr>
                <w:p w14:paraId="34862B5A"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1A39EEA5"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PowerPoint </w:t>
                  </w:r>
                </w:p>
              </w:tc>
            </w:tr>
            <w:tr w:rsidR="00565795" w:rsidRPr="00565795" w14:paraId="53B3446A"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74856C7F"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12 </w:t>
                  </w:r>
                </w:p>
              </w:tc>
              <w:tc>
                <w:tcPr>
                  <w:tcW w:w="4128" w:type="dxa"/>
                  <w:tcBorders>
                    <w:top w:val="single" w:sz="6" w:space="0" w:color="auto"/>
                    <w:left w:val="single" w:sz="6" w:space="0" w:color="auto"/>
                    <w:bottom w:val="single" w:sz="6" w:space="0" w:color="auto"/>
                    <w:right w:val="single" w:sz="6" w:space="0" w:color="auto"/>
                  </w:tcBorders>
                  <w:shd w:val="clear" w:color="auto" w:fill="auto"/>
                  <w:hideMark/>
                </w:tcPr>
                <w:p w14:paraId="3DA03C9F"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Introduction to C-arm equipment </w:t>
                  </w:r>
                </w:p>
              </w:tc>
              <w:tc>
                <w:tcPr>
                  <w:tcW w:w="13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427C99"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5CB2D571"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r>
            <w:tr w:rsidR="00565795" w:rsidRPr="00565795" w14:paraId="675DB1F6"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1F5473B9"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13 </w:t>
                  </w:r>
                </w:p>
              </w:tc>
              <w:tc>
                <w:tcPr>
                  <w:tcW w:w="4128" w:type="dxa"/>
                  <w:tcBorders>
                    <w:top w:val="single" w:sz="6" w:space="0" w:color="auto"/>
                    <w:left w:val="single" w:sz="6" w:space="0" w:color="auto"/>
                    <w:bottom w:val="single" w:sz="6" w:space="0" w:color="auto"/>
                    <w:right w:val="single" w:sz="6" w:space="0" w:color="auto"/>
                  </w:tcBorders>
                  <w:shd w:val="clear" w:color="auto" w:fill="auto"/>
                  <w:hideMark/>
                </w:tcPr>
                <w:p w14:paraId="05E83230"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Introduction to digital imaging </w:t>
                  </w:r>
                </w:p>
              </w:tc>
              <w:tc>
                <w:tcPr>
                  <w:tcW w:w="13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DA14D5"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B – 1 </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445E0E77"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r>
            <w:tr w:rsidR="00565795" w:rsidRPr="00565795" w14:paraId="5243F987"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10811631"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14 </w:t>
                  </w:r>
                </w:p>
              </w:tc>
              <w:tc>
                <w:tcPr>
                  <w:tcW w:w="4128" w:type="dxa"/>
                  <w:tcBorders>
                    <w:top w:val="single" w:sz="6" w:space="0" w:color="auto"/>
                    <w:left w:val="single" w:sz="6" w:space="0" w:color="auto"/>
                    <w:bottom w:val="single" w:sz="6" w:space="0" w:color="auto"/>
                    <w:right w:val="single" w:sz="6" w:space="0" w:color="auto"/>
                  </w:tcBorders>
                  <w:shd w:val="clear" w:color="auto" w:fill="auto"/>
                  <w:hideMark/>
                </w:tcPr>
                <w:p w14:paraId="433D17E3"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Digital processing  </w:t>
                  </w:r>
                </w:p>
              </w:tc>
              <w:tc>
                <w:tcPr>
                  <w:tcW w:w="13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CA4140"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B – 1 </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7F35E94C"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 </w:t>
                  </w:r>
                </w:p>
              </w:tc>
            </w:tr>
            <w:tr w:rsidR="00565795" w:rsidRPr="00565795" w14:paraId="1F5743E5" w14:textId="77777777" w:rsidTr="00CE08D5">
              <w:trPr>
                <w:trHeight w:val="15"/>
              </w:trPr>
              <w:tc>
                <w:tcPr>
                  <w:tcW w:w="1130" w:type="dxa"/>
                  <w:tcBorders>
                    <w:top w:val="nil"/>
                    <w:left w:val="single" w:sz="6" w:space="0" w:color="auto"/>
                    <w:bottom w:val="single" w:sz="6" w:space="0" w:color="auto"/>
                    <w:right w:val="single" w:sz="6" w:space="0" w:color="auto"/>
                  </w:tcBorders>
                  <w:shd w:val="clear" w:color="auto" w:fill="auto"/>
                  <w:vAlign w:val="center"/>
                  <w:hideMark/>
                </w:tcPr>
                <w:p w14:paraId="14C87FB2" w14:textId="77777777" w:rsidR="00565795" w:rsidRPr="00565795" w:rsidRDefault="00565795" w:rsidP="00565795">
                  <w:pPr>
                    <w:spacing w:line="240" w:lineRule="auto"/>
                    <w:jc w:val="center"/>
                    <w:textAlignment w:val="baseline"/>
                    <w:rPr>
                      <w:rFonts w:ascii="Segoe UI" w:hAnsi="Segoe UI" w:cs="Segoe UI"/>
                      <w:sz w:val="18"/>
                      <w:szCs w:val="18"/>
                    </w:rPr>
                  </w:pPr>
                  <w:r w:rsidRPr="00565795">
                    <w:rPr>
                      <w:rFonts w:ascii="Calibri" w:hAnsi="Calibri" w:cs="Segoe UI"/>
                      <w:sz w:val="24"/>
                      <w:szCs w:val="24"/>
                    </w:rPr>
                    <w:t>15 </w:t>
                  </w:r>
                </w:p>
              </w:tc>
              <w:tc>
                <w:tcPr>
                  <w:tcW w:w="4128" w:type="dxa"/>
                  <w:tcBorders>
                    <w:top w:val="single" w:sz="6" w:space="0" w:color="auto"/>
                    <w:left w:val="single" w:sz="6" w:space="0" w:color="auto"/>
                    <w:bottom w:val="single" w:sz="6" w:space="0" w:color="auto"/>
                    <w:right w:val="single" w:sz="6" w:space="0" w:color="auto"/>
                  </w:tcBorders>
                  <w:shd w:val="clear" w:color="auto" w:fill="auto"/>
                  <w:hideMark/>
                </w:tcPr>
                <w:p w14:paraId="6AD7865C"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Review for final exam </w:t>
                  </w:r>
                </w:p>
              </w:tc>
              <w:tc>
                <w:tcPr>
                  <w:tcW w:w="13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4A6830"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All </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668BE183" w14:textId="77777777" w:rsidR="00565795" w:rsidRPr="00565795" w:rsidRDefault="00565795" w:rsidP="00565795">
                  <w:pPr>
                    <w:spacing w:line="240" w:lineRule="auto"/>
                    <w:textAlignment w:val="baseline"/>
                    <w:rPr>
                      <w:rFonts w:ascii="Segoe UI" w:hAnsi="Segoe UI" w:cs="Segoe UI"/>
                      <w:sz w:val="18"/>
                      <w:szCs w:val="18"/>
                    </w:rPr>
                  </w:pPr>
                  <w:r w:rsidRPr="00565795">
                    <w:rPr>
                      <w:rFonts w:ascii="Calibri" w:hAnsi="Calibri" w:cs="Segoe UI"/>
                      <w:sz w:val="24"/>
                      <w:szCs w:val="24"/>
                    </w:rPr>
                    <w:t>Exam #4 </w:t>
                  </w:r>
                </w:p>
              </w:tc>
            </w:tr>
          </w:tbl>
          <w:p w14:paraId="6B2C7A47" w14:textId="4A971E4E" w:rsidR="00115A68" w:rsidRDefault="00115A68" w:rsidP="008D3455">
            <w:pPr>
              <w:spacing w:line="240" w:lineRule="auto"/>
              <w:ind w:left="360"/>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3A5F136C" w:rsidR="00115A68" w:rsidRDefault="00861B6E" w:rsidP="0015571B">
            <w:pPr>
              <w:spacing w:line="240" w:lineRule="auto"/>
            </w:pPr>
            <w:r>
              <w:t>e-mail confirmation to curriculum@ric.edu</w:t>
            </w:r>
          </w:p>
        </w:tc>
        <w:tc>
          <w:tcPr>
            <w:tcW w:w="1178" w:type="dxa"/>
            <w:vAlign w:val="center"/>
          </w:tcPr>
          <w:p w14:paraId="1F86A130" w14:textId="27C3EF0F" w:rsidR="00115A68" w:rsidRDefault="00861B6E"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22FE9B41" w:rsidR="00115A68" w:rsidRDefault="00115A68" w:rsidP="0015571B">
            <w:pPr>
              <w:spacing w:line="240" w:lineRule="auto"/>
            </w:pPr>
            <w:r>
              <w:t xml:space="preserve">Chair of </w:t>
            </w:r>
            <w:r w:rsidR="008D3455">
              <w:t>Biology</w:t>
            </w:r>
          </w:p>
        </w:tc>
        <w:tc>
          <w:tcPr>
            <w:tcW w:w="3280" w:type="dxa"/>
            <w:vAlign w:val="center"/>
          </w:tcPr>
          <w:p w14:paraId="7927CB11" w14:textId="6C78E19C" w:rsidR="00115A68" w:rsidRDefault="00861B6E" w:rsidP="0015571B">
            <w:pPr>
              <w:spacing w:line="240" w:lineRule="auto"/>
            </w:pPr>
            <w:r>
              <w:t>e-mail confirmation to curriculum@ric.edu</w:t>
            </w:r>
          </w:p>
        </w:tc>
        <w:tc>
          <w:tcPr>
            <w:tcW w:w="1178" w:type="dxa"/>
            <w:vAlign w:val="center"/>
          </w:tcPr>
          <w:p w14:paraId="06A64098" w14:textId="2FFECED5" w:rsidR="00115A68" w:rsidRDefault="00861B6E"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74741388" w:rsidR="00115A68" w:rsidRDefault="00861B6E" w:rsidP="0015571B">
            <w:pPr>
              <w:spacing w:line="240" w:lineRule="auto"/>
            </w:pPr>
            <w:r>
              <w:t>e-mail confirmation to curriculum@ric.edu</w:t>
            </w:r>
          </w:p>
        </w:tc>
        <w:tc>
          <w:tcPr>
            <w:tcW w:w="1178" w:type="dxa"/>
            <w:vAlign w:val="center"/>
          </w:tcPr>
          <w:p w14:paraId="4EB70E84" w14:textId="3DA30B85" w:rsidR="00115A68" w:rsidRDefault="00384F2C"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976F5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1C3E" w14:textId="77777777" w:rsidR="00976F59" w:rsidRDefault="00976F59" w:rsidP="00FA78CA">
      <w:pPr>
        <w:spacing w:line="240" w:lineRule="auto"/>
      </w:pPr>
      <w:r>
        <w:separator/>
      </w:r>
    </w:p>
  </w:endnote>
  <w:endnote w:type="continuationSeparator" w:id="0">
    <w:p w14:paraId="3970B97E" w14:textId="77777777" w:rsidR="00976F59" w:rsidRDefault="00976F5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8A5E6F0"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65795">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65795">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7F8AD" w14:textId="77777777" w:rsidR="00976F59" w:rsidRDefault="00976F59" w:rsidP="00FA78CA">
      <w:pPr>
        <w:spacing w:line="240" w:lineRule="auto"/>
      </w:pPr>
      <w:r>
        <w:separator/>
      </w:r>
    </w:p>
  </w:footnote>
  <w:footnote w:type="continuationSeparator" w:id="0">
    <w:p w14:paraId="2ECB47C3" w14:textId="77777777" w:rsidR="00976F59" w:rsidRDefault="00976F5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619194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52A40">
      <w:rPr>
        <w:color w:val="4F6228"/>
      </w:rPr>
      <w:t>19-20-124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52A40">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A832E6"/>
    <w:multiLevelType w:val="multilevel"/>
    <w:tmpl w:val="BF1AD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A5386"/>
    <w:multiLevelType w:val="multilevel"/>
    <w:tmpl w:val="F15AA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66320F"/>
    <w:multiLevelType w:val="multilevel"/>
    <w:tmpl w:val="4704F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0"/>
  </w:num>
  <w:num w:numId="5">
    <w:abstractNumId w:val="6"/>
  </w:num>
  <w:num w:numId="6">
    <w:abstractNumId w:val="11"/>
  </w:num>
  <w:num w:numId="7">
    <w:abstractNumId w:val="1"/>
  </w:num>
  <w:num w:numId="8">
    <w:abstractNumId w:val="7"/>
  </w:num>
  <w:num w:numId="9">
    <w:abstractNumId w:val="9"/>
  </w:num>
  <w:num w:numId="10">
    <w:abstractNumId w:val="5"/>
  </w:num>
  <w:num w:numId="11">
    <w:abstractNumId w:val="14"/>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938A7"/>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84F2C"/>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73BC"/>
    <w:rsid w:val="00565795"/>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36BC4"/>
    <w:rsid w:val="0074235B"/>
    <w:rsid w:val="00743AD2"/>
    <w:rsid w:val="007445F4"/>
    <w:rsid w:val="007554DE"/>
    <w:rsid w:val="00760EA6"/>
    <w:rsid w:val="00766256"/>
    <w:rsid w:val="00773648"/>
    <w:rsid w:val="00795D54"/>
    <w:rsid w:val="00796AF7"/>
    <w:rsid w:val="007970C3"/>
    <w:rsid w:val="007A5702"/>
    <w:rsid w:val="007B10BE"/>
    <w:rsid w:val="008122C6"/>
    <w:rsid w:val="0085229B"/>
    <w:rsid w:val="008554A8"/>
    <w:rsid w:val="008555D8"/>
    <w:rsid w:val="00861B6E"/>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01B2"/>
    <w:rsid w:val="008F175C"/>
    <w:rsid w:val="00905E67"/>
    <w:rsid w:val="00913143"/>
    <w:rsid w:val="00936421"/>
    <w:rsid w:val="009458D2"/>
    <w:rsid w:val="00946B20"/>
    <w:rsid w:val="00976F59"/>
    <w:rsid w:val="0098046D"/>
    <w:rsid w:val="00984B36"/>
    <w:rsid w:val="009A4E6F"/>
    <w:rsid w:val="009A58C1"/>
    <w:rsid w:val="009B4B02"/>
    <w:rsid w:val="009C1440"/>
    <w:rsid w:val="009F029C"/>
    <w:rsid w:val="009F2F3E"/>
    <w:rsid w:val="00A00A65"/>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3585B"/>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673E"/>
    <w:rsid w:val="00CE08D5"/>
    <w:rsid w:val="00CF0458"/>
    <w:rsid w:val="00D031F9"/>
    <w:rsid w:val="00D56C09"/>
    <w:rsid w:val="00D64DF4"/>
    <w:rsid w:val="00D65F02"/>
    <w:rsid w:val="00D75B84"/>
    <w:rsid w:val="00D75FF8"/>
    <w:rsid w:val="00D96C1E"/>
    <w:rsid w:val="00DA1CC6"/>
    <w:rsid w:val="00DA73A0"/>
    <w:rsid w:val="00DB23D4"/>
    <w:rsid w:val="00DB63D4"/>
    <w:rsid w:val="00DD69AE"/>
    <w:rsid w:val="00DE0E11"/>
    <w:rsid w:val="00DE2B7A"/>
    <w:rsid w:val="00DF4FCD"/>
    <w:rsid w:val="00DF7C07"/>
    <w:rsid w:val="00E053B0"/>
    <w:rsid w:val="00E36AF7"/>
    <w:rsid w:val="00E4755D"/>
    <w:rsid w:val="00E641DE"/>
    <w:rsid w:val="00EB33FD"/>
    <w:rsid w:val="00EC194E"/>
    <w:rsid w:val="00EC63A4"/>
    <w:rsid w:val="00EC7B24"/>
    <w:rsid w:val="00ED1712"/>
    <w:rsid w:val="00F111DA"/>
    <w:rsid w:val="00F15B95"/>
    <w:rsid w:val="00F3256C"/>
    <w:rsid w:val="00F32980"/>
    <w:rsid w:val="00F42F5D"/>
    <w:rsid w:val="00F52A40"/>
    <w:rsid w:val="00F62BE0"/>
    <w:rsid w:val="00F64260"/>
    <w:rsid w:val="00F871BA"/>
    <w:rsid w:val="00FA6359"/>
    <w:rsid w:val="00FA6998"/>
    <w:rsid w:val="00FA769F"/>
    <w:rsid w:val="00FA78CA"/>
    <w:rsid w:val="00FB1042"/>
    <w:rsid w:val="00FE6A1D"/>
    <w:rsid w:val="06EC3F54"/>
    <w:rsid w:val="13D23648"/>
    <w:rsid w:val="2CFB5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1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977">
          <w:marLeft w:val="0"/>
          <w:marRight w:val="0"/>
          <w:marTop w:val="0"/>
          <w:marBottom w:val="0"/>
          <w:divBdr>
            <w:top w:val="none" w:sz="0" w:space="0" w:color="auto"/>
            <w:left w:val="none" w:sz="0" w:space="0" w:color="auto"/>
            <w:bottom w:val="none" w:sz="0" w:space="0" w:color="auto"/>
            <w:right w:val="none" w:sz="0" w:space="0" w:color="auto"/>
          </w:divBdr>
          <w:divsChild>
            <w:div w:id="1312364092">
              <w:marLeft w:val="0"/>
              <w:marRight w:val="0"/>
              <w:marTop w:val="0"/>
              <w:marBottom w:val="0"/>
              <w:divBdr>
                <w:top w:val="none" w:sz="0" w:space="0" w:color="auto"/>
                <w:left w:val="none" w:sz="0" w:space="0" w:color="auto"/>
                <w:bottom w:val="none" w:sz="0" w:space="0" w:color="auto"/>
                <w:right w:val="none" w:sz="0" w:space="0" w:color="auto"/>
              </w:divBdr>
            </w:div>
            <w:div w:id="309755026">
              <w:marLeft w:val="0"/>
              <w:marRight w:val="0"/>
              <w:marTop w:val="0"/>
              <w:marBottom w:val="0"/>
              <w:divBdr>
                <w:top w:val="none" w:sz="0" w:space="0" w:color="auto"/>
                <w:left w:val="none" w:sz="0" w:space="0" w:color="auto"/>
                <w:bottom w:val="none" w:sz="0" w:space="0" w:color="auto"/>
                <w:right w:val="none" w:sz="0" w:space="0" w:color="auto"/>
              </w:divBdr>
            </w:div>
          </w:divsChild>
        </w:div>
        <w:div w:id="93522891">
          <w:marLeft w:val="0"/>
          <w:marRight w:val="0"/>
          <w:marTop w:val="0"/>
          <w:marBottom w:val="0"/>
          <w:divBdr>
            <w:top w:val="none" w:sz="0" w:space="0" w:color="auto"/>
            <w:left w:val="none" w:sz="0" w:space="0" w:color="auto"/>
            <w:bottom w:val="none" w:sz="0" w:space="0" w:color="auto"/>
            <w:right w:val="none" w:sz="0" w:space="0" w:color="auto"/>
          </w:divBdr>
          <w:divsChild>
            <w:div w:id="896016750">
              <w:marLeft w:val="0"/>
              <w:marRight w:val="0"/>
              <w:marTop w:val="0"/>
              <w:marBottom w:val="0"/>
              <w:divBdr>
                <w:top w:val="none" w:sz="0" w:space="0" w:color="auto"/>
                <w:left w:val="none" w:sz="0" w:space="0" w:color="auto"/>
                <w:bottom w:val="none" w:sz="0" w:space="0" w:color="auto"/>
                <w:right w:val="none" w:sz="0" w:space="0" w:color="auto"/>
              </w:divBdr>
            </w:div>
          </w:divsChild>
        </w:div>
        <w:div w:id="255137762">
          <w:marLeft w:val="0"/>
          <w:marRight w:val="0"/>
          <w:marTop w:val="0"/>
          <w:marBottom w:val="0"/>
          <w:divBdr>
            <w:top w:val="none" w:sz="0" w:space="0" w:color="auto"/>
            <w:left w:val="none" w:sz="0" w:space="0" w:color="auto"/>
            <w:bottom w:val="none" w:sz="0" w:space="0" w:color="auto"/>
            <w:right w:val="none" w:sz="0" w:space="0" w:color="auto"/>
          </w:divBdr>
          <w:divsChild>
            <w:div w:id="1691756374">
              <w:marLeft w:val="0"/>
              <w:marRight w:val="0"/>
              <w:marTop w:val="0"/>
              <w:marBottom w:val="0"/>
              <w:divBdr>
                <w:top w:val="none" w:sz="0" w:space="0" w:color="auto"/>
                <w:left w:val="none" w:sz="0" w:space="0" w:color="auto"/>
                <w:bottom w:val="none" w:sz="0" w:space="0" w:color="auto"/>
                <w:right w:val="none" w:sz="0" w:space="0" w:color="auto"/>
              </w:divBdr>
            </w:div>
          </w:divsChild>
        </w:div>
        <w:div w:id="1140733736">
          <w:marLeft w:val="0"/>
          <w:marRight w:val="0"/>
          <w:marTop w:val="0"/>
          <w:marBottom w:val="0"/>
          <w:divBdr>
            <w:top w:val="none" w:sz="0" w:space="0" w:color="auto"/>
            <w:left w:val="none" w:sz="0" w:space="0" w:color="auto"/>
            <w:bottom w:val="none" w:sz="0" w:space="0" w:color="auto"/>
            <w:right w:val="none" w:sz="0" w:space="0" w:color="auto"/>
          </w:divBdr>
        </w:div>
      </w:divsChild>
    </w:div>
    <w:div w:id="1844936295">
      <w:bodyDiv w:val="1"/>
      <w:marLeft w:val="0"/>
      <w:marRight w:val="0"/>
      <w:marTop w:val="0"/>
      <w:marBottom w:val="0"/>
      <w:divBdr>
        <w:top w:val="none" w:sz="0" w:space="0" w:color="auto"/>
        <w:left w:val="none" w:sz="0" w:space="0" w:color="auto"/>
        <w:bottom w:val="none" w:sz="0" w:space="0" w:color="auto"/>
        <w:right w:val="none" w:sz="0" w:space="0" w:color="auto"/>
      </w:divBdr>
      <w:divsChild>
        <w:div w:id="605425562">
          <w:marLeft w:val="0"/>
          <w:marRight w:val="0"/>
          <w:marTop w:val="0"/>
          <w:marBottom w:val="0"/>
          <w:divBdr>
            <w:top w:val="none" w:sz="0" w:space="0" w:color="auto"/>
            <w:left w:val="none" w:sz="0" w:space="0" w:color="auto"/>
            <w:bottom w:val="none" w:sz="0" w:space="0" w:color="auto"/>
            <w:right w:val="none" w:sz="0" w:space="0" w:color="auto"/>
          </w:divBdr>
          <w:divsChild>
            <w:div w:id="326641357">
              <w:marLeft w:val="0"/>
              <w:marRight w:val="0"/>
              <w:marTop w:val="0"/>
              <w:marBottom w:val="0"/>
              <w:divBdr>
                <w:top w:val="none" w:sz="0" w:space="0" w:color="auto"/>
                <w:left w:val="none" w:sz="0" w:space="0" w:color="auto"/>
                <w:bottom w:val="none" w:sz="0" w:space="0" w:color="auto"/>
                <w:right w:val="none" w:sz="0" w:space="0" w:color="auto"/>
              </w:divBdr>
            </w:div>
          </w:divsChild>
        </w:div>
        <w:div w:id="629945923">
          <w:marLeft w:val="0"/>
          <w:marRight w:val="0"/>
          <w:marTop w:val="0"/>
          <w:marBottom w:val="0"/>
          <w:divBdr>
            <w:top w:val="none" w:sz="0" w:space="0" w:color="auto"/>
            <w:left w:val="none" w:sz="0" w:space="0" w:color="auto"/>
            <w:bottom w:val="none" w:sz="0" w:space="0" w:color="auto"/>
            <w:right w:val="none" w:sz="0" w:space="0" w:color="auto"/>
          </w:divBdr>
          <w:divsChild>
            <w:div w:id="367612311">
              <w:marLeft w:val="0"/>
              <w:marRight w:val="0"/>
              <w:marTop w:val="0"/>
              <w:marBottom w:val="0"/>
              <w:divBdr>
                <w:top w:val="none" w:sz="0" w:space="0" w:color="auto"/>
                <w:left w:val="none" w:sz="0" w:space="0" w:color="auto"/>
                <w:bottom w:val="none" w:sz="0" w:space="0" w:color="auto"/>
                <w:right w:val="none" w:sz="0" w:space="0" w:color="auto"/>
              </w:divBdr>
            </w:div>
          </w:divsChild>
        </w:div>
        <w:div w:id="1668366308">
          <w:marLeft w:val="0"/>
          <w:marRight w:val="0"/>
          <w:marTop w:val="0"/>
          <w:marBottom w:val="0"/>
          <w:divBdr>
            <w:top w:val="none" w:sz="0" w:space="0" w:color="auto"/>
            <w:left w:val="none" w:sz="0" w:space="0" w:color="auto"/>
            <w:bottom w:val="none" w:sz="0" w:space="0" w:color="auto"/>
            <w:right w:val="none" w:sz="0" w:space="0" w:color="auto"/>
          </w:divBdr>
          <w:divsChild>
            <w:div w:id="865755999">
              <w:marLeft w:val="0"/>
              <w:marRight w:val="0"/>
              <w:marTop w:val="0"/>
              <w:marBottom w:val="0"/>
              <w:divBdr>
                <w:top w:val="none" w:sz="0" w:space="0" w:color="auto"/>
                <w:left w:val="none" w:sz="0" w:space="0" w:color="auto"/>
                <w:bottom w:val="none" w:sz="0" w:space="0" w:color="auto"/>
                <w:right w:val="none" w:sz="0" w:space="0" w:color="auto"/>
              </w:divBdr>
            </w:div>
          </w:divsChild>
        </w:div>
        <w:div w:id="1771006462">
          <w:marLeft w:val="0"/>
          <w:marRight w:val="0"/>
          <w:marTop w:val="0"/>
          <w:marBottom w:val="0"/>
          <w:divBdr>
            <w:top w:val="none" w:sz="0" w:space="0" w:color="auto"/>
            <w:left w:val="none" w:sz="0" w:space="0" w:color="auto"/>
            <w:bottom w:val="none" w:sz="0" w:space="0" w:color="auto"/>
            <w:right w:val="none" w:sz="0" w:space="0" w:color="auto"/>
          </w:divBdr>
          <w:divsChild>
            <w:div w:id="423916935">
              <w:marLeft w:val="0"/>
              <w:marRight w:val="0"/>
              <w:marTop w:val="0"/>
              <w:marBottom w:val="0"/>
              <w:divBdr>
                <w:top w:val="none" w:sz="0" w:space="0" w:color="auto"/>
                <w:left w:val="none" w:sz="0" w:space="0" w:color="auto"/>
                <w:bottom w:val="none" w:sz="0" w:space="0" w:color="auto"/>
                <w:right w:val="none" w:sz="0" w:space="0" w:color="auto"/>
              </w:divBdr>
            </w:div>
          </w:divsChild>
        </w:div>
        <w:div w:id="1321157377">
          <w:marLeft w:val="0"/>
          <w:marRight w:val="0"/>
          <w:marTop w:val="0"/>
          <w:marBottom w:val="0"/>
          <w:divBdr>
            <w:top w:val="none" w:sz="0" w:space="0" w:color="auto"/>
            <w:left w:val="none" w:sz="0" w:space="0" w:color="auto"/>
            <w:bottom w:val="none" w:sz="0" w:space="0" w:color="auto"/>
            <w:right w:val="none" w:sz="0" w:space="0" w:color="auto"/>
          </w:divBdr>
          <w:divsChild>
            <w:div w:id="1273053401">
              <w:marLeft w:val="0"/>
              <w:marRight w:val="0"/>
              <w:marTop w:val="0"/>
              <w:marBottom w:val="0"/>
              <w:divBdr>
                <w:top w:val="none" w:sz="0" w:space="0" w:color="auto"/>
                <w:left w:val="none" w:sz="0" w:space="0" w:color="auto"/>
                <w:bottom w:val="none" w:sz="0" w:space="0" w:color="auto"/>
                <w:right w:val="none" w:sz="0" w:space="0" w:color="auto"/>
              </w:divBdr>
            </w:div>
          </w:divsChild>
        </w:div>
        <w:div w:id="410928978">
          <w:marLeft w:val="0"/>
          <w:marRight w:val="0"/>
          <w:marTop w:val="0"/>
          <w:marBottom w:val="0"/>
          <w:divBdr>
            <w:top w:val="none" w:sz="0" w:space="0" w:color="auto"/>
            <w:left w:val="none" w:sz="0" w:space="0" w:color="auto"/>
            <w:bottom w:val="none" w:sz="0" w:space="0" w:color="auto"/>
            <w:right w:val="none" w:sz="0" w:space="0" w:color="auto"/>
          </w:divBdr>
          <w:divsChild>
            <w:div w:id="348023800">
              <w:marLeft w:val="0"/>
              <w:marRight w:val="0"/>
              <w:marTop w:val="0"/>
              <w:marBottom w:val="0"/>
              <w:divBdr>
                <w:top w:val="none" w:sz="0" w:space="0" w:color="auto"/>
                <w:left w:val="none" w:sz="0" w:space="0" w:color="auto"/>
                <w:bottom w:val="none" w:sz="0" w:space="0" w:color="auto"/>
                <w:right w:val="none" w:sz="0" w:space="0" w:color="auto"/>
              </w:divBdr>
            </w:div>
            <w:div w:id="946424400">
              <w:marLeft w:val="0"/>
              <w:marRight w:val="0"/>
              <w:marTop w:val="0"/>
              <w:marBottom w:val="0"/>
              <w:divBdr>
                <w:top w:val="none" w:sz="0" w:space="0" w:color="auto"/>
                <w:left w:val="none" w:sz="0" w:space="0" w:color="auto"/>
                <w:bottom w:val="none" w:sz="0" w:space="0" w:color="auto"/>
                <w:right w:val="none" w:sz="0" w:space="0" w:color="auto"/>
              </w:divBdr>
            </w:div>
            <w:div w:id="2083870706">
              <w:marLeft w:val="0"/>
              <w:marRight w:val="0"/>
              <w:marTop w:val="0"/>
              <w:marBottom w:val="0"/>
              <w:divBdr>
                <w:top w:val="none" w:sz="0" w:space="0" w:color="auto"/>
                <w:left w:val="none" w:sz="0" w:space="0" w:color="auto"/>
                <w:bottom w:val="none" w:sz="0" w:space="0" w:color="auto"/>
                <w:right w:val="none" w:sz="0" w:space="0" w:color="auto"/>
              </w:divBdr>
            </w:div>
            <w:div w:id="53965115">
              <w:marLeft w:val="0"/>
              <w:marRight w:val="0"/>
              <w:marTop w:val="0"/>
              <w:marBottom w:val="0"/>
              <w:divBdr>
                <w:top w:val="none" w:sz="0" w:space="0" w:color="auto"/>
                <w:left w:val="none" w:sz="0" w:space="0" w:color="auto"/>
                <w:bottom w:val="none" w:sz="0" w:space="0" w:color="auto"/>
                <w:right w:val="none" w:sz="0" w:space="0" w:color="auto"/>
              </w:divBdr>
            </w:div>
          </w:divsChild>
        </w:div>
        <w:div w:id="1222978434">
          <w:marLeft w:val="0"/>
          <w:marRight w:val="0"/>
          <w:marTop w:val="0"/>
          <w:marBottom w:val="0"/>
          <w:divBdr>
            <w:top w:val="none" w:sz="0" w:space="0" w:color="auto"/>
            <w:left w:val="none" w:sz="0" w:space="0" w:color="auto"/>
            <w:bottom w:val="none" w:sz="0" w:space="0" w:color="auto"/>
            <w:right w:val="none" w:sz="0" w:space="0" w:color="auto"/>
          </w:divBdr>
          <w:divsChild>
            <w:div w:id="833841351">
              <w:marLeft w:val="0"/>
              <w:marRight w:val="0"/>
              <w:marTop w:val="0"/>
              <w:marBottom w:val="0"/>
              <w:divBdr>
                <w:top w:val="none" w:sz="0" w:space="0" w:color="auto"/>
                <w:left w:val="none" w:sz="0" w:space="0" w:color="auto"/>
                <w:bottom w:val="none" w:sz="0" w:space="0" w:color="auto"/>
                <w:right w:val="none" w:sz="0" w:space="0" w:color="auto"/>
              </w:divBdr>
            </w:div>
            <w:div w:id="803616367">
              <w:marLeft w:val="0"/>
              <w:marRight w:val="0"/>
              <w:marTop w:val="0"/>
              <w:marBottom w:val="0"/>
              <w:divBdr>
                <w:top w:val="none" w:sz="0" w:space="0" w:color="auto"/>
                <w:left w:val="none" w:sz="0" w:space="0" w:color="auto"/>
                <w:bottom w:val="none" w:sz="0" w:space="0" w:color="auto"/>
                <w:right w:val="none" w:sz="0" w:space="0" w:color="auto"/>
              </w:divBdr>
            </w:div>
          </w:divsChild>
        </w:div>
        <w:div w:id="1898281731">
          <w:marLeft w:val="0"/>
          <w:marRight w:val="0"/>
          <w:marTop w:val="0"/>
          <w:marBottom w:val="0"/>
          <w:divBdr>
            <w:top w:val="none" w:sz="0" w:space="0" w:color="auto"/>
            <w:left w:val="none" w:sz="0" w:space="0" w:color="auto"/>
            <w:bottom w:val="none" w:sz="0" w:space="0" w:color="auto"/>
            <w:right w:val="none" w:sz="0" w:space="0" w:color="auto"/>
          </w:divBdr>
          <w:divsChild>
            <w:div w:id="652488693">
              <w:marLeft w:val="0"/>
              <w:marRight w:val="0"/>
              <w:marTop w:val="0"/>
              <w:marBottom w:val="0"/>
              <w:divBdr>
                <w:top w:val="none" w:sz="0" w:space="0" w:color="auto"/>
                <w:left w:val="none" w:sz="0" w:space="0" w:color="auto"/>
                <w:bottom w:val="none" w:sz="0" w:space="0" w:color="auto"/>
                <w:right w:val="none" w:sz="0" w:space="0" w:color="auto"/>
              </w:divBdr>
            </w:div>
          </w:divsChild>
        </w:div>
        <w:div w:id="544148474">
          <w:marLeft w:val="0"/>
          <w:marRight w:val="0"/>
          <w:marTop w:val="0"/>
          <w:marBottom w:val="0"/>
          <w:divBdr>
            <w:top w:val="none" w:sz="0" w:space="0" w:color="auto"/>
            <w:left w:val="none" w:sz="0" w:space="0" w:color="auto"/>
            <w:bottom w:val="none" w:sz="0" w:space="0" w:color="auto"/>
            <w:right w:val="none" w:sz="0" w:space="0" w:color="auto"/>
          </w:divBdr>
          <w:divsChild>
            <w:div w:id="1228222678">
              <w:marLeft w:val="0"/>
              <w:marRight w:val="0"/>
              <w:marTop w:val="0"/>
              <w:marBottom w:val="0"/>
              <w:divBdr>
                <w:top w:val="none" w:sz="0" w:space="0" w:color="auto"/>
                <w:left w:val="none" w:sz="0" w:space="0" w:color="auto"/>
                <w:bottom w:val="none" w:sz="0" w:space="0" w:color="auto"/>
                <w:right w:val="none" w:sz="0" w:space="0" w:color="auto"/>
              </w:divBdr>
            </w:div>
          </w:divsChild>
        </w:div>
        <w:div w:id="569118805">
          <w:marLeft w:val="0"/>
          <w:marRight w:val="0"/>
          <w:marTop w:val="0"/>
          <w:marBottom w:val="0"/>
          <w:divBdr>
            <w:top w:val="none" w:sz="0" w:space="0" w:color="auto"/>
            <w:left w:val="none" w:sz="0" w:space="0" w:color="auto"/>
            <w:bottom w:val="none" w:sz="0" w:space="0" w:color="auto"/>
            <w:right w:val="none" w:sz="0" w:space="0" w:color="auto"/>
          </w:divBdr>
          <w:divsChild>
            <w:div w:id="2117476871">
              <w:marLeft w:val="0"/>
              <w:marRight w:val="0"/>
              <w:marTop w:val="0"/>
              <w:marBottom w:val="0"/>
              <w:divBdr>
                <w:top w:val="none" w:sz="0" w:space="0" w:color="auto"/>
                <w:left w:val="none" w:sz="0" w:space="0" w:color="auto"/>
                <w:bottom w:val="none" w:sz="0" w:space="0" w:color="auto"/>
                <w:right w:val="none" w:sz="0" w:space="0" w:color="auto"/>
              </w:divBdr>
            </w:div>
            <w:div w:id="159740310">
              <w:marLeft w:val="0"/>
              <w:marRight w:val="0"/>
              <w:marTop w:val="0"/>
              <w:marBottom w:val="0"/>
              <w:divBdr>
                <w:top w:val="none" w:sz="0" w:space="0" w:color="auto"/>
                <w:left w:val="none" w:sz="0" w:space="0" w:color="auto"/>
                <w:bottom w:val="none" w:sz="0" w:space="0" w:color="auto"/>
                <w:right w:val="none" w:sz="0" w:space="0" w:color="auto"/>
              </w:divBdr>
            </w:div>
          </w:divsChild>
        </w:div>
        <w:div w:id="74791735">
          <w:marLeft w:val="0"/>
          <w:marRight w:val="0"/>
          <w:marTop w:val="0"/>
          <w:marBottom w:val="0"/>
          <w:divBdr>
            <w:top w:val="none" w:sz="0" w:space="0" w:color="auto"/>
            <w:left w:val="none" w:sz="0" w:space="0" w:color="auto"/>
            <w:bottom w:val="none" w:sz="0" w:space="0" w:color="auto"/>
            <w:right w:val="none" w:sz="0" w:space="0" w:color="auto"/>
          </w:divBdr>
          <w:divsChild>
            <w:div w:id="413820698">
              <w:marLeft w:val="0"/>
              <w:marRight w:val="0"/>
              <w:marTop w:val="0"/>
              <w:marBottom w:val="0"/>
              <w:divBdr>
                <w:top w:val="none" w:sz="0" w:space="0" w:color="auto"/>
                <w:left w:val="none" w:sz="0" w:space="0" w:color="auto"/>
                <w:bottom w:val="none" w:sz="0" w:space="0" w:color="auto"/>
                <w:right w:val="none" w:sz="0" w:space="0" w:color="auto"/>
              </w:divBdr>
            </w:div>
            <w:div w:id="2121752550">
              <w:marLeft w:val="0"/>
              <w:marRight w:val="0"/>
              <w:marTop w:val="0"/>
              <w:marBottom w:val="0"/>
              <w:divBdr>
                <w:top w:val="none" w:sz="0" w:space="0" w:color="auto"/>
                <w:left w:val="none" w:sz="0" w:space="0" w:color="auto"/>
                <w:bottom w:val="none" w:sz="0" w:space="0" w:color="auto"/>
                <w:right w:val="none" w:sz="0" w:space="0" w:color="auto"/>
              </w:divBdr>
            </w:div>
            <w:div w:id="318850116">
              <w:marLeft w:val="0"/>
              <w:marRight w:val="0"/>
              <w:marTop w:val="0"/>
              <w:marBottom w:val="0"/>
              <w:divBdr>
                <w:top w:val="none" w:sz="0" w:space="0" w:color="auto"/>
                <w:left w:val="none" w:sz="0" w:space="0" w:color="auto"/>
                <w:bottom w:val="none" w:sz="0" w:space="0" w:color="auto"/>
                <w:right w:val="none" w:sz="0" w:space="0" w:color="auto"/>
              </w:divBdr>
            </w:div>
          </w:divsChild>
        </w:div>
        <w:div w:id="88082614">
          <w:marLeft w:val="0"/>
          <w:marRight w:val="0"/>
          <w:marTop w:val="0"/>
          <w:marBottom w:val="0"/>
          <w:divBdr>
            <w:top w:val="none" w:sz="0" w:space="0" w:color="auto"/>
            <w:left w:val="none" w:sz="0" w:space="0" w:color="auto"/>
            <w:bottom w:val="none" w:sz="0" w:space="0" w:color="auto"/>
            <w:right w:val="none" w:sz="0" w:space="0" w:color="auto"/>
          </w:divBdr>
          <w:divsChild>
            <w:div w:id="1150632235">
              <w:marLeft w:val="0"/>
              <w:marRight w:val="0"/>
              <w:marTop w:val="0"/>
              <w:marBottom w:val="0"/>
              <w:divBdr>
                <w:top w:val="none" w:sz="0" w:space="0" w:color="auto"/>
                <w:left w:val="none" w:sz="0" w:space="0" w:color="auto"/>
                <w:bottom w:val="none" w:sz="0" w:space="0" w:color="auto"/>
                <w:right w:val="none" w:sz="0" w:space="0" w:color="auto"/>
              </w:divBdr>
            </w:div>
            <w:div w:id="742600944">
              <w:marLeft w:val="0"/>
              <w:marRight w:val="0"/>
              <w:marTop w:val="0"/>
              <w:marBottom w:val="0"/>
              <w:divBdr>
                <w:top w:val="none" w:sz="0" w:space="0" w:color="auto"/>
                <w:left w:val="none" w:sz="0" w:space="0" w:color="auto"/>
                <w:bottom w:val="none" w:sz="0" w:space="0" w:color="auto"/>
                <w:right w:val="none" w:sz="0" w:space="0" w:color="auto"/>
              </w:divBdr>
            </w:div>
          </w:divsChild>
        </w:div>
        <w:div w:id="1740201885">
          <w:marLeft w:val="0"/>
          <w:marRight w:val="0"/>
          <w:marTop w:val="0"/>
          <w:marBottom w:val="0"/>
          <w:divBdr>
            <w:top w:val="none" w:sz="0" w:space="0" w:color="auto"/>
            <w:left w:val="none" w:sz="0" w:space="0" w:color="auto"/>
            <w:bottom w:val="none" w:sz="0" w:space="0" w:color="auto"/>
            <w:right w:val="none" w:sz="0" w:space="0" w:color="auto"/>
          </w:divBdr>
          <w:divsChild>
            <w:div w:id="1148401851">
              <w:marLeft w:val="0"/>
              <w:marRight w:val="0"/>
              <w:marTop w:val="0"/>
              <w:marBottom w:val="0"/>
              <w:divBdr>
                <w:top w:val="none" w:sz="0" w:space="0" w:color="auto"/>
                <w:left w:val="none" w:sz="0" w:space="0" w:color="auto"/>
                <w:bottom w:val="none" w:sz="0" w:space="0" w:color="auto"/>
                <w:right w:val="none" w:sz="0" w:space="0" w:color="auto"/>
              </w:divBdr>
            </w:div>
          </w:divsChild>
        </w:div>
        <w:div w:id="1751348806">
          <w:marLeft w:val="0"/>
          <w:marRight w:val="0"/>
          <w:marTop w:val="0"/>
          <w:marBottom w:val="0"/>
          <w:divBdr>
            <w:top w:val="none" w:sz="0" w:space="0" w:color="auto"/>
            <w:left w:val="none" w:sz="0" w:space="0" w:color="auto"/>
            <w:bottom w:val="none" w:sz="0" w:space="0" w:color="auto"/>
            <w:right w:val="none" w:sz="0" w:space="0" w:color="auto"/>
          </w:divBdr>
          <w:divsChild>
            <w:div w:id="673991558">
              <w:marLeft w:val="0"/>
              <w:marRight w:val="0"/>
              <w:marTop w:val="0"/>
              <w:marBottom w:val="0"/>
              <w:divBdr>
                <w:top w:val="none" w:sz="0" w:space="0" w:color="auto"/>
                <w:left w:val="none" w:sz="0" w:space="0" w:color="auto"/>
                <w:bottom w:val="none" w:sz="0" w:space="0" w:color="auto"/>
                <w:right w:val="none" w:sz="0" w:space="0" w:color="auto"/>
              </w:divBdr>
            </w:div>
          </w:divsChild>
        </w:div>
        <w:div w:id="389155314">
          <w:marLeft w:val="0"/>
          <w:marRight w:val="0"/>
          <w:marTop w:val="0"/>
          <w:marBottom w:val="0"/>
          <w:divBdr>
            <w:top w:val="none" w:sz="0" w:space="0" w:color="auto"/>
            <w:left w:val="none" w:sz="0" w:space="0" w:color="auto"/>
            <w:bottom w:val="none" w:sz="0" w:space="0" w:color="auto"/>
            <w:right w:val="none" w:sz="0" w:space="0" w:color="auto"/>
          </w:divBdr>
          <w:divsChild>
            <w:div w:id="2067022750">
              <w:marLeft w:val="0"/>
              <w:marRight w:val="0"/>
              <w:marTop w:val="0"/>
              <w:marBottom w:val="0"/>
              <w:divBdr>
                <w:top w:val="none" w:sz="0" w:space="0" w:color="auto"/>
                <w:left w:val="none" w:sz="0" w:space="0" w:color="auto"/>
                <w:bottom w:val="none" w:sz="0" w:space="0" w:color="auto"/>
                <w:right w:val="none" w:sz="0" w:space="0" w:color="auto"/>
              </w:divBdr>
            </w:div>
          </w:divsChild>
        </w:div>
        <w:div w:id="1085028559">
          <w:marLeft w:val="0"/>
          <w:marRight w:val="0"/>
          <w:marTop w:val="0"/>
          <w:marBottom w:val="0"/>
          <w:divBdr>
            <w:top w:val="none" w:sz="0" w:space="0" w:color="auto"/>
            <w:left w:val="none" w:sz="0" w:space="0" w:color="auto"/>
            <w:bottom w:val="none" w:sz="0" w:space="0" w:color="auto"/>
            <w:right w:val="none" w:sz="0" w:space="0" w:color="auto"/>
          </w:divBdr>
          <w:divsChild>
            <w:div w:id="386690272">
              <w:marLeft w:val="0"/>
              <w:marRight w:val="0"/>
              <w:marTop w:val="0"/>
              <w:marBottom w:val="0"/>
              <w:divBdr>
                <w:top w:val="none" w:sz="0" w:space="0" w:color="auto"/>
                <w:left w:val="none" w:sz="0" w:space="0" w:color="auto"/>
                <w:bottom w:val="none" w:sz="0" w:space="0" w:color="auto"/>
                <w:right w:val="none" w:sz="0" w:space="0" w:color="auto"/>
              </w:divBdr>
            </w:div>
            <w:div w:id="1957130636">
              <w:marLeft w:val="0"/>
              <w:marRight w:val="0"/>
              <w:marTop w:val="0"/>
              <w:marBottom w:val="0"/>
              <w:divBdr>
                <w:top w:val="none" w:sz="0" w:space="0" w:color="auto"/>
                <w:left w:val="none" w:sz="0" w:space="0" w:color="auto"/>
                <w:bottom w:val="none" w:sz="0" w:space="0" w:color="auto"/>
                <w:right w:val="none" w:sz="0" w:space="0" w:color="auto"/>
              </w:divBdr>
            </w:div>
          </w:divsChild>
        </w:div>
        <w:div w:id="2028093732">
          <w:marLeft w:val="0"/>
          <w:marRight w:val="0"/>
          <w:marTop w:val="0"/>
          <w:marBottom w:val="0"/>
          <w:divBdr>
            <w:top w:val="none" w:sz="0" w:space="0" w:color="auto"/>
            <w:left w:val="none" w:sz="0" w:space="0" w:color="auto"/>
            <w:bottom w:val="none" w:sz="0" w:space="0" w:color="auto"/>
            <w:right w:val="none" w:sz="0" w:space="0" w:color="auto"/>
          </w:divBdr>
          <w:divsChild>
            <w:div w:id="1829325856">
              <w:marLeft w:val="0"/>
              <w:marRight w:val="0"/>
              <w:marTop w:val="0"/>
              <w:marBottom w:val="0"/>
              <w:divBdr>
                <w:top w:val="none" w:sz="0" w:space="0" w:color="auto"/>
                <w:left w:val="none" w:sz="0" w:space="0" w:color="auto"/>
                <w:bottom w:val="none" w:sz="0" w:space="0" w:color="auto"/>
                <w:right w:val="none" w:sz="0" w:space="0" w:color="auto"/>
              </w:divBdr>
            </w:div>
          </w:divsChild>
        </w:div>
        <w:div w:id="917858849">
          <w:marLeft w:val="0"/>
          <w:marRight w:val="0"/>
          <w:marTop w:val="0"/>
          <w:marBottom w:val="0"/>
          <w:divBdr>
            <w:top w:val="none" w:sz="0" w:space="0" w:color="auto"/>
            <w:left w:val="none" w:sz="0" w:space="0" w:color="auto"/>
            <w:bottom w:val="none" w:sz="0" w:space="0" w:color="auto"/>
            <w:right w:val="none" w:sz="0" w:space="0" w:color="auto"/>
          </w:divBdr>
          <w:divsChild>
            <w:div w:id="343291200">
              <w:marLeft w:val="0"/>
              <w:marRight w:val="0"/>
              <w:marTop w:val="0"/>
              <w:marBottom w:val="0"/>
              <w:divBdr>
                <w:top w:val="none" w:sz="0" w:space="0" w:color="auto"/>
                <w:left w:val="none" w:sz="0" w:space="0" w:color="auto"/>
                <w:bottom w:val="none" w:sz="0" w:space="0" w:color="auto"/>
                <w:right w:val="none" w:sz="0" w:space="0" w:color="auto"/>
              </w:divBdr>
            </w:div>
            <w:div w:id="1822965052">
              <w:marLeft w:val="0"/>
              <w:marRight w:val="0"/>
              <w:marTop w:val="0"/>
              <w:marBottom w:val="0"/>
              <w:divBdr>
                <w:top w:val="none" w:sz="0" w:space="0" w:color="auto"/>
                <w:left w:val="none" w:sz="0" w:space="0" w:color="auto"/>
                <w:bottom w:val="none" w:sz="0" w:space="0" w:color="auto"/>
                <w:right w:val="none" w:sz="0" w:space="0" w:color="auto"/>
              </w:divBdr>
            </w:div>
          </w:divsChild>
        </w:div>
        <w:div w:id="834564513">
          <w:marLeft w:val="0"/>
          <w:marRight w:val="0"/>
          <w:marTop w:val="0"/>
          <w:marBottom w:val="0"/>
          <w:divBdr>
            <w:top w:val="none" w:sz="0" w:space="0" w:color="auto"/>
            <w:left w:val="none" w:sz="0" w:space="0" w:color="auto"/>
            <w:bottom w:val="none" w:sz="0" w:space="0" w:color="auto"/>
            <w:right w:val="none" w:sz="0" w:space="0" w:color="auto"/>
          </w:divBdr>
          <w:divsChild>
            <w:div w:id="170023910">
              <w:marLeft w:val="0"/>
              <w:marRight w:val="0"/>
              <w:marTop w:val="0"/>
              <w:marBottom w:val="0"/>
              <w:divBdr>
                <w:top w:val="none" w:sz="0" w:space="0" w:color="auto"/>
                <w:left w:val="none" w:sz="0" w:space="0" w:color="auto"/>
                <w:bottom w:val="none" w:sz="0" w:space="0" w:color="auto"/>
                <w:right w:val="none" w:sz="0" w:space="0" w:color="auto"/>
              </w:divBdr>
            </w:div>
          </w:divsChild>
        </w:div>
        <w:div w:id="1995329374">
          <w:marLeft w:val="0"/>
          <w:marRight w:val="0"/>
          <w:marTop w:val="0"/>
          <w:marBottom w:val="0"/>
          <w:divBdr>
            <w:top w:val="none" w:sz="0" w:space="0" w:color="auto"/>
            <w:left w:val="none" w:sz="0" w:space="0" w:color="auto"/>
            <w:bottom w:val="none" w:sz="0" w:space="0" w:color="auto"/>
            <w:right w:val="none" w:sz="0" w:space="0" w:color="auto"/>
          </w:divBdr>
          <w:divsChild>
            <w:div w:id="1719816010">
              <w:marLeft w:val="0"/>
              <w:marRight w:val="0"/>
              <w:marTop w:val="0"/>
              <w:marBottom w:val="0"/>
              <w:divBdr>
                <w:top w:val="none" w:sz="0" w:space="0" w:color="auto"/>
                <w:left w:val="none" w:sz="0" w:space="0" w:color="auto"/>
                <w:bottom w:val="none" w:sz="0" w:space="0" w:color="auto"/>
                <w:right w:val="none" w:sz="0" w:space="0" w:color="auto"/>
              </w:divBdr>
            </w:div>
            <w:div w:id="2074237454">
              <w:marLeft w:val="0"/>
              <w:marRight w:val="0"/>
              <w:marTop w:val="0"/>
              <w:marBottom w:val="0"/>
              <w:divBdr>
                <w:top w:val="none" w:sz="0" w:space="0" w:color="auto"/>
                <w:left w:val="none" w:sz="0" w:space="0" w:color="auto"/>
                <w:bottom w:val="none" w:sz="0" w:space="0" w:color="auto"/>
                <w:right w:val="none" w:sz="0" w:space="0" w:color="auto"/>
              </w:divBdr>
            </w:div>
          </w:divsChild>
        </w:div>
        <w:div w:id="133911578">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
          </w:divsChild>
        </w:div>
        <w:div w:id="1551652588">
          <w:marLeft w:val="0"/>
          <w:marRight w:val="0"/>
          <w:marTop w:val="0"/>
          <w:marBottom w:val="0"/>
          <w:divBdr>
            <w:top w:val="none" w:sz="0" w:space="0" w:color="auto"/>
            <w:left w:val="none" w:sz="0" w:space="0" w:color="auto"/>
            <w:bottom w:val="none" w:sz="0" w:space="0" w:color="auto"/>
            <w:right w:val="none" w:sz="0" w:space="0" w:color="auto"/>
          </w:divBdr>
          <w:divsChild>
            <w:div w:id="18046011">
              <w:marLeft w:val="0"/>
              <w:marRight w:val="0"/>
              <w:marTop w:val="0"/>
              <w:marBottom w:val="0"/>
              <w:divBdr>
                <w:top w:val="none" w:sz="0" w:space="0" w:color="auto"/>
                <w:left w:val="none" w:sz="0" w:space="0" w:color="auto"/>
                <w:bottom w:val="none" w:sz="0" w:space="0" w:color="auto"/>
                <w:right w:val="none" w:sz="0" w:space="0" w:color="auto"/>
              </w:divBdr>
            </w:div>
            <w:div w:id="1956675061">
              <w:marLeft w:val="0"/>
              <w:marRight w:val="0"/>
              <w:marTop w:val="0"/>
              <w:marBottom w:val="0"/>
              <w:divBdr>
                <w:top w:val="none" w:sz="0" w:space="0" w:color="auto"/>
                <w:left w:val="none" w:sz="0" w:space="0" w:color="auto"/>
                <w:bottom w:val="none" w:sz="0" w:space="0" w:color="auto"/>
                <w:right w:val="none" w:sz="0" w:space="0" w:color="auto"/>
              </w:divBdr>
            </w:div>
          </w:divsChild>
        </w:div>
        <w:div w:id="532154816">
          <w:marLeft w:val="0"/>
          <w:marRight w:val="0"/>
          <w:marTop w:val="0"/>
          <w:marBottom w:val="0"/>
          <w:divBdr>
            <w:top w:val="none" w:sz="0" w:space="0" w:color="auto"/>
            <w:left w:val="none" w:sz="0" w:space="0" w:color="auto"/>
            <w:bottom w:val="none" w:sz="0" w:space="0" w:color="auto"/>
            <w:right w:val="none" w:sz="0" w:space="0" w:color="auto"/>
          </w:divBdr>
          <w:divsChild>
            <w:div w:id="1014771613">
              <w:marLeft w:val="0"/>
              <w:marRight w:val="0"/>
              <w:marTop w:val="0"/>
              <w:marBottom w:val="0"/>
              <w:divBdr>
                <w:top w:val="none" w:sz="0" w:space="0" w:color="auto"/>
                <w:left w:val="none" w:sz="0" w:space="0" w:color="auto"/>
                <w:bottom w:val="none" w:sz="0" w:space="0" w:color="auto"/>
                <w:right w:val="none" w:sz="0" w:space="0" w:color="auto"/>
              </w:divBdr>
            </w:div>
          </w:divsChild>
        </w:div>
        <w:div w:id="1510831479">
          <w:marLeft w:val="0"/>
          <w:marRight w:val="0"/>
          <w:marTop w:val="0"/>
          <w:marBottom w:val="0"/>
          <w:divBdr>
            <w:top w:val="none" w:sz="0" w:space="0" w:color="auto"/>
            <w:left w:val="none" w:sz="0" w:space="0" w:color="auto"/>
            <w:bottom w:val="none" w:sz="0" w:space="0" w:color="auto"/>
            <w:right w:val="none" w:sz="0" w:space="0" w:color="auto"/>
          </w:divBdr>
          <w:divsChild>
            <w:div w:id="514462907">
              <w:marLeft w:val="0"/>
              <w:marRight w:val="0"/>
              <w:marTop w:val="0"/>
              <w:marBottom w:val="0"/>
              <w:divBdr>
                <w:top w:val="none" w:sz="0" w:space="0" w:color="auto"/>
                <w:left w:val="none" w:sz="0" w:space="0" w:color="auto"/>
                <w:bottom w:val="none" w:sz="0" w:space="0" w:color="auto"/>
                <w:right w:val="none" w:sz="0" w:space="0" w:color="auto"/>
              </w:divBdr>
            </w:div>
          </w:divsChild>
        </w:div>
        <w:div w:id="1298727120">
          <w:marLeft w:val="0"/>
          <w:marRight w:val="0"/>
          <w:marTop w:val="0"/>
          <w:marBottom w:val="0"/>
          <w:divBdr>
            <w:top w:val="none" w:sz="0" w:space="0" w:color="auto"/>
            <w:left w:val="none" w:sz="0" w:space="0" w:color="auto"/>
            <w:bottom w:val="none" w:sz="0" w:space="0" w:color="auto"/>
            <w:right w:val="none" w:sz="0" w:space="0" w:color="auto"/>
          </w:divBdr>
          <w:divsChild>
            <w:div w:id="321323484">
              <w:marLeft w:val="0"/>
              <w:marRight w:val="0"/>
              <w:marTop w:val="0"/>
              <w:marBottom w:val="0"/>
              <w:divBdr>
                <w:top w:val="none" w:sz="0" w:space="0" w:color="auto"/>
                <w:left w:val="none" w:sz="0" w:space="0" w:color="auto"/>
                <w:bottom w:val="none" w:sz="0" w:space="0" w:color="auto"/>
                <w:right w:val="none" w:sz="0" w:space="0" w:color="auto"/>
              </w:divBdr>
            </w:div>
          </w:divsChild>
        </w:div>
        <w:div w:id="151412055">
          <w:marLeft w:val="0"/>
          <w:marRight w:val="0"/>
          <w:marTop w:val="0"/>
          <w:marBottom w:val="0"/>
          <w:divBdr>
            <w:top w:val="none" w:sz="0" w:space="0" w:color="auto"/>
            <w:left w:val="none" w:sz="0" w:space="0" w:color="auto"/>
            <w:bottom w:val="none" w:sz="0" w:space="0" w:color="auto"/>
            <w:right w:val="none" w:sz="0" w:space="0" w:color="auto"/>
          </w:divBdr>
          <w:divsChild>
            <w:div w:id="642272485">
              <w:marLeft w:val="0"/>
              <w:marRight w:val="0"/>
              <w:marTop w:val="0"/>
              <w:marBottom w:val="0"/>
              <w:divBdr>
                <w:top w:val="none" w:sz="0" w:space="0" w:color="auto"/>
                <w:left w:val="none" w:sz="0" w:space="0" w:color="auto"/>
                <w:bottom w:val="none" w:sz="0" w:space="0" w:color="auto"/>
                <w:right w:val="none" w:sz="0" w:space="0" w:color="auto"/>
              </w:divBdr>
            </w:div>
          </w:divsChild>
        </w:div>
        <w:div w:id="540094617">
          <w:marLeft w:val="0"/>
          <w:marRight w:val="0"/>
          <w:marTop w:val="0"/>
          <w:marBottom w:val="0"/>
          <w:divBdr>
            <w:top w:val="none" w:sz="0" w:space="0" w:color="auto"/>
            <w:left w:val="none" w:sz="0" w:space="0" w:color="auto"/>
            <w:bottom w:val="none" w:sz="0" w:space="0" w:color="auto"/>
            <w:right w:val="none" w:sz="0" w:space="0" w:color="auto"/>
          </w:divBdr>
          <w:divsChild>
            <w:div w:id="1798985128">
              <w:marLeft w:val="0"/>
              <w:marRight w:val="0"/>
              <w:marTop w:val="0"/>
              <w:marBottom w:val="0"/>
              <w:divBdr>
                <w:top w:val="none" w:sz="0" w:space="0" w:color="auto"/>
                <w:left w:val="none" w:sz="0" w:space="0" w:color="auto"/>
                <w:bottom w:val="none" w:sz="0" w:space="0" w:color="auto"/>
                <w:right w:val="none" w:sz="0" w:space="0" w:color="auto"/>
              </w:divBdr>
            </w:div>
          </w:divsChild>
        </w:div>
        <w:div w:id="941454580">
          <w:marLeft w:val="0"/>
          <w:marRight w:val="0"/>
          <w:marTop w:val="0"/>
          <w:marBottom w:val="0"/>
          <w:divBdr>
            <w:top w:val="none" w:sz="0" w:space="0" w:color="auto"/>
            <w:left w:val="none" w:sz="0" w:space="0" w:color="auto"/>
            <w:bottom w:val="none" w:sz="0" w:space="0" w:color="auto"/>
            <w:right w:val="none" w:sz="0" w:space="0" w:color="auto"/>
          </w:divBdr>
          <w:divsChild>
            <w:div w:id="1792091360">
              <w:marLeft w:val="0"/>
              <w:marRight w:val="0"/>
              <w:marTop w:val="0"/>
              <w:marBottom w:val="0"/>
              <w:divBdr>
                <w:top w:val="none" w:sz="0" w:space="0" w:color="auto"/>
                <w:left w:val="none" w:sz="0" w:space="0" w:color="auto"/>
                <w:bottom w:val="none" w:sz="0" w:space="0" w:color="auto"/>
                <w:right w:val="none" w:sz="0" w:space="0" w:color="auto"/>
              </w:divBdr>
            </w:div>
          </w:divsChild>
        </w:div>
        <w:div w:id="1385718292">
          <w:marLeft w:val="0"/>
          <w:marRight w:val="0"/>
          <w:marTop w:val="0"/>
          <w:marBottom w:val="0"/>
          <w:divBdr>
            <w:top w:val="none" w:sz="0" w:space="0" w:color="auto"/>
            <w:left w:val="none" w:sz="0" w:space="0" w:color="auto"/>
            <w:bottom w:val="none" w:sz="0" w:space="0" w:color="auto"/>
            <w:right w:val="none" w:sz="0" w:space="0" w:color="auto"/>
          </w:divBdr>
          <w:divsChild>
            <w:div w:id="1446193631">
              <w:marLeft w:val="0"/>
              <w:marRight w:val="0"/>
              <w:marTop w:val="0"/>
              <w:marBottom w:val="0"/>
              <w:divBdr>
                <w:top w:val="none" w:sz="0" w:space="0" w:color="auto"/>
                <w:left w:val="none" w:sz="0" w:space="0" w:color="auto"/>
                <w:bottom w:val="none" w:sz="0" w:space="0" w:color="auto"/>
                <w:right w:val="none" w:sz="0" w:space="0" w:color="auto"/>
              </w:divBdr>
            </w:div>
          </w:divsChild>
        </w:div>
        <w:div w:id="645087470">
          <w:marLeft w:val="0"/>
          <w:marRight w:val="0"/>
          <w:marTop w:val="0"/>
          <w:marBottom w:val="0"/>
          <w:divBdr>
            <w:top w:val="none" w:sz="0" w:space="0" w:color="auto"/>
            <w:left w:val="none" w:sz="0" w:space="0" w:color="auto"/>
            <w:bottom w:val="none" w:sz="0" w:space="0" w:color="auto"/>
            <w:right w:val="none" w:sz="0" w:space="0" w:color="auto"/>
          </w:divBdr>
          <w:divsChild>
            <w:div w:id="1007444136">
              <w:marLeft w:val="0"/>
              <w:marRight w:val="0"/>
              <w:marTop w:val="0"/>
              <w:marBottom w:val="0"/>
              <w:divBdr>
                <w:top w:val="none" w:sz="0" w:space="0" w:color="auto"/>
                <w:left w:val="none" w:sz="0" w:space="0" w:color="auto"/>
                <w:bottom w:val="none" w:sz="0" w:space="0" w:color="auto"/>
                <w:right w:val="none" w:sz="0" w:space="0" w:color="auto"/>
              </w:divBdr>
            </w:div>
          </w:divsChild>
        </w:div>
        <w:div w:id="94714065">
          <w:marLeft w:val="0"/>
          <w:marRight w:val="0"/>
          <w:marTop w:val="0"/>
          <w:marBottom w:val="0"/>
          <w:divBdr>
            <w:top w:val="none" w:sz="0" w:space="0" w:color="auto"/>
            <w:left w:val="none" w:sz="0" w:space="0" w:color="auto"/>
            <w:bottom w:val="none" w:sz="0" w:space="0" w:color="auto"/>
            <w:right w:val="none" w:sz="0" w:space="0" w:color="auto"/>
          </w:divBdr>
          <w:divsChild>
            <w:div w:id="2040158037">
              <w:marLeft w:val="0"/>
              <w:marRight w:val="0"/>
              <w:marTop w:val="0"/>
              <w:marBottom w:val="0"/>
              <w:divBdr>
                <w:top w:val="none" w:sz="0" w:space="0" w:color="auto"/>
                <w:left w:val="none" w:sz="0" w:space="0" w:color="auto"/>
                <w:bottom w:val="none" w:sz="0" w:space="0" w:color="auto"/>
                <w:right w:val="none" w:sz="0" w:space="0" w:color="auto"/>
              </w:divBdr>
            </w:div>
          </w:divsChild>
        </w:div>
        <w:div w:id="1043481460">
          <w:marLeft w:val="0"/>
          <w:marRight w:val="0"/>
          <w:marTop w:val="0"/>
          <w:marBottom w:val="0"/>
          <w:divBdr>
            <w:top w:val="none" w:sz="0" w:space="0" w:color="auto"/>
            <w:left w:val="none" w:sz="0" w:space="0" w:color="auto"/>
            <w:bottom w:val="none" w:sz="0" w:space="0" w:color="auto"/>
            <w:right w:val="none" w:sz="0" w:space="0" w:color="auto"/>
          </w:divBdr>
          <w:divsChild>
            <w:div w:id="1010721740">
              <w:marLeft w:val="0"/>
              <w:marRight w:val="0"/>
              <w:marTop w:val="0"/>
              <w:marBottom w:val="0"/>
              <w:divBdr>
                <w:top w:val="none" w:sz="0" w:space="0" w:color="auto"/>
                <w:left w:val="none" w:sz="0" w:space="0" w:color="auto"/>
                <w:bottom w:val="none" w:sz="0" w:space="0" w:color="auto"/>
                <w:right w:val="none" w:sz="0" w:space="0" w:color="auto"/>
              </w:divBdr>
            </w:div>
          </w:divsChild>
        </w:div>
        <w:div w:id="553543321">
          <w:marLeft w:val="0"/>
          <w:marRight w:val="0"/>
          <w:marTop w:val="0"/>
          <w:marBottom w:val="0"/>
          <w:divBdr>
            <w:top w:val="none" w:sz="0" w:space="0" w:color="auto"/>
            <w:left w:val="none" w:sz="0" w:space="0" w:color="auto"/>
            <w:bottom w:val="none" w:sz="0" w:space="0" w:color="auto"/>
            <w:right w:val="none" w:sz="0" w:space="0" w:color="auto"/>
          </w:divBdr>
          <w:divsChild>
            <w:div w:id="1395543079">
              <w:marLeft w:val="0"/>
              <w:marRight w:val="0"/>
              <w:marTop w:val="0"/>
              <w:marBottom w:val="0"/>
              <w:divBdr>
                <w:top w:val="none" w:sz="0" w:space="0" w:color="auto"/>
                <w:left w:val="none" w:sz="0" w:space="0" w:color="auto"/>
                <w:bottom w:val="none" w:sz="0" w:space="0" w:color="auto"/>
                <w:right w:val="none" w:sz="0" w:space="0" w:color="auto"/>
              </w:divBdr>
            </w:div>
          </w:divsChild>
        </w:div>
        <w:div w:id="1378510412">
          <w:marLeft w:val="0"/>
          <w:marRight w:val="0"/>
          <w:marTop w:val="0"/>
          <w:marBottom w:val="0"/>
          <w:divBdr>
            <w:top w:val="none" w:sz="0" w:space="0" w:color="auto"/>
            <w:left w:val="none" w:sz="0" w:space="0" w:color="auto"/>
            <w:bottom w:val="none" w:sz="0" w:space="0" w:color="auto"/>
            <w:right w:val="none" w:sz="0" w:space="0" w:color="auto"/>
          </w:divBdr>
          <w:divsChild>
            <w:div w:id="609512157">
              <w:marLeft w:val="0"/>
              <w:marRight w:val="0"/>
              <w:marTop w:val="0"/>
              <w:marBottom w:val="0"/>
              <w:divBdr>
                <w:top w:val="none" w:sz="0" w:space="0" w:color="auto"/>
                <w:left w:val="none" w:sz="0" w:space="0" w:color="auto"/>
                <w:bottom w:val="none" w:sz="0" w:space="0" w:color="auto"/>
                <w:right w:val="none" w:sz="0" w:space="0" w:color="auto"/>
              </w:divBdr>
            </w:div>
          </w:divsChild>
        </w:div>
        <w:div w:id="52705537">
          <w:marLeft w:val="0"/>
          <w:marRight w:val="0"/>
          <w:marTop w:val="0"/>
          <w:marBottom w:val="0"/>
          <w:divBdr>
            <w:top w:val="none" w:sz="0" w:space="0" w:color="auto"/>
            <w:left w:val="none" w:sz="0" w:space="0" w:color="auto"/>
            <w:bottom w:val="none" w:sz="0" w:space="0" w:color="auto"/>
            <w:right w:val="none" w:sz="0" w:space="0" w:color="auto"/>
          </w:divBdr>
          <w:divsChild>
            <w:div w:id="352417236">
              <w:marLeft w:val="0"/>
              <w:marRight w:val="0"/>
              <w:marTop w:val="0"/>
              <w:marBottom w:val="0"/>
              <w:divBdr>
                <w:top w:val="none" w:sz="0" w:space="0" w:color="auto"/>
                <w:left w:val="none" w:sz="0" w:space="0" w:color="auto"/>
                <w:bottom w:val="none" w:sz="0" w:space="0" w:color="auto"/>
                <w:right w:val="none" w:sz="0" w:space="0" w:color="auto"/>
              </w:divBdr>
            </w:div>
          </w:divsChild>
        </w:div>
        <w:div w:id="190188105">
          <w:marLeft w:val="0"/>
          <w:marRight w:val="0"/>
          <w:marTop w:val="0"/>
          <w:marBottom w:val="0"/>
          <w:divBdr>
            <w:top w:val="none" w:sz="0" w:space="0" w:color="auto"/>
            <w:left w:val="none" w:sz="0" w:space="0" w:color="auto"/>
            <w:bottom w:val="none" w:sz="0" w:space="0" w:color="auto"/>
            <w:right w:val="none" w:sz="0" w:space="0" w:color="auto"/>
          </w:divBdr>
          <w:divsChild>
            <w:div w:id="1894733437">
              <w:marLeft w:val="0"/>
              <w:marRight w:val="0"/>
              <w:marTop w:val="0"/>
              <w:marBottom w:val="0"/>
              <w:divBdr>
                <w:top w:val="none" w:sz="0" w:space="0" w:color="auto"/>
                <w:left w:val="none" w:sz="0" w:space="0" w:color="auto"/>
                <w:bottom w:val="none" w:sz="0" w:space="0" w:color="auto"/>
                <w:right w:val="none" w:sz="0" w:space="0" w:color="auto"/>
              </w:divBdr>
            </w:div>
          </w:divsChild>
        </w:div>
        <w:div w:id="331032163">
          <w:marLeft w:val="0"/>
          <w:marRight w:val="0"/>
          <w:marTop w:val="0"/>
          <w:marBottom w:val="0"/>
          <w:divBdr>
            <w:top w:val="none" w:sz="0" w:space="0" w:color="auto"/>
            <w:left w:val="none" w:sz="0" w:space="0" w:color="auto"/>
            <w:bottom w:val="none" w:sz="0" w:space="0" w:color="auto"/>
            <w:right w:val="none" w:sz="0" w:space="0" w:color="auto"/>
          </w:divBdr>
          <w:divsChild>
            <w:div w:id="734546930">
              <w:marLeft w:val="0"/>
              <w:marRight w:val="0"/>
              <w:marTop w:val="0"/>
              <w:marBottom w:val="0"/>
              <w:divBdr>
                <w:top w:val="none" w:sz="0" w:space="0" w:color="auto"/>
                <w:left w:val="none" w:sz="0" w:space="0" w:color="auto"/>
                <w:bottom w:val="none" w:sz="0" w:space="0" w:color="auto"/>
                <w:right w:val="none" w:sz="0" w:space="0" w:color="auto"/>
              </w:divBdr>
            </w:div>
          </w:divsChild>
        </w:div>
        <w:div w:id="1072507362">
          <w:marLeft w:val="0"/>
          <w:marRight w:val="0"/>
          <w:marTop w:val="0"/>
          <w:marBottom w:val="0"/>
          <w:divBdr>
            <w:top w:val="none" w:sz="0" w:space="0" w:color="auto"/>
            <w:left w:val="none" w:sz="0" w:space="0" w:color="auto"/>
            <w:bottom w:val="none" w:sz="0" w:space="0" w:color="auto"/>
            <w:right w:val="none" w:sz="0" w:space="0" w:color="auto"/>
          </w:divBdr>
          <w:divsChild>
            <w:div w:id="962493460">
              <w:marLeft w:val="0"/>
              <w:marRight w:val="0"/>
              <w:marTop w:val="0"/>
              <w:marBottom w:val="0"/>
              <w:divBdr>
                <w:top w:val="none" w:sz="0" w:space="0" w:color="auto"/>
                <w:left w:val="none" w:sz="0" w:space="0" w:color="auto"/>
                <w:bottom w:val="none" w:sz="0" w:space="0" w:color="auto"/>
                <w:right w:val="none" w:sz="0" w:space="0" w:color="auto"/>
              </w:divBdr>
            </w:div>
          </w:divsChild>
        </w:div>
        <w:div w:id="987897493">
          <w:marLeft w:val="0"/>
          <w:marRight w:val="0"/>
          <w:marTop w:val="0"/>
          <w:marBottom w:val="0"/>
          <w:divBdr>
            <w:top w:val="none" w:sz="0" w:space="0" w:color="auto"/>
            <w:left w:val="none" w:sz="0" w:space="0" w:color="auto"/>
            <w:bottom w:val="none" w:sz="0" w:space="0" w:color="auto"/>
            <w:right w:val="none" w:sz="0" w:space="0" w:color="auto"/>
          </w:divBdr>
          <w:divsChild>
            <w:div w:id="1708406079">
              <w:marLeft w:val="0"/>
              <w:marRight w:val="0"/>
              <w:marTop w:val="0"/>
              <w:marBottom w:val="0"/>
              <w:divBdr>
                <w:top w:val="none" w:sz="0" w:space="0" w:color="auto"/>
                <w:left w:val="none" w:sz="0" w:space="0" w:color="auto"/>
                <w:bottom w:val="none" w:sz="0" w:space="0" w:color="auto"/>
                <w:right w:val="none" w:sz="0" w:space="0" w:color="auto"/>
              </w:divBdr>
            </w:div>
          </w:divsChild>
        </w:div>
        <w:div w:id="351080197">
          <w:marLeft w:val="0"/>
          <w:marRight w:val="0"/>
          <w:marTop w:val="0"/>
          <w:marBottom w:val="0"/>
          <w:divBdr>
            <w:top w:val="none" w:sz="0" w:space="0" w:color="auto"/>
            <w:left w:val="none" w:sz="0" w:space="0" w:color="auto"/>
            <w:bottom w:val="none" w:sz="0" w:space="0" w:color="auto"/>
            <w:right w:val="none" w:sz="0" w:space="0" w:color="auto"/>
          </w:divBdr>
          <w:divsChild>
            <w:div w:id="1534612683">
              <w:marLeft w:val="0"/>
              <w:marRight w:val="0"/>
              <w:marTop w:val="0"/>
              <w:marBottom w:val="0"/>
              <w:divBdr>
                <w:top w:val="none" w:sz="0" w:space="0" w:color="auto"/>
                <w:left w:val="none" w:sz="0" w:space="0" w:color="auto"/>
                <w:bottom w:val="none" w:sz="0" w:space="0" w:color="auto"/>
                <w:right w:val="none" w:sz="0" w:space="0" w:color="auto"/>
              </w:divBdr>
            </w:div>
          </w:divsChild>
        </w:div>
        <w:div w:id="1716000546">
          <w:marLeft w:val="0"/>
          <w:marRight w:val="0"/>
          <w:marTop w:val="0"/>
          <w:marBottom w:val="0"/>
          <w:divBdr>
            <w:top w:val="none" w:sz="0" w:space="0" w:color="auto"/>
            <w:left w:val="none" w:sz="0" w:space="0" w:color="auto"/>
            <w:bottom w:val="none" w:sz="0" w:space="0" w:color="auto"/>
            <w:right w:val="none" w:sz="0" w:space="0" w:color="auto"/>
          </w:divBdr>
          <w:divsChild>
            <w:div w:id="989871164">
              <w:marLeft w:val="0"/>
              <w:marRight w:val="0"/>
              <w:marTop w:val="0"/>
              <w:marBottom w:val="0"/>
              <w:divBdr>
                <w:top w:val="none" w:sz="0" w:space="0" w:color="auto"/>
                <w:left w:val="none" w:sz="0" w:space="0" w:color="auto"/>
                <w:bottom w:val="none" w:sz="0" w:space="0" w:color="auto"/>
                <w:right w:val="none" w:sz="0" w:space="0" w:color="auto"/>
              </w:divBdr>
            </w:div>
          </w:divsChild>
        </w:div>
        <w:div w:id="2127773833">
          <w:marLeft w:val="0"/>
          <w:marRight w:val="0"/>
          <w:marTop w:val="0"/>
          <w:marBottom w:val="0"/>
          <w:divBdr>
            <w:top w:val="none" w:sz="0" w:space="0" w:color="auto"/>
            <w:left w:val="none" w:sz="0" w:space="0" w:color="auto"/>
            <w:bottom w:val="none" w:sz="0" w:space="0" w:color="auto"/>
            <w:right w:val="none" w:sz="0" w:space="0" w:color="auto"/>
          </w:divBdr>
          <w:divsChild>
            <w:div w:id="2023048487">
              <w:marLeft w:val="0"/>
              <w:marRight w:val="0"/>
              <w:marTop w:val="0"/>
              <w:marBottom w:val="0"/>
              <w:divBdr>
                <w:top w:val="none" w:sz="0" w:space="0" w:color="auto"/>
                <w:left w:val="none" w:sz="0" w:space="0" w:color="auto"/>
                <w:bottom w:val="none" w:sz="0" w:space="0" w:color="auto"/>
                <w:right w:val="none" w:sz="0" w:space="0" w:color="auto"/>
              </w:divBdr>
            </w:div>
          </w:divsChild>
        </w:div>
        <w:div w:id="1571227485">
          <w:marLeft w:val="0"/>
          <w:marRight w:val="0"/>
          <w:marTop w:val="0"/>
          <w:marBottom w:val="0"/>
          <w:divBdr>
            <w:top w:val="none" w:sz="0" w:space="0" w:color="auto"/>
            <w:left w:val="none" w:sz="0" w:space="0" w:color="auto"/>
            <w:bottom w:val="none" w:sz="0" w:space="0" w:color="auto"/>
            <w:right w:val="none" w:sz="0" w:space="0" w:color="auto"/>
          </w:divBdr>
          <w:divsChild>
            <w:div w:id="1365442973">
              <w:marLeft w:val="0"/>
              <w:marRight w:val="0"/>
              <w:marTop w:val="0"/>
              <w:marBottom w:val="0"/>
              <w:divBdr>
                <w:top w:val="none" w:sz="0" w:space="0" w:color="auto"/>
                <w:left w:val="none" w:sz="0" w:space="0" w:color="auto"/>
                <w:bottom w:val="none" w:sz="0" w:space="0" w:color="auto"/>
                <w:right w:val="none" w:sz="0" w:space="0" w:color="auto"/>
              </w:divBdr>
            </w:div>
          </w:divsChild>
        </w:div>
        <w:div w:id="423261019">
          <w:marLeft w:val="0"/>
          <w:marRight w:val="0"/>
          <w:marTop w:val="0"/>
          <w:marBottom w:val="0"/>
          <w:divBdr>
            <w:top w:val="none" w:sz="0" w:space="0" w:color="auto"/>
            <w:left w:val="none" w:sz="0" w:space="0" w:color="auto"/>
            <w:bottom w:val="none" w:sz="0" w:space="0" w:color="auto"/>
            <w:right w:val="none" w:sz="0" w:space="0" w:color="auto"/>
          </w:divBdr>
          <w:divsChild>
            <w:div w:id="281422738">
              <w:marLeft w:val="0"/>
              <w:marRight w:val="0"/>
              <w:marTop w:val="0"/>
              <w:marBottom w:val="0"/>
              <w:divBdr>
                <w:top w:val="none" w:sz="0" w:space="0" w:color="auto"/>
                <w:left w:val="none" w:sz="0" w:space="0" w:color="auto"/>
                <w:bottom w:val="none" w:sz="0" w:space="0" w:color="auto"/>
                <w:right w:val="none" w:sz="0" w:space="0" w:color="auto"/>
              </w:divBdr>
            </w:div>
          </w:divsChild>
        </w:div>
        <w:div w:id="984772634">
          <w:marLeft w:val="0"/>
          <w:marRight w:val="0"/>
          <w:marTop w:val="0"/>
          <w:marBottom w:val="0"/>
          <w:divBdr>
            <w:top w:val="none" w:sz="0" w:space="0" w:color="auto"/>
            <w:left w:val="none" w:sz="0" w:space="0" w:color="auto"/>
            <w:bottom w:val="none" w:sz="0" w:space="0" w:color="auto"/>
            <w:right w:val="none" w:sz="0" w:space="0" w:color="auto"/>
          </w:divBdr>
          <w:divsChild>
            <w:div w:id="225531875">
              <w:marLeft w:val="0"/>
              <w:marRight w:val="0"/>
              <w:marTop w:val="0"/>
              <w:marBottom w:val="0"/>
              <w:divBdr>
                <w:top w:val="none" w:sz="0" w:space="0" w:color="auto"/>
                <w:left w:val="none" w:sz="0" w:space="0" w:color="auto"/>
                <w:bottom w:val="none" w:sz="0" w:space="0" w:color="auto"/>
                <w:right w:val="none" w:sz="0" w:space="0" w:color="auto"/>
              </w:divBdr>
            </w:div>
          </w:divsChild>
        </w:div>
        <w:div w:id="1335034077">
          <w:marLeft w:val="0"/>
          <w:marRight w:val="0"/>
          <w:marTop w:val="0"/>
          <w:marBottom w:val="0"/>
          <w:divBdr>
            <w:top w:val="none" w:sz="0" w:space="0" w:color="auto"/>
            <w:left w:val="none" w:sz="0" w:space="0" w:color="auto"/>
            <w:bottom w:val="none" w:sz="0" w:space="0" w:color="auto"/>
            <w:right w:val="none" w:sz="0" w:space="0" w:color="auto"/>
          </w:divBdr>
          <w:divsChild>
            <w:div w:id="1350836912">
              <w:marLeft w:val="0"/>
              <w:marRight w:val="0"/>
              <w:marTop w:val="0"/>
              <w:marBottom w:val="0"/>
              <w:divBdr>
                <w:top w:val="none" w:sz="0" w:space="0" w:color="auto"/>
                <w:left w:val="none" w:sz="0" w:space="0" w:color="auto"/>
                <w:bottom w:val="none" w:sz="0" w:space="0" w:color="auto"/>
                <w:right w:val="none" w:sz="0" w:space="0" w:color="auto"/>
              </w:divBdr>
            </w:div>
          </w:divsChild>
        </w:div>
        <w:div w:id="1538466138">
          <w:marLeft w:val="0"/>
          <w:marRight w:val="0"/>
          <w:marTop w:val="0"/>
          <w:marBottom w:val="0"/>
          <w:divBdr>
            <w:top w:val="none" w:sz="0" w:space="0" w:color="auto"/>
            <w:left w:val="none" w:sz="0" w:space="0" w:color="auto"/>
            <w:bottom w:val="none" w:sz="0" w:space="0" w:color="auto"/>
            <w:right w:val="none" w:sz="0" w:space="0" w:color="auto"/>
          </w:divBdr>
          <w:divsChild>
            <w:div w:id="327635779">
              <w:marLeft w:val="0"/>
              <w:marRight w:val="0"/>
              <w:marTop w:val="0"/>
              <w:marBottom w:val="0"/>
              <w:divBdr>
                <w:top w:val="none" w:sz="0" w:space="0" w:color="auto"/>
                <w:left w:val="none" w:sz="0" w:space="0" w:color="auto"/>
                <w:bottom w:val="none" w:sz="0" w:space="0" w:color="auto"/>
                <w:right w:val="none" w:sz="0" w:space="0" w:color="auto"/>
              </w:divBdr>
            </w:div>
          </w:divsChild>
        </w:div>
        <w:div w:id="425273979">
          <w:marLeft w:val="0"/>
          <w:marRight w:val="0"/>
          <w:marTop w:val="0"/>
          <w:marBottom w:val="0"/>
          <w:divBdr>
            <w:top w:val="none" w:sz="0" w:space="0" w:color="auto"/>
            <w:left w:val="none" w:sz="0" w:space="0" w:color="auto"/>
            <w:bottom w:val="none" w:sz="0" w:space="0" w:color="auto"/>
            <w:right w:val="none" w:sz="0" w:space="0" w:color="auto"/>
          </w:divBdr>
          <w:divsChild>
            <w:div w:id="182405189">
              <w:marLeft w:val="0"/>
              <w:marRight w:val="0"/>
              <w:marTop w:val="0"/>
              <w:marBottom w:val="0"/>
              <w:divBdr>
                <w:top w:val="none" w:sz="0" w:space="0" w:color="auto"/>
                <w:left w:val="none" w:sz="0" w:space="0" w:color="auto"/>
                <w:bottom w:val="none" w:sz="0" w:space="0" w:color="auto"/>
                <w:right w:val="none" w:sz="0" w:space="0" w:color="auto"/>
              </w:divBdr>
            </w:div>
          </w:divsChild>
        </w:div>
        <w:div w:id="986783287">
          <w:marLeft w:val="0"/>
          <w:marRight w:val="0"/>
          <w:marTop w:val="0"/>
          <w:marBottom w:val="0"/>
          <w:divBdr>
            <w:top w:val="none" w:sz="0" w:space="0" w:color="auto"/>
            <w:left w:val="none" w:sz="0" w:space="0" w:color="auto"/>
            <w:bottom w:val="none" w:sz="0" w:space="0" w:color="auto"/>
            <w:right w:val="none" w:sz="0" w:space="0" w:color="auto"/>
          </w:divBdr>
          <w:divsChild>
            <w:div w:id="1437825514">
              <w:marLeft w:val="0"/>
              <w:marRight w:val="0"/>
              <w:marTop w:val="0"/>
              <w:marBottom w:val="0"/>
              <w:divBdr>
                <w:top w:val="none" w:sz="0" w:space="0" w:color="auto"/>
                <w:left w:val="none" w:sz="0" w:space="0" w:color="auto"/>
                <w:bottom w:val="none" w:sz="0" w:space="0" w:color="auto"/>
                <w:right w:val="none" w:sz="0" w:space="0" w:color="auto"/>
              </w:divBdr>
            </w:div>
          </w:divsChild>
        </w:div>
        <w:div w:id="1433092141">
          <w:marLeft w:val="0"/>
          <w:marRight w:val="0"/>
          <w:marTop w:val="0"/>
          <w:marBottom w:val="0"/>
          <w:divBdr>
            <w:top w:val="none" w:sz="0" w:space="0" w:color="auto"/>
            <w:left w:val="none" w:sz="0" w:space="0" w:color="auto"/>
            <w:bottom w:val="none" w:sz="0" w:space="0" w:color="auto"/>
            <w:right w:val="none" w:sz="0" w:space="0" w:color="auto"/>
          </w:divBdr>
          <w:divsChild>
            <w:div w:id="893152706">
              <w:marLeft w:val="0"/>
              <w:marRight w:val="0"/>
              <w:marTop w:val="0"/>
              <w:marBottom w:val="0"/>
              <w:divBdr>
                <w:top w:val="none" w:sz="0" w:space="0" w:color="auto"/>
                <w:left w:val="none" w:sz="0" w:space="0" w:color="auto"/>
                <w:bottom w:val="none" w:sz="0" w:space="0" w:color="auto"/>
                <w:right w:val="none" w:sz="0" w:space="0" w:color="auto"/>
              </w:divBdr>
            </w:div>
          </w:divsChild>
        </w:div>
        <w:div w:id="1133713034">
          <w:marLeft w:val="0"/>
          <w:marRight w:val="0"/>
          <w:marTop w:val="0"/>
          <w:marBottom w:val="0"/>
          <w:divBdr>
            <w:top w:val="none" w:sz="0" w:space="0" w:color="auto"/>
            <w:left w:val="none" w:sz="0" w:space="0" w:color="auto"/>
            <w:bottom w:val="none" w:sz="0" w:space="0" w:color="auto"/>
            <w:right w:val="none" w:sz="0" w:space="0" w:color="auto"/>
          </w:divBdr>
          <w:divsChild>
            <w:div w:id="476605039">
              <w:marLeft w:val="0"/>
              <w:marRight w:val="0"/>
              <w:marTop w:val="0"/>
              <w:marBottom w:val="0"/>
              <w:divBdr>
                <w:top w:val="none" w:sz="0" w:space="0" w:color="auto"/>
                <w:left w:val="none" w:sz="0" w:space="0" w:color="auto"/>
                <w:bottom w:val="none" w:sz="0" w:space="0" w:color="auto"/>
                <w:right w:val="none" w:sz="0" w:space="0" w:color="auto"/>
              </w:divBdr>
            </w:div>
          </w:divsChild>
        </w:div>
        <w:div w:id="1549762394">
          <w:marLeft w:val="0"/>
          <w:marRight w:val="0"/>
          <w:marTop w:val="0"/>
          <w:marBottom w:val="0"/>
          <w:divBdr>
            <w:top w:val="none" w:sz="0" w:space="0" w:color="auto"/>
            <w:left w:val="none" w:sz="0" w:space="0" w:color="auto"/>
            <w:bottom w:val="none" w:sz="0" w:space="0" w:color="auto"/>
            <w:right w:val="none" w:sz="0" w:space="0" w:color="auto"/>
          </w:divBdr>
          <w:divsChild>
            <w:div w:id="1023214394">
              <w:marLeft w:val="0"/>
              <w:marRight w:val="0"/>
              <w:marTop w:val="0"/>
              <w:marBottom w:val="0"/>
              <w:divBdr>
                <w:top w:val="none" w:sz="0" w:space="0" w:color="auto"/>
                <w:left w:val="none" w:sz="0" w:space="0" w:color="auto"/>
                <w:bottom w:val="none" w:sz="0" w:space="0" w:color="auto"/>
                <w:right w:val="none" w:sz="0" w:space="0" w:color="auto"/>
              </w:divBdr>
            </w:div>
          </w:divsChild>
        </w:div>
        <w:div w:id="814104765">
          <w:marLeft w:val="0"/>
          <w:marRight w:val="0"/>
          <w:marTop w:val="0"/>
          <w:marBottom w:val="0"/>
          <w:divBdr>
            <w:top w:val="none" w:sz="0" w:space="0" w:color="auto"/>
            <w:left w:val="none" w:sz="0" w:space="0" w:color="auto"/>
            <w:bottom w:val="none" w:sz="0" w:space="0" w:color="auto"/>
            <w:right w:val="none" w:sz="0" w:space="0" w:color="auto"/>
          </w:divBdr>
          <w:divsChild>
            <w:div w:id="1511866550">
              <w:marLeft w:val="0"/>
              <w:marRight w:val="0"/>
              <w:marTop w:val="0"/>
              <w:marBottom w:val="0"/>
              <w:divBdr>
                <w:top w:val="none" w:sz="0" w:space="0" w:color="auto"/>
                <w:left w:val="none" w:sz="0" w:space="0" w:color="auto"/>
                <w:bottom w:val="none" w:sz="0" w:space="0" w:color="auto"/>
                <w:right w:val="none" w:sz="0" w:space="0" w:color="auto"/>
              </w:divBdr>
            </w:div>
          </w:divsChild>
        </w:div>
        <w:div w:id="638457697">
          <w:marLeft w:val="0"/>
          <w:marRight w:val="0"/>
          <w:marTop w:val="0"/>
          <w:marBottom w:val="0"/>
          <w:divBdr>
            <w:top w:val="none" w:sz="0" w:space="0" w:color="auto"/>
            <w:left w:val="none" w:sz="0" w:space="0" w:color="auto"/>
            <w:bottom w:val="none" w:sz="0" w:space="0" w:color="auto"/>
            <w:right w:val="none" w:sz="0" w:space="0" w:color="auto"/>
          </w:divBdr>
          <w:divsChild>
            <w:div w:id="841044979">
              <w:marLeft w:val="0"/>
              <w:marRight w:val="0"/>
              <w:marTop w:val="0"/>
              <w:marBottom w:val="0"/>
              <w:divBdr>
                <w:top w:val="none" w:sz="0" w:space="0" w:color="auto"/>
                <w:left w:val="none" w:sz="0" w:space="0" w:color="auto"/>
                <w:bottom w:val="none" w:sz="0" w:space="0" w:color="auto"/>
                <w:right w:val="none" w:sz="0" w:space="0" w:color="auto"/>
              </w:divBdr>
            </w:div>
          </w:divsChild>
        </w:div>
        <w:div w:id="2044402928">
          <w:marLeft w:val="0"/>
          <w:marRight w:val="0"/>
          <w:marTop w:val="0"/>
          <w:marBottom w:val="0"/>
          <w:divBdr>
            <w:top w:val="none" w:sz="0" w:space="0" w:color="auto"/>
            <w:left w:val="none" w:sz="0" w:space="0" w:color="auto"/>
            <w:bottom w:val="none" w:sz="0" w:space="0" w:color="auto"/>
            <w:right w:val="none" w:sz="0" w:space="0" w:color="auto"/>
          </w:divBdr>
          <w:divsChild>
            <w:div w:id="2123064053">
              <w:marLeft w:val="0"/>
              <w:marRight w:val="0"/>
              <w:marTop w:val="0"/>
              <w:marBottom w:val="0"/>
              <w:divBdr>
                <w:top w:val="none" w:sz="0" w:space="0" w:color="auto"/>
                <w:left w:val="none" w:sz="0" w:space="0" w:color="auto"/>
                <w:bottom w:val="none" w:sz="0" w:space="0" w:color="auto"/>
                <w:right w:val="none" w:sz="0" w:space="0" w:color="auto"/>
              </w:divBdr>
            </w:div>
          </w:divsChild>
        </w:div>
        <w:div w:id="151289220">
          <w:marLeft w:val="0"/>
          <w:marRight w:val="0"/>
          <w:marTop w:val="0"/>
          <w:marBottom w:val="0"/>
          <w:divBdr>
            <w:top w:val="none" w:sz="0" w:space="0" w:color="auto"/>
            <w:left w:val="none" w:sz="0" w:space="0" w:color="auto"/>
            <w:bottom w:val="none" w:sz="0" w:space="0" w:color="auto"/>
            <w:right w:val="none" w:sz="0" w:space="0" w:color="auto"/>
          </w:divBdr>
          <w:divsChild>
            <w:div w:id="884681548">
              <w:marLeft w:val="0"/>
              <w:marRight w:val="0"/>
              <w:marTop w:val="0"/>
              <w:marBottom w:val="0"/>
              <w:divBdr>
                <w:top w:val="none" w:sz="0" w:space="0" w:color="auto"/>
                <w:left w:val="none" w:sz="0" w:space="0" w:color="auto"/>
                <w:bottom w:val="none" w:sz="0" w:space="0" w:color="auto"/>
                <w:right w:val="none" w:sz="0" w:space="0" w:color="auto"/>
              </w:divBdr>
            </w:div>
          </w:divsChild>
        </w:div>
        <w:div w:id="1015152773">
          <w:marLeft w:val="0"/>
          <w:marRight w:val="0"/>
          <w:marTop w:val="0"/>
          <w:marBottom w:val="0"/>
          <w:divBdr>
            <w:top w:val="none" w:sz="0" w:space="0" w:color="auto"/>
            <w:left w:val="none" w:sz="0" w:space="0" w:color="auto"/>
            <w:bottom w:val="none" w:sz="0" w:space="0" w:color="auto"/>
            <w:right w:val="none" w:sz="0" w:space="0" w:color="auto"/>
          </w:divBdr>
          <w:divsChild>
            <w:div w:id="1640376047">
              <w:marLeft w:val="0"/>
              <w:marRight w:val="0"/>
              <w:marTop w:val="0"/>
              <w:marBottom w:val="0"/>
              <w:divBdr>
                <w:top w:val="none" w:sz="0" w:space="0" w:color="auto"/>
                <w:left w:val="none" w:sz="0" w:space="0" w:color="auto"/>
                <w:bottom w:val="none" w:sz="0" w:space="0" w:color="auto"/>
                <w:right w:val="none" w:sz="0" w:space="0" w:color="auto"/>
              </w:divBdr>
            </w:div>
          </w:divsChild>
        </w:div>
        <w:div w:id="1603613165">
          <w:marLeft w:val="0"/>
          <w:marRight w:val="0"/>
          <w:marTop w:val="0"/>
          <w:marBottom w:val="0"/>
          <w:divBdr>
            <w:top w:val="none" w:sz="0" w:space="0" w:color="auto"/>
            <w:left w:val="none" w:sz="0" w:space="0" w:color="auto"/>
            <w:bottom w:val="none" w:sz="0" w:space="0" w:color="auto"/>
            <w:right w:val="none" w:sz="0" w:space="0" w:color="auto"/>
          </w:divBdr>
          <w:divsChild>
            <w:div w:id="1697383447">
              <w:marLeft w:val="0"/>
              <w:marRight w:val="0"/>
              <w:marTop w:val="0"/>
              <w:marBottom w:val="0"/>
              <w:divBdr>
                <w:top w:val="none" w:sz="0" w:space="0" w:color="auto"/>
                <w:left w:val="none" w:sz="0" w:space="0" w:color="auto"/>
                <w:bottom w:val="none" w:sz="0" w:space="0" w:color="auto"/>
                <w:right w:val="none" w:sz="0" w:space="0" w:color="auto"/>
              </w:divBdr>
            </w:div>
          </w:divsChild>
        </w:div>
        <w:div w:id="1473407592">
          <w:marLeft w:val="0"/>
          <w:marRight w:val="0"/>
          <w:marTop w:val="0"/>
          <w:marBottom w:val="0"/>
          <w:divBdr>
            <w:top w:val="none" w:sz="0" w:space="0" w:color="auto"/>
            <w:left w:val="none" w:sz="0" w:space="0" w:color="auto"/>
            <w:bottom w:val="none" w:sz="0" w:space="0" w:color="auto"/>
            <w:right w:val="none" w:sz="0" w:space="0" w:color="auto"/>
          </w:divBdr>
          <w:divsChild>
            <w:div w:id="1581670112">
              <w:marLeft w:val="0"/>
              <w:marRight w:val="0"/>
              <w:marTop w:val="0"/>
              <w:marBottom w:val="0"/>
              <w:divBdr>
                <w:top w:val="none" w:sz="0" w:space="0" w:color="auto"/>
                <w:left w:val="none" w:sz="0" w:space="0" w:color="auto"/>
                <w:bottom w:val="none" w:sz="0" w:space="0" w:color="auto"/>
                <w:right w:val="none" w:sz="0" w:space="0" w:color="auto"/>
              </w:divBdr>
            </w:div>
          </w:divsChild>
        </w:div>
        <w:div w:id="1630015047">
          <w:marLeft w:val="0"/>
          <w:marRight w:val="0"/>
          <w:marTop w:val="0"/>
          <w:marBottom w:val="0"/>
          <w:divBdr>
            <w:top w:val="none" w:sz="0" w:space="0" w:color="auto"/>
            <w:left w:val="none" w:sz="0" w:space="0" w:color="auto"/>
            <w:bottom w:val="none" w:sz="0" w:space="0" w:color="auto"/>
            <w:right w:val="none" w:sz="0" w:space="0" w:color="auto"/>
          </w:divBdr>
          <w:divsChild>
            <w:div w:id="1052849732">
              <w:marLeft w:val="0"/>
              <w:marRight w:val="0"/>
              <w:marTop w:val="0"/>
              <w:marBottom w:val="0"/>
              <w:divBdr>
                <w:top w:val="none" w:sz="0" w:space="0" w:color="auto"/>
                <w:left w:val="none" w:sz="0" w:space="0" w:color="auto"/>
                <w:bottom w:val="none" w:sz="0" w:space="0" w:color="auto"/>
                <w:right w:val="none" w:sz="0" w:space="0" w:color="auto"/>
              </w:divBdr>
            </w:div>
          </w:divsChild>
        </w:div>
        <w:div w:id="800683662">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1072771929">
          <w:marLeft w:val="0"/>
          <w:marRight w:val="0"/>
          <w:marTop w:val="0"/>
          <w:marBottom w:val="0"/>
          <w:divBdr>
            <w:top w:val="none" w:sz="0" w:space="0" w:color="auto"/>
            <w:left w:val="none" w:sz="0" w:space="0" w:color="auto"/>
            <w:bottom w:val="none" w:sz="0" w:space="0" w:color="auto"/>
            <w:right w:val="none" w:sz="0" w:space="0" w:color="auto"/>
          </w:divBdr>
          <w:divsChild>
            <w:div w:id="1489516536">
              <w:marLeft w:val="0"/>
              <w:marRight w:val="0"/>
              <w:marTop w:val="0"/>
              <w:marBottom w:val="0"/>
              <w:divBdr>
                <w:top w:val="none" w:sz="0" w:space="0" w:color="auto"/>
                <w:left w:val="none" w:sz="0" w:space="0" w:color="auto"/>
                <w:bottom w:val="none" w:sz="0" w:space="0" w:color="auto"/>
                <w:right w:val="none" w:sz="0" w:space="0" w:color="auto"/>
              </w:divBdr>
            </w:div>
          </w:divsChild>
        </w:div>
        <w:div w:id="265625036">
          <w:marLeft w:val="0"/>
          <w:marRight w:val="0"/>
          <w:marTop w:val="0"/>
          <w:marBottom w:val="0"/>
          <w:divBdr>
            <w:top w:val="none" w:sz="0" w:space="0" w:color="auto"/>
            <w:left w:val="none" w:sz="0" w:space="0" w:color="auto"/>
            <w:bottom w:val="none" w:sz="0" w:space="0" w:color="auto"/>
            <w:right w:val="none" w:sz="0" w:space="0" w:color="auto"/>
          </w:divBdr>
          <w:divsChild>
            <w:div w:id="2129817952">
              <w:marLeft w:val="0"/>
              <w:marRight w:val="0"/>
              <w:marTop w:val="0"/>
              <w:marBottom w:val="0"/>
              <w:divBdr>
                <w:top w:val="none" w:sz="0" w:space="0" w:color="auto"/>
                <w:left w:val="none" w:sz="0" w:space="0" w:color="auto"/>
                <w:bottom w:val="none" w:sz="0" w:space="0" w:color="auto"/>
                <w:right w:val="none" w:sz="0" w:space="0" w:color="auto"/>
              </w:divBdr>
            </w:div>
          </w:divsChild>
        </w:div>
        <w:div w:id="625549682">
          <w:marLeft w:val="0"/>
          <w:marRight w:val="0"/>
          <w:marTop w:val="0"/>
          <w:marBottom w:val="0"/>
          <w:divBdr>
            <w:top w:val="none" w:sz="0" w:space="0" w:color="auto"/>
            <w:left w:val="none" w:sz="0" w:space="0" w:color="auto"/>
            <w:bottom w:val="none" w:sz="0" w:space="0" w:color="auto"/>
            <w:right w:val="none" w:sz="0" w:space="0" w:color="auto"/>
          </w:divBdr>
          <w:divsChild>
            <w:div w:id="507671861">
              <w:marLeft w:val="0"/>
              <w:marRight w:val="0"/>
              <w:marTop w:val="0"/>
              <w:marBottom w:val="0"/>
              <w:divBdr>
                <w:top w:val="none" w:sz="0" w:space="0" w:color="auto"/>
                <w:left w:val="none" w:sz="0" w:space="0" w:color="auto"/>
                <w:bottom w:val="none" w:sz="0" w:space="0" w:color="auto"/>
                <w:right w:val="none" w:sz="0" w:space="0" w:color="auto"/>
              </w:divBdr>
            </w:div>
          </w:divsChild>
        </w:div>
        <w:div w:id="2050915938">
          <w:marLeft w:val="0"/>
          <w:marRight w:val="0"/>
          <w:marTop w:val="0"/>
          <w:marBottom w:val="0"/>
          <w:divBdr>
            <w:top w:val="none" w:sz="0" w:space="0" w:color="auto"/>
            <w:left w:val="none" w:sz="0" w:space="0" w:color="auto"/>
            <w:bottom w:val="none" w:sz="0" w:space="0" w:color="auto"/>
            <w:right w:val="none" w:sz="0" w:space="0" w:color="auto"/>
          </w:divBdr>
          <w:divsChild>
            <w:div w:id="887688072">
              <w:marLeft w:val="0"/>
              <w:marRight w:val="0"/>
              <w:marTop w:val="0"/>
              <w:marBottom w:val="0"/>
              <w:divBdr>
                <w:top w:val="none" w:sz="0" w:space="0" w:color="auto"/>
                <w:left w:val="none" w:sz="0" w:space="0" w:color="auto"/>
                <w:bottom w:val="none" w:sz="0" w:space="0" w:color="auto"/>
                <w:right w:val="none" w:sz="0" w:space="0" w:color="auto"/>
              </w:divBdr>
            </w:div>
          </w:divsChild>
        </w:div>
        <w:div w:id="162552371">
          <w:marLeft w:val="0"/>
          <w:marRight w:val="0"/>
          <w:marTop w:val="0"/>
          <w:marBottom w:val="0"/>
          <w:divBdr>
            <w:top w:val="none" w:sz="0" w:space="0" w:color="auto"/>
            <w:left w:val="none" w:sz="0" w:space="0" w:color="auto"/>
            <w:bottom w:val="none" w:sz="0" w:space="0" w:color="auto"/>
            <w:right w:val="none" w:sz="0" w:space="0" w:color="auto"/>
          </w:divBdr>
          <w:divsChild>
            <w:div w:id="656884724">
              <w:marLeft w:val="0"/>
              <w:marRight w:val="0"/>
              <w:marTop w:val="0"/>
              <w:marBottom w:val="0"/>
              <w:divBdr>
                <w:top w:val="none" w:sz="0" w:space="0" w:color="auto"/>
                <w:left w:val="none" w:sz="0" w:space="0" w:color="auto"/>
                <w:bottom w:val="none" w:sz="0" w:space="0" w:color="auto"/>
                <w:right w:val="none" w:sz="0" w:space="0" w:color="auto"/>
              </w:divBdr>
            </w:div>
          </w:divsChild>
        </w:div>
        <w:div w:id="1670479004">
          <w:marLeft w:val="0"/>
          <w:marRight w:val="0"/>
          <w:marTop w:val="0"/>
          <w:marBottom w:val="0"/>
          <w:divBdr>
            <w:top w:val="none" w:sz="0" w:space="0" w:color="auto"/>
            <w:left w:val="none" w:sz="0" w:space="0" w:color="auto"/>
            <w:bottom w:val="none" w:sz="0" w:space="0" w:color="auto"/>
            <w:right w:val="none" w:sz="0" w:space="0" w:color="auto"/>
          </w:divBdr>
          <w:divsChild>
            <w:div w:id="2099137640">
              <w:marLeft w:val="0"/>
              <w:marRight w:val="0"/>
              <w:marTop w:val="0"/>
              <w:marBottom w:val="0"/>
              <w:divBdr>
                <w:top w:val="none" w:sz="0" w:space="0" w:color="auto"/>
                <w:left w:val="none" w:sz="0" w:space="0" w:color="auto"/>
                <w:bottom w:val="none" w:sz="0" w:space="0" w:color="auto"/>
                <w:right w:val="none" w:sz="0" w:space="0" w:color="auto"/>
              </w:divBdr>
            </w:div>
          </w:divsChild>
        </w:div>
        <w:div w:id="965237537">
          <w:marLeft w:val="0"/>
          <w:marRight w:val="0"/>
          <w:marTop w:val="0"/>
          <w:marBottom w:val="0"/>
          <w:divBdr>
            <w:top w:val="none" w:sz="0" w:space="0" w:color="auto"/>
            <w:left w:val="none" w:sz="0" w:space="0" w:color="auto"/>
            <w:bottom w:val="none" w:sz="0" w:space="0" w:color="auto"/>
            <w:right w:val="none" w:sz="0" w:space="0" w:color="auto"/>
          </w:divBdr>
          <w:divsChild>
            <w:div w:id="558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67Z3ZXSPZZWZ-949-1195</_dlc_DocId>
    <_dlc_DocIdUrl xmlns="67887a43-7e4d-4c1c-91d7-15e417b1b8ab">
      <Url>https://w3.ric.edu/curriculum_committee/_layouts/15/DocIdRedir.aspx?ID=67Z3ZXSPZZWZ-949-1195</Url>
      <Description>67Z3ZXSPZZWZ-949-1195</Description>
    </_dlc_DocIdUrl>
  </documentManagement>
</p:properties>
</file>

<file path=customXml/itemProps1.xml><?xml version="1.0" encoding="utf-8"?>
<ds:datastoreItem xmlns:ds="http://schemas.openxmlformats.org/officeDocument/2006/customXml" ds:itemID="{E7E91112-6940-48F7-AA28-2A39035F4CD3}"/>
</file>

<file path=customXml/itemProps2.xml><?xml version="1.0" encoding="utf-8"?>
<ds:datastoreItem xmlns:ds="http://schemas.openxmlformats.org/officeDocument/2006/customXml" ds:itemID="{08FF6E4D-3EBA-49CA-ABED-5E72579EB39F}"/>
</file>

<file path=customXml/itemProps3.xml><?xml version="1.0" encoding="utf-8"?>
<ds:datastoreItem xmlns:ds="http://schemas.openxmlformats.org/officeDocument/2006/customXml" ds:itemID="{6B9DC7E0-CBCE-4FAA-A299-DE08F4925C07}"/>
</file>

<file path=customXml/itemProps4.xml><?xml version="1.0" encoding="utf-8"?>
<ds:datastoreItem xmlns:ds="http://schemas.openxmlformats.org/officeDocument/2006/customXml" ds:itemID="{36BD41FF-F918-4A9D-B3C1-67C4D8F89798}"/>
</file>

<file path=docProps/app.xml><?xml version="1.0" encoding="utf-8"?>
<Properties xmlns="http://schemas.openxmlformats.org/officeDocument/2006/extended-properties" xmlns:vt="http://schemas.openxmlformats.org/officeDocument/2006/docPropsVTypes">
  <Template>Normal.dotm</Template>
  <TotalTime>14</TotalTime>
  <Pages>4</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2020-03-04T17:11:00Z</dcterms:created>
  <dcterms:modified xsi:type="dcterms:W3CDTF">2020-04-06T16:19:00Z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fd0a8234-a715-4ecc-b6b2-2f561ca7c710</vt:lpwstr>
  </property>
  <property fmtid="{D5CDD505-2E9C-101B-9397-08002B2CF9AE}" pid="8" name="ContentTypeId">
    <vt:lpwstr>0x0101009736D43DC7C38546B966A7508121890B</vt:lpwstr>
  </property>
</Properties>
</file>