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523CD0" w:rsidR="00F64260" w:rsidRPr="00A83A6C" w:rsidRDefault="004E4CD9" w:rsidP="00E44188">
            <w:pPr>
              <w:pStyle w:val="Heading5"/>
              <w:rPr>
                <w:b/>
                <w:bCs/>
              </w:rPr>
            </w:pPr>
            <w:bookmarkStart w:id="0" w:name="Proposal"/>
            <w:bookmarkEnd w:id="0"/>
            <w:r>
              <w:rPr>
                <w:b/>
                <w:bCs/>
              </w:rPr>
              <w:t xml:space="preserve">nmt </w:t>
            </w:r>
            <w:r w:rsidR="00970710">
              <w:rPr>
                <w:b/>
                <w:bCs/>
              </w:rPr>
              <w:t>3</w:t>
            </w:r>
            <w:r w:rsidR="00E44188">
              <w:rPr>
                <w:b/>
                <w:bCs/>
              </w:rPr>
              <w:t>37 Clinical education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F05EA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74A6004" w:rsidR="00F64260" w:rsidRPr="004A407A"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F05EA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6ED0443C" w:rsidR="00F64260" w:rsidRDefault="00AA5AA9" w:rsidP="2CFB532B">
            <w:pPr>
              <w:spacing w:line="240" w:lineRule="auto"/>
              <w:rPr>
                <w:b/>
                <w:bCs/>
              </w:rPr>
            </w:pPr>
            <w:r>
              <w:rPr>
                <w:b/>
                <w:bCs/>
              </w:rPr>
              <w:t>With the revision to the medical imaging programs</w:t>
            </w:r>
            <w:r w:rsidR="000578DF">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4A407A">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05EA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05EA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05EA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05EA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2F04A8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72F04A8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6E1F9205" w:rsidR="00F64260" w:rsidRPr="009F029C" w:rsidRDefault="00970710" w:rsidP="2CFB532B">
            <w:pPr>
              <w:spacing w:line="240" w:lineRule="auto"/>
              <w:rPr>
                <w:b/>
                <w:bCs/>
              </w:rPr>
            </w:pPr>
            <w:r w:rsidRPr="72F04A85">
              <w:rPr>
                <w:b/>
                <w:bCs/>
              </w:rPr>
              <w:t>NMT 33</w:t>
            </w:r>
            <w:r w:rsidR="4503C5A1" w:rsidRPr="72F04A85">
              <w:rPr>
                <w:b/>
                <w:bCs/>
              </w:rPr>
              <w:t>7</w:t>
            </w:r>
          </w:p>
        </w:tc>
      </w:tr>
      <w:tr w:rsidR="00F64260" w:rsidRPr="006E3AF2" w14:paraId="203B0C45" w14:textId="77777777" w:rsidTr="72F04A85">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72F04A85">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CF3DCB8" w:rsidR="00F64260" w:rsidRPr="009F029C" w:rsidRDefault="00970710" w:rsidP="004E4CD9">
            <w:pPr>
              <w:spacing w:line="240" w:lineRule="auto"/>
              <w:rPr>
                <w:b/>
                <w:bCs/>
              </w:rPr>
            </w:pPr>
            <w:r>
              <w:rPr>
                <w:b/>
                <w:bCs/>
              </w:rPr>
              <w:t>Clinical Education I</w:t>
            </w:r>
            <w:r w:rsidR="00E44188">
              <w:rPr>
                <w:b/>
                <w:bCs/>
              </w:rPr>
              <w:t>I</w:t>
            </w:r>
          </w:p>
        </w:tc>
      </w:tr>
      <w:tr w:rsidR="00F64260" w:rsidRPr="006E3AF2" w14:paraId="76E4D772" w14:textId="77777777" w:rsidTr="72F04A85">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04AD3542" w:rsidR="00F64260" w:rsidRPr="004A407A" w:rsidRDefault="004A407A" w:rsidP="00E44188">
            <w:pPr>
              <w:spacing w:line="240" w:lineRule="auto"/>
              <w:rPr>
                <w:rFonts w:ascii="Calibri" w:hAnsi="Calibri"/>
                <w:color w:val="000000"/>
                <w:shd w:val="clear" w:color="auto" w:fill="FFFFFF"/>
              </w:rPr>
            </w:pPr>
            <w:r>
              <w:rPr>
                <w:rStyle w:val="normaltextrun"/>
                <w:rFonts w:ascii="Calibri" w:hAnsi="Calibri"/>
                <w:color w:val="000000"/>
                <w:shd w:val="clear" w:color="auto" w:fill="FFFFFF"/>
              </w:rPr>
              <w:t>Placed</w:t>
            </w:r>
            <w:r w:rsidR="00E44188">
              <w:rPr>
                <w:rStyle w:val="normaltextrun"/>
                <w:rFonts w:ascii="Calibri" w:hAnsi="Calibri"/>
                <w:color w:val="000000"/>
                <w:shd w:val="clear" w:color="auto" w:fill="FFFFFF"/>
              </w:rPr>
              <w:t xml:space="preserve"> under </w:t>
            </w:r>
            <w:r w:rsidR="0051362F">
              <w:rPr>
                <w:rStyle w:val="normaltextrun"/>
                <w:rFonts w:ascii="Calibri" w:hAnsi="Calibri"/>
                <w:color w:val="000000"/>
                <w:shd w:val="clear" w:color="auto" w:fill="FFFFFF"/>
              </w:rPr>
              <w:t xml:space="preserve">direct and indirect </w:t>
            </w:r>
            <w:r w:rsidR="00E44188">
              <w:rPr>
                <w:rStyle w:val="normaltextrun"/>
                <w:rFonts w:ascii="Calibri" w:hAnsi="Calibri"/>
                <w:color w:val="000000"/>
                <w:shd w:val="clear" w:color="auto" w:fill="FFFFFF"/>
              </w:rPr>
              <w:t xml:space="preserve">supervision, </w:t>
            </w:r>
            <w:r>
              <w:rPr>
                <w:rStyle w:val="normaltextrun"/>
                <w:rFonts w:ascii="Calibri" w:hAnsi="Calibri"/>
                <w:color w:val="000000"/>
                <w:shd w:val="clear" w:color="auto" w:fill="FFFFFF"/>
              </w:rPr>
              <w:t xml:space="preserve">students will learn </w:t>
            </w:r>
            <w:r w:rsidR="00E44188">
              <w:rPr>
                <w:rStyle w:val="normaltextrun"/>
                <w:rFonts w:ascii="Calibri" w:hAnsi="Calibri"/>
                <w:color w:val="000000"/>
                <w:shd w:val="clear" w:color="auto" w:fill="FFFFFF"/>
              </w:rPr>
              <w:t xml:space="preserve">clinical skills through observation and participation in </w:t>
            </w:r>
            <w:r w:rsidR="0094092E">
              <w:rPr>
                <w:rStyle w:val="normaltextrun"/>
                <w:rFonts w:ascii="Calibri" w:hAnsi="Calibri"/>
                <w:color w:val="000000"/>
                <w:shd w:val="clear" w:color="auto" w:fill="FFFFFF"/>
              </w:rPr>
              <w:t>NM</w:t>
            </w:r>
            <w:r>
              <w:rPr>
                <w:rStyle w:val="normaltextrun"/>
                <w:rFonts w:ascii="Calibri" w:hAnsi="Calibri"/>
                <w:color w:val="000000"/>
                <w:shd w:val="clear" w:color="auto" w:fill="FFFFFF"/>
              </w:rPr>
              <w:t xml:space="preserve">T </w:t>
            </w:r>
            <w:r w:rsidR="00E44188">
              <w:rPr>
                <w:rStyle w:val="normaltextrun"/>
                <w:rFonts w:ascii="Calibri" w:hAnsi="Calibri"/>
                <w:color w:val="000000"/>
                <w:shd w:val="clear" w:color="auto" w:fill="FFFFFF"/>
              </w:rPr>
              <w:t>procedures. Emphasis is placed on the integration of clinical and didactic education.</w:t>
            </w:r>
            <w:r>
              <w:rPr>
                <w:rStyle w:val="normaltextrun"/>
                <w:rFonts w:ascii="Calibri" w:hAnsi="Calibri"/>
                <w:color w:val="000000"/>
                <w:shd w:val="clear" w:color="auto" w:fill="FFFFFF"/>
              </w:rPr>
              <w:t xml:space="preserve"> 30 contact hours.</w:t>
            </w:r>
          </w:p>
        </w:tc>
      </w:tr>
      <w:tr w:rsidR="00F64260" w:rsidRPr="006E3AF2" w14:paraId="6B87DAE3" w14:textId="77777777" w:rsidTr="72F04A8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1071193C" w:rsidR="00F64260" w:rsidRPr="009F029C" w:rsidRDefault="3B1E5D32" w:rsidP="2CFB532B">
            <w:pPr>
              <w:spacing w:line="240" w:lineRule="auto"/>
              <w:rPr>
                <w:b/>
                <w:bCs/>
              </w:rPr>
            </w:pPr>
            <w:r w:rsidRPr="72F04A85">
              <w:rPr>
                <w:b/>
                <w:bCs/>
              </w:rPr>
              <w:t>NMT 3</w:t>
            </w:r>
            <w:r w:rsidR="004A407A">
              <w:rPr>
                <w:b/>
                <w:bCs/>
              </w:rPr>
              <w:t>36</w:t>
            </w:r>
          </w:p>
        </w:tc>
      </w:tr>
      <w:tr w:rsidR="00F64260" w:rsidRPr="006E3AF2" w14:paraId="5AE5E526" w14:textId="77777777" w:rsidTr="72F04A8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B3D8C14" w:rsidR="00F64260" w:rsidRPr="009F029C" w:rsidRDefault="00F64260" w:rsidP="000A36CD">
            <w:pPr>
              <w:spacing w:line="240" w:lineRule="auto"/>
              <w:rPr>
                <w:b/>
                <w:sz w:val="20"/>
              </w:rPr>
            </w:pPr>
          </w:p>
        </w:tc>
        <w:tc>
          <w:tcPr>
            <w:tcW w:w="3924" w:type="dxa"/>
            <w:noWrap/>
          </w:tcPr>
          <w:p w14:paraId="67D1137F" w14:textId="0CF0848A" w:rsidR="00F64260" w:rsidRPr="009F029C" w:rsidRDefault="00AA186E" w:rsidP="2CFB532B">
            <w:pPr>
              <w:spacing w:line="240" w:lineRule="auto"/>
              <w:rPr>
                <w:b/>
                <w:bCs/>
                <w:sz w:val="20"/>
                <w:szCs w:val="20"/>
              </w:rPr>
            </w:pPr>
            <w:r w:rsidRPr="72F04A85">
              <w:rPr>
                <w:b/>
                <w:bCs/>
                <w:sz w:val="20"/>
                <w:szCs w:val="20"/>
              </w:rPr>
              <w:t>S</w:t>
            </w:r>
            <w:r w:rsidR="186F0F38" w:rsidRPr="72F04A85">
              <w:rPr>
                <w:b/>
                <w:bCs/>
                <w:sz w:val="20"/>
                <w:szCs w:val="20"/>
              </w:rPr>
              <w:t>ummer</w:t>
            </w:r>
          </w:p>
        </w:tc>
      </w:tr>
      <w:tr w:rsidR="00F64260" w:rsidRPr="006E3AF2" w14:paraId="12464B8B" w14:textId="77777777" w:rsidTr="72F04A8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78538DB" w:rsidR="00F64260" w:rsidRPr="009F029C" w:rsidRDefault="13D2DBA6" w:rsidP="72F04A85">
            <w:pPr>
              <w:spacing w:line="240" w:lineRule="auto"/>
            </w:pPr>
            <w:r w:rsidRPr="72F04A85">
              <w:rPr>
                <w:b/>
                <w:bCs/>
              </w:rPr>
              <w:t>30</w:t>
            </w:r>
          </w:p>
        </w:tc>
      </w:tr>
      <w:tr w:rsidR="00F64260" w:rsidRPr="006E3AF2" w14:paraId="677C9DA2" w14:textId="77777777" w:rsidTr="72F04A8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0B5AE6D" w:rsidR="00F64260" w:rsidRPr="009F029C" w:rsidRDefault="12EF418E" w:rsidP="2CFB532B">
            <w:pPr>
              <w:spacing w:line="240" w:lineRule="auto"/>
              <w:rPr>
                <w:b/>
                <w:bCs/>
              </w:rPr>
            </w:pPr>
            <w:r w:rsidRPr="72F04A85">
              <w:rPr>
                <w:b/>
                <w:bCs/>
              </w:rPr>
              <w:t>5</w:t>
            </w:r>
          </w:p>
        </w:tc>
      </w:tr>
      <w:tr w:rsidR="00F64260" w:rsidRPr="006E3AF2" w14:paraId="658C4762" w14:textId="77777777" w:rsidTr="72F04A8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85C4903" w:rsidR="00F64260" w:rsidRPr="00801BF3" w:rsidRDefault="6DF39462" w:rsidP="72F04A85">
            <w:pPr>
              <w:spacing w:line="240" w:lineRule="auto"/>
              <w:rPr>
                <w:rFonts w:ascii="Calibri" w:eastAsia="Calibri" w:hAnsi="Calibri" w:cs="Calibri"/>
                <w:sz w:val="24"/>
                <w:szCs w:val="24"/>
              </w:rPr>
            </w:pPr>
            <w:r w:rsidRPr="72F04A85">
              <w:rPr>
                <w:rFonts w:ascii="Calibri" w:eastAsia="Calibri" w:hAnsi="Calibri" w:cs="Calibri"/>
                <w:b/>
                <w:bCs/>
                <w:smallCaps/>
                <w:sz w:val="24"/>
                <w:szCs w:val="24"/>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72F04A85">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150261"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72F04A8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16D52FA" w:rsidR="00F64260" w:rsidRPr="009F029C" w:rsidRDefault="00F64260" w:rsidP="006B20A9">
            <w:pPr>
              <w:spacing w:line="240" w:lineRule="auto"/>
              <w:rPr>
                <w:b/>
                <w:sz w:val="20"/>
              </w:rPr>
            </w:pPr>
            <w:bookmarkStart w:id="18" w:name="instr_methods"/>
            <w:bookmarkEnd w:id="18"/>
          </w:p>
        </w:tc>
        <w:tc>
          <w:tcPr>
            <w:tcW w:w="3924" w:type="dxa"/>
            <w:noWrap/>
          </w:tcPr>
          <w:p w14:paraId="0696B9C9" w14:textId="542C08AB" w:rsidR="00B51521" w:rsidRDefault="00970710" w:rsidP="00B51521">
            <w:pPr>
              <w:spacing w:line="240" w:lineRule="auto"/>
              <w:rPr>
                <w:b/>
                <w:sz w:val="20"/>
              </w:rPr>
            </w:pPr>
            <w:r>
              <w:rPr>
                <w:b/>
                <w:sz w:val="20"/>
              </w:rPr>
              <w:t>Internship</w:t>
            </w:r>
          </w:p>
          <w:p w14:paraId="27D66483" w14:textId="1219A444" w:rsidR="00F64260" w:rsidRPr="009F029C" w:rsidRDefault="00F64260" w:rsidP="00B51521">
            <w:pPr>
              <w:spacing w:line="240" w:lineRule="auto"/>
              <w:rPr>
                <w:b/>
                <w:sz w:val="20"/>
              </w:rPr>
            </w:pPr>
          </w:p>
        </w:tc>
      </w:tr>
      <w:tr w:rsidR="00F64260" w:rsidRPr="006E3AF2" w14:paraId="40E0E48F" w14:textId="77777777" w:rsidTr="72F04A8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B70CCCB" w:rsidR="00F64260" w:rsidRPr="009F029C" w:rsidRDefault="00F64260" w:rsidP="00A87611">
            <w:pPr>
              <w:spacing w:line="240" w:lineRule="auto"/>
              <w:rPr>
                <w:b/>
                <w:sz w:val="20"/>
              </w:rPr>
            </w:pPr>
            <w:bookmarkStart w:id="19" w:name="required"/>
            <w:bookmarkEnd w:id="19"/>
          </w:p>
        </w:tc>
        <w:tc>
          <w:tcPr>
            <w:tcW w:w="3924" w:type="dxa"/>
            <w:noWrap/>
          </w:tcPr>
          <w:p w14:paraId="442E5788" w14:textId="0A32E20D"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72F04A8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CC1373C"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72F04A8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D16BF99" w:rsidR="00F64260" w:rsidRPr="009F029C" w:rsidRDefault="00F64260" w:rsidP="001A51ED">
            <w:pPr>
              <w:rPr>
                <w:b/>
                <w:sz w:val="20"/>
              </w:rPr>
            </w:pPr>
            <w:bookmarkStart w:id="20" w:name="ge"/>
            <w:bookmarkEnd w:id="20"/>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72F04A8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0940F9" w:rsidR="00F64260" w:rsidRPr="009F029C" w:rsidRDefault="00F64260" w:rsidP="0027634D">
            <w:pPr>
              <w:spacing w:line="240" w:lineRule="auto"/>
              <w:rPr>
                <w:b/>
                <w:sz w:val="20"/>
              </w:rPr>
            </w:pPr>
            <w:bookmarkStart w:id="21" w:name="performance"/>
            <w:bookmarkEnd w:id="21"/>
            <w:r w:rsidRPr="009F029C">
              <w:rPr>
                <w:b/>
                <w:sz w:val="20"/>
              </w:rPr>
              <w:t xml:space="preserve"> </w:t>
            </w:r>
          </w:p>
        </w:tc>
        <w:tc>
          <w:tcPr>
            <w:tcW w:w="3924" w:type="dxa"/>
            <w:noWrap/>
          </w:tcPr>
          <w:p w14:paraId="7011CD8E" w14:textId="2277F060" w:rsidR="00B51521" w:rsidRDefault="00970710" w:rsidP="0027634D">
            <w:pPr>
              <w:spacing w:line="240" w:lineRule="auto"/>
              <w:rPr>
                <w:b/>
                <w:sz w:val="20"/>
              </w:rPr>
            </w:pPr>
            <w:r>
              <w:rPr>
                <w:b/>
                <w:sz w:val="20"/>
              </w:rPr>
              <w:t>Evaluations</w:t>
            </w:r>
          </w:p>
          <w:p w14:paraId="33AC4615" w14:textId="650E3C23" w:rsidR="00F64260" w:rsidRPr="009F029C" w:rsidRDefault="00970710" w:rsidP="004E4CD9">
            <w:pPr>
              <w:spacing w:line="240" w:lineRule="auto"/>
              <w:rPr>
                <w:b/>
                <w:sz w:val="20"/>
              </w:rPr>
            </w:pPr>
            <w:r>
              <w:rPr>
                <w:b/>
                <w:sz w:val="20"/>
              </w:rPr>
              <w:t xml:space="preserve">Clinical </w:t>
            </w:r>
            <w:r w:rsidR="00E44188">
              <w:rPr>
                <w:b/>
                <w:sz w:val="20"/>
              </w:rPr>
              <w:t>Competencies</w:t>
            </w:r>
          </w:p>
        </w:tc>
      </w:tr>
      <w:tr w:rsidR="00BF30C5" w:rsidRPr="006E3AF2" w14:paraId="679110FC" w14:textId="77777777" w:rsidTr="72F04A85">
        <w:tc>
          <w:tcPr>
            <w:tcW w:w="3168" w:type="dxa"/>
            <w:noWrap/>
            <w:vAlign w:val="center"/>
          </w:tcPr>
          <w:p w14:paraId="76B36BCE" w14:textId="2B904C37" w:rsidR="00BF30C5" w:rsidRDefault="00BF30C5" w:rsidP="00BF30C5">
            <w:pPr>
              <w:spacing w:line="240" w:lineRule="auto"/>
            </w:pPr>
            <w:r>
              <w:t xml:space="preserve">B.16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F83B241" w:rsidR="00BF30C5" w:rsidRPr="009F029C" w:rsidRDefault="004A407A" w:rsidP="001429AA">
            <w:pPr>
              <w:spacing w:line="240" w:lineRule="auto"/>
              <w:rPr>
                <w:b/>
              </w:rPr>
            </w:pPr>
            <w:r>
              <w:rPr>
                <w:b/>
              </w:rPr>
              <w:t>24</w:t>
            </w:r>
          </w:p>
        </w:tc>
      </w:tr>
      <w:tr w:rsidR="00F64260" w:rsidRPr="006E3AF2" w14:paraId="071E0CC5" w14:textId="77777777" w:rsidTr="72F04A85">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72F04A85">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310"/>
        <w:gridCol w:w="1440"/>
        <w:gridCol w:w="5030"/>
      </w:tblGrid>
      <w:tr w:rsidR="00F64260" w:rsidRPr="00402602" w14:paraId="707BEBAF" w14:textId="77777777" w:rsidTr="004A407A">
        <w:trPr>
          <w:cantSplit/>
          <w:tblHeader/>
        </w:trPr>
        <w:tc>
          <w:tcPr>
            <w:tcW w:w="431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440" w:type="dxa"/>
          </w:tcPr>
          <w:p w14:paraId="306A591E" w14:textId="1E39739F" w:rsidR="00F64260" w:rsidRPr="00402602" w:rsidRDefault="00F05EA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5030" w:type="dxa"/>
          </w:tcPr>
          <w:p w14:paraId="7AE9A56B" w14:textId="55D1A70C" w:rsidR="00F64260" w:rsidRPr="00402602" w:rsidRDefault="00F05EA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A407A">
        <w:tc>
          <w:tcPr>
            <w:tcW w:w="4310" w:type="dxa"/>
          </w:tcPr>
          <w:p w14:paraId="2938C550" w14:textId="77777777" w:rsidR="00E44188" w:rsidRPr="00E44188" w:rsidRDefault="00E44188" w:rsidP="00E44188">
            <w:pPr>
              <w:numPr>
                <w:ilvl w:val="0"/>
                <w:numId w:val="49"/>
              </w:numPr>
              <w:spacing w:line="240" w:lineRule="auto"/>
              <w:ind w:left="555" w:firstLine="0"/>
              <w:textAlignment w:val="baseline"/>
              <w:rPr>
                <w:rFonts w:ascii="Calibri" w:hAnsi="Calibri" w:cs="Segoe UI"/>
                <w:sz w:val="24"/>
                <w:szCs w:val="24"/>
              </w:rPr>
            </w:pPr>
            <w:bookmarkStart w:id="24" w:name="outcomes"/>
            <w:bookmarkEnd w:id="24"/>
            <w:r w:rsidRPr="00E44188">
              <w:rPr>
                <w:rFonts w:ascii="Calibri" w:hAnsi="Calibri" w:cs="Segoe UI"/>
                <w:sz w:val="24"/>
                <w:szCs w:val="24"/>
              </w:rPr>
              <w:t>Demonstrate radiations safety by using the ALARA (As Low As Reasonably Achievable)  </w:t>
            </w:r>
          </w:p>
          <w:p w14:paraId="01F653FA"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principle at all times.  </w:t>
            </w:r>
          </w:p>
          <w:p w14:paraId="62003CFD"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lastRenderedPageBreak/>
              <w:t>2. Demonstrate an understanding in the communication skills needed to communicate  </w:t>
            </w:r>
          </w:p>
          <w:p w14:paraId="3E30A555"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with patients, families, and other health professionals.   </w:t>
            </w:r>
          </w:p>
          <w:p w14:paraId="6B437C2D"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3. Demonstrate an understanding in the instrumentation used in nuclear medicine  </w:t>
            </w:r>
          </w:p>
          <w:p w14:paraId="16FFC36F"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procedures.   </w:t>
            </w:r>
          </w:p>
          <w:p w14:paraId="6CF9412E"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4. Demonstrate an understanding in the quality control needed to obtain quality images.   </w:t>
            </w:r>
          </w:p>
          <w:p w14:paraId="314662F8"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5. Evaluate images and data for various procedures and disease states.   </w:t>
            </w:r>
          </w:p>
          <w:p w14:paraId="744F953D"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6. Perform quality control procedures on imaging and ancillary imaging equipment.  </w:t>
            </w:r>
          </w:p>
          <w:p w14:paraId="2C1D3A80"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7. Perform a variety of nuclear medicine procedures under direct and indirect supervision.  </w:t>
            </w:r>
          </w:p>
          <w:p w14:paraId="785A055B"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8. Demonstrate image processing according to current clinical standards.  </w:t>
            </w:r>
          </w:p>
          <w:p w14:paraId="308C717D" w14:textId="77777777" w:rsidR="00E44188" w:rsidRPr="00E44188" w:rsidRDefault="00E44188" w:rsidP="00E44188">
            <w:pPr>
              <w:spacing w:line="240" w:lineRule="auto"/>
              <w:ind w:left="555"/>
              <w:textAlignment w:val="baseline"/>
              <w:rPr>
                <w:rFonts w:ascii="Segoe UI" w:hAnsi="Segoe UI" w:cs="Segoe UI"/>
                <w:sz w:val="18"/>
                <w:szCs w:val="18"/>
              </w:rPr>
            </w:pPr>
            <w:r w:rsidRPr="00E44188">
              <w:rPr>
                <w:rFonts w:ascii="Calibri" w:hAnsi="Calibri" w:cs="Segoe UI"/>
                <w:sz w:val="24"/>
                <w:szCs w:val="24"/>
              </w:rPr>
              <w:t>9. Demonstrate image archival and retrieve according to current clinical standards. </w:t>
            </w:r>
          </w:p>
          <w:p w14:paraId="4E937535" w14:textId="74B36958" w:rsidR="00F64260" w:rsidRDefault="00F64260">
            <w:pPr>
              <w:spacing w:line="240" w:lineRule="auto"/>
            </w:pPr>
          </w:p>
        </w:tc>
        <w:tc>
          <w:tcPr>
            <w:tcW w:w="1440" w:type="dxa"/>
          </w:tcPr>
          <w:p w14:paraId="0A045709" w14:textId="77777777" w:rsidR="00F64260" w:rsidRDefault="00F64260">
            <w:pPr>
              <w:spacing w:line="240" w:lineRule="auto"/>
            </w:pPr>
          </w:p>
        </w:tc>
        <w:tc>
          <w:tcPr>
            <w:tcW w:w="5030" w:type="dxa"/>
          </w:tcPr>
          <w:p w14:paraId="7A55D237" w14:textId="77777777" w:rsidR="00E44188" w:rsidRPr="00E44188" w:rsidRDefault="00E44188" w:rsidP="004A407A">
            <w:pPr>
              <w:spacing w:line="240" w:lineRule="auto"/>
              <w:ind w:left="198"/>
              <w:textAlignment w:val="baseline"/>
              <w:rPr>
                <w:rFonts w:ascii="Calibri" w:hAnsi="Calibri"/>
                <w:sz w:val="24"/>
                <w:szCs w:val="24"/>
              </w:rPr>
            </w:pPr>
            <w:r w:rsidRPr="00E44188">
              <w:rPr>
                <w:rFonts w:ascii="Calibri" w:hAnsi="Calibri"/>
                <w:sz w:val="24"/>
                <w:szCs w:val="24"/>
                <w:u w:val="single"/>
              </w:rPr>
              <w:t>Clinical Competencies</w:t>
            </w:r>
            <w:r w:rsidRPr="00E44188">
              <w:rPr>
                <w:rFonts w:ascii="Calibri" w:hAnsi="Calibri"/>
                <w:sz w:val="24"/>
                <w:szCs w:val="24"/>
              </w:rPr>
              <w:t> </w:t>
            </w:r>
          </w:p>
          <w:p w14:paraId="496E7021" w14:textId="34E7C237" w:rsidR="00E44188" w:rsidRPr="00E44188" w:rsidRDefault="00E44188" w:rsidP="004A407A">
            <w:pPr>
              <w:spacing w:line="240" w:lineRule="auto"/>
              <w:ind w:left="198"/>
              <w:textAlignment w:val="baseline"/>
              <w:rPr>
                <w:rFonts w:ascii="Calibri" w:hAnsi="Calibri"/>
                <w:sz w:val="24"/>
                <w:szCs w:val="24"/>
              </w:rPr>
            </w:pPr>
            <w:r w:rsidRPr="00E44188">
              <w:rPr>
                <w:rFonts w:ascii="Calibri" w:hAnsi="Calibri"/>
                <w:sz w:val="24"/>
                <w:szCs w:val="24"/>
              </w:rPr>
              <w:t xml:space="preserve">Each student is expected to complete a minimum of 15 competencies during this semester. It is strongly recommended to </w:t>
            </w:r>
            <w:r w:rsidRPr="00E44188">
              <w:rPr>
                <w:rFonts w:ascii="Calibri" w:hAnsi="Calibri"/>
                <w:sz w:val="24"/>
                <w:szCs w:val="24"/>
              </w:rPr>
              <w:lastRenderedPageBreak/>
              <w:t>complete more than the minimum number of competencies required.  Competencies must be completed before the end of the scheduled rotation. The complete list of clinical competencies required for the program can be found on Trajecsys. </w:t>
            </w:r>
          </w:p>
          <w:p w14:paraId="2CD08E69" w14:textId="77777777" w:rsidR="00E44188" w:rsidRPr="00E44188" w:rsidRDefault="00E44188" w:rsidP="004A407A">
            <w:pPr>
              <w:spacing w:line="240" w:lineRule="auto"/>
              <w:ind w:left="198"/>
              <w:textAlignment w:val="baseline"/>
              <w:rPr>
                <w:rFonts w:ascii="Calibri" w:hAnsi="Calibri"/>
                <w:sz w:val="24"/>
                <w:szCs w:val="24"/>
              </w:rPr>
            </w:pPr>
            <w:r w:rsidRPr="00E44188">
              <w:rPr>
                <w:rFonts w:ascii="Calibri" w:hAnsi="Calibri"/>
                <w:sz w:val="24"/>
                <w:szCs w:val="24"/>
              </w:rPr>
              <w:t>The required 15 competencies for this semester are to be divide into the following categories: </w:t>
            </w:r>
          </w:p>
          <w:p w14:paraId="57F4259D" w14:textId="77777777" w:rsidR="00E44188" w:rsidRPr="00E44188" w:rsidRDefault="00E44188" w:rsidP="004A407A">
            <w:pPr>
              <w:spacing w:line="240" w:lineRule="auto"/>
              <w:ind w:left="198" w:firstLine="720"/>
              <w:textAlignment w:val="baseline"/>
              <w:rPr>
                <w:rFonts w:ascii="Calibri" w:hAnsi="Calibri"/>
                <w:sz w:val="24"/>
                <w:szCs w:val="24"/>
              </w:rPr>
            </w:pPr>
            <w:r w:rsidRPr="00E44188">
              <w:rPr>
                <w:rFonts w:ascii="Calibri" w:hAnsi="Calibri"/>
                <w:sz w:val="24"/>
                <w:szCs w:val="24"/>
              </w:rPr>
              <w:t>Patient Care: 8* </w:t>
            </w:r>
          </w:p>
          <w:p w14:paraId="4C53DF36" w14:textId="2E308065" w:rsidR="00E44188" w:rsidRPr="00E44188" w:rsidRDefault="00E44188" w:rsidP="004A407A">
            <w:pPr>
              <w:spacing w:line="240" w:lineRule="auto"/>
              <w:ind w:left="198"/>
              <w:textAlignment w:val="baseline"/>
              <w:rPr>
                <w:rFonts w:ascii="Calibri" w:hAnsi="Calibri"/>
                <w:sz w:val="24"/>
                <w:szCs w:val="24"/>
              </w:rPr>
            </w:pPr>
            <w:r w:rsidRPr="00E44188">
              <w:rPr>
                <w:rFonts w:ascii="Calibri" w:hAnsi="Calibri"/>
                <w:sz w:val="24"/>
                <w:szCs w:val="24"/>
              </w:rPr>
              <w:t>*Venipuncture: 3 by mid-semester </w:t>
            </w:r>
          </w:p>
          <w:p w14:paraId="48A6F907" w14:textId="77777777" w:rsidR="00E44188" w:rsidRPr="00E44188" w:rsidRDefault="00E44188" w:rsidP="004A407A">
            <w:pPr>
              <w:spacing w:line="240" w:lineRule="auto"/>
              <w:ind w:left="198" w:firstLine="720"/>
              <w:textAlignment w:val="baseline"/>
              <w:rPr>
                <w:rFonts w:ascii="Calibri" w:hAnsi="Calibri"/>
                <w:sz w:val="24"/>
                <w:szCs w:val="24"/>
              </w:rPr>
            </w:pPr>
            <w:r w:rsidRPr="00E44188">
              <w:rPr>
                <w:rFonts w:ascii="Calibri" w:hAnsi="Calibri"/>
                <w:sz w:val="24"/>
                <w:szCs w:val="24"/>
              </w:rPr>
              <w:t>Quality Control: 2 </w:t>
            </w:r>
          </w:p>
          <w:p w14:paraId="48AC5649" w14:textId="77777777" w:rsidR="00E44188" w:rsidRPr="00E44188" w:rsidRDefault="00E44188" w:rsidP="004A407A">
            <w:pPr>
              <w:spacing w:line="240" w:lineRule="auto"/>
              <w:ind w:left="198" w:firstLine="720"/>
              <w:textAlignment w:val="baseline"/>
              <w:rPr>
                <w:rFonts w:ascii="Calibri" w:hAnsi="Calibri"/>
                <w:sz w:val="24"/>
                <w:szCs w:val="24"/>
              </w:rPr>
            </w:pPr>
            <w:r w:rsidRPr="00E44188">
              <w:rPr>
                <w:rFonts w:ascii="Calibri" w:hAnsi="Calibri"/>
                <w:sz w:val="24"/>
                <w:szCs w:val="24"/>
              </w:rPr>
              <w:t>Procedures: 2 </w:t>
            </w:r>
          </w:p>
          <w:p w14:paraId="16771912" w14:textId="77777777" w:rsidR="00E44188" w:rsidRPr="00E44188" w:rsidRDefault="00E44188" w:rsidP="004A407A">
            <w:pPr>
              <w:spacing w:line="240" w:lineRule="auto"/>
              <w:ind w:left="198" w:firstLine="720"/>
              <w:textAlignment w:val="baseline"/>
              <w:rPr>
                <w:rFonts w:ascii="Calibri" w:hAnsi="Calibri"/>
                <w:sz w:val="24"/>
                <w:szCs w:val="24"/>
              </w:rPr>
            </w:pPr>
            <w:r w:rsidRPr="00E44188">
              <w:rPr>
                <w:rFonts w:ascii="Calibri" w:hAnsi="Calibri"/>
                <w:sz w:val="24"/>
                <w:szCs w:val="24"/>
              </w:rPr>
              <w:t>ID:3  </w:t>
            </w:r>
          </w:p>
          <w:p w14:paraId="72098640" w14:textId="77777777" w:rsidR="00E44188" w:rsidRPr="00E44188" w:rsidRDefault="00E44188" w:rsidP="004A407A">
            <w:pPr>
              <w:spacing w:line="240" w:lineRule="auto"/>
              <w:ind w:left="198"/>
              <w:textAlignment w:val="baseline"/>
              <w:rPr>
                <w:rFonts w:ascii="Calibri" w:hAnsi="Calibri"/>
                <w:sz w:val="24"/>
                <w:szCs w:val="24"/>
              </w:rPr>
            </w:pPr>
            <w:r w:rsidRPr="00E44188">
              <w:rPr>
                <w:rFonts w:ascii="Calibri" w:hAnsi="Calibri"/>
                <w:sz w:val="24"/>
                <w:szCs w:val="24"/>
                <w:u w:val="single"/>
              </w:rPr>
              <w:t>Mid-semester and Final Evaluations</w:t>
            </w:r>
            <w:r w:rsidRPr="00E44188">
              <w:rPr>
                <w:rFonts w:ascii="Calibri" w:hAnsi="Calibri"/>
                <w:sz w:val="24"/>
                <w:szCs w:val="24"/>
              </w:rPr>
              <w:t> </w:t>
            </w:r>
          </w:p>
          <w:p w14:paraId="727046B9" w14:textId="77777777" w:rsidR="00E44188" w:rsidRPr="00E44188" w:rsidRDefault="00E44188" w:rsidP="004A407A">
            <w:pPr>
              <w:numPr>
                <w:ilvl w:val="0"/>
                <w:numId w:val="48"/>
              </w:numPr>
              <w:spacing w:line="240" w:lineRule="auto"/>
              <w:ind w:left="198" w:firstLine="0"/>
              <w:textAlignment w:val="baseline"/>
              <w:rPr>
                <w:rFonts w:ascii="Calibri" w:hAnsi="Calibri"/>
                <w:sz w:val="24"/>
                <w:szCs w:val="24"/>
              </w:rPr>
            </w:pPr>
            <w:r w:rsidRPr="00E44188">
              <w:rPr>
                <w:rFonts w:ascii="Calibri" w:hAnsi="Calibri"/>
                <w:sz w:val="24"/>
                <w:szCs w:val="24"/>
              </w:rPr>
              <w:t>Mid-semester and final evaluation grades will be comprised of the monthly student performance evaluations completed by the clinical staff and academic education supervisors.   </w:t>
            </w:r>
          </w:p>
          <w:p w14:paraId="638BB382" w14:textId="3F14B588" w:rsidR="00F64260" w:rsidRDefault="00F64260" w:rsidP="00EA446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972A85C" w:rsidR="00115A68" w:rsidRPr="004A407A" w:rsidRDefault="004A407A" w:rsidP="004A407A">
            <w:pPr>
              <w:spacing w:line="240" w:lineRule="auto"/>
              <w:textAlignment w:val="baseline"/>
              <w:rPr>
                <w:rFonts w:ascii="Segoe UI" w:hAnsi="Segoe UI" w:cs="Segoe UI"/>
                <w:sz w:val="18"/>
                <w:szCs w:val="18"/>
              </w:rPr>
            </w:pPr>
            <w:bookmarkStart w:id="25" w:name="outline"/>
            <w:bookmarkEnd w:id="25"/>
            <w:r>
              <w:t>This clinical internship does not need a topical outline as it is simply hands on practice in this aspect of Medical Imaging.</w:t>
            </w:r>
          </w:p>
        </w:tc>
      </w:tr>
    </w:tbl>
    <w:p w14:paraId="0C839B5C" w14:textId="77777777" w:rsidR="004A407A" w:rsidRDefault="004A407A" w:rsidP="001A37FB">
      <w:pPr>
        <w:pStyle w:val="Heading2"/>
        <w:jc w:val="left"/>
      </w:pPr>
    </w:p>
    <w:p w14:paraId="04DD1E04" w14:textId="77777777" w:rsidR="004A407A" w:rsidRDefault="004A407A" w:rsidP="001A37FB">
      <w:pPr>
        <w:pStyle w:val="Heading2"/>
        <w:jc w:val="left"/>
      </w:pPr>
    </w:p>
    <w:p w14:paraId="5832A71C" w14:textId="77777777" w:rsidR="004A407A" w:rsidRDefault="004A407A" w:rsidP="001A37FB">
      <w:pPr>
        <w:pStyle w:val="Heading2"/>
        <w:jc w:val="left"/>
      </w:pPr>
    </w:p>
    <w:p w14:paraId="6819D7F8" w14:textId="31D51FD3"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765D5B8F" w:rsidR="00115A68" w:rsidRDefault="00692457" w:rsidP="00AA5AA9">
            <w:pPr>
              <w:spacing w:line="240" w:lineRule="auto"/>
            </w:pPr>
            <w:r>
              <w:t>e-mail confirmation to curriculum@ric.edu</w:t>
            </w:r>
          </w:p>
        </w:tc>
        <w:tc>
          <w:tcPr>
            <w:tcW w:w="1178" w:type="dxa"/>
            <w:vAlign w:val="center"/>
          </w:tcPr>
          <w:p w14:paraId="1F86A130" w14:textId="4A5D2507" w:rsidR="00115A68" w:rsidRDefault="00692457"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4F1BE073" w:rsidR="00115A68" w:rsidRDefault="00115A68" w:rsidP="00AA5AA9">
            <w:pPr>
              <w:spacing w:line="240" w:lineRule="auto"/>
            </w:pPr>
            <w:r>
              <w:t>Chair of</w:t>
            </w:r>
            <w:r w:rsidR="000578DF">
              <w:t xml:space="preserve"> </w:t>
            </w:r>
            <w:r w:rsidR="008D3455">
              <w:t>Biology</w:t>
            </w:r>
          </w:p>
        </w:tc>
        <w:tc>
          <w:tcPr>
            <w:tcW w:w="3280" w:type="dxa"/>
            <w:vAlign w:val="center"/>
          </w:tcPr>
          <w:p w14:paraId="7927CB11" w14:textId="768E63A2" w:rsidR="00115A68" w:rsidRDefault="00692457" w:rsidP="00AA5AA9">
            <w:pPr>
              <w:spacing w:line="240" w:lineRule="auto"/>
            </w:pPr>
            <w:r>
              <w:t>e-mail confirmation to curriculum@ric.edu</w:t>
            </w:r>
          </w:p>
        </w:tc>
        <w:tc>
          <w:tcPr>
            <w:tcW w:w="1178" w:type="dxa"/>
            <w:vAlign w:val="center"/>
          </w:tcPr>
          <w:p w14:paraId="06A64098" w14:textId="7D3A350A" w:rsidR="00115A68" w:rsidRDefault="00692457"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4F9137E9" w:rsidR="00115A68" w:rsidRDefault="00692457" w:rsidP="00AA5AA9">
            <w:pPr>
              <w:spacing w:line="240" w:lineRule="auto"/>
            </w:pPr>
            <w:r>
              <w:t>e-mail confirmation to curriculum@ric.edu</w:t>
            </w:r>
          </w:p>
        </w:tc>
        <w:tc>
          <w:tcPr>
            <w:tcW w:w="1178" w:type="dxa"/>
            <w:vAlign w:val="center"/>
          </w:tcPr>
          <w:p w14:paraId="4EB70E84" w14:textId="01616335" w:rsidR="00115A68" w:rsidRDefault="001D4038" w:rsidP="00AA5AA9">
            <w:pPr>
              <w:spacing w:line="240" w:lineRule="auto"/>
            </w:pPr>
            <w:r>
              <w:t>4/6/2020</w:t>
            </w:r>
            <w:bookmarkStart w:id="27" w:name="_GoBack"/>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5AA9">
        <w:trPr>
          <w:cantSplit/>
          <w:tblHeader/>
        </w:trPr>
        <w:tc>
          <w:tcPr>
            <w:tcW w:w="3279" w:type="dxa"/>
            <w:vAlign w:val="center"/>
          </w:tcPr>
          <w:p w14:paraId="3E1DDF49" w14:textId="77777777" w:rsidR="00115A68" w:rsidRPr="00A83A6C" w:rsidRDefault="00115A68" w:rsidP="00AA5AA9">
            <w:pPr>
              <w:pStyle w:val="Heading5"/>
              <w:jc w:val="center"/>
            </w:pPr>
            <w:r w:rsidRPr="00A83A6C">
              <w:t>Name</w:t>
            </w:r>
          </w:p>
        </w:tc>
        <w:tc>
          <w:tcPr>
            <w:tcW w:w="3279" w:type="dxa"/>
            <w:vAlign w:val="center"/>
          </w:tcPr>
          <w:p w14:paraId="1B0BC45F" w14:textId="77777777" w:rsidR="00115A68" w:rsidRPr="00A83A6C" w:rsidRDefault="00115A68" w:rsidP="00AA5AA9">
            <w:pPr>
              <w:pStyle w:val="Heading5"/>
              <w:jc w:val="center"/>
            </w:pPr>
            <w:r w:rsidRPr="00A83A6C">
              <w:t>Position/affiliation</w:t>
            </w:r>
          </w:p>
        </w:tc>
        <w:tc>
          <w:tcPr>
            <w:tcW w:w="3280" w:type="dxa"/>
            <w:vAlign w:val="center"/>
          </w:tcPr>
          <w:p w14:paraId="2D79239D" w14:textId="77777777" w:rsidR="00115A68" w:rsidRPr="00A87611" w:rsidRDefault="00F05EAA"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AA5AA9">
        <w:trPr>
          <w:cantSplit/>
          <w:trHeight w:val="489"/>
        </w:trPr>
        <w:tc>
          <w:tcPr>
            <w:tcW w:w="3279" w:type="dxa"/>
            <w:vAlign w:val="center"/>
          </w:tcPr>
          <w:p w14:paraId="52B20687" w14:textId="77777777" w:rsidR="00115A68" w:rsidRDefault="00115A68" w:rsidP="00AA5AA9">
            <w:pPr>
              <w:spacing w:line="240" w:lineRule="auto"/>
            </w:pPr>
          </w:p>
        </w:tc>
        <w:tc>
          <w:tcPr>
            <w:tcW w:w="3279" w:type="dxa"/>
            <w:vAlign w:val="center"/>
          </w:tcPr>
          <w:p w14:paraId="12B14668" w14:textId="77777777" w:rsidR="00115A68" w:rsidRDefault="00115A68" w:rsidP="00AA5AA9">
            <w:pPr>
              <w:spacing w:line="240" w:lineRule="auto"/>
            </w:pPr>
          </w:p>
        </w:tc>
        <w:tc>
          <w:tcPr>
            <w:tcW w:w="3280" w:type="dxa"/>
            <w:vAlign w:val="center"/>
          </w:tcPr>
          <w:p w14:paraId="35E6C3B2" w14:textId="77777777" w:rsidR="00115A68" w:rsidRDefault="00115A68" w:rsidP="00AA5AA9">
            <w:pPr>
              <w:spacing w:line="240" w:lineRule="auto"/>
            </w:pPr>
          </w:p>
        </w:tc>
        <w:tc>
          <w:tcPr>
            <w:tcW w:w="1178" w:type="dxa"/>
            <w:vAlign w:val="center"/>
          </w:tcPr>
          <w:p w14:paraId="70EE5B2D" w14:textId="77777777" w:rsidR="00115A68" w:rsidRDefault="00115A68" w:rsidP="00AA5AA9">
            <w:pPr>
              <w:spacing w:line="240" w:lineRule="auto"/>
            </w:pPr>
          </w:p>
        </w:tc>
      </w:tr>
      <w:tr w:rsidR="00115A68" w14:paraId="1CA688DC" w14:textId="77777777" w:rsidTr="00AA5AA9">
        <w:trPr>
          <w:cantSplit/>
          <w:trHeight w:val="489"/>
        </w:trPr>
        <w:tc>
          <w:tcPr>
            <w:tcW w:w="3279" w:type="dxa"/>
            <w:vAlign w:val="center"/>
          </w:tcPr>
          <w:p w14:paraId="69BC619F" w14:textId="77777777" w:rsidR="00115A68" w:rsidRDefault="00115A68" w:rsidP="00AA5AA9">
            <w:pPr>
              <w:spacing w:line="240" w:lineRule="auto"/>
            </w:pPr>
          </w:p>
        </w:tc>
        <w:tc>
          <w:tcPr>
            <w:tcW w:w="3279" w:type="dxa"/>
            <w:vAlign w:val="center"/>
          </w:tcPr>
          <w:p w14:paraId="7AFA00B4" w14:textId="77777777" w:rsidR="00115A68" w:rsidRDefault="00115A68" w:rsidP="00AA5AA9">
            <w:pPr>
              <w:spacing w:line="240" w:lineRule="auto"/>
            </w:pPr>
          </w:p>
        </w:tc>
        <w:tc>
          <w:tcPr>
            <w:tcW w:w="3280" w:type="dxa"/>
            <w:vAlign w:val="center"/>
          </w:tcPr>
          <w:p w14:paraId="63F9F878" w14:textId="77777777" w:rsidR="00115A68" w:rsidRDefault="00115A68" w:rsidP="00AA5AA9">
            <w:pPr>
              <w:spacing w:line="240" w:lineRule="auto"/>
            </w:pPr>
          </w:p>
        </w:tc>
        <w:tc>
          <w:tcPr>
            <w:tcW w:w="1178" w:type="dxa"/>
            <w:vAlign w:val="center"/>
          </w:tcPr>
          <w:p w14:paraId="07BDEFD6" w14:textId="77777777" w:rsidR="00115A68" w:rsidRDefault="00115A68" w:rsidP="00AA5AA9">
            <w:pPr>
              <w:spacing w:line="240" w:lineRule="auto"/>
            </w:pPr>
          </w:p>
        </w:tc>
      </w:tr>
      <w:tr w:rsidR="00115A68" w14:paraId="6F8C6D2D" w14:textId="77777777" w:rsidTr="00AA5AA9">
        <w:trPr>
          <w:cantSplit/>
          <w:trHeight w:val="489"/>
        </w:trPr>
        <w:tc>
          <w:tcPr>
            <w:tcW w:w="3279" w:type="dxa"/>
            <w:vAlign w:val="center"/>
          </w:tcPr>
          <w:p w14:paraId="3BDD2887" w14:textId="77777777" w:rsidR="00115A68" w:rsidRDefault="00115A68" w:rsidP="00AA5AA9">
            <w:pPr>
              <w:spacing w:line="240" w:lineRule="auto"/>
            </w:pPr>
          </w:p>
        </w:tc>
        <w:tc>
          <w:tcPr>
            <w:tcW w:w="3279" w:type="dxa"/>
            <w:vAlign w:val="center"/>
          </w:tcPr>
          <w:p w14:paraId="2E689D42" w14:textId="77777777" w:rsidR="00115A68" w:rsidRDefault="00115A68" w:rsidP="00AA5AA9">
            <w:pPr>
              <w:spacing w:line="240" w:lineRule="auto"/>
            </w:pPr>
          </w:p>
        </w:tc>
        <w:tc>
          <w:tcPr>
            <w:tcW w:w="3280" w:type="dxa"/>
            <w:vAlign w:val="center"/>
          </w:tcPr>
          <w:p w14:paraId="7E65BB20" w14:textId="77777777" w:rsidR="00115A68" w:rsidRDefault="00115A68" w:rsidP="00AA5AA9">
            <w:pPr>
              <w:spacing w:line="240" w:lineRule="auto"/>
            </w:pPr>
          </w:p>
        </w:tc>
        <w:tc>
          <w:tcPr>
            <w:tcW w:w="1178" w:type="dxa"/>
            <w:vAlign w:val="center"/>
          </w:tcPr>
          <w:p w14:paraId="1FC8A5C6" w14:textId="77777777" w:rsidR="00115A68" w:rsidRDefault="00115A68" w:rsidP="00AA5AA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4EC7" w14:textId="77777777" w:rsidR="00F05EAA" w:rsidRDefault="00F05EAA" w:rsidP="00FA78CA">
      <w:pPr>
        <w:spacing w:line="240" w:lineRule="auto"/>
      </w:pPr>
      <w:r>
        <w:separator/>
      </w:r>
    </w:p>
  </w:endnote>
  <w:endnote w:type="continuationSeparator" w:id="0">
    <w:p w14:paraId="68EE11DC" w14:textId="77777777" w:rsidR="00F05EAA" w:rsidRDefault="00F05EA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44197EB"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4418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44188">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D932" w14:textId="77777777" w:rsidR="00F05EAA" w:rsidRDefault="00F05EAA" w:rsidP="00FA78CA">
      <w:pPr>
        <w:spacing w:line="240" w:lineRule="auto"/>
      </w:pPr>
      <w:r>
        <w:separator/>
      </w:r>
    </w:p>
  </w:footnote>
  <w:footnote w:type="continuationSeparator" w:id="0">
    <w:p w14:paraId="1784205B" w14:textId="77777777" w:rsidR="00F05EAA" w:rsidRDefault="00F05EA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BF87FC3"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A407A">
      <w:rPr>
        <w:color w:val="4F6228"/>
      </w:rPr>
      <w:t>19-20-118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A407A">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E1B"/>
    <w:multiLevelType w:val="multilevel"/>
    <w:tmpl w:val="107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C4C99"/>
    <w:multiLevelType w:val="multilevel"/>
    <w:tmpl w:val="96C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E3054"/>
    <w:multiLevelType w:val="multilevel"/>
    <w:tmpl w:val="6F743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400A2"/>
    <w:multiLevelType w:val="multilevel"/>
    <w:tmpl w:val="D7CA1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7737D"/>
    <w:multiLevelType w:val="multilevel"/>
    <w:tmpl w:val="9B3E0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984D22"/>
    <w:multiLevelType w:val="multilevel"/>
    <w:tmpl w:val="C4C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A6FCC"/>
    <w:multiLevelType w:val="multilevel"/>
    <w:tmpl w:val="56E4C6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94A1C"/>
    <w:multiLevelType w:val="multilevel"/>
    <w:tmpl w:val="D3142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A0DD4"/>
    <w:multiLevelType w:val="multilevel"/>
    <w:tmpl w:val="3B78D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56FB8"/>
    <w:multiLevelType w:val="multilevel"/>
    <w:tmpl w:val="8C46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3031B"/>
    <w:multiLevelType w:val="multilevel"/>
    <w:tmpl w:val="C9C64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F27F1D"/>
    <w:multiLevelType w:val="multilevel"/>
    <w:tmpl w:val="9F307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6F2619"/>
    <w:multiLevelType w:val="multilevel"/>
    <w:tmpl w:val="A5066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21ADC"/>
    <w:multiLevelType w:val="multilevel"/>
    <w:tmpl w:val="2EA0F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C0B16"/>
    <w:multiLevelType w:val="multilevel"/>
    <w:tmpl w:val="FF8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D91FA9"/>
    <w:multiLevelType w:val="multilevel"/>
    <w:tmpl w:val="AD2A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8E0461"/>
    <w:multiLevelType w:val="multilevel"/>
    <w:tmpl w:val="79D2C8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056AD6"/>
    <w:multiLevelType w:val="multilevel"/>
    <w:tmpl w:val="D72E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F70426"/>
    <w:multiLevelType w:val="multilevel"/>
    <w:tmpl w:val="BCE8A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D2983"/>
    <w:multiLevelType w:val="multilevel"/>
    <w:tmpl w:val="7F7E8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7A792B"/>
    <w:multiLevelType w:val="multilevel"/>
    <w:tmpl w:val="868C5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F1B5B"/>
    <w:multiLevelType w:val="multilevel"/>
    <w:tmpl w:val="5CDE0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E46D7"/>
    <w:multiLevelType w:val="multilevel"/>
    <w:tmpl w:val="C1BCD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2684E"/>
    <w:multiLevelType w:val="multilevel"/>
    <w:tmpl w:val="877634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D9581C"/>
    <w:multiLevelType w:val="multilevel"/>
    <w:tmpl w:val="CADE3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D4ED2"/>
    <w:multiLevelType w:val="multilevel"/>
    <w:tmpl w:val="1CC8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6962C7"/>
    <w:multiLevelType w:val="multilevel"/>
    <w:tmpl w:val="62E6A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20448E"/>
    <w:multiLevelType w:val="multilevel"/>
    <w:tmpl w:val="60C4C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27E6D"/>
    <w:multiLevelType w:val="multilevel"/>
    <w:tmpl w:val="F5D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5E4B06"/>
    <w:multiLevelType w:val="multilevel"/>
    <w:tmpl w:val="D1A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BC4A6B"/>
    <w:multiLevelType w:val="multilevel"/>
    <w:tmpl w:val="5E74F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D6C0B"/>
    <w:multiLevelType w:val="multilevel"/>
    <w:tmpl w:val="7102E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46549D"/>
    <w:multiLevelType w:val="multilevel"/>
    <w:tmpl w:val="C0FE7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F55D7A"/>
    <w:multiLevelType w:val="multilevel"/>
    <w:tmpl w:val="C51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6" w15:restartNumberingAfterBreak="0">
    <w:nsid w:val="7C910D77"/>
    <w:multiLevelType w:val="multilevel"/>
    <w:tmpl w:val="6BDA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0019B5"/>
    <w:multiLevelType w:val="multilevel"/>
    <w:tmpl w:val="BAE44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10C2F"/>
    <w:multiLevelType w:val="multilevel"/>
    <w:tmpl w:val="4CB67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17"/>
  </w:num>
  <w:num w:numId="4">
    <w:abstractNumId w:val="5"/>
  </w:num>
  <w:num w:numId="5">
    <w:abstractNumId w:val="10"/>
  </w:num>
  <w:num w:numId="6">
    <w:abstractNumId w:val="30"/>
  </w:num>
  <w:num w:numId="7">
    <w:abstractNumId w:val="6"/>
  </w:num>
  <w:num w:numId="8">
    <w:abstractNumId w:val="16"/>
  </w:num>
  <w:num w:numId="9">
    <w:abstractNumId w:val="18"/>
  </w:num>
  <w:num w:numId="10">
    <w:abstractNumId w:val="9"/>
  </w:num>
  <w:num w:numId="11">
    <w:abstractNumId w:val="45"/>
  </w:num>
  <w:num w:numId="12">
    <w:abstractNumId w:val="31"/>
  </w:num>
  <w:num w:numId="13">
    <w:abstractNumId w:val="44"/>
  </w:num>
  <w:num w:numId="14">
    <w:abstractNumId w:val="42"/>
  </w:num>
  <w:num w:numId="15">
    <w:abstractNumId w:val="36"/>
  </w:num>
  <w:num w:numId="16">
    <w:abstractNumId w:val="13"/>
  </w:num>
  <w:num w:numId="17">
    <w:abstractNumId w:val="1"/>
  </w:num>
  <w:num w:numId="18">
    <w:abstractNumId w:val="48"/>
  </w:num>
  <w:num w:numId="19">
    <w:abstractNumId w:val="28"/>
  </w:num>
  <w:num w:numId="20">
    <w:abstractNumId w:val="20"/>
  </w:num>
  <w:num w:numId="21">
    <w:abstractNumId w:val="21"/>
  </w:num>
  <w:num w:numId="22">
    <w:abstractNumId w:val="24"/>
  </w:num>
  <w:num w:numId="23">
    <w:abstractNumId w:val="41"/>
  </w:num>
  <w:num w:numId="24">
    <w:abstractNumId w:val="27"/>
  </w:num>
  <w:num w:numId="25">
    <w:abstractNumId w:val="38"/>
  </w:num>
  <w:num w:numId="26">
    <w:abstractNumId w:val="37"/>
  </w:num>
  <w:num w:numId="27">
    <w:abstractNumId w:val="29"/>
  </w:num>
  <w:num w:numId="28">
    <w:abstractNumId w:val="22"/>
  </w:num>
  <w:num w:numId="29">
    <w:abstractNumId w:val="25"/>
  </w:num>
  <w:num w:numId="30">
    <w:abstractNumId w:val="3"/>
  </w:num>
  <w:num w:numId="31">
    <w:abstractNumId w:val="40"/>
  </w:num>
  <w:num w:numId="32">
    <w:abstractNumId w:val="35"/>
  </w:num>
  <w:num w:numId="33">
    <w:abstractNumId w:val="43"/>
  </w:num>
  <w:num w:numId="34">
    <w:abstractNumId w:val="0"/>
  </w:num>
  <w:num w:numId="35">
    <w:abstractNumId w:val="15"/>
  </w:num>
  <w:num w:numId="36">
    <w:abstractNumId w:val="14"/>
  </w:num>
  <w:num w:numId="37">
    <w:abstractNumId w:val="47"/>
  </w:num>
  <w:num w:numId="38">
    <w:abstractNumId w:val="33"/>
  </w:num>
  <w:num w:numId="39">
    <w:abstractNumId w:val="32"/>
  </w:num>
  <w:num w:numId="40">
    <w:abstractNumId w:val="2"/>
  </w:num>
  <w:num w:numId="41">
    <w:abstractNumId w:val="12"/>
  </w:num>
  <w:num w:numId="42">
    <w:abstractNumId w:val="4"/>
  </w:num>
  <w:num w:numId="43">
    <w:abstractNumId w:val="11"/>
  </w:num>
  <w:num w:numId="44">
    <w:abstractNumId w:val="34"/>
  </w:num>
  <w:num w:numId="45">
    <w:abstractNumId w:val="26"/>
  </w:num>
  <w:num w:numId="46">
    <w:abstractNumId w:val="23"/>
  </w:num>
  <w:num w:numId="47">
    <w:abstractNumId w:val="7"/>
  </w:num>
  <w:num w:numId="48">
    <w:abstractNumId w:val="3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B87"/>
    <w:rsid w:val="00005535"/>
    <w:rsid w:val="00010085"/>
    <w:rsid w:val="00012528"/>
    <w:rsid w:val="00013152"/>
    <w:rsid w:val="000301C7"/>
    <w:rsid w:val="0004554C"/>
    <w:rsid w:val="000556B3"/>
    <w:rsid w:val="000578DF"/>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3B5C"/>
    <w:rsid w:val="001A51ED"/>
    <w:rsid w:val="001B2E3A"/>
    <w:rsid w:val="001D4038"/>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407A"/>
    <w:rsid w:val="004E4CD9"/>
    <w:rsid w:val="004E57C5"/>
    <w:rsid w:val="004F5369"/>
    <w:rsid w:val="0051362F"/>
    <w:rsid w:val="00517DB2"/>
    <w:rsid w:val="00526851"/>
    <w:rsid w:val="005473BC"/>
    <w:rsid w:val="005873E3"/>
    <w:rsid w:val="005B1049"/>
    <w:rsid w:val="005C23BD"/>
    <w:rsid w:val="005C3F83"/>
    <w:rsid w:val="005D389E"/>
    <w:rsid w:val="005F2A05"/>
    <w:rsid w:val="005F2E41"/>
    <w:rsid w:val="00670869"/>
    <w:rsid w:val="006761E1"/>
    <w:rsid w:val="00683987"/>
    <w:rsid w:val="0069245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01BF3"/>
    <w:rsid w:val="008122C6"/>
    <w:rsid w:val="00821428"/>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092E"/>
    <w:rsid w:val="009458D2"/>
    <w:rsid w:val="00946B20"/>
    <w:rsid w:val="0097071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2F24"/>
    <w:rsid w:val="00AA5AA9"/>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8E0"/>
    <w:rsid w:val="00DF7C07"/>
    <w:rsid w:val="00E36AF7"/>
    <w:rsid w:val="00E44188"/>
    <w:rsid w:val="00E4755D"/>
    <w:rsid w:val="00E641DE"/>
    <w:rsid w:val="00EA4461"/>
    <w:rsid w:val="00EB33FD"/>
    <w:rsid w:val="00EC194E"/>
    <w:rsid w:val="00EC63A4"/>
    <w:rsid w:val="00EC7B24"/>
    <w:rsid w:val="00ED1712"/>
    <w:rsid w:val="00F05EAA"/>
    <w:rsid w:val="00F111DA"/>
    <w:rsid w:val="00F15B95"/>
    <w:rsid w:val="00F3256C"/>
    <w:rsid w:val="00F32980"/>
    <w:rsid w:val="00F42F5D"/>
    <w:rsid w:val="00F62BE0"/>
    <w:rsid w:val="00F64260"/>
    <w:rsid w:val="00F871BA"/>
    <w:rsid w:val="00FA6359"/>
    <w:rsid w:val="00FA6998"/>
    <w:rsid w:val="00FA769F"/>
    <w:rsid w:val="00FA78CA"/>
    <w:rsid w:val="00FB1042"/>
    <w:rsid w:val="00FE6A1D"/>
    <w:rsid w:val="116AB85D"/>
    <w:rsid w:val="12EF418E"/>
    <w:rsid w:val="13D2DBA6"/>
    <w:rsid w:val="186F0F38"/>
    <w:rsid w:val="25D911B3"/>
    <w:rsid w:val="269CC986"/>
    <w:rsid w:val="2CFB532B"/>
    <w:rsid w:val="2D76D61F"/>
    <w:rsid w:val="3B1E5D32"/>
    <w:rsid w:val="4503C5A1"/>
    <w:rsid w:val="6DA42756"/>
    <w:rsid w:val="6DF39462"/>
    <w:rsid w:val="72F04A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363">
      <w:bodyDiv w:val="1"/>
      <w:marLeft w:val="0"/>
      <w:marRight w:val="0"/>
      <w:marTop w:val="0"/>
      <w:marBottom w:val="0"/>
      <w:divBdr>
        <w:top w:val="none" w:sz="0" w:space="0" w:color="auto"/>
        <w:left w:val="none" w:sz="0" w:space="0" w:color="auto"/>
        <w:bottom w:val="none" w:sz="0" w:space="0" w:color="auto"/>
        <w:right w:val="none" w:sz="0" w:space="0" w:color="auto"/>
      </w:divBdr>
      <w:divsChild>
        <w:div w:id="208423818">
          <w:marLeft w:val="0"/>
          <w:marRight w:val="0"/>
          <w:marTop w:val="0"/>
          <w:marBottom w:val="0"/>
          <w:divBdr>
            <w:top w:val="none" w:sz="0" w:space="0" w:color="auto"/>
            <w:left w:val="none" w:sz="0" w:space="0" w:color="auto"/>
            <w:bottom w:val="none" w:sz="0" w:space="0" w:color="auto"/>
            <w:right w:val="none" w:sz="0" w:space="0" w:color="auto"/>
          </w:divBdr>
          <w:divsChild>
            <w:div w:id="356084784">
              <w:marLeft w:val="0"/>
              <w:marRight w:val="0"/>
              <w:marTop w:val="0"/>
              <w:marBottom w:val="0"/>
              <w:divBdr>
                <w:top w:val="none" w:sz="0" w:space="0" w:color="auto"/>
                <w:left w:val="none" w:sz="0" w:space="0" w:color="auto"/>
                <w:bottom w:val="none" w:sz="0" w:space="0" w:color="auto"/>
                <w:right w:val="none" w:sz="0" w:space="0" w:color="auto"/>
              </w:divBdr>
            </w:div>
            <w:div w:id="94593795">
              <w:marLeft w:val="0"/>
              <w:marRight w:val="0"/>
              <w:marTop w:val="0"/>
              <w:marBottom w:val="0"/>
              <w:divBdr>
                <w:top w:val="none" w:sz="0" w:space="0" w:color="auto"/>
                <w:left w:val="none" w:sz="0" w:space="0" w:color="auto"/>
                <w:bottom w:val="none" w:sz="0" w:space="0" w:color="auto"/>
                <w:right w:val="none" w:sz="0" w:space="0" w:color="auto"/>
              </w:divBdr>
            </w:div>
            <w:div w:id="59864059">
              <w:marLeft w:val="0"/>
              <w:marRight w:val="0"/>
              <w:marTop w:val="0"/>
              <w:marBottom w:val="0"/>
              <w:divBdr>
                <w:top w:val="none" w:sz="0" w:space="0" w:color="auto"/>
                <w:left w:val="none" w:sz="0" w:space="0" w:color="auto"/>
                <w:bottom w:val="none" w:sz="0" w:space="0" w:color="auto"/>
                <w:right w:val="none" w:sz="0" w:space="0" w:color="auto"/>
              </w:divBdr>
            </w:div>
          </w:divsChild>
        </w:div>
        <w:div w:id="283342188">
          <w:marLeft w:val="0"/>
          <w:marRight w:val="0"/>
          <w:marTop w:val="0"/>
          <w:marBottom w:val="0"/>
          <w:divBdr>
            <w:top w:val="none" w:sz="0" w:space="0" w:color="auto"/>
            <w:left w:val="none" w:sz="0" w:space="0" w:color="auto"/>
            <w:bottom w:val="none" w:sz="0" w:space="0" w:color="auto"/>
            <w:right w:val="none" w:sz="0" w:space="0" w:color="auto"/>
          </w:divBdr>
        </w:div>
        <w:div w:id="1394695298">
          <w:marLeft w:val="0"/>
          <w:marRight w:val="0"/>
          <w:marTop w:val="0"/>
          <w:marBottom w:val="0"/>
          <w:divBdr>
            <w:top w:val="none" w:sz="0" w:space="0" w:color="auto"/>
            <w:left w:val="none" w:sz="0" w:space="0" w:color="auto"/>
            <w:bottom w:val="none" w:sz="0" w:space="0" w:color="auto"/>
            <w:right w:val="none" w:sz="0" w:space="0" w:color="auto"/>
          </w:divBdr>
        </w:div>
        <w:div w:id="114905487">
          <w:marLeft w:val="0"/>
          <w:marRight w:val="0"/>
          <w:marTop w:val="0"/>
          <w:marBottom w:val="0"/>
          <w:divBdr>
            <w:top w:val="none" w:sz="0" w:space="0" w:color="auto"/>
            <w:left w:val="none" w:sz="0" w:space="0" w:color="auto"/>
            <w:bottom w:val="none" w:sz="0" w:space="0" w:color="auto"/>
            <w:right w:val="none" w:sz="0" w:space="0" w:color="auto"/>
          </w:divBdr>
        </w:div>
        <w:div w:id="1759525159">
          <w:marLeft w:val="0"/>
          <w:marRight w:val="0"/>
          <w:marTop w:val="0"/>
          <w:marBottom w:val="0"/>
          <w:divBdr>
            <w:top w:val="none" w:sz="0" w:space="0" w:color="auto"/>
            <w:left w:val="none" w:sz="0" w:space="0" w:color="auto"/>
            <w:bottom w:val="none" w:sz="0" w:space="0" w:color="auto"/>
            <w:right w:val="none" w:sz="0" w:space="0" w:color="auto"/>
          </w:divBdr>
        </w:div>
        <w:div w:id="829248063">
          <w:marLeft w:val="0"/>
          <w:marRight w:val="0"/>
          <w:marTop w:val="0"/>
          <w:marBottom w:val="0"/>
          <w:divBdr>
            <w:top w:val="none" w:sz="0" w:space="0" w:color="auto"/>
            <w:left w:val="none" w:sz="0" w:space="0" w:color="auto"/>
            <w:bottom w:val="none" w:sz="0" w:space="0" w:color="auto"/>
            <w:right w:val="none" w:sz="0" w:space="0" w:color="auto"/>
          </w:divBdr>
        </w:div>
        <w:div w:id="1853688130">
          <w:marLeft w:val="0"/>
          <w:marRight w:val="0"/>
          <w:marTop w:val="0"/>
          <w:marBottom w:val="0"/>
          <w:divBdr>
            <w:top w:val="none" w:sz="0" w:space="0" w:color="auto"/>
            <w:left w:val="none" w:sz="0" w:space="0" w:color="auto"/>
            <w:bottom w:val="none" w:sz="0" w:space="0" w:color="auto"/>
            <w:right w:val="none" w:sz="0" w:space="0" w:color="auto"/>
          </w:divBdr>
        </w:div>
        <w:div w:id="1058868721">
          <w:marLeft w:val="0"/>
          <w:marRight w:val="0"/>
          <w:marTop w:val="0"/>
          <w:marBottom w:val="0"/>
          <w:divBdr>
            <w:top w:val="none" w:sz="0" w:space="0" w:color="auto"/>
            <w:left w:val="none" w:sz="0" w:space="0" w:color="auto"/>
            <w:bottom w:val="none" w:sz="0" w:space="0" w:color="auto"/>
            <w:right w:val="none" w:sz="0" w:space="0" w:color="auto"/>
          </w:divBdr>
        </w:div>
        <w:div w:id="1857235121">
          <w:marLeft w:val="0"/>
          <w:marRight w:val="0"/>
          <w:marTop w:val="0"/>
          <w:marBottom w:val="0"/>
          <w:divBdr>
            <w:top w:val="none" w:sz="0" w:space="0" w:color="auto"/>
            <w:left w:val="none" w:sz="0" w:space="0" w:color="auto"/>
            <w:bottom w:val="none" w:sz="0" w:space="0" w:color="auto"/>
            <w:right w:val="none" w:sz="0" w:space="0" w:color="auto"/>
          </w:divBdr>
        </w:div>
        <w:div w:id="816265743">
          <w:marLeft w:val="0"/>
          <w:marRight w:val="0"/>
          <w:marTop w:val="0"/>
          <w:marBottom w:val="0"/>
          <w:divBdr>
            <w:top w:val="none" w:sz="0" w:space="0" w:color="auto"/>
            <w:left w:val="none" w:sz="0" w:space="0" w:color="auto"/>
            <w:bottom w:val="none" w:sz="0" w:space="0" w:color="auto"/>
            <w:right w:val="none" w:sz="0" w:space="0" w:color="auto"/>
          </w:divBdr>
        </w:div>
        <w:div w:id="1764104591">
          <w:marLeft w:val="0"/>
          <w:marRight w:val="0"/>
          <w:marTop w:val="0"/>
          <w:marBottom w:val="0"/>
          <w:divBdr>
            <w:top w:val="none" w:sz="0" w:space="0" w:color="auto"/>
            <w:left w:val="none" w:sz="0" w:space="0" w:color="auto"/>
            <w:bottom w:val="none" w:sz="0" w:space="0" w:color="auto"/>
            <w:right w:val="none" w:sz="0" w:space="0" w:color="auto"/>
          </w:divBdr>
        </w:div>
        <w:div w:id="169031487">
          <w:marLeft w:val="0"/>
          <w:marRight w:val="0"/>
          <w:marTop w:val="0"/>
          <w:marBottom w:val="0"/>
          <w:divBdr>
            <w:top w:val="none" w:sz="0" w:space="0" w:color="auto"/>
            <w:left w:val="none" w:sz="0" w:space="0" w:color="auto"/>
            <w:bottom w:val="none" w:sz="0" w:space="0" w:color="auto"/>
            <w:right w:val="none" w:sz="0" w:space="0" w:color="auto"/>
          </w:divBdr>
        </w:div>
      </w:divsChild>
    </w:div>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7733">
      <w:bodyDiv w:val="1"/>
      <w:marLeft w:val="0"/>
      <w:marRight w:val="0"/>
      <w:marTop w:val="0"/>
      <w:marBottom w:val="0"/>
      <w:divBdr>
        <w:top w:val="none" w:sz="0" w:space="0" w:color="auto"/>
        <w:left w:val="none" w:sz="0" w:space="0" w:color="auto"/>
        <w:bottom w:val="none" w:sz="0" w:space="0" w:color="auto"/>
        <w:right w:val="none" w:sz="0" w:space="0" w:color="auto"/>
      </w:divBdr>
      <w:divsChild>
        <w:div w:id="902955970">
          <w:marLeft w:val="0"/>
          <w:marRight w:val="0"/>
          <w:marTop w:val="0"/>
          <w:marBottom w:val="0"/>
          <w:divBdr>
            <w:top w:val="none" w:sz="0" w:space="0" w:color="auto"/>
            <w:left w:val="none" w:sz="0" w:space="0" w:color="auto"/>
            <w:bottom w:val="none" w:sz="0" w:space="0" w:color="auto"/>
            <w:right w:val="none" w:sz="0" w:space="0" w:color="auto"/>
          </w:divBdr>
        </w:div>
        <w:div w:id="647823966">
          <w:marLeft w:val="0"/>
          <w:marRight w:val="0"/>
          <w:marTop w:val="0"/>
          <w:marBottom w:val="0"/>
          <w:divBdr>
            <w:top w:val="none" w:sz="0" w:space="0" w:color="auto"/>
            <w:left w:val="none" w:sz="0" w:space="0" w:color="auto"/>
            <w:bottom w:val="none" w:sz="0" w:space="0" w:color="auto"/>
            <w:right w:val="none" w:sz="0" w:space="0" w:color="auto"/>
          </w:divBdr>
        </w:div>
        <w:div w:id="864291232">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67Z3ZXSPZZWZ-949-1189</_dlc_DocId>
    <_dlc_DocIdUrl xmlns="67887a43-7e4d-4c1c-91d7-15e417b1b8ab">
      <Url>https://w3.ric.edu/curriculum_committee/_layouts/15/DocIdRedir.aspx?ID=67Z3ZXSPZZWZ-949-1189</Url>
      <Description>67Z3ZXSPZZWZ-949-1189</Description>
    </_dlc_DocIdUrl>
  </documentManagement>
</p:properties>
</file>

<file path=customXml/itemProps1.xml><?xml version="1.0" encoding="utf-8"?>
<ds:datastoreItem xmlns:ds="http://schemas.openxmlformats.org/officeDocument/2006/customXml" ds:itemID="{3B8D39DC-3A48-489D-8AB4-08DD9723047E}"/>
</file>

<file path=customXml/itemProps2.xml><?xml version="1.0" encoding="utf-8"?>
<ds:datastoreItem xmlns:ds="http://schemas.openxmlformats.org/officeDocument/2006/customXml" ds:itemID="{2E2FC7EE-6066-49D1-9762-F0ECA903E9D8}"/>
</file>

<file path=customXml/itemProps3.xml><?xml version="1.0" encoding="utf-8"?>
<ds:datastoreItem xmlns:ds="http://schemas.openxmlformats.org/officeDocument/2006/customXml" ds:itemID="{7D87578F-BC64-4548-816B-0EF8E072B680}"/>
</file>

<file path=customXml/itemProps4.xml><?xml version="1.0" encoding="utf-8"?>
<ds:datastoreItem xmlns:ds="http://schemas.openxmlformats.org/officeDocument/2006/customXml" ds:itemID="{D80AD625-7A66-49D3-BA76-EFCECB137829}"/>
</file>

<file path=docProps/app.xml><?xml version="1.0" encoding="utf-8"?>
<Properties xmlns="http://schemas.openxmlformats.org/officeDocument/2006/extended-properties" xmlns:vt="http://schemas.openxmlformats.org/officeDocument/2006/docPropsVTypes">
  <Template>Normal.dotm</Template>
  <TotalTime>7</TotalTime>
  <Pages>4</Pages>
  <Words>2549</Words>
  <Characters>14535</Characters>
  <Application>Microsoft Office Word</Application>
  <DocSecurity>0</DocSecurity>
  <Lines>121</Lines>
  <Paragraphs>34</Paragraphs>
  <ScaleCrop>false</ScaleCrop>
  <Company>Rhode Island College</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2020-03-03T19:08:00Z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f23ac215-de0b-4c59-98bd-3b85d3000354</vt:lpwstr>
  </property>
  <property fmtid="{D5CDD505-2E9C-101B-9397-08002B2CF9AE}" pid="8" name="ContentTypeId">
    <vt:lpwstr>0x0101009736D43DC7C38546B966A7508121890B</vt:lpwstr>
  </property>
</Properties>
</file>