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D80123" w:rsidR="00F64260" w:rsidRPr="00A83A6C" w:rsidRDefault="00790786" w:rsidP="2CFB532B">
            <w:pPr>
              <w:pStyle w:val="Heading5"/>
              <w:rPr>
                <w:b/>
                <w:bCs/>
              </w:rPr>
            </w:pPr>
            <w:bookmarkStart w:id="0" w:name="Proposal"/>
            <w:bookmarkEnd w:id="0"/>
            <w:r>
              <w:rPr>
                <w:b/>
                <w:bCs/>
              </w:rPr>
              <w:t>dms 308 sonographic principles and instrumentation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00065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p>
          <w:p w14:paraId="52ECEFB4" w14:textId="7120C24F" w:rsidR="00F64260" w:rsidRPr="005F2A05" w:rsidRDefault="00000652"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0065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677A7577" w:rsidR="00F64260" w:rsidRDefault="008846BF" w:rsidP="2CFB532B">
            <w:pPr>
              <w:spacing w:line="240" w:lineRule="auto"/>
              <w:rPr>
                <w:b/>
                <w:bCs/>
              </w:rPr>
            </w:pPr>
            <w:r>
              <w:rPr>
                <w:b/>
                <w:bCs/>
              </w:rPr>
              <w:t xml:space="preserve">This course </w:t>
            </w:r>
            <w:r w:rsidR="00790786">
              <w:rPr>
                <w:b/>
                <w:bCs/>
              </w:rPr>
              <w:t xml:space="preserve">replaces </w:t>
            </w:r>
            <w:r>
              <w:rPr>
                <w:b/>
                <w:bCs/>
              </w:rPr>
              <w:t xml:space="preserve">what was previously taught in </w:t>
            </w:r>
            <w:r w:rsidR="00790786">
              <w:rPr>
                <w:b/>
                <w:bCs/>
              </w:rPr>
              <w:t>DMS 307 and 337</w:t>
            </w:r>
            <w:r>
              <w:rPr>
                <w:b/>
                <w:bCs/>
              </w:rPr>
              <w:t xml:space="preserve"> (but they will stay in the catalog until completed by their cohort)</w:t>
            </w:r>
            <w:r w:rsidR="00790786">
              <w:rPr>
                <w:b/>
                <w:bCs/>
              </w:rPr>
              <w:t xml:space="preserve">.  </w:t>
            </w:r>
          </w:p>
          <w:p w14:paraId="41EFFC68" w14:textId="77777777" w:rsidR="00F64260" w:rsidRPr="00FA6998" w:rsidRDefault="00F64260" w:rsidP="008846BF">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65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65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65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65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662E2511" w:rsidR="00F64260" w:rsidRPr="009F029C" w:rsidRDefault="00790786" w:rsidP="2CFB532B">
            <w:pPr>
              <w:spacing w:line="240" w:lineRule="auto"/>
              <w:rPr>
                <w:b/>
                <w:bCs/>
              </w:rPr>
            </w:pPr>
            <w:r>
              <w:rPr>
                <w:b/>
                <w:bCs/>
              </w:rPr>
              <w:t>DMS 308</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88BD2CA" w:rsidR="00F64260" w:rsidRPr="009F029C" w:rsidRDefault="00790786" w:rsidP="2CFB532B">
            <w:pPr>
              <w:spacing w:line="240" w:lineRule="auto"/>
              <w:rPr>
                <w:b/>
                <w:bCs/>
              </w:rPr>
            </w:pPr>
            <w:r>
              <w:rPr>
                <w:b/>
                <w:bCs/>
              </w:rPr>
              <w:t>Sonographic Principles and Instrumentation</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36510BF" w:rsidR="00F64260" w:rsidRPr="009F029C" w:rsidRDefault="00790786" w:rsidP="00790786">
            <w:pPr>
              <w:spacing w:line="240" w:lineRule="auto"/>
            </w:pPr>
            <w:r>
              <w:rPr>
                <w:rStyle w:val="normaltextrun"/>
                <w:rFonts w:ascii="Calibri" w:hAnsi="Calibri"/>
                <w:color w:val="000000"/>
                <w:shd w:val="clear" w:color="auto" w:fill="FFFFFF"/>
              </w:rPr>
              <w:t>Physical principles and instrumentation of diagnostic ultrasound are covered. Students will study the physical principles of image formation, management of artifacts, evaluation of instrument performance, and safe scanning techniques.</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F1857F" w:rsidR="00F64260" w:rsidRPr="009F029C" w:rsidRDefault="003052A6" w:rsidP="2CFB532B">
            <w:pPr>
              <w:spacing w:line="240" w:lineRule="auto"/>
              <w:rPr>
                <w:b/>
                <w:bCs/>
              </w:rPr>
            </w:pPr>
            <w:r>
              <w:rPr>
                <w:b/>
                <w:bCs/>
              </w:rPr>
              <w:t>DMS 305</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35FD489" w:rsidR="00F64260" w:rsidRPr="009F029C" w:rsidRDefault="00F64260" w:rsidP="000A36CD">
            <w:pPr>
              <w:spacing w:line="240" w:lineRule="auto"/>
              <w:rPr>
                <w:b/>
                <w:sz w:val="20"/>
              </w:rPr>
            </w:pPr>
          </w:p>
        </w:tc>
        <w:tc>
          <w:tcPr>
            <w:tcW w:w="3924" w:type="dxa"/>
            <w:noWrap/>
          </w:tcPr>
          <w:p w14:paraId="165DBBA4" w14:textId="2E13CBB3" w:rsidR="00F64260" w:rsidRPr="009F029C" w:rsidRDefault="003052A6" w:rsidP="2CFB532B">
            <w:pPr>
              <w:spacing w:line="240" w:lineRule="auto"/>
              <w:rPr>
                <w:b/>
                <w:bCs/>
                <w:sz w:val="20"/>
                <w:szCs w:val="20"/>
              </w:rPr>
            </w:pPr>
            <w:r>
              <w:rPr>
                <w:b/>
                <w:bCs/>
                <w:sz w:val="20"/>
                <w:szCs w:val="20"/>
              </w:rPr>
              <w:t>Spring</w:t>
            </w:r>
          </w:p>
          <w:p w14:paraId="7D84B999" w14:textId="0CF6CE95" w:rsidR="00F64260" w:rsidRPr="009F029C" w:rsidRDefault="2CFB532B" w:rsidP="2CFB532B">
            <w:pPr>
              <w:spacing w:line="240" w:lineRule="auto"/>
              <w:rPr>
                <w:b/>
                <w:bCs/>
                <w:sz w:val="20"/>
                <w:szCs w:val="20"/>
              </w:rPr>
            </w:pPr>
            <w:r w:rsidRPr="2CFB532B">
              <w:rPr>
                <w:b/>
                <w:bCs/>
                <w:sz w:val="20"/>
                <w:szCs w:val="20"/>
              </w:rPr>
              <w:t xml:space="preserve"> </w:t>
            </w:r>
          </w:p>
          <w:p w14:paraId="67D1137F" w14:textId="08C2629A" w:rsidR="00F64260" w:rsidRPr="009F029C" w:rsidRDefault="00F64260" w:rsidP="2CFB532B">
            <w:pPr>
              <w:spacing w:line="240" w:lineRule="auto"/>
              <w:rPr>
                <w:b/>
                <w:bCs/>
                <w:sz w:val="20"/>
                <w:szCs w:val="20"/>
              </w:rPr>
            </w:pP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6245F813" w:rsidR="00F64260" w:rsidRPr="009F029C" w:rsidRDefault="00790786" w:rsidP="2CFB532B">
            <w:pPr>
              <w:spacing w:line="240" w:lineRule="auto"/>
              <w:rPr>
                <w:b/>
                <w:bCs/>
              </w:rPr>
            </w:pPr>
            <w:r>
              <w:rPr>
                <w:b/>
                <w:bCs/>
              </w:rPr>
              <w:t>4</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14E1B9DD" w:rsidR="00F64260" w:rsidRPr="009F029C" w:rsidRDefault="00790786" w:rsidP="2CFB532B">
            <w:pPr>
              <w:spacing w:line="240" w:lineRule="auto"/>
              <w:rPr>
                <w:b/>
                <w:bCs/>
              </w:rPr>
            </w:pPr>
            <w:r>
              <w:rPr>
                <w:b/>
                <w:bCs/>
              </w:rPr>
              <w:t>4</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32A2354" w:rsidR="00F64260" w:rsidRPr="009F029C" w:rsidRDefault="003052A6" w:rsidP="001429AA">
            <w:pPr>
              <w:spacing w:line="240" w:lineRule="auto"/>
              <w:rPr>
                <w:rStyle w:val="TEXT"/>
              </w:rPr>
            </w:pPr>
            <w:bookmarkStart w:id="18" w:name="differences"/>
            <w:bookmarkEnd w:id="18"/>
            <w:r>
              <w:rPr>
                <w:rStyle w:val="TEXT"/>
              </w:rPr>
              <w:t>4 hours of expected time spent on lecture materials with a 3 hour face-to-face laboratory component.</w:t>
            </w:r>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111EDE0"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E6984A1" w:rsidR="00F64260" w:rsidRPr="009F029C" w:rsidRDefault="00F64260" w:rsidP="006B20A9">
            <w:pPr>
              <w:spacing w:line="240" w:lineRule="auto"/>
              <w:rPr>
                <w:b/>
                <w:sz w:val="20"/>
              </w:rPr>
            </w:pPr>
            <w:bookmarkStart w:id="19" w:name="instr_methods"/>
            <w:bookmarkEnd w:id="19"/>
          </w:p>
        </w:tc>
        <w:tc>
          <w:tcPr>
            <w:tcW w:w="3924" w:type="dxa"/>
            <w:noWrap/>
          </w:tcPr>
          <w:p w14:paraId="27D66483" w14:textId="14BD95E3" w:rsidR="00F64260" w:rsidRPr="009F029C" w:rsidRDefault="00790786" w:rsidP="008D3455">
            <w:pPr>
              <w:spacing w:line="240" w:lineRule="auto"/>
              <w:rPr>
                <w:b/>
                <w:sz w:val="20"/>
              </w:rPr>
            </w:pPr>
            <w:r>
              <w:rPr>
                <w:b/>
                <w:sz w:val="20"/>
              </w:rPr>
              <w:t>Lecture</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7DF9EF6" w:rsidR="00F64260" w:rsidRPr="009F029C" w:rsidRDefault="00F64260" w:rsidP="00A87611">
            <w:pPr>
              <w:spacing w:line="240" w:lineRule="auto"/>
              <w:rPr>
                <w:b/>
                <w:sz w:val="20"/>
              </w:rPr>
            </w:pPr>
            <w:bookmarkStart w:id="20" w:name="required"/>
            <w:bookmarkEnd w:id="20"/>
          </w:p>
        </w:tc>
        <w:tc>
          <w:tcPr>
            <w:tcW w:w="3924" w:type="dxa"/>
            <w:noWrap/>
          </w:tcPr>
          <w:p w14:paraId="442E5788" w14:textId="0F03602B" w:rsidR="00F64260" w:rsidRPr="009F029C" w:rsidRDefault="00F64260" w:rsidP="001A51ED">
            <w:pPr>
              <w:spacing w:line="240" w:lineRule="auto"/>
              <w:rPr>
                <w:b/>
                <w:sz w:val="20"/>
              </w:rPr>
            </w:pPr>
            <w:r w:rsidRPr="009F029C">
              <w:rPr>
                <w:b/>
                <w:sz w:val="20"/>
              </w:rPr>
              <w:t>Required for major</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92AA20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8E2357C"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96A110"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1ADC6C5D" w14:textId="77777777" w:rsidR="008D3455" w:rsidRDefault="00F64260" w:rsidP="0027634D">
            <w:pPr>
              <w:spacing w:line="240" w:lineRule="auto"/>
              <w:rPr>
                <w:b/>
                <w:sz w:val="20"/>
              </w:rPr>
            </w:pPr>
            <w:r w:rsidRPr="009F029C">
              <w:rPr>
                <w:b/>
                <w:sz w:val="20"/>
              </w:rPr>
              <w:t xml:space="preserve">Class Work </w:t>
            </w:r>
          </w:p>
          <w:p w14:paraId="2207CD99" w14:textId="1F954E87" w:rsidR="00F64260" w:rsidRPr="009F029C" w:rsidRDefault="00790786" w:rsidP="0027634D">
            <w:pPr>
              <w:spacing w:line="240" w:lineRule="auto"/>
              <w:rPr>
                <w:b/>
                <w:sz w:val="20"/>
              </w:rPr>
            </w:pPr>
            <w:r>
              <w:rPr>
                <w:b/>
                <w:sz w:val="20"/>
              </w:rPr>
              <w:t>Presentation</w:t>
            </w:r>
          </w:p>
          <w:p w14:paraId="33AC4615" w14:textId="1DB11923" w:rsidR="00F64260" w:rsidRPr="009F029C" w:rsidRDefault="00F64260" w:rsidP="00FA769F">
            <w:pPr>
              <w:spacing w:line="240" w:lineRule="auto"/>
              <w:rPr>
                <w:b/>
                <w:sz w:val="20"/>
              </w:rPr>
            </w:pP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4F4FE68" w:rsidR="00BF30C5" w:rsidRPr="009F029C" w:rsidRDefault="00737640"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65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0065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1BB94D2E" w:rsidR="00F64260" w:rsidRDefault="00790786">
            <w:pPr>
              <w:spacing w:line="240" w:lineRule="auto"/>
            </w:pPr>
            <w:bookmarkStart w:id="25" w:name="outcomes"/>
            <w:bookmarkEnd w:id="25"/>
            <w:r>
              <w:rPr>
                <w:rStyle w:val="normaltextrun"/>
                <w:rFonts w:ascii="Calibri" w:hAnsi="Calibri"/>
                <w:color w:val="000000"/>
                <w:shd w:val="clear" w:color="auto" w:fill="FFFFFF"/>
              </w:rPr>
              <w:t>Upon completion of this course, the student will have a comprehensive knowledge of ultrasound physics and principals. The student will be able to apply this knowledge to their clinical practice in order to produce high-quality, diagnostic images. The student will also be able to complete the Sonographic Principals and Instrumentation registry examination offered by the ARDMS.</w:t>
            </w:r>
            <w:r>
              <w:rPr>
                <w:rStyle w:val="eop"/>
                <w:rFonts w:ascii="Calibri" w:hAnsi="Calibri"/>
                <w:color w:val="000000"/>
                <w:shd w:val="clear" w:color="auto" w:fill="FFFFFF"/>
              </w:rPr>
              <w:t> </w:t>
            </w:r>
          </w:p>
        </w:tc>
        <w:tc>
          <w:tcPr>
            <w:tcW w:w="1894" w:type="dxa"/>
          </w:tcPr>
          <w:p w14:paraId="0A045709" w14:textId="77777777" w:rsidR="00F64260" w:rsidRDefault="00F64260">
            <w:pPr>
              <w:spacing w:line="240" w:lineRule="auto"/>
            </w:pPr>
          </w:p>
        </w:tc>
        <w:tc>
          <w:tcPr>
            <w:tcW w:w="4693" w:type="dxa"/>
          </w:tcPr>
          <w:p w14:paraId="638BB382" w14:textId="0951318F" w:rsidR="00F64260" w:rsidRDefault="008D3455" w:rsidP="00790786">
            <w:pPr>
              <w:spacing w:line="240" w:lineRule="auto"/>
            </w:pPr>
            <w:r>
              <w:t xml:space="preserve">Examination, </w:t>
            </w:r>
            <w:r w:rsidR="00790786">
              <w:t>Presentation</w:t>
            </w:r>
            <w:r w:rsidR="003052A6">
              <w:t xml:space="preserve"> Performance</w:t>
            </w:r>
            <w:r>
              <w:t xml:space="preserve"> and Assignments</w:t>
            </w:r>
          </w:p>
        </w:tc>
      </w:tr>
    </w:tbl>
    <w:p w14:paraId="1D0335AD" w14:textId="77777777" w:rsidR="00F64260" w:rsidRDefault="00F64260"/>
    <w:tbl>
      <w:tblPr>
        <w:tblStyle w:val="TableGrid"/>
        <w:tblW w:w="10780" w:type="dxa"/>
        <w:tblInd w:w="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561"/>
      </w:tblGrid>
      <w:tr w:rsidR="00F64260" w14:paraId="65DA3B10" w14:textId="77777777" w:rsidTr="007B105B">
        <w:trPr>
          <w:tblHeader/>
        </w:trPr>
        <w:tc>
          <w:tcPr>
            <w:tcW w:w="10780"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7B105B">
        <w:tc>
          <w:tcPr>
            <w:tcW w:w="10780" w:type="dxa"/>
          </w:tcPr>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335"/>
            </w:tblGrid>
            <w:tr w:rsidR="007B105B" w:rsidRPr="001D4982" w14:paraId="78E1710A" w14:textId="77777777" w:rsidTr="0009626C">
              <w:trPr>
                <w:trHeight w:val="1520"/>
                <w:jc w:val="center"/>
              </w:trPr>
              <w:tc>
                <w:tcPr>
                  <w:tcW w:w="5135" w:type="dxa"/>
                </w:tcPr>
                <w:p w14:paraId="098FCC49" w14:textId="77777777" w:rsidR="007B105B" w:rsidRPr="001D4982" w:rsidRDefault="007B105B" w:rsidP="007B105B">
                  <w:pPr>
                    <w:pStyle w:val="Lauren"/>
                    <w:contextualSpacing/>
                    <w:jc w:val="left"/>
                    <w:rPr>
                      <w:rFonts w:ascii="Calibri" w:hAnsi="Calibri"/>
                      <w:sz w:val="20"/>
                      <w:szCs w:val="20"/>
                    </w:rPr>
                  </w:pPr>
                  <w:bookmarkStart w:id="26" w:name="outline"/>
                  <w:bookmarkEnd w:id="26"/>
                  <w:r w:rsidRPr="001D4982">
                    <w:rPr>
                      <w:rFonts w:ascii="Calibri" w:hAnsi="Calibri"/>
                      <w:sz w:val="20"/>
                      <w:szCs w:val="20"/>
                    </w:rPr>
                    <w:t>Basics</w:t>
                  </w:r>
                </w:p>
                <w:p w14:paraId="6C9CBC8C" w14:textId="77777777" w:rsidR="007B105B" w:rsidRPr="001D4982" w:rsidRDefault="007B105B" w:rsidP="007B105B">
                  <w:pPr>
                    <w:pStyle w:val="Lauren"/>
                    <w:numPr>
                      <w:ilvl w:val="0"/>
                      <w:numId w:val="20"/>
                    </w:numPr>
                    <w:contextualSpacing/>
                    <w:jc w:val="left"/>
                    <w:rPr>
                      <w:rFonts w:ascii="Calibri" w:hAnsi="Calibri"/>
                      <w:sz w:val="20"/>
                      <w:szCs w:val="20"/>
                    </w:rPr>
                  </w:pPr>
                  <w:r w:rsidRPr="001D4982">
                    <w:rPr>
                      <w:rFonts w:ascii="Calibri" w:hAnsi="Calibri"/>
                      <w:sz w:val="20"/>
                      <w:szCs w:val="20"/>
                    </w:rPr>
                    <w:t xml:space="preserve">Graphs </w:t>
                  </w:r>
                </w:p>
                <w:p w14:paraId="53FA3142" w14:textId="77777777" w:rsidR="007B105B" w:rsidRPr="001D4982" w:rsidRDefault="007B105B" w:rsidP="007B105B">
                  <w:pPr>
                    <w:pStyle w:val="Lauren"/>
                    <w:numPr>
                      <w:ilvl w:val="0"/>
                      <w:numId w:val="20"/>
                    </w:numPr>
                    <w:contextualSpacing/>
                    <w:jc w:val="left"/>
                    <w:rPr>
                      <w:rFonts w:ascii="Calibri" w:hAnsi="Calibri"/>
                      <w:sz w:val="20"/>
                      <w:szCs w:val="20"/>
                    </w:rPr>
                  </w:pPr>
                  <w:r w:rsidRPr="001D4982">
                    <w:rPr>
                      <w:rFonts w:ascii="Calibri" w:hAnsi="Calibri"/>
                      <w:sz w:val="20"/>
                      <w:szCs w:val="20"/>
                    </w:rPr>
                    <w:t xml:space="preserve">Units &amp; Conversion </w:t>
                  </w:r>
                </w:p>
                <w:p w14:paraId="4040881E" w14:textId="77777777" w:rsidR="007B105B" w:rsidRPr="001D4982" w:rsidRDefault="007B105B" w:rsidP="007B105B">
                  <w:pPr>
                    <w:pStyle w:val="Lauren"/>
                    <w:contextualSpacing/>
                    <w:jc w:val="left"/>
                    <w:rPr>
                      <w:rFonts w:ascii="Calibri" w:hAnsi="Calibri"/>
                      <w:sz w:val="20"/>
                      <w:szCs w:val="20"/>
                    </w:rPr>
                  </w:pPr>
                  <w:r w:rsidRPr="001D4982">
                    <w:rPr>
                      <w:rFonts w:ascii="Calibri" w:hAnsi="Calibri"/>
                      <w:sz w:val="20"/>
                      <w:szCs w:val="20"/>
                    </w:rPr>
                    <w:t>Soundwaves</w:t>
                  </w:r>
                </w:p>
                <w:p w14:paraId="06B2CA42" w14:textId="77777777" w:rsidR="007B105B" w:rsidRPr="001D4982" w:rsidRDefault="007B105B" w:rsidP="007B105B">
                  <w:pPr>
                    <w:pStyle w:val="Lauren"/>
                    <w:numPr>
                      <w:ilvl w:val="0"/>
                      <w:numId w:val="21"/>
                    </w:numPr>
                    <w:contextualSpacing/>
                    <w:jc w:val="left"/>
                    <w:rPr>
                      <w:rFonts w:ascii="Calibri" w:hAnsi="Calibri"/>
                      <w:sz w:val="20"/>
                      <w:szCs w:val="20"/>
                    </w:rPr>
                  </w:pPr>
                  <w:r w:rsidRPr="001D4982">
                    <w:rPr>
                      <w:rFonts w:ascii="Calibri" w:hAnsi="Calibri"/>
                      <w:sz w:val="20"/>
                      <w:szCs w:val="20"/>
                    </w:rPr>
                    <w:t>Parameters</w:t>
                  </w:r>
                </w:p>
                <w:p w14:paraId="1405F3E9" w14:textId="77777777" w:rsidR="007B105B" w:rsidRPr="001D4982" w:rsidRDefault="007B105B" w:rsidP="007B105B">
                  <w:pPr>
                    <w:pStyle w:val="Lauren"/>
                    <w:numPr>
                      <w:ilvl w:val="0"/>
                      <w:numId w:val="21"/>
                    </w:numPr>
                    <w:contextualSpacing/>
                    <w:jc w:val="left"/>
                    <w:rPr>
                      <w:rFonts w:ascii="Calibri" w:hAnsi="Calibri"/>
                      <w:sz w:val="20"/>
                      <w:szCs w:val="20"/>
                    </w:rPr>
                  </w:pPr>
                  <w:r w:rsidRPr="001D4982">
                    <w:rPr>
                      <w:rFonts w:ascii="Calibri" w:hAnsi="Calibri"/>
                      <w:sz w:val="20"/>
                      <w:szCs w:val="20"/>
                    </w:rPr>
                    <w:t>Speed</w:t>
                  </w:r>
                </w:p>
                <w:p w14:paraId="436AF262" w14:textId="77777777" w:rsidR="007B105B" w:rsidRPr="001D4982" w:rsidRDefault="007B105B" w:rsidP="007B105B">
                  <w:pPr>
                    <w:pStyle w:val="Lauren"/>
                    <w:numPr>
                      <w:ilvl w:val="0"/>
                      <w:numId w:val="21"/>
                    </w:numPr>
                    <w:contextualSpacing/>
                    <w:jc w:val="left"/>
                    <w:rPr>
                      <w:rFonts w:ascii="Calibri" w:hAnsi="Calibri"/>
                      <w:sz w:val="20"/>
                      <w:szCs w:val="20"/>
                    </w:rPr>
                  </w:pPr>
                  <w:r w:rsidRPr="001D4982">
                    <w:rPr>
                      <w:rFonts w:ascii="Calibri" w:hAnsi="Calibri"/>
                      <w:sz w:val="20"/>
                      <w:szCs w:val="20"/>
                    </w:rPr>
                    <w:t xml:space="preserve">Pulsed Sound </w:t>
                  </w:r>
                </w:p>
              </w:tc>
            </w:tr>
            <w:tr w:rsidR="007B105B" w:rsidRPr="001D4982" w14:paraId="2B5F2A48" w14:textId="77777777" w:rsidTr="0009626C">
              <w:trPr>
                <w:trHeight w:val="2393"/>
                <w:jc w:val="center"/>
              </w:trPr>
              <w:tc>
                <w:tcPr>
                  <w:tcW w:w="5135" w:type="dxa"/>
                </w:tcPr>
                <w:p w14:paraId="7BBA8BDC" w14:textId="77777777" w:rsidR="007B105B" w:rsidRPr="001D4982" w:rsidRDefault="007B105B" w:rsidP="007B105B">
                  <w:pPr>
                    <w:pStyle w:val="Lauren"/>
                    <w:contextualSpacing/>
                    <w:jc w:val="left"/>
                    <w:rPr>
                      <w:rFonts w:ascii="Calibri" w:hAnsi="Calibri"/>
                      <w:sz w:val="20"/>
                      <w:szCs w:val="20"/>
                    </w:rPr>
                  </w:pPr>
                  <w:r w:rsidRPr="001D4982">
                    <w:rPr>
                      <w:rFonts w:ascii="Calibri" w:hAnsi="Calibri"/>
                      <w:sz w:val="20"/>
                      <w:szCs w:val="20"/>
                    </w:rPr>
                    <w:t>Intensities</w:t>
                  </w:r>
                </w:p>
                <w:p w14:paraId="3E94613F" w14:textId="77777777" w:rsidR="007B105B" w:rsidRPr="001D4982" w:rsidRDefault="007B105B" w:rsidP="007B105B">
                  <w:pPr>
                    <w:pStyle w:val="Lauren"/>
                    <w:numPr>
                      <w:ilvl w:val="0"/>
                      <w:numId w:val="22"/>
                    </w:numPr>
                    <w:contextualSpacing/>
                    <w:jc w:val="left"/>
                    <w:rPr>
                      <w:rFonts w:ascii="Calibri" w:hAnsi="Calibri"/>
                      <w:sz w:val="20"/>
                      <w:szCs w:val="20"/>
                    </w:rPr>
                  </w:pPr>
                  <w:r w:rsidRPr="001D4982">
                    <w:rPr>
                      <w:rFonts w:ascii="Calibri" w:hAnsi="Calibri"/>
                      <w:sz w:val="20"/>
                      <w:szCs w:val="20"/>
                    </w:rPr>
                    <w:t xml:space="preserve">Parameters </w:t>
                  </w:r>
                </w:p>
                <w:p w14:paraId="5D637E22" w14:textId="77777777" w:rsidR="007B105B" w:rsidRPr="001D4982" w:rsidRDefault="007B105B" w:rsidP="007B105B">
                  <w:pPr>
                    <w:pStyle w:val="Lauren"/>
                    <w:numPr>
                      <w:ilvl w:val="0"/>
                      <w:numId w:val="22"/>
                    </w:numPr>
                    <w:contextualSpacing/>
                    <w:jc w:val="left"/>
                    <w:rPr>
                      <w:rFonts w:ascii="Calibri" w:hAnsi="Calibri"/>
                      <w:sz w:val="20"/>
                      <w:szCs w:val="20"/>
                    </w:rPr>
                  </w:pPr>
                  <w:r w:rsidRPr="001D4982">
                    <w:rPr>
                      <w:rFonts w:ascii="Calibri" w:hAnsi="Calibri"/>
                      <w:sz w:val="20"/>
                      <w:szCs w:val="20"/>
                    </w:rPr>
                    <w:t>Considerations</w:t>
                  </w:r>
                </w:p>
                <w:p w14:paraId="4CEACCCC" w14:textId="77777777" w:rsidR="007B105B" w:rsidRPr="001D4982" w:rsidRDefault="007B105B" w:rsidP="007B105B">
                  <w:pPr>
                    <w:pStyle w:val="Lauren"/>
                    <w:numPr>
                      <w:ilvl w:val="0"/>
                      <w:numId w:val="22"/>
                    </w:numPr>
                    <w:contextualSpacing/>
                    <w:jc w:val="left"/>
                    <w:rPr>
                      <w:rFonts w:ascii="Calibri" w:hAnsi="Calibri"/>
                      <w:sz w:val="20"/>
                      <w:szCs w:val="20"/>
                    </w:rPr>
                  </w:pPr>
                  <w:r w:rsidRPr="001D4982">
                    <w:rPr>
                      <w:rFonts w:ascii="Calibri" w:hAnsi="Calibri"/>
                      <w:sz w:val="20"/>
                      <w:szCs w:val="20"/>
                    </w:rPr>
                    <w:t xml:space="preserve">Measuring </w:t>
                  </w:r>
                </w:p>
                <w:p w14:paraId="66BF7DE8" w14:textId="77777777" w:rsidR="007B105B" w:rsidRPr="001D4982" w:rsidRDefault="007B105B" w:rsidP="007B105B">
                  <w:pPr>
                    <w:pStyle w:val="Lauren"/>
                    <w:contextualSpacing/>
                    <w:jc w:val="left"/>
                    <w:rPr>
                      <w:rFonts w:ascii="Calibri" w:hAnsi="Calibri"/>
                      <w:sz w:val="20"/>
                      <w:szCs w:val="20"/>
                    </w:rPr>
                  </w:pPr>
                  <w:r w:rsidRPr="001D4982">
                    <w:rPr>
                      <w:rFonts w:ascii="Calibri" w:hAnsi="Calibri"/>
                      <w:sz w:val="20"/>
                      <w:szCs w:val="20"/>
                    </w:rPr>
                    <w:t>Interactions</w:t>
                  </w:r>
                </w:p>
                <w:p w14:paraId="5B4E1847" w14:textId="77777777" w:rsidR="007B105B" w:rsidRPr="0097329D" w:rsidRDefault="007B105B" w:rsidP="007B105B">
                  <w:pPr>
                    <w:pStyle w:val="Lauren"/>
                    <w:numPr>
                      <w:ilvl w:val="0"/>
                      <w:numId w:val="23"/>
                    </w:numPr>
                    <w:contextualSpacing/>
                    <w:jc w:val="left"/>
                    <w:rPr>
                      <w:rFonts w:ascii="Calibri" w:hAnsi="Calibri"/>
                      <w:sz w:val="20"/>
                      <w:szCs w:val="20"/>
                    </w:rPr>
                  </w:pPr>
                  <w:r w:rsidRPr="001D4982">
                    <w:rPr>
                      <w:rFonts w:ascii="Calibri" w:hAnsi="Calibri"/>
                      <w:sz w:val="20"/>
                      <w:szCs w:val="20"/>
                    </w:rPr>
                    <w:t>Comparing</w:t>
                  </w:r>
                  <w:r>
                    <w:rPr>
                      <w:rFonts w:ascii="Calibri" w:hAnsi="Calibri"/>
                      <w:sz w:val="20"/>
                      <w:szCs w:val="20"/>
                    </w:rPr>
                    <w:t xml:space="preserve"> &amp; </w:t>
                  </w:r>
                  <w:r w:rsidRPr="0097329D">
                    <w:rPr>
                      <w:rFonts w:ascii="Calibri" w:hAnsi="Calibri"/>
                      <w:sz w:val="20"/>
                      <w:szCs w:val="20"/>
                    </w:rPr>
                    <w:t xml:space="preserve">Logarithms </w:t>
                  </w:r>
                </w:p>
                <w:p w14:paraId="5E064451" w14:textId="77777777" w:rsidR="007B105B" w:rsidRDefault="007B105B" w:rsidP="007B105B">
                  <w:pPr>
                    <w:pStyle w:val="Lauren"/>
                    <w:numPr>
                      <w:ilvl w:val="0"/>
                      <w:numId w:val="23"/>
                    </w:numPr>
                    <w:contextualSpacing/>
                    <w:jc w:val="left"/>
                    <w:rPr>
                      <w:rFonts w:ascii="Calibri" w:hAnsi="Calibri"/>
                      <w:sz w:val="20"/>
                      <w:szCs w:val="20"/>
                    </w:rPr>
                  </w:pPr>
                  <w:r w:rsidRPr="001D4982">
                    <w:rPr>
                      <w:rFonts w:ascii="Calibri" w:hAnsi="Calibri"/>
                      <w:sz w:val="20"/>
                      <w:szCs w:val="20"/>
                    </w:rPr>
                    <w:t xml:space="preserve">Attenuation &amp; Incidence </w:t>
                  </w:r>
                </w:p>
                <w:p w14:paraId="3177C02D" w14:textId="77777777" w:rsidR="007B105B" w:rsidRPr="001D4982" w:rsidRDefault="007B105B" w:rsidP="007B105B">
                  <w:pPr>
                    <w:pStyle w:val="Lauren"/>
                    <w:numPr>
                      <w:ilvl w:val="0"/>
                      <w:numId w:val="23"/>
                    </w:numPr>
                    <w:contextualSpacing/>
                    <w:jc w:val="left"/>
                    <w:rPr>
                      <w:rFonts w:ascii="Calibri" w:hAnsi="Calibri"/>
                      <w:sz w:val="20"/>
                      <w:szCs w:val="20"/>
                    </w:rPr>
                  </w:pPr>
                  <w:r>
                    <w:rPr>
                      <w:rFonts w:ascii="Calibri" w:hAnsi="Calibri"/>
                      <w:sz w:val="20"/>
                      <w:szCs w:val="20"/>
                    </w:rPr>
                    <w:t xml:space="preserve">Reflection, Transmission &amp; Refraction </w:t>
                  </w:r>
                </w:p>
                <w:p w14:paraId="5A1455A3"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Range Equation</w:t>
                  </w:r>
                </w:p>
                <w:p w14:paraId="59263F81" w14:textId="77777777" w:rsidR="007B105B" w:rsidRPr="001D4982" w:rsidRDefault="007B105B" w:rsidP="007B105B">
                  <w:pPr>
                    <w:pStyle w:val="Lauren"/>
                    <w:numPr>
                      <w:ilvl w:val="0"/>
                      <w:numId w:val="24"/>
                    </w:numPr>
                    <w:contextualSpacing/>
                    <w:jc w:val="left"/>
                    <w:rPr>
                      <w:rFonts w:ascii="Calibri" w:hAnsi="Calibri"/>
                      <w:sz w:val="20"/>
                      <w:szCs w:val="20"/>
                    </w:rPr>
                  </w:pPr>
                  <w:r>
                    <w:rPr>
                      <w:rFonts w:ascii="Calibri" w:hAnsi="Calibri"/>
                      <w:sz w:val="20"/>
                      <w:szCs w:val="20"/>
                    </w:rPr>
                    <w:t xml:space="preserve">Time-Of-Flight </w:t>
                  </w:r>
                </w:p>
              </w:tc>
            </w:tr>
            <w:tr w:rsidR="007B105B" w:rsidRPr="001D4982" w14:paraId="5EC5774C" w14:textId="77777777" w:rsidTr="0009626C">
              <w:trPr>
                <w:trHeight w:val="17"/>
                <w:jc w:val="center"/>
              </w:trPr>
              <w:tc>
                <w:tcPr>
                  <w:tcW w:w="5135" w:type="dxa"/>
                </w:tcPr>
                <w:p w14:paraId="7CE5CDA4"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 xml:space="preserve">Transducers </w:t>
                  </w:r>
                </w:p>
                <w:p w14:paraId="170F0358" w14:textId="77777777" w:rsidR="007B105B" w:rsidRDefault="007B105B" w:rsidP="007B105B">
                  <w:pPr>
                    <w:pStyle w:val="Lauren"/>
                    <w:numPr>
                      <w:ilvl w:val="0"/>
                      <w:numId w:val="24"/>
                    </w:numPr>
                    <w:contextualSpacing/>
                    <w:jc w:val="left"/>
                    <w:rPr>
                      <w:rFonts w:ascii="Calibri" w:hAnsi="Calibri"/>
                      <w:sz w:val="20"/>
                      <w:szCs w:val="20"/>
                    </w:rPr>
                  </w:pPr>
                  <w:r>
                    <w:rPr>
                      <w:rFonts w:ascii="Calibri" w:hAnsi="Calibri"/>
                      <w:sz w:val="20"/>
                      <w:szCs w:val="20"/>
                    </w:rPr>
                    <w:t>Types</w:t>
                  </w:r>
                </w:p>
                <w:p w14:paraId="35FFF6B3" w14:textId="77777777" w:rsidR="007B105B" w:rsidRDefault="007B105B" w:rsidP="007B105B">
                  <w:pPr>
                    <w:pStyle w:val="Lauren"/>
                    <w:numPr>
                      <w:ilvl w:val="0"/>
                      <w:numId w:val="24"/>
                    </w:numPr>
                    <w:contextualSpacing/>
                    <w:jc w:val="left"/>
                    <w:rPr>
                      <w:rFonts w:ascii="Calibri" w:hAnsi="Calibri"/>
                      <w:sz w:val="20"/>
                      <w:szCs w:val="20"/>
                    </w:rPr>
                  </w:pPr>
                  <w:r>
                    <w:rPr>
                      <w:rFonts w:ascii="Calibri" w:hAnsi="Calibri"/>
                      <w:sz w:val="20"/>
                      <w:szCs w:val="20"/>
                    </w:rPr>
                    <w:t>Construction</w:t>
                  </w:r>
                </w:p>
                <w:p w14:paraId="37A7FF8E" w14:textId="77777777" w:rsidR="007B105B" w:rsidRPr="00AC671F" w:rsidRDefault="007B105B" w:rsidP="007B105B">
                  <w:pPr>
                    <w:pStyle w:val="Lauren"/>
                    <w:numPr>
                      <w:ilvl w:val="0"/>
                      <w:numId w:val="24"/>
                    </w:numPr>
                    <w:contextualSpacing/>
                    <w:jc w:val="left"/>
                    <w:rPr>
                      <w:rFonts w:ascii="Calibri" w:hAnsi="Calibri"/>
                      <w:sz w:val="20"/>
                      <w:szCs w:val="20"/>
                    </w:rPr>
                  </w:pPr>
                  <w:r>
                    <w:rPr>
                      <w:rFonts w:ascii="Calibri" w:hAnsi="Calibri"/>
                      <w:sz w:val="20"/>
                      <w:szCs w:val="20"/>
                    </w:rPr>
                    <w:t xml:space="preserve">Piezoelectric Material </w:t>
                  </w:r>
                </w:p>
                <w:p w14:paraId="4303ABD9"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 xml:space="preserve">Sound Beams </w:t>
                  </w:r>
                </w:p>
                <w:p w14:paraId="7EE485AF" w14:textId="77777777" w:rsidR="007B105B" w:rsidRDefault="007B105B" w:rsidP="007B105B">
                  <w:pPr>
                    <w:pStyle w:val="Lauren"/>
                    <w:numPr>
                      <w:ilvl w:val="0"/>
                      <w:numId w:val="25"/>
                    </w:numPr>
                    <w:contextualSpacing/>
                    <w:jc w:val="left"/>
                    <w:rPr>
                      <w:rFonts w:ascii="Calibri" w:hAnsi="Calibri"/>
                      <w:sz w:val="20"/>
                      <w:szCs w:val="20"/>
                    </w:rPr>
                  </w:pPr>
                  <w:r>
                    <w:rPr>
                      <w:rFonts w:ascii="Calibri" w:hAnsi="Calibri"/>
                      <w:sz w:val="20"/>
                      <w:szCs w:val="20"/>
                    </w:rPr>
                    <w:t xml:space="preserve">Anatomy </w:t>
                  </w:r>
                </w:p>
                <w:p w14:paraId="1FE99352" w14:textId="77777777" w:rsidR="007B105B" w:rsidRPr="001D4982" w:rsidRDefault="007B105B" w:rsidP="007B105B">
                  <w:pPr>
                    <w:pStyle w:val="Lauren"/>
                    <w:numPr>
                      <w:ilvl w:val="0"/>
                      <w:numId w:val="25"/>
                    </w:numPr>
                    <w:contextualSpacing/>
                    <w:jc w:val="left"/>
                    <w:rPr>
                      <w:rFonts w:ascii="Calibri" w:hAnsi="Calibri"/>
                      <w:sz w:val="20"/>
                      <w:szCs w:val="20"/>
                    </w:rPr>
                  </w:pPr>
                  <w:r>
                    <w:rPr>
                      <w:rFonts w:ascii="Calibri" w:hAnsi="Calibri"/>
                      <w:sz w:val="20"/>
                      <w:szCs w:val="20"/>
                    </w:rPr>
                    <w:t xml:space="preserve">Divergence </w:t>
                  </w:r>
                </w:p>
              </w:tc>
            </w:tr>
            <w:tr w:rsidR="007B105B" w:rsidRPr="001D4982" w14:paraId="347BC87F" w14:textId="77777777" w:rsidTr="0009626C">
              <w:trPr>
                <w:trHeight w:val="17"/>
                <w:jc w:val="center"/>
              </w:trPr>
              <w:tc>
                <w:tcPr>
                  <w:tcW w:w="5135" w:type="dxa"/>
                  <w:shd w:val="clear" w:color="auto" w:fill="auto"/>
                </w:tcPr>
                <w:p w14:paraId="587E7586"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 xml:space="preserve">Resolution </w:t>
                  </w:r>
                </w:p>
                <w:p w14:paraId="066F8A7F" w14:textId="77777777" w:rsidR="007B105B" w:rsidRDefault="007B105B" w:rsidP="007B105B">
                  <w:pPr>
                    <w:pStyle w:val="Lauren"/>
                    <w:numPr>
                      <w:ilvl w:val="0"/>
                      <w:numId w:val="26"/>
                    </w:numPr>
                    <w:contextualSpacing/>
                    <w:jc w:val="left"/>
                    <w:rPr>
                      <w:rFonts w:ascii="Calibri" w:hAnsi="Calibri"/>
                      <w:sz w:val="20"/>
                      <w:szCs w:val="20"/>
                    </w:rPr>
                  </w:pPr>
                  <w:r>
                    <w:rPr>
                      <w:rFonts w:ascii="Calibri" w:hAnsi="Calibri"/>
                      <w:sz w:val="20"/>
                      <w:szCs w:val="20"/>
                    </w:rPr>
                    <w:t xml:space="preserve">Axial &amp; Lateral </w:t>
                  </w:r>
                </w:p>
                <w:p w14:paraId="0020E46F" w14:textId="77777777" w:rsidR="007B105B" w:rsidRPr="001D4982" w:rsidRDefault="007B105B" w:rsidP="007B105B">
                  <w:pPr>
                    <w:pStyle w:val="Lauren"/>
                    <w:numPr>
                      <w:ilvl w:val="0"/>
                      <w:numId w:val="26"/>
                    </w:numPr>
                    <w:contextualSpacing/>
                    <w:jc w:val="left"/>
                    <w:rPr>
                      <w:rFonts w:ascii="Calibri" w:hAnsi="Calibri"/>
                      <w:sz w:val="20"/>
                      <w:szCs w:val="20"/>
                    </w:rPr>
                  </w:pPr>
                  <w:r>
                    <w:rPr>
                      <w:rFonts w:ascii="Calibri" w:hAnsi="Calibri"/>
                      <w:sz w:val="20"/>
                      <w:szCs w:val="20"/>
                    </w:rPr>
                    <w:t>Focusing</w:t>
                  </w:r>
                </w:p>
                <w:p w14:paraId="08E835F1"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Display Modes</w:t>
                  </w:r>
                </w:p>
                <w:p w14:paraId="4F6A1A32" w14:textId="77777777" w:rsidR="007B105B" w:rsidRPr="001D4982"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Amplitude, Brightness &amp; Motion </w:t>
                  </w:r>
                </w:p>
              </w:tc>
            </w:tr>
            <w:tr w:rsidR="007B105B" w:rsidRPr="001D4982" w14:paraId="1E719221" w14:textId="77777777" w:rsidTr="0009626C">
              <w:trPr>
                <w:trHeight w:val="17"/>
                <w:jc w:val="center"/>
              </w:trPr>
              <w:tc>
                <w:tcPr>
                  <w:tcW w:w="5135" w:type="dxa"/>
                </w:tcPr>
                <w:p w14:paraId="0BC7809D"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Displays &amp; Image Processing</w:t>
                  </w:r>
                </w:p>
                <w:p w14:paraId="7F9DBDA8"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Greyscale</w:t>
                  </w:r>
                </w:p>
                <w:p w14:paraId="6181BFD4"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Controls &amp; Converters </w:t>
                  </w:r>
                </w:p>
                <w:p w14:paraId="49A91423"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Pixels &amp; Analog</w:t>
                  </w:r>
                </w:p>
                <w:p w14:paraId="767660AC"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Processing, Magnification &amp; Archiving </w:t>
                  </w:r>
                </w:p>
                <w:p w14:paraId="36679E25" w14:textId="77777777" w:rsidR="007B105B" w:rsidRPr="00A82E4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Compounding </w:t>
                  </w:r>
                </w:p>
                <w:p w14:paraId="402ACE6D"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 xml:space="preserve">Pulsed Wave </w:t>
                  </w:r>
                </w:p>
                <w:p w14:paraId="453E1565"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Output</w:t>
                  </w:r>
                </w:p>
                <w:p w14:paraId="79C7AFCF"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Beam Former</w:t>
                  </w:r>
                </w:p>
                <w:p w14:paraId="7CB09C85" w14:textId="77777777" w:rsidR="007B105B" w:rsidRPr="001D4982"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TGC Curve</w:t>
                  </w:r>
                </w:p>
              </w:tc>
            </w:tr>
            <w:tr w:rsidR="007B105B" w:rsidRPr="001D4982" w14:paraId="63854DA2" w14:textId="77777777" w:rsidTr="0009626C">
              <w:trPr>
                <w:trHeight w:val="17"/>
                <w:jc w:val="center"/>
              </w:trPr>
              <w:tc>
                <w:tcPr>
                  <w:tcW w:w="5135" w:type="dxa"/>
                </w:tcPr>
                <w:p w14:paraId="05FFC08D" w14:textId="77777777" w:rsidR="007B105B" w:rsidRDefault="007B105B" w:rsidP="007B105B">
                  <w:pPr>
                    <w:pStyle w:val="Lauren"/>
                    <w:contextualSpacing/>
                    <w:jc w:val="left"/>
                    <w:rPr>
                      <w:rFonts w:ascii="Calibri" w:hAnsi="Calibri"/>
                      <w:sz w:val="20"/>
                      <w:szCs w:val="20"/>
                    </w:rPr>
                  </w:pPr>
                  <w:r w:rsidRPr="001D4982">
                    <w:rPr>
                      <w:rFonts w:ascii="Calibri" w:hAnsi="Calibri"/>
                      <w:sz w:val="20"/>
                      <w:szCs w:val="20"/>
                    </w:rPr>
                    <w:t xml:space="preserve">2D Imaging </w:t>
                  </w:r>
                </w:p>
                <w:p w14:paraId="3F8A9C6B" w14:textId="77777777" w:rsidR="007B105B"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Transducers &amp; Arrays </w:t>
                  </w:r>
                </w:p>
                <w:p w14:paraId="439F7B61" w14:textId="77777777" w:rsidR="007B105B" w:rsidRPr="001D4982" w:rsidRDefault="007B105B" w:rsidP="007B105B">
                  <w:pPr>
                    <w:pStyle w:val="Lauren"/>
                    <w:numPr>
                      <w:ilvl w:val="0"/>
                      <w:numId w:val="27"/>
                    </w:numPr>
                    <w:contextualSpacing/>
                    <w:jc w:val="left"/>
                    <w:rPr>
                      <w:rFonts w:ascii="Calibri" w:hAnsi="Calibri"/>
                      <w:sz w:val="20"/>
                      <w:szCs w:val="20"/>
                    </w:rPr>
                  </w:pPr>
                  <w:r>
                    <w:rPr>
                      <w:rFonts w:ascii="Calibri" w:hAnsi="Calibri"/>
                      <w:sz w:val="20"/>
                      <w:szCs w:val="20"/>
                    </w:rPr>
                    <w:t xml:space="preserve">3D Application </w:t>
                  </w:r>
                </w:p>
                <w:p w14:paraId="584D0F27" w14:textId="77777777" w:rsidR="007B105B" w:rsidRDefault="007B105B" w:rsidP="007B105B">
                  <w:pPr>
                    <w:pStyle w:val="NoSpacing"/>
                    <w:contextualSpacing/>
                    <w:rPr>
                      <w:rFonts w:ascii="Calibri" w:hAnsi="Calibri"/>
                      <w:sz w:val="20"/>
                      <w:szCs w:val="20"/>
                    </w:rPr>
                  </w:pPr>
                  <w:r w:rsidRPr="001D4982">
                    <w:rPr>
                      <w:rFonts w:ascii="Calibri" w:hAnsi="Calibri"/>
                      <w:sz w:val="20"/>
                      <w:szCs w:val="20"/>
                    </w:rPr>
                    <w:t>Real-Time Imaging</w:t>
                  </w:r>
                </w:p>
                <w:p w14:paraId="1F4B3FFC" w14:textId="77777777" w:rsidR="007B105B" w:rsidRDefault="007B105B" w:rsidP="007B105B">
                  <w:pPr>
                    <w:pStyle w:val="NoSpacing"/>
                    <w:numPr>
                      <w:ilvl w:val="0"/>
                      <w:numId w:val="28"/>
                    </w:numPr>
                    <w:contextualSpacing/>
                    <w:rPr>
                      <w:rFonts w:ascii="Calibri" w:eastAsia="Calibri" w:hAnsi="Calibri"/>
                      <w:sz w:val="20"/>
                      <w:szCs w:val="20"/>
                    </w:rPr>
                  </w:pPr>
                  <w:r>
                    <w:rPr>
                      <w:rFonts w:ascii="Calibri" w:eastAsia="Calibri" w:hAnsi="Calibri"/>
                      <w:sz w:val="20"/>
                      <w:szCs w:val="20"/>
                    </w:rPr>
                    <w:t xml:space="preserve">Focal Zone </w:t>
                  </w:r>
                </w:p>
                <w:p w14:paraId="24E260D8" w14:textId="77777777" w:rsidR="007B105B" w:rsidRDefault="007B105B" w:rsidP="007B105B">
                  <w:pPr>
                    <w:pStyle w:val="NoSpacing"/>
                    <w:numPr>
                      <w:ilvl w:val="0"/>
                      <w:numId w:val="28"/>
                    </w:numPr>
                    <w:contextualSpacing/>
                    <w:rPr>
                      <w:rFonts w:ascii="Calibri" w:eastAsia="Calibri" w:hAnsi="Calibri"/>
                      <w:sz w:val="20"/>
                      <w:szCs w:val="20"/>
                    </w:rPr>
                  </w:pPr>
                  <w:r>
                    <w:rPr>
                      <w:rFonts w:ascii="Calibri" w:eastAsia="Calibri" w:hAnsi="Calibri"/>
                      <w:sz w:val="20"/>
                      <w:szCs w:val="20"/>
                    </w:rPr>
                    <w:t>Sector Size</w:t>
                  </w:r>
                </w:p>
                <w:p w14:paraId="1BA9FE16" w14:textId="77777777" w:rsidR="007B105B" w:rsidRPr="001D4982" w:rsidRDefault="007B105B" w:rsidP="007B105B">
                  <w:pPr>
                    <w:pStyle w:val="NoSpacing"/>
                    <w:numPr>
                      <w:ilvl w:val="0"/>
                      <w:numId w:val="28"/>
                    </w:numPr>
                    <w:contextualSpacing/>
                    <w:rPr>
                      <w:rFonts w:ascii="Calibri" w:eastAsia="Calibri" w:hAnsi="Calibri"/>
                      <w:sz w:val="20"/>
                      <w:szCs w:val="20"/>
                    </w:rPr>
                  </w:pPr>
                  <w:r>
                    <w:rPr>
                      <w:rFonts w:ascii="Calibri" w:eastAsia="Calibri" w:hAnsi="Calibri"/>
                      <w:sz w:val="20"/>
                      <w:szCs w:val="20"/>
                    </w:rPr>
                    <w:t xml:space="preserve">Line Density </w:t>
                  </w:r>
                </w:p>
              </w:tc>
            </w:tr>
            <w:tr w:rsidR="007B105B" w:rsidRPr="001D4982" w14:paraId="7C9100F5"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2F737D0C" w14:textId="31557C84" w:rsidR="007B105B" w:rsidRPr="001D4982" w:rsidRDefault="007B105B" w:rsidP="008846BF">
                  <w:pPr>
                    <w:pStyle w:val="Lauren"/>
                    <w:contextualSpacing/>
                    <w:jc w:val="left"/>
                    <w:rPr>
                      <w:rFonts w:ascii="Calibri" w:hAnsi="Calibri"/>
                      <w:sz w:val="20"/>
                      <w:szCs w:val="20"/>
                    </w:rPr>
                  </w:pPr>
                  <w:r w:rsidRPr="001D4982">
                    <w:rPr>
                      <w:rFonts w:ascii="Calibri" w:hAnsi="Calibri"/>
                      <w:sz w:val="20"/>
                      <w:szCs w:val="20"/>
                    </w:rPr>
                    <w:t>Dynamic Range</w:t>
                  </w:r>
                  <w:r w:rsidR="008846BF">
                    <w:rPr>
                      <w:rFonts w:ascii="Calibri" w:hAnsi="Calibri"/>
                      <w:sz w:val="20"/>
                      <w:szCs w:val="20"/>
                    </w:rPr>
                    <w:t xml:space="preserve">: </w:t>
                  </w:r>
                  <w:r>
                    <w:rPr>
                      <w:rFonts w:ascii="Calibri" w:hAnsi="Calibri"/>
                      <w:sz w:val="20"/>
                      <w:szCs w:val="20"/>
                    </w:rPr>
                    <w:t xml:space="preserve">Purpose &amp; </w:t>
                  </w:r>
                  <w:r w:rsidRPr="001D4982">
                    <w:rPr>
                      <w:rFonts w:ascii="Calibri" w:hAnsi="Calibri"/>
                      <w:sz w:val="20"/>
                      <w:szCs w:val="20"/>
                    </w:rPr>
                    <w:t xml:space="preserve">Application </w:t>
                  </w:r>
                </w:p>
              </w:tc>
            </w:tr>
            <w:tr w:rsidR="007B105B" w:rsidRPr="00CB779D" w14:paraId="4294D2FF"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39BC8BB1" w14:textId="0800575F" w:rsidR="007B105B" w:rsidRPr="00CB779D" w:rsidRDefault="007B105B" w:rsidP="008846BF">
                  <w:pPr>
                    <w:pStyle w:val="Lauren"/>
                    <w:contextualSpacing/>
                    <w:jc w:val="left"/>
                    <w:rPr>
                      <w:rFonts w:ascii="Calibri" w:hAnsi="Calibri"/>
                      <w:sz w:val="20"/>
                      <w:szCs w:val="20"/>
                    </w:rPr>
                  </w:pPr>
                  <w:r w:rsidRPr="001D4982">
                    <w:rPr>
                      <w:rFonts w:ascii="Calibri" w:hAnsi="Calibri"/>
                      <w:sz w:val="20"/>
                      <w:szCs w:val="20"/>
                    </w:rPr>
                    <w:t>Harmonics</w:t>
                  </w:r>
                  <w:r w:rsidR="008846BF">
                    <w:rPr>
                      <w:rFonts w:ascii="Calibri" w:hAnsi="Calibri"/>
                      <w:sz w:val="20"/>
                      <w:szCs w:val="20"/>
                    </w:rPr>
                    <w:t xml:space="preserve">: </w:t>
                  </w:r>
                  <w:r w:rsidRPr="001D4982">
                    <w:rPr>
                      <w:rFonts w:ascii="Calibri" w:hAnsi="Calibri"/>
                      <w:sz w:val="20"/>
                      <w:szCs w:val="20"/>
                    </w:rPr>
                    <w:t>Purpose</w:t>
                  </w:r>
                  <w:r>
                    <w:rPr>
                      <w:rFonts w:ascii="Calibri" w:hAnsi="Calibri"/>
                      <w:sz w:val="20"/>
                      <w:szCs w:val="20"/>
                    </w:rPr>
                    <w:t xml:space="preserve"> &amp; </w:t>
                  </w:r>
                  <w:r w:rsidRPr="00CB779D">
                    <w:rPr>
                      <w:rFonts w:ascii="Calibri" w:hAnsi="Calibri"/>
                      <w:sz w:val="20"/>
                      <w:szCs w:val="20"/>
                    </w:rPr>
                    <w:t xml:space="preserve">Application </w:t>
                  </w:r>
                </w:p>
                <w:p w14:paraId="0C5F643B" w14:textId="54CC4976" w:rsidR="007B105B" w:rsidRPr="00CB779D" w:rsidRDefault="007B105B" w:rsidP="008846BF">
                  <w:pPr>
                    <w:pStyle w:val="Lauren"/>
                    <w:contextualSpacing/>
                    <w:jc w:val="left"/>
                    <w:rPr>
                      <w:rFonts w:ascii="Calibri" w:hAnsi="Calibri"/>
                      <w:sz w:val="20"/>
                      <w:szCs w:val="20"/>
                    </w:rPr>
                  </w:pPr>
                  <w:r w:rsidRPr="001D4982">
                    <w:rPr>
                      <w:rFonts w:ascii="Calibri" w:hAnsi="Calibri"/>
                      <w:sz w:val="20"/>
                      <w:szCs w:val="20"/>
                    </w:rPr>
                    <w:t>Contrast</w:t>
                  </w:r>
                  <w:r w:rsidR="008846BF">
                    <w:rPr>
                      <w:rFonts w:ascii="Calibri" w:hAnsi="Calibri"/>
                      <w:sz w:val="20"/>
                      <w:szCs w:val="20"/>
                    </w:rPr>
                    <w:t xml:space="preserve">: </w:t>
                  </w:r>
                  <w:r w:rsidRPr="001D4982">
                    <w:rPr>
                      <w:rFonts w:ascii="Calibri" w:hAnsi="Calibri"/>
                      <w:sz w:val="20"/>
                      <w:szCs w:val="20"/>
                    </w:rPr>
                    <w:t xml:space="preserve">Purpose </w:t>
                  </w:r>
                  <w:r>
                    <w:rPr>
                      <w:rFonts w:ascii="Calibri" w:hAnsi="Calibri"/>
                      <w:sz w:val="20"/>
                      <w:szCs w:val="20"/>
                    </w:rPr>
                    <w:t xml:space="preserve">&amp; </w:t>
                  </w:r>
                  <w:r w:rsidRPr="00CB779D">
                    <w:rPr>
                      <w:rFonts w:ascii="Calibri" w:hAnsi="Calibri"/>
                      <w:sz w:val="20"/>
                      <w:szCs w:val="20"/>
                    </w:rPr>
                    <w:t>Application</w:t>
                  </w:r>
                </w:p>
              </w:tc>
            </w:tr>
            <w:tr w:rsidR="007B105B" w:rsidRPr="00CB779D" w14:paraId="0AE0CDEA"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6464D233" w14:textId="09B5BB7E" w:rsidR="007B105B" w:rsidRPr="00CB779D" w:rsidRDefault="007B105B" w:rsidP="008846BF">
                  <w:pPr>
                    <w:pStyle w:val="Lauren"/>
                    <w:contextualSpacing/>
                    <w:jc w:val="left"/>
                    <w:rPr>
                      <w:rFonts w:ascii="Calibri" w:hAnsi="Calibri"/>
                      <w:sz w:val="20"/>
                      <w:szCs w:val="20"/>
                    </w:rPr>
                  </w:pPr>
                  <w:r w:rsidRPr="001D4982">
                    <w:rPr>
                      <w:rFonts w:ascii="Calibri" w:hAnsi="Calibri"/>
                      <w:sz w:val="20"/>
                      <w:szCs w:val="20"/>
                    </w:rPr>
                    <w:t>Hemodynamics</w:t>
                  </w:r>
                  <w:r w:rsidR="008846BF">
                    <w:rPr>
                      <w:rFonts w:ascii="Calibri" w:hAnsi="Calibri"/>
                      <w:sz w:val="20"/>
                      <w:szCs w:val="20"/>
                    </w:rPr>
                    <w:t xml:space="preserve">: </w:t>
                  </w:r>
                  <w:r w:rsidR="008846BF" w:rsidRPr="001D4982">
                    <w:rPr>
                      <w:rFonts w:ascii="Calibri" w:hAnsi="Calibri"/>
                      <w:sz w:val="20"/>
                      <w:szCs w:val="20"/>
                    </w:rPr>
                    <w:t xml:space="preserve">Purpose </w:t>
                  </w:r>
                  <w:r w:rsidR="008846BF">
                    <w:rPr>
                      <w:rFonts w:ascii="Calibri" w:hAnsi="Calibri"/>
                      <w:sz w:val="20"/>
                      <w:szCs w:val="20"/>
                    </w:rPr>
                    <w:t xml:space="preserve">&amp; </w:t>
                  </w:r>
                  <w:r w:rsidR="008846BF" w:rsidRPr="00CB779D">
                    <w:rPr>
                      <w:rFonts w:ascii="Calibri" w:hAnsi="Calibri"/>
                      <w:sz w:val="20"/>
                      <w:szCs w:val="20"/>
                    </w:rPr>
                    <w:t>Application</w:t>
                  </w:r>
                </w:p>
              </w:tc>
            </w:tr>
            <w:tr w:rsidR="007B105B" w:rsidRPr="00CB779D" w14:paraId="2AA3C484"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08BBE097" w14:textId="17BDB8E6" w:rsidR="007B105B" w:rsidRPr="00CB779D" w:rsidRDefault="007B105B" w:rsidP="008846BF">
                  <w:pPr>
                    <w:pStyle w:val="Lauren"/>
                    <w:contextualSpacing/>
                    <w:jc w:val="left"/>
                    <w:rPr>
                      <w:rFonts w:ascii="Calibri" w:hAnsi="Calibri"/>
                      <w:sz w:val="20"/>
                      <w:szCs w:val="20"/>
                    </w:rPr>
                  </w:pPr>
                  <w:r w:rsidRPr="001D4982">
                    <w:rPr>
                      <w:rFonts w:ascii="Calibri" w:hAnsi="Calibri"/>
                      <w:sz w:val="20"/>
                      <w:szCs w:val="20"/>
                    </w:rPr>
                    <w:lastRenderedPageBreak/>
                    <w:t>Doppler</w:t>
                  </w:r>
                  <w:r w:rsidR="008846BF">
                    <w:rPr>
                      <w:rFonts w:ascii="Calibri" w:hAnsi="Calibri"/>
                      <w:sz w:val="20"/>
                      <w:szCs w:val="20"/>
                    </w:rPr>
                    <w:t xml:space="preserve">: </w:t>
                  </w:r>
                  <w:r w:rsidR="008846BF" w:rsidRPr="001D4982">
                    <w:rPr>
                      <w:rFonts w:ascii="Calibri" w:hAnsi="Calibri"/>
                      <w:sz w:val="20"/>
                      <w:szCs w:val="20"/>
                    </w:rPr>
                    <w:t xml:space="preserve">Purpose </w:t>
                  </w:r>
                  <w:r w:rsidR="008846BF">
                    <w:rPr>
                      <w:rFonts w:ascii="Calibri" w:hAnsi="Calibri"/>
                      <w:sz w:val="20"/>
                      <w:szCs w:val="20"/>
                    </w:rPr>
                    <w:t xml:space="preserve">&amp; </w:t>
                  </w:r>
                  <w:r w:rsidR="008846BF" w:rsidRPr="00CB779D">
                    <w:rPr>
                      <w:rFonts w:ascii="Calibri" w:hAnsi="Calibri"/>
                      <w:sz w:val="20"/>
                      <w:szCs w:val="20"/>
                    </w:rPr>
                    <w:t>Application</w:t>
                  </w:r>
                </w:p>
              </w:tc>
            </w:tr>
            <w:tr w:rsidR="007B105B" w:rsidRPr="001D4982" w14:paraId="125E72CC"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67B6D69D" w14:textId="77777777" w:rsidR="007B105B" w:rsidRPr="001D4982" w:rsidRDefault="007B105B" w:rsidP="007B105B">
                  <w:pPr>
                    <w:pStyle w:val="NoSpacing"/>
                    <w:contextualSpacing/>
                    <w:rPr>
                      <w:rFonts w:ascii="Calibri" w:eastAsia="Calibri" w:hAnsi="Calibri"/>
                      <w:sz w:val="20"/>
                      <w:szCs w:val="20"/>
                    </w:rPr>
                  </w:pPr>
                  <w:r w:rsidRPr="001D4982">
                    <w:rPr>
                      <w:rFonts w:ascii="Calibri" w:eastAsia="Calibri" w:hAnsi="Calibri"/>
                      <w:sz w:val="20"/>
                      <w:szCs w:val="20"/>
                    </w:rPr>
                    <w:t xml:space="preserve">Doppler </w:t>
                  </w:r>
                </w:p>
                <w:p w14:paraId="6C543CFE" w14:textId="77777777" w:rsidR="007B105B" w:rsidRPr="001D4982" w:rsidRDefault="007B105B" w:rsidP="007B105B">
                  <w:pPr>
                    <w:pStyle w:val="NoSpacing"/>
                    <w:numPr>
                      <w:ilvl w:val="0"/>
                      <w:numId w:val="14"/>
                    </w:numPr>
                    <w:contextualSpacing/>
                    <w:rPr>
                      <w:rFonts w:ascii="Calibri" w:eastAsia="Calibri" w:hAnsi="Calibri"/>
                      <w:sz w:val="20"/>
                      <w:szCs w:val="20"/>
                    </w:rPr>
                  </w:pPr>
                  <w:r w:rsidRPr="001D4982">
                    <w:rPr>
                      <w:rFonts w:ascii="Calibri" w:eastAsia="Calibri" w:hAnsi="Calibri"/>
                      <w:sz w:val="20"/>
                      <w:szCs w:val="20"/>
                    </w:rPr>
                    <w:t xml:space="preserve">Optimizing </w:t>
                  </w:r>
                </w:p>
                <w:p w14:paraId="76B4D50E" w14:textId="77777777" w:rsidR="007B105B" w:rsidRPr="001D4982" w:rsidRDefault="007B105B" w:rsidP="007B105B">
                  <w:pPr>
                    <w:pStyle w:val="NoSpacing"/>
                    <w:numPr>
                      <w:ilvl w:val="0"/>
                      <w:numId w:val="14"/>
                    </w:numPr>
                    <w:contextualSpacing/>
                    <w:rPr>
                      <w:rFonts w:ascii="Calibri" w:eastAsia="Calibri" w:hAnsi="Calibri"/>
                      <w:sz w:val="20"/>
                      <w:szCs w:val="20"/>
                    </w:rPr>
                  </w:pPr>
                  <w:r w:rsidRPr="001D4982">
                    <w:rPr>
                      <w:rFonts w:ascii="Calibri" w:eastAsia="Calibri" w:hAnsi="Calibri"/>
                      <w:sz w:val="20"/>
                      <w:szCs w:val="20"/>
                    </w:rPr>
                    <w:t xml:space="preserve">Adjustments </w:t>
                  </w:r>
                </w:p>
              </w:tc>
            </w:tr>
            <w:tr w:rsidR="007B105B" w:rsidRPr="001D4982" w14:paraId="6D621A6A"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690484A8" w14:textId="06E280E6" w:rsidR="007B105B" w:rsidRPr="001D4982" w:rsidRDefault="007B105B" w:rsidP="008846BF">
                  <w:pPr>
                    <w:pStyle w:val="Lauren"/>
                    <w:contextualSpacing/>
                    <w:jc w:val="left"/>
                    <w:rPr>
                      <w:rFonts w:ascii="Calibri" w:hAnsi="Calibri"/>
                      <w:sz w:val="20"/>
                      <w:szCs w:val="20"/>
                    </w:rPr>
                  </w:pPr>
                  <w:r w:rsidRPr="001D4982">
                    <w:rPr>
                      <w:rFonts w:ascii="Calibri" w:hAnsi="Calibri"/>
                      <w:sz w:val="20"/>
                      <w:szCs w:val="20"/>
                    </w:rPr>
                    <w:t>Artifacts</w:t>
                  </w:r>
                  <w:r w:rsidR="008846BF">
                    <w:rPr>
                      <w:rFonts w:ascii="Calibri" w:hAnsi="Calibri"/>
                      <w:sz w:val="20"/>
                      <w:szCs w:val="20"/>
                    </w:rPr>
                    <w:t xml:space="preserve">: </w:t>
                  </w:r>
                  <w:r w:rsidRPr="001D4982">
                    <w:rPr>
                      <w:rFonts w:ascii="Calibri" w:hAnsi="Calibri"/>
                      <w:sz w:val="20"/>
                      <w:szCs w:val="20"/>
                    </w:rPr>
                    <w:t>Types</w:t>
                  </w:r>
                  <w:r w:rsidR="008846BF">
                    <w:rPr>
                      <w:rFonts w:ascii="Calibri" w:hAnsi="Calibri"/>
                      <w:sz w:val="20"/>
                      <w:szCs w:val="20"/>
                    </w:rPr>
                    <w:t xml:space="preserve"> and </w:t>
                  </w:r>
                  <w:r w:rsidRPr="001D4982">
                    <w:rPr>
                      <w:rFonts w:ascii="Calibri" w:hAnsi="Calibri"/>
                      <w:sz w:val="20"/>
                      <w:szCs w:val="20"/>
                    </w:rPr>
                    <w:t xml:space="preserve">Cause &amp; Resolution </w:t>
                  </w:r>
                </w:p>
              </w:tc>
            </w:tr>
            <w:tr w:rsidR="007B105B" w:rsidRPr="001D4982" w14:paraId="2B651F31"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679C383C" w14:textId="77777777" w:rsidR="007B105B" w:rsidRPr="001D4982" w:rsidRDefault="007B105B" w:rsidP="007B105B">
                  <w:pPr>
                    <w:pStyle w:val="Lauren"/>
                    <w:contextualSpacing/>
                    <w:jc w:val="left"/>
                    <w:rPr>
                      <w:rFonts w:ascii="Calibri" w:hAnsi="Calibri"/>
                      <w:sz w:val="20"/>
                      <w:szCs w:val="20"/>
                    </w:rPr>
                  </w:pPr>
                  <w:r w:rsidRPr="001D4982">
                    <w:rPr>
                      <w:rFonts w:ascii="Calibri" w:hAnsi="Calibri"/>
                      <w:sz w:val="20"/>
                      <w:szCs w:val="20"/>
                    </w:rPr>
                    <w:t>Technologist Role</w:t>
                  </w:r>
                </w:p>
                <w:p w14:paraId="6F264D01" w14:textId="77777777" w:rsidR="007B105B" w:rsidRPr="001D4982" w:rsidRDefault="007B105B" w:rsidP="007B105B">
                  <w:pPr>
                    <w:pStyle w:val="Lauren"/>
                    <w:numPr>
                      <w:ilvl w:val="0"/>
                      <w:numId w:val="12"/>
                    </w:numPr>
                    <w:contextualSpacing/>
                    <w:jc w:val="left"/>
                    <w:rPr>
                      <w:rFonts w:ascii="Calibri" w:hAnsi="Calibri"/>
                      <w:sz w:val="20"/>
                      <w:szCs w:val="20"/>
                    </w:rPr>
                  </w:pPr>
                  <w:r w:rsidRPr="001D4982">
                    <w:rPr>
                      <w:rFonts w:ascii="Calibri" w:hAnsi="Calibri"/>
                      <w:sz w:val="20"/>
                      <w:szCs w:val="20"/>
                    </w:rPr>
                    <w:t xml:space="preserve">Quality Assurance </w:t>
                  </w:r>
                </w:p>
              </w:tc>
            </w:tr>
            <w:tr w:rsidR="007B105B" w:rsidRPr="001D4982" w14:paraId="4C626433" w14:textId="77777777" w:rsidTr="0009626C">
              <w:trPr>
                <w:trHeight w:val="17"/>
                <w:jc w:val="center"/>
              </w:trPr>
              <w:tc>
                <w:tcPr>
                  <w:tcW w:w="5135" w:type="dxa"/>
                  <w:tcBorders>
                    <w:top w:val="single" w:sz="4" w:space="0" w:color="auto"/>
                    <w:left w:val="single" w:sz="4" w:space="0" w:color="auto"/>
                    <w:bottom w:val="single" w:sz="4" w:space="0" w:color="auto"/>
                    <w:right w:val="single" w:sz="4" w:space="0" w:color="auto"/>
                  </w:tcBorders>
                </w:tcPr>
                <w:p w14:paraId="616A7024" w14:textId="77777777" w:rsidR="007B105B" w:rsidRPr="001D4982" w:rsidRDefault="007B105B" w:rsidP="007B105B">
                  <w:pPr>
                    <w:pStyle w:val="Lauren"/>
                    <w:contextualSpacing/>
                    <w:jc w:val="left"/>
                    <w:rPr>
                      <w:rFonts w:ascii="Calibri" w:hAnsi="Calibri"/>
                      <w:sz w:val="20"/>
                      <w:szCs w:val="20"/>
                    </w:rPr>
                  </w:pPr>
                  <w:r w:rsidRPr="001D4982">
                    <w:rPr>
                      <w:rFonts w:ascii="Calibri" w:hAnsi="Calibri"/>
                      <w:sz w:val="20"/>
                      <w:szCs w:val="20"/>
                    </w:rPr>
                    <w:t xml:space="preserve">Technologist Role </w:t>
                  </w:r>
                </w:p>
                <w:p w14:paraId="4B5D1102" w14:textId="77777777" w:rsidR="007B105B" w:rsidRPr="001D4982" w:rsidRDefault="007B105B" w:rsidP="007B105B">
                  <w:pPr>
                    <w:pStyle w:val="Lauren"/>
                    <w:numPr>
                      <w:ilvl w:val="0"/>
                      <w:numId w:val="12"/>
                    </w:numPr>
                    <w:contextualSpacing/>
                    <w:jc w:val="left"/>
                    <w:rPr>
                      <w:rFonts w:ascii="Calibri" w:hAnsi="Calibri"/>
                      <w:sz w:val="20"/>
                      <w:szCs w:val="20"/>
                    </w:rPr>
                  </w:pPr>
                  <w:r w:rsidRPr="001D4982">
                    <w:rPr>
                      <w:rFonts w:ascii="Calibri" w:hAnsi="Calibri"/>
                      <w:sz w:val="20"/>
                      <w:szCs w:val="20"/>
                    </w:rPr>
                    <w:t xml:space="preserve">Bioeffects </w:t>
                  </w:r>
                </w:p>
              </w:tc>
            </w:tr>
          </w:tbl>
          <w:p w14:paraId="6B2C7A47" w14:textId="4A971E4E" w:rsidR="00115A68" w:rsidRDefault="00115A68" w:rsidP="007B105B">
            <w:pPr>
              <w:spacing w:line="240" w:lineRule="auto"/>
              <w:ind w:left="705"/>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19F3D021" w:rsidR="00115A68" w:rsidRDefault="00FF4BAE" w:rsidP="0015571B">
            <w:pPr>
              <w:spacing w:line="240" w:lineRule="auto"/>
            </w:pPr>
            <w:r>
              <w:t>e-mail confirmation to curriculum@ric.edu</w:t>
            </w:r>
          </w:p>
        </w:tc>
        <w:tc>
          <w:tcPr>
            <w:tcW w:w="1178" w:type="dxa"/>
            <w:vAlign w:val="center"/>
          </w:tcPr>
          <w:p w14:paraId="1F86A130" w14:textId="025106B2" w:rsidR="00115A68" w:rsidRDefault="00FF4BAE"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39843491" w:rsidR="00115A68" w:rsidRDefault="00FF4BAE" w:rsidP="0015571B">
            <w:pPr>
              <w:spacing w:line="240" w:lineRule="auto"/>
            </w:pPr>
            <w:r>
              <w:t>e-mail confirmation to curriculum@ric.edu</w:t>
            </w:r>
          </w:p>
        </w:tc>
        <w:tc>
          <w:tcPr>
            <w:tcW w:w="1178" w:type="dxa"/>
            <w:vAlign w:val="center"/>
          </w:tcPr>
          <w:p w14:paraId="06A64098" w14:textId="6F8CA342" w:rsidR="00115A68" w:rsidRDefault="00FF4BAE"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23623B6D" w:rsidR="00115A68" w:rsidRDefault="00A865F7" w:rsidP="0015571B">
            <w:pPr>
              <w:spacing w:line="240" w:lineRule="auto"/>
            </w:pPr>
            <w:r>
              <w:t>e-mail confirmation to curriculum@ric.edu</w:t>
            </w:r>
          </w:p>
        </w:tc>
        <w:tc>
          <w:tcPr>
            <w:tcW w:w="1178" w:type="dxa"/>
            <w:vAlign w:val="center"/>
          </w:tcPr>
          <w:p w14:paraId="4EB70E84" w14:textId="060E4862" w:rsidR="00115A68" w:rsidRDefault="00A865F7" w:rsidP="0015571B">
            <w:pPr>
              <w:spacing w:line="240" w:lineRule="auto"/>
            </w:pPr>
            <w:bookmarkStart w:id="28" w:name="_GoBack"/>
            <w:r>
              <w:t>4/6/2020</w:t>
            </w:r>
            <w:bookmarkEnd w:id="28"/>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A279" w14:textId="77777777" w:rsidR="00000652" w:rsidRDefault="00000652" w:rsidP="00FA78CA">
      <w:pPr>
        <w:spacing w:line="240" w:lineRule="auto"/>
      </w:pPr>
      <w:r>
        <w:separator/>
      </w:r>
    </w:p>
  </w:endnote>
  <w:endnote w:type="continuationSeparator" w:id="0">
    <w:p w14:paraId="1C52BD8B" w14:textId="77777777" w:rsidR="00000652" w:rsidRDefault="000006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BEBDCF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90786">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90786">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BB4D" w14:textId="77777777" w:rsidR="00000652" w:rsidRDefault="00000652" w:rsidP="00FA78CA">
      <w:pPr>
        <w:spacing w:line="240" w:lineRule="auto"/>
      </w:pPr>
      <w:r>
        <w:separator/>
      </w:r>
    </w:p>
  </w:footnote>
  <w:footnote w:type="continuationSeparator" w:id="0">
    <w:p w14:paraId="2959BED9" w14:textId="77777777" w:rsidR="00000652" w:rsidRDefault="0000065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7D3289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846BF">
      <w:rPr>
        <w:color w:val="4F6228"/>
      </w:rPr>
      <w:t>19-20-092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846BF">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825"/>
    <w:multiLevelType w:val="hybridMultilevel"/>
    <w:tmpl w:val="E63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7363"/>
    <w:multiLevelType w:val="hybridMultilevel"/>
    <w:tmpl w:val="B82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22E"/>
    <w:multiLevelType w:val="hybridMultilevel"/>
    <w:tmpl w:val="021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F42EB5"/>
    <w:multiLevelType w:val="hybridMultilevel"/>
    <w:tmpl w:val="05A8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A3700"/>
    <w:multiLevelType w:val="hybridMultilevel"/>
    <w:tmpl w:val="96C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1B81"/>
    <w:multiLevelType w:val="hybridMultilevel"/>
    <w:tmpl w:val="B0D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2558"/>
    <w:multiLevelType w:val="hybridMultilevel"/>
    <w:tmpl w:val="CC1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F4419C"/>
    <w:multiLevelType w:val="hybridMultilevel"/>
    <w:tmpl w:val="7FE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466A9"/>
    <w:multiLevelType w:val="hybridMultilevel"/>
    <w:tmpl w:val="4A6A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742B06"/>
    <w:multiLevelType w:val="hybridMultilevel"/>
    <w:tmpl w:val="68A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97C41"/>
    <w:multiLevelType w:val="hybridMultilevel"/>
    <w:tmpl w:val="1F7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862329"/>
    <w:multiLevelType w:val="hybridMultilevel"/>
    <w:tmpl w:val="049C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22E09"/>
    <w:multiLevelType w:val="hybridMultilevel"/>
    <w:tmpl w:val="A75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606638"/>
    <w:multiLevelType w:val="hybridMultilevel"/>
    <w:tmpl w:val="304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068BB"/>
    <w:multiLevelType w:val="hybridMultilevel"/>
    <w:tmpl w:val="5094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F7609"/>
    <w:multiLevelType w:val="hybridMultilevel"/>
    <w:tmpl w:val="37E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7" w15:restartNumberingAfterBreak="0">
    <w:nsid w:val="7CA47DAE"/>
    <w:multiLevelType w:val="hybridMultilevel"/>
    <w:tmpl w:val="7E3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8"/>
  </w:num>
  <w:num w:numId="4">
    <w:abstractNumId w:val="3"/>
  </w:num>
  <w:num w:numId="5">
    <w:abstractNumId w:val="13"/>
  </w:num>
  <w:num w:numId="6">
    <w:abstractNumId w:val="25"/>
  </w:num>
  <w:num w:numId="7">
    <w:abstractNumId w:val="4"/>
  </w:num>
  <w:num w:numId="8">
    <w:abstractNumId w:val="16"/>
  </w:num>
  <w:num w:numId="9">
    <w:abstractNumId w:val="19"/>
  </w:num>
  <w:num w:numId="10">
    <w:abstractNumId w:val="11"/>
  </w:num>
  <w:num w:numId="11">
    <w:abstractNumId w:val="26"/>
  </w:num>
  <w:num w:numId="12">
    <w:abstractNumId w:val="6"/>
  </w:num>
  <w:num w:numId="13">
    <w:abstractNumId w:val="14"/>
  </w:num>
  <w:num w:numId="14">
    <w:abstractNumId w:val="1"/>
  </w:num>
  <w:num w:numId="15">
    <w:abstractNumId w:val="8"/>
  </w:num>
  <w:num w:numId="16">
    <w:abstractNumId w:val="5"/>
  </w:num>
  <w:num w:numId="17">
    <w:abstractNumId w:val="27"/>
  </w:num>
  <w:num w:numId="18">
    <w:abstractNumId w:val="2"/>
  </w:num>
  <w:num w:numId="19">
    <w:abstractNumId w:val="17"/>
  </w:num>
  <w:num w:numId="20">
    <w:abstractNumId w:val="20"/>
  </w:num>
  <w:num w:numId="21">
    <w:abstractNumId w:val="7"/>
  </w:num>
  <w:num w:numId="22">
    <w:abstractNumId w:val="0"/>
  </w:num>
  <w:num w:numId="23">
    <w:abstractNumId w:val="12"/>
  </w:num>
  <w:num w:numId="24">
    <w:abstractNumId w:val="22"/>
  </w:num>
  <w:num w:numId="25">
    <w:abstractNumId w:val="24"/>
  </w:num>
  <w:num w:numId="26">
    <w:abstractNumId w:val="23"/>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652"/>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3595"/>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2A6"/>
    <w:rsid w:val="00310D95"/>
    <w:rsid w:val="003153C3"/>
    <w:rsid w:val="00345149"/>
    <w:rsid w:val="00354A3D"/>
    <w:rsid w:val="00376A8B"/>
    <w:rsid w:val="003A45F6"/>
    <w:rsid w:val="003B4A52"/>
    <w:rsid w:val="003C1A54"/>
    <w:rsid w:val="003C511E"/>
    <w:rsid w:val="003D37A6"/>
    <w:rsid w:val="003D7372"/>
    <w:rsid w:val="003F099C"/>
    <w:rsid w:val="003F4E82"/>
    <w:rsid w:val="00402602"/>
    <w:rsid w:val="004105B6"/>
    <w:rsid w:val="004254A0"/>
    <w:rsid w:val="004313E6"/>
    <w:rsid w:val="004403BD"/>
    <w:rsid w:val="00442EEA"/>
    <w:rsid w:val="00444FE2"/>
    <w:rsid w:val="00447D7C"/>
    <w:rsid w:val="004779B4"/>
    <w:rsid w:val="00480FAA"/>
    <w:rsid w:val="004E57C5"/>
    <w:rsid w:val="00517DB2"/>
    <w:rsid w:val="00526851"/>
    <w:rsid w:val="005473BC"/>
    <w:rsid w:val="005873E3"/>
    <w:rsid w:val="005B1049"/>
    <w:rsid w:val="005C23BD"/>
    <w:rsid w:val="005C3F83"/>
    <w:rsid w:val="005D389E"/>
    <w:rsid w:val="005F2A05"/>
    <w:rsid w:val="00670869"/>
    <w:rsid w:val="006761E1"/>
    <w:rsid w:val="00683987"/>
    <w:rsid w:val="006873B8"/>
    <w:rsid w:val="006970B0"/>
    <w:rsid w:val="006B20A9"/>
    <w:rsid w:val="006E3AF2"/>
    <w:rsid w:val="006E6680"/>
    <w:rsid w:val="006F7F90"/>
    <w:rsid w:val="00704CFF"/>
    <w:rsid w:val="00706745"/>
    <w:rsid w:val="007072F7"/>
    <w:rsid w:val="00714B57"/>
    <w:rsid w:val="00737640"/>
    <w:rsid w:val="0074235B"/>
    <w:rsid w:val="00743AD2"/>
    <w:rsid w:val="007445F4"/>
    <w:rsid w:val="007554DE"/>
    <w:rsid w:val="00760EA6"/>
    <w:rsid w:val="00766256"/>
    <w:rsid w:val="00790786"/>
    <w:rsid w:val="00795D54"/>
    <w:rsid w:val="00796AF7"/>
    <w:rsid w:val="007970C3"/>
    <w:rsid w:val="007A5702"/>
    <w:rsid w:val="007B105B"/>
    <w:rsid w:val="007B10BE"/>
    <w:rsid w:val="008122C6"/>
    <w:rsid w:val="0085229B"/>
    <w:rsid w:val="008554A8"/>
    <w:rsid w:val="008555D8"/>
    <w:rsid w:val="008628B1"/>
    <w:rsid w:val="00865915"/>
    <w:rsid w:val="00872775"/>
    <w:rsid w:val="008745BA"/>
    <w:rsid w:val="00880392"/>
    <w:rsid w:val="008836DF"/>
    <w:rsid w:val="008846B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65F7"/>
    <w:rsid w:val="00A87611"/>
    <w:rsid w:val="00A94B5A"/>
    <w:rsid w:val="00A960DC"/>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2F5D"/>
    <w:rsid w:val="00F60309"/>
    <w:rsid w:val="00F62BE0"/>
    <w:rsid w:val="00F64260"/>
    <w:rsid w:val="00F65EDB"/>
    <w:rsid w:val="00F871BA"/>
    <w:rsid w:val="00FA6359"/>
    <w:rsid w:val="00FA6998"/>
    <w:rsid w:val="00FA769F"/>
    <w:rsid w:val="00FA78CA"/>
    <w:rsid w:val="00FB1042"/>
    <w:rsid w:val="00FE6A1D"/>
    <w:rsid w:val="00FF4BAE"/>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paragraph" w:customStyle="1" w:styleId="Lauren">
    <w:name w:val="Lauren"/>
    <w:basedOn w:val="NoSpacing"/>
    <w:link w:val="LaurenChar"/>
    <w:qFormat/>
    <w:rsid w:val="007B105B"/>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7B105B"/>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67Z3ZXSPZZWZ-949-1163</_dlc_DocId>
    <_dlc_DocIdUrl xmlns="67887a43-7e4d-4c1c-91d7-15e417b1b8ab">
      <Url>https://w3.ric.edu/curriculum_committee/_layouts/15/DocIdRedir.aspx?ID=67Z3ZXSPZZWZ-949-1163</Url>
      <Description>67Z3ZXSPZZWZ-949-1163</Description>
    </_dlc_DocIdUrl>
  </documentManagement>
</p:properties>
</file>

<file path=customXml/itemProps1.xml><?xml version="1.0" encoding="utf-8"?>
<ds:datastoreItem xmlns:ds="http://schemas.openxmlformats.org/officeDocument/2006/customXml" ds:itemID="{943EAF40-775F-4C42-9DA1-ED8FDB19FA52}"/>
</file>

<file path=customXml/itemProps2.xml><?xml version="1.0" encoding="utf-8"?>
<ds:datastoreItem xmlns:ds="http://schemas.openxmlformats.org/officeDocument/2006/customXml" ds:itemID="{6DB4C302-9747-4147-A162-F5A759ECB3AC}"/>
</file>

<file path=customXml/itemProps3.xml><?xml version="1.0" encoding="utf-8"?>
<ds:datastoreItem xmlns:ds="http://schemas.openxmlformats.org/officeDocument/2006/customXml" ds:itemID="{85C55CA4-E0AE-43F6-86D8-A0E8A74A6C8A}"/>
</file>

<file path=customXml/itemProps4.xml><?xml version="1.0" encoding="utf-8"?>
<ds:datastoreItem xmlns:ds="http://schemas.openxmlformats.org/officeDocument/2006/customXml" ds:itemID="{49DE58C6-3E8E-4441-A112-E6F3BB9D4555}"/>
</file>

<file path=docProps/app.xml><?xml version="1.0" encoding="utf-8"?>
<Properties xmlns="http://schemas.openxmlformats.org/officeDocument/2006/extended-properties" xmlns:vt="http://schemas.openxmlformats.org/officeDocument/2006/docPropsVTypes">
  <Template>Normal.dotm</Template>
  <TotalTime>6</TotalTime>
  <Pages>4</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2020-03-12T17:05:00Z</dcterms:created>
  <dcterms:modified xsi:type="dcterms:W3CDTF">2020-04-06T16:14:00Z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28c48cc0-ad67-4ee5-be94-b8b8e28dbf22</vt:lpwstr>
  </property>
  <property fmtid="{D5CDD505-2E9C-101B-9397-08002B2CF9AE}" pid="8" name="ContentTypeId">
    <vt:lpwstr>0x0101009736D43DC7C38546B966A7508121890B</vt:lpwstr>
  </property>
</Properties>
</file>