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EB2D8F" w:rsidRPr="006E3AF2" w14:paraId="11EC5F63" w14:textId="77777777" w:rsidTr="3CE40F8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02C1E1D" w:rsidR="00F64260" w:rsidRPr="00A83A6C" w:rsidRDefault="00BB3B08" w:rsidP="00B862BF">
            <w:pPr>
              <w:pStyle w:val="Heading5"/>
              <w:rPr>
                <w:b/>
              </w:rPr>
            </w:pPr>
            <w:bookmarkStart w:id="0" w:name="Proposal"/>
            <w:bookmarkEnd w:id="0"/>
            <w:r>
              <w:rPr>
                <w:b/>
              </w:rPr>
              <w:t xml:space="preserve">Minor in </w:t>
            </w:r>
            <w:r w:rsidR="00260787">
              <w:rPr>
                <w:b/>
              </w:rPr>
              <w:t>statistical</w:t>
            </w:r>
            <w:r>
              <w:rPr>
                <w:b/>
              </w:rPr>
              <w:t xml:space="preserve"> modeling</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EB2D8F" w:rsidRPr="006E3AF2" w14:paraId="11E1C10F" w14:textId="77777777" w:rsidTr="3CE40F8D">
        <w:trPr>
          <w:cantSplit/>
        </w:trPr>
        <w:tc>
          <w:tcPr>
            <w:tcW w:w="1111" w:type="pct"/>
            <w:vAlign w:val="center"/>
          </w:tcPr>
          <w:p w14:paraId="34141DE6" w14:textId="37AC5F96" w:rsidR="00F64260" w:rsidRPr="00B649C4" w:rsidRDefault="00F64260" w:rsidP="00310D95">
            <w:pPr>
              <w:jc w:val="right"/>
            </w:pP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EB2D8F" w:rsidRPr="006E3AF2" w14:paraId="3ADE5CAB" w14:textId="77777777" w:rsidTr="3CE40F8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220EEE28" w:rsidR="00F64260" w:rsidRPr="005F2A05" w:rsidRDefault="00F64260" w:rsidP="0008421A">
            <w:pPr>
              <w:rPr>
                <w:b/>
              </w:rPr>
            </w:pPr>
            <w:r w:rsidRPr="005F2A05">
              <w:rPr>
                <w:b/>
              </w:rPr>
              <w:t xml:space="preserve">Program: </w:t>
            </w:r>
            <w:r>
              <w:rPr>
                <w:b/>
              </w:rPr>
              <w:t xml:space="preserve"> </w:t>
            </w:r>
            <w:hyperlink w:anchor="creation" w:tooltip="New programs also need additional approval by the Board of Governors before going into effect" w:history="1">
              <w:r w:rsidRPr="00A87611">
                <w:rPr>
                  <w:rStyle w:val="Hyperlink"/>
                  <w:b/>
                </w:rPr>
                <w:t>creation</w:t>
              </w:r>
            </w:hyperlink>
            <w:r w:rsidRPr="005F2A05">
              <w:rPr>
                <w:b/>
              </w:rPr>
              <w:t xml:space="preserve"> | </w:t>
            </w:r>
          </w:p>
        </w:tc>
        <w:tc>
          <w:tcPr>
            <w:tcW w:w="131" w:type="pct"/>
            <w:vMerge/>
          </w:tcPr>
          <w:p w14:paraId="66B4A301" w14:textId="77777777" w:rsidR="00F64260" w:rsidRPr="005F2A05" w:rsidRDefault="00F64260" w:rsidP="008B1F84">
            <w:pPr>
              <w:rPr>
                <w:b/>
              </w:rPr>
            </w:pPr>
          </w:p>
        </w:tc>
      </w:tr>
      <w:tr w:rsidR="00EB2D8F" w:rsidRPr="006E3AF2" w14:paraId="1CF85742" w14:textId="77777777" w:rsidTr="3CE40F8D">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6D2F2A29" w:rsidR="00F64260" w:rsidRPr="00B605CE" w:rsidRDefault="005A7A85" w:rsidP="00B862BF">
            <w:pPr>
              <w:rPr>
                <w:b/>
              </w:rPr>
            </w:pPr>
            <w:bookmarkStart w:id="4" w:name="Originator"/>
            <w:bookmarkEnd w:id="4"/>
            <w:r>
              <w:rPr>
                <w:b/>
              </w:rPr>
              <w:t xml:space="preserve">Stephanie </w:t>
            </w:r>
            <w:r w:rsidR="00BB3B08">
              <w:rPr>
                <w:b/>
              </w:rPr>
              <w:t>Costa</w:t>
            </w:r>
          </w:p>
        </w:tc>
        <w:tc>
          <w:tcPr>
            <w:tcW w:w="1210" w:type="pct"/>
          </w:tcPr>
          <w:p w14:paraId="788D9512" w14:textId="19B60691" w:rsidR="00F64260" w:rsidRPr="00946B20" w:rsidRDefault="00943E78"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68BA189" w:rsidR="00F64260" w:rsidRPr="00B605CE" w:rsidRDefault="0008421A" w:rsidP="00B862BF">
            <w:pPr>
              <w:rPr>
                <w:b/>
              </w:rPr>
            </w:pPr>
            <w:bookmarkStart w:id="5" w:name="home_dept"/>
            <w:bookmarkEnd w:id="5"/>
            <w:r>
              <w:rPr>
                <w:b/>
              </w:rPr>
              <w:t>Mathematics and Computer Science</w:t>
            </w:r>
          </w:p>
        </w:tc>
      </w:tr>
      <w:tr w:rsidR="00EB2D8F" w:rsidRPr="006E3AF2" w14:paraId="2EB2F82D" w14:textId="77777777" w:rsidTr="3CE40F8D">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38DDEF17" w14:textId="0C59504C" w:rsidR="001E4801" w:rsidRDefault="009C1ABF" w:rsidP="001E4801">
            <w:pPr>
              <w:spacing w:line="240" w:lineRule="auto"/>
              <w:rPr>
                <w:b/>
              </w:rPr>
            </w:pPr>
            <w:bookmarkStart w:id="6" w:name="Rationale"/>
            <w:bookmarkEnd w:id="6"/>
            <w:r>
              <w:rPr>
                <w:b/>
              </w:rPr>
              <w:t>According to a recent McKi</w:t>
            </w:r>
            <w:r w:rsidR="001E4801">
              <w:rPr>
                <w:b/>
              </w:rPr>
              <w:t>nsey report</w:t>
            </w:r>
            <w:r w:rsidR="0033217C">
              <w:rPr>
                <w:b/>
              </w:rPr>
              <w:t xml:space="preserve"> (2)</w:t>
            </w:r>
            <w:r w:rsidR="001E4801">
              <w:rPr>
                <w:b/>
              </w:rPr>
              <w:t xml:space="preserve">, the amount of data being produced is doubling every three years and the biggest barrier to realizing its full potential is the lack of a workforce educated to analyze it.  </w:t>
            </w:r>
            <w:r>
              <w:rPr>
                <w:b/>
              </w:rPr>
              <w:t xml:space="preserve">The Bureau of Labor Statistics has identified careers in the mathematical sciences as </w:t>
            </w:r>
            <w:r w:rsidR="001E4801">
              <w:rPr>
                <w:b/>
              </w:rPr>
              <w:t xml:space="preserve">being among </w:t>
            </w:r>
            <w:r>
              <w:rPr>
                <w:b/>
              </w:rPr>
              <w:t xml:space="preserve">the fastest growing occupations </w:t>
            </w:r>
            <w:r w:rsidR="001E4801">
              <w:rPr>
                <w:b/>
              </w:rPr>
              <w:t xml:space="preserve">in the US </w:t>
            </w:r>
            <w:r>
              <w:rPr>
                <w:b/>
              </w:rPr>
              <w:t>with a predicted growth of almost 30% from 2018-2028</w:t>
            </w:r>
            <w:r w:rsidR="00450FC4">
              <w:rPr>
                <w:b/>
              </w:rPr>
              <w:t xml:space="preserve"> (1)</w:t>
            </w:r>
            <w:r>
              <w:rPr>
                <w:b/>
              </w:rPr>
              <w:t xml:space="preserve">.  </w:t>
            </w:r>
            <w:r w:rsidR="001E4801">
              <w:rPr>
                <w:b/>
              </w:rPr>
              <w:t xml:space="preserve">The ability to make data-driven decisions is necessary in almost every discipline and a minor in </w:t>
            </w:r>
            <w:r w:rsidR="00260787">
              <w:rPr>
                <w:b/>
              </w:rPr>
              <w:t>Statistical M</w:t>
            </w:r>
            <w:r w:rsidR="001E4801">
              <w:rPr>
                <w:b/>
              </w:rPr>
              <w:t xml:space="preserve">odeling will educate students with the basic skills and knowledge necessary to do so.  </w:t>
            </w:r>
            <w:r w:rsidR="00334755">
              <w:rPr>
                <w:b/>
              </w:rPr>
              <w:t xml:space="preserve">We need to respond to the changing </w:t>
            </w:r>
            <w:r w:rsidR="001F03F5">
              <w:rPr>
                <w:b/>
              </w:rPr>
              <w:t>need</w:t>
            </w:r>
            <w:r w:rsidR="00334755">
              <w:rPr>
                <w:b/>
              </w:rPr>
              <w:t xml:space="preserve">s </w:t>
            </w:r>
            <w:r w:rsidR="001F03F5">
              <w:rPr>
                <w:b/>
              </w:rPr>
              <w:t>o</w:t>
            </w:r>
            <w:r w:rsidR="00334755">
              <w:rPr>
                <w:b/>
              </w:rPr>
              <w:t>f</w:t>
            </w:r>
            <w:r w:rsidR="001F03F5">
              <w:rPr>
                <w:b/>
              </w:rPr>
              <w:t xml:space="preserve"> the workforce</w:t>
            </w:r>
            <w:r w:rsidR="00334755">
              <w:rPr>
                <w:b/>
              </w:rPr>
              <w:t xml:space="preserve"> </w:t>
            </w:r>
            <w:r w:rsidR="001F03F5">
              <w:rPr>
                <w:b/>
              </w:rPr>
              <w:t xml:space="preserve">if </w:t>
            </w:r>
            <w:r w:rsidR="00334755">
              <w:rPr>
                <w:b/>
              </w:rPr>
              <w:t xml:space="preserve">we want </w:t>
            </w:r>
            <w:r w:rsidR="001F03F5">
              <w:rPr>
                <w:b/>
              </w:rPr>
              <w:t xml:space="preserve">to adequately prepare our students for careers in a </w:t>
            </w:r>
            <w:r w:rsidR="00334755">
              <w:rPr>
                <w:b/>
              </w:rPr>
              <w:t xml:space="preserve">data-driven world.  </w:t>
            </w:r>
          </w:p>
          <w:p w14:paraId="566865DD" w14:textId="352A0DD0" w:rsidR="009C1ABF" w:rsidRDefault="009C1ABF">
            <w:pPr>
              <w:spacing w:line="240" w:lineRule="auto"/>
              <w:rPr>
                <w:b/>
              </w:rPr>
            </w:pPr>
          </w:p>
          <w:p w14:paraId="1DE6B148" w14:textId="1CD4BD68" w:rsidR="001F03F5" w:rsidRDefault="001E4801" w:rsidP="00E52E64">
            <w:pPr>
              <w:spacing w:line="240" w:lineRule="auto"/>
              <w:rPr>
                <w:b/>
              </w:rPr>
            </w:pPr>
            <w:r>
              <w:rPr>
                <w:b/>
              </w:rPr>
              <w:t xml:space="preserve">The courses designated in the minor in </w:t>
            </w:r>
            <w:r w:rsidR="00260787">
              <w:rPr>
                <w:b/>
              </w:rPr>
              <w:t>Statistical M</w:t>
            </w:r>
            <w:r>
              <w:rPr>
                <w:b/>
              </w:rPr>
              <w:t>odeling w</w:t>
            </w:r>
            <w:r w:rsidR="00C007C5">
              <w:rPr>
                <w:b/>
              </w:rPr>
              <w:t>ill</w:t>
            </w:r>
            <w:r w:rsidR="001F03F5">
              <w:rPr>
                <w:b/>
              </w:rPr>
              <w:t>,</w:t>
            </w:r>
            <w:r w:rsidR="00C007C5">
              <w:rPr>
                <w:b/>
              </w:rPr>
              <w:t xml:space="preserve"> most importantly</w:t>
            </w:r>
            <w:r w:rsidR="001F03F5">
              <w:rPr>
                <w:b/>
              </w:rPr>
              <w:t>,</w:t>
            </w:r>
            <w:r w:rsidR="00C007C5">
              <w:rPr>
                <w:b/>
              </w:rPr>
              <w:t xml:space="preserve"> produce students with strong critical and creative thinking skills. </w:t>
            </w:r>
            <w:r w:rsidR="00450FC4">
              <w:rPr>
                <w:b/>
              </w:rPr>
              <w:t xml:space="preserve"> </w:t>
            </w:r>
            <w:r w:rsidR="002F6987">
              <w:rPr>
                <w:b/>
              </w:rPr>
              <w:t xml:space="preserve">In addition to statistical knowledge, students will become proficient in a software package to analyze </w:t>
            </w:r>
            <w:r w:rsidR="00334755">
              <w:rPr>
                <w:b/>
              </w:rPr>
              <w:t>data and</w:t>
            </w:r>
            <w:r w:rsidR="002F6987">
              <w:rPr>
                <w:b/>
              </w:rPr>
              <w:t xml:space="preserve"> learn the calculus and linear algebra necessary to understand </w:t>
            </w:r>
            <w:r w:rsidR="00334755">
              <w:rPr>
                <w:b/>
              </w:rPr>
              <w:t xml:space="preserve">some basic </w:t>
            </w:r>
            <w:r w:rsidR="002F6987">
              <w:rPr>
                <w:b/>
              </w:rPr>
              <w:t>mathematical models.</w:t>
            </w:r>
            <w:r w:rsidR="00334755">
              <w:rPr>
                <w:b/>
              </w:rPr>
              <w:t xml:space="preserve">  </w:t>
            </w:r>
          </w:p>
          <w:p w14:paraId="492ED8D8" w14:textId="77777777" w:rsidR="001F03F5" w:rsidRDefault="001F03F5" w:rsidP="00E52E64">
            <w:pPr>
              <w:spacing w:line="240" w:lineRule="auto"/>
              <w:rPr>
                <w:b/>
              </w:rPr>
            </w:pPr>
          </w:p>
          <w:p w14:paraId="40EB9DA5" w14:textId="198D76D9" w:rsidR="00450FC4" w:rsidRDefault="001F03F5" w:rsidP="00E52E64">
            <w:pPr>
              <w:spacing w:line="240" w:lineRule="auto"/>
              <w:rPr>
                <w:b/>
              </w:rPr>
            </w:pPr>
            <w:r>
              <w:rPr>
                <w:b/>
              </w:rPr>
              <w:t>In ou</w:t>
            </w:r>
            <w:r w:rsidR="00C007C5">
              <w:rPr>
                <w:b/>
              </w:rPr>
              <w:t>r introductory course</w:t>
            </w:r>
            <w:r w:rsidR="0033217C">
              <w:rPr>
                <w:b/>
              </w:rPr>
              <w:t>, Statistical Methods I</w:t>
            </w:r>
            <w:r w:rsidR="00C007C5">
              <w:rPr>
                <w:b/>
              </w:rPr>
              <w:t xml:space="preserve"> (</w:t>
            </w:r>
            <w:r w:rsidR="008A08A7">
              <w:rPr>
                <w:b/>
              </w:rPr>
              <w:t>MATH</w:t>
            </w:r>
            <w:r w:rsidR="00C007C5">
              <w:rPr>
                <w:b/>
              </w:rPr>
              <w:t xml:space="preserve"> 240), students will learn about descriptive and inferential statistics, be introduced to discrete and continuous probability distributions, confidence intervals, hypothesis testing</w:t>
            </w:r>
            <w:r w:rsidR="00450FC4">
              <w:rPr>
                <w:b/>
              </w:rPr>
              <w:t>,</w:t>
            </w:r>
            <w:r w:rsidR="00C007C5">
              <w:rPr>
                <w:b/>
              </w:rPr>
              <w:t xml:space="preserve"> and simple linear regression.  </w:t>
            </w:r>
          </w:p>
          <w:p w14:paraId="1A67F7E2" w14:textId="77777777" w:rsidR="00450FC4" w:rsidRDefault="00450FC4" w:rsidP="00E52E64">
            <w:pPr>
              <w:spacing w:line="240" w:lineRule="auto"/>
              <w:rPr>
                <w:b/>
              </w:rPr>
            </w:pPr>
          </w:p>
          <w:p w14:paraId="57FA8E28" w14:textId="116CD88A" w:rsidR="00450FC4" w:rsidRDefault="00C007C5" w:rsidP="00E52E64">
            <w:pPr>
              <w:spacing w:line="240" w:lineRule="auto"/>
              <w:rPr>
                <w:b/>
              </w:rPr>
            </w:pPr>
            <w:r>
              <w:rPr>
                <w:b/>
              </w:rPr>
              <w:t xml:space="preserve">A new course, </w:t>
            </w:r>
            <w:r w:rsidR="00F82D51">
              <w:rPr>
                <w:b/>
              </w:rPr>
              <w:t>Principles of Data Science</w:t>
            </w:r>
            <w:r w:rsidR="0033217C">
              <w:rPr>
                <w:b/>
              </w:rPr>
              <w:t xml:space="preserve"> (</w:t>
            </w:r>
            <w:r w:rsidR="008A08A7">
              <w:rPr>
                <w:b/>
              </w:rPr>
              <w:t>MATH</w:t>
            </w:r>
            <w:r w:rsidR="0033217C">
              <w:rPr>
                <w:b/>
              </w:rPr>
              <w:t xml:space="preserve"> 245),</w:t>
            </w:r>
            <w:r>
              <w:rPr>
                <w:b/>
              </w:rPr>
              <w:t xml:space="preserve"> introduces </w:t>
            </w:r>
            <w:r w:rsidR="00CE42CF">
              <w:rPr>
                <w:b/>
              </w:rPr>
              <w:t xml:space="preserve">students </w:t>
            </w:r>
            <w:r w:rsidR="00F82D51">
              <w:rPr>
                <w:b/>
              </w:rPr>
              <w:t xml:space="preserve">to </w:t>
            </w:r>
            <w:r w:rsidR="0033217C">
              <w:rPr>
                <w:b/>
              </w:rPr>
              <w:t>statistical software that can be used to analyze</w:t>
            </w:r>
            <w:r w:rsidR="00260787">
              <w:rPr>
                <w:b/>
              </w:rPr>
              <w:t xml:space="preserve"> and visualize</w:t>
            </w:r>
            <w:r w:rsidR="0033217C">
              <w:rPr>
                <w:b/>
              </w:rPr>
              <w:t xml:space="preserve"> data while extending their statistical knowledge by covering topics like multiple linear regression and analysis of variance.  </w:t>
            </w:r>
            <w:r w:rsidR="00CE42CF">
              <w:rPr>
                <w:b/>
              </w:rPr>
              <w:t xml:space="preserve">Knowledge of </w:t>
            </w:r>
            <w:r w:rsidR="0033217C">
              <w:rPr>
                <w:b/>
              </w:rPr>
              <w:t>a</w:t>
            </w:r>
            <w:r w:rsidR="00CE42CF">
              <w:rPr>
                <w:b/>
              </w:rPr>
              <w:t xml:space="preserve"> statistical software package is essential to working with large data sets. </w:t>
            </w:r>
            <w:r w:rsidR="00450FC4">
              <w:rPr>
                <w:b/>
              </w:rPr>
              <w:t xml:space="preserve">  </w:t>
            </w:r>
          </w:p>
          <w:p w14:paraId="7F9123EF" w14:textId="77777777" w:rsidR="0033217C" w:rsidRDefault="0033217C" w:rsidP="00E52E64">
            <w:pPr>
              <w:spacing w:line="240" w:lineRule="auto"/>
              <w:rPr>
                <w:b/>
              </w:rPr>
            </w:pPr>
          </w:p>
          <w:p w14:paraId="6632B377" w14:textId="20C63121" w:rsidR="00B6752E" w:rsidRDefault="00450FC4" w:rsidP="00E52E64">
            <w:pPr>
              <w:spacing w:line="240" w:lineRule="auto"/>
              <w:rPr>
                <w:b/>
              </w:rPr>
            </w:pPr>
            <w:r>
              <w:rPr>
                <w:b/>
              </w:rPr>
              <w:t xml:space="preserve">A </w:t>
            </w:r>
            <w:r w:rsidR="00CE42CF">
              <w:rPr>
                <w:b/>
              </w:rPr>
              <w:t xml:space="preserve">second </w:t>
            </w:r>
            <w:r>
              <w:rPr>
                <w:b/>
              </w:rPr>
              <w:t xml:space="preserve">new </w:t>
            </w:r>
            <w:r w:rsidR="00CE42CF">
              <w:rPr>
                <w:b/>
              </w:rPr>
              <w:t>course, Linear Models for Data Science</w:t>
            </w:r>
            <w:r w:rsidR="002B180A">
              <w:rPr>
                <w:b/>
              </w:rPr>
              <w:t xml:space="preserve"> (</w:t>
            </w:r>
            <w:r w:rsidR="008A08A7">
              <w:rPr>
                <w:b/>
              </w:rPr>
              <w:t>MATH</w:t>
            </w:r>
            <w:r w:rsidR="002B180A">
              <w:rPr>
                <w:b/>
              </w:rPr>
              <w:t xml:space="preserve"> 345)</w:t>
            </w:r>
            <w:r w:rsidR="00CE42CF">
              <w:rPr>
                <w:b/>
              </w:rPr>
              <w:t>, is an applied linear algebra course which focuses on the theory behind linear models.</w:t>
            </w:r>
            <w:r>
              <w:rPr>
                <w:b/>
              </w:rPr>
              <w:t xml:space="preserve">  In order to understand the theory a student would need a background in Calculus (</w:t>
            </w:r>
            <w:r w:rsidR="008A08A7">
              <w:rPr>
                <w:b/>
              </w:rPr>
              <w:t>MATH</w:t>
            </w:r>
            <w:r>
              <w:rPr>
                <w:b/>
              </w:rPr>
              <w:t xml:space="preserve"> 212).  </w:t>
            </w:r>
          </w:p>
          <w:p w14:paraId="6ABADCFA" w14:textId="59ABED91" w:rsidR="00CE42CF" w:rsidRDefault="00B6752E" w:rsidP="00E52E64">
            <w:pPr>
              <w:spacing w:line="240" w:lineRule="auto"/>
              <w:rPr>
                <w:b/>
              </w:rPr>
            </w:pPr>
            <w:r>
              <w:rPr>
                <w:b/>
              </w:rPr>
              <w:lastRenderedPageBreak/>
              <w:t>Finally,</w:t>
            </w:r>
            <w:r w:rsidR="00CE42CF">
              <w:rPr>
                <w:b/>
              </w:rPr>
              <w:t xml:space="preserve"> Advanced Statistical Methods</w:t>
            </w:r>
            <w:r w:rsidR="002B180A">
              <w:rPr>
                <w:b/>
              </w:rPr>
              <w:t xml:space="preserve"> (</w:t>
            </w:r>
            <w:r w:rsidR="008A08A7">
              <w:rPr>
                <w:b/>
              </w:rPr>
              <w:t>MATH</w:t>
            </w:r>
            <w:r w:rsidR="002B180A">
              <w:rPr>
                <w:b/>
              </w:rPr>
              <w:t xml:space="preserve"> 445)</w:t>
            </w:r>
            <w:r w:rsidR="00CE42CF">
              <w:rPr>
                <w:b/>
              </w:rPr>
              <w:t xml:space="preserve">, introduces students to more advanced models and statistical learning techniques.  </w:t>
            </w:r>
            <w:r w:rsidR="001A089B">
              <w:rPr>
                <w:b/>
              </w:rPr>
              <w:t xml:space="preserve">A </w:t>
            </w:r>
            <w:r w:rsidR="00260787">
              <w:rPr>
                <w:b/>
              </w:rPr>
              <w:t xml:space="preserve">statistical software package will </w:t>
            </w:r>
            <w:r w:rsidR="001A089B">
              <w:rPr>
                <w:b/>
              </w:rPr>
              <w:t>be used for data analysis</w:t>
            </w:r>
            <w:r w:rsidR="00260787">
              <w:rPr>
                <w:b/>
              </w:rPr>
              <w:t>.</w:t>
            </w:r>
          </w:p>
          <w:p w14:paraId="79B70045" w14:textId="77777777" w:rsidR="00450FC4" w:rsidRDefault="00450FC4" w:rsidP="00E52E64">
            <w:pPr>
              <w:spacing w:line="240" w:lineRule="auto"/>
              <w:rPr>
                <w:b/>
              </w:rPr>
            </w:pPr>
          </w:p>
          <w:p w14:paraId="69462F92" w14:textId="679102DD" w:rsidR="00EB2D8F" w:rsidRPr="00450FC4" w:rsidRDefault="00EB2D8F" w:rsidP="00450FC4">
            <w:pPr>
              <w:pStyle w:val="ListParagraph"/>
              <w:numPr>
                <w:ilvl w:val="0"/>
                <w:numId w:val="12"/>
              </w:numPr>
              <w:spacing w:line="240" w:lineRule="auto"/>
              <w:rPr>
                <w:rFonts w:asciiTheme="minorHAnsi" w:hAnsiTheme="minorHAnsi"/>
              </w:rPr>
            </w:pPr>
            <w:proofErr w:type="spellStart"/>
            <w:r w:rsidRPr="00450FC4">
              <w:rPr>
                <w:rFonts w:asciiTheme="minorHAnsi" w:hAnsiTheme="minorHAnsi" w:cs="Tahoma"/>
                <w:color w:val="333333"/>
                <w:shd w:val="clear" w:color="auto" w:fill="F5F7F9"/>
              </w:rPr>
              <w:t>Rieley</w:t>
            </w:r>
            <w:proofErr w:type="spellEnd"/>
            <w:r w:rsidRPr="00450FC4">
              <w:rPr>
                <w:rFonts w:asciiTheme="minorHAnsi" w:hAnsiTheme="minorHAnsi" w:cs="Tahoma"/>
                <w:color w:val="333333"/>
                <w:shd w:val="clear" w:color="auto" w:fill="F5F7F9"/>
              </w:rPr>
              <w:t xml:space="preserve">, M., ‘Big data adds up to opportunities in math careers’, </w:t>
            </w:r>
            <w:r w:rsidRPr="00450FC4">
              <w:rPr>
                <w:rStyle w:val="HTMLCite"/>
                <w:rFonts w:asciiTheme="minorHAnsi" w:hAnsiTheme="minorHAnsi" w:cs="Tahoma"/>
                <w:color w:val="333333"/>
                <w:shd w:val="clear" w:color="auto" w:fill="F5F7F9"/>
              </w:rPr>
              <w:t>Beyond the Numbers: Employment &amp; Unemployment</w:t>
            </w:r>
            <w:r w:rsidRPr="00450FC4">
              <w:rPr>
                <w:rFonts w:asciiTheme="minorHAnsi" w:hAnsiTheme="minorHAnsi" w:cs="Tahoma"/>
                <w:color w:val="333333"/>
                <w:shd w:val="clear" w:color="auto" w:fill="F5F7F9"/>
              </w:rPr>
              <w:t>, vol. 7, no. 8 , U.S. Bureau of Labor Statistics, 2018, Retrieved October 4, 2019 (</w:t>
            </w:r>
            <w:hyperlink r:id="rId8" w:history="1">
              <w:r w:rsidRPr="00450FC4">
                <w:rPr>
                  <w:rStyle w:val="Hyperlink"/>
                  <w:rFonts w:asciiTheme="minorHAnsi" w:hAnsiTheme="minorHAnsi" w:cs="Tahoma"/>
                  <w:shd w:val="clear" w:color="auto" w:fill="F5F7F9"/>
                </w:rPr>
                <w:t>https://www.bls.gov/opub/btn/volume-7/big-data-adds-up.htm</w:t>
              </w:r>
            </w:hyperlink>
            <w:r w:rsidRPr="00450FC4">
              <w:rPr>
                <w:rFonts w:asciiTheme="minorHAnsi" w:hAnsiTheme="minorHAnsi" w:cs="Tahoma"/>
                <w:shd w:val="clear" w:color="auto" w:fill="F5F7F9"/>
              </w:rPr>
              <w:t>).</w:t>
            </w:r>
          </w:p>
          <w:p w14:paraId="395F6709" w14:textId="4A953483" w:rsidR="003A0CC0" w:rsidRPr="000A09A1" w:rsidRDefault="006E0F66" w:rsidP="00EB2D8F">
            <w:pPr>
              <w:pStyle w:val="ListParagraph"/>
              <w:numPr>
                <w:ilvl w:val="0"/>
                <w:numId w:val="12"/>
              </w:numPr>
              <w:spacing w:line="240" w:lineRule="auto"/>
              <w:rPr>
                <w:rFonts w:asciiTheme="minorHAnsi" w:hAnsiTheme="minorHAnsi"/>
              </w:rPr>
            </w:pPr>
            <w:r>
              <w:t xml:space="preserve">Henke, N., Chui, M., </w:t>
            </w:r>
            <w:proofErr w:type="spellStart"/>
            <w:r>
              <w:t>Manyika</w:t>
            </w:r>
            <w:proofErr w:type="spellEnd"/>
            <w:r>
              <w:t xml:space="preserve">, J., Saleh, T., Wiseman, B., </w:t>
            </w:r>
            <w:proofErr w:type="spellStart"/>
            <w:r>
              <w:t>Sethupathy</w:t>
            </w:r>
            <w:proofErr w:type="spellEnd"/>
            <w:r>
              <w:t xml:space="preserve">, G., </w:t>
            </w:r>
            <w:r w:rsidR="00EB2D8F" w:rsidRPr="000A09A1">
              <w:rPr>
                <w:rFonts w:asciiTheme="minorHAnsi" w:hAnsiTheme="minorHAnsi"/>
              </w:rPr>
              <w:t>‘</w:t>
            </w:r>
            <w:r>
              <w:rPr>
                <w:rFonts w:asciiTheme="minorHAnsi" w:hAnsiTheme="minorHAnsi"/>
              </w:rPr>
              <w:t>The Age of Analytics: Competing in a Data Driven World</w:t>
            </w:r>
            <w:r w:rsidR="00EB2D8F" w:rsidRPr="000A09A1">
              <w:rPr>
                <w:rFonts w:asciiTheme="minorHAnsi" w:hAnsiTheme="minorHAnsi"/>
              </w:rPr>
              <w:t xml:space="preserve">’, </w:t>
            </w:r>
            <w:r>
              <w:rPr>
                <w:rFonts w:asciiTheme="minorHAnsi" w:hAnsiTheme="minorHAnsi"/>
              </w:rPr>
              <w:t xml:space="preserve">McKinsey &amp; Company, 2016, </w:t>
            </w:r>
            <w:r w:rsidR="00EB2D8F" w:rsidRPr="000A09A1">
              <w:rPr>
                <w:rFonts w:asciiTheme="minorHAnsi" w:hAnsiTheme="minorHAnsi"/>
              </w:rPr>
              <w:t xml:space="preserve">Retrieved </w:t>
            </w:r>
            <w:r>
              <w:rPr>
                <w:rFonts w:asciiTheme="minorHAnsi" w:hAnsiTheme="minorHAnsi"/>
              </w:rPr>
              <w:t>November 28</w:t>
            </w:r>
            <w:r w:rsidR="00EB2D8F" w:rsidRPr="000A09A1">
              <w:rPr>
                <w:rFonts w:asciiTheme="minorHAnsi" w:hAnsiTheme="minorHAnsi"/>
              </w:rPr>
              <w:t>, 2019 (</w:t>
            </w:r>
            <w:hyperlink r:id="rId9" w:history="1">
              <w:r>
                <w:rPr>
                  <w:rStyle w:val="Hyperlink"/>
                </w:rPr>
                <w:t>https://www.mckinsey.com/business-functions/mckinsey-analytics/our-insights/the-age-of-analytics-competing-in-a-data-driven-world</w:t>
              </w:r>
            </w:hyperlink>
            <w:r w:rsidR="00BE0118">
              <w:t>).</w:t>
            </w:r>
          </w:p>
          <w:p w14:paraId="6D26EA0E" w14:textId="77777777" w:rsidR="003A0CC0" w:rsidRPr="000A09A1" w:rsidRDefault="003A0CC0" w:rsidP="00E52E64">
            <w:pPr>
              <w:spacing w:line="240" w:lineRule="auto"/>
              <w:rPr>
                <w:rFonts w:ascii="Tahoma" w:hAnsi="Tahoma" w:cs="Tahoma"/>
                <w:color w:val="333333"/>
                <w:shd w:val="clear" w:color="auto" w:fill="F5F7F9"/>
              </w:rPr>
            </w:pPr>
          </w:p>
          <w:p w14:paraId="41EFFC68" w14:textId="2F369B2F" w:rsidR="00E52E64" w:rsidRPr="000A09A1" w:rsidRDefault="00E52E64" w:rsidP="00E52E64">
            <w:pPr>
              <w:spacing w:line="240" w:lineRule="auto"/>
              <w:rPr>
                <w:b/>
              </w:rPr>
            </w:pPr>
          </w:p>
        </w:tc>
      </w:tr>
      <w:tr w:rsidR="00EB2D8F" w:rsidRPr="006E3AF2" w14:paraId="376213DA" w14:textId="77777777" w:rsidTr="3CE40F8D">
        <w:tc>
          <w:tcPr>
            <w:tcW w:w="1111" w:type="pct"/>
            <w:vAlign w:val="center"/>
          </w:tcPr>
          <w:p w14:paraId="64288573" w14:textId="481BC333"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313723EB" w14:textId="02666FCD" w:rsidR="00517DB2" w:rsidRDefault="001F03F5" w:rsidP="00517DB2">
            <w:pPr>
              <w:rPr>
                <w:b/>
                <w:bCs/>
                <w:color w:val="000000"/>
              </w:rPr>
            </w:pPr>
            <w:bookmarkStart w:id="7" w:name="student_impact"/>
            <w:bookmarkEnd w:id="7"/>
            <w:r>
              <w:rPr>
                <w:b/>
                <w:bCs/>
                <w:color w:val="000000"/>
              </w:rPr>
              <w:t xml:space="preserve">All students on campus will be able to earn a minor in </w:t>
            </w:r>
            <w:r w:rsidR="00FD026F">
              <w:rPr>
                <w:b/>
                <w:bCs/>
                <w:color w:val="000000"/>
              </w:rPr>
              <w:t>Statistical</w:t>
            </w:r>
            <w:r>
              <w:rPr>
                <w:b/>
                <w:bCs/>
                <w:color w:val="000000"/>
              </w:rPr>
              <w:t xml:space="preserve"> Modeling.  </w:t>
            </w:r>
          </w:p>
          <w:p w14:paraId="12B4427E" w14:textId="77777777" w:rsidR="001F03F5" w:rsidRDefault="001F03F5" w:rsidP="00517DB2">
            <w:pPr>
              <w:rPr>
                <w:b/>
                <w:bCs/>
              </w:rPr>
            </w:pPr>
          </w:p>
          <w:p w14:paraId="0194753B" w14:textId="739D851B" w:rsidR="001F03F5" w:rsidRPr="002C7AA2" w:rsidRDefault="001F03F5" w:rsidP="00517DB2">
            <w:pPr>
              <w:rPr>
                <w:b/>
                <w:bCs/>
              </w:rPr>
            </w:pPr>
            <w:r>
              <w:rPr>
                <w:b/>
                <w:bCs/>
              </w:rPr>
              <w:t>This option will be especially attractive to students majoring in Computer Science, Mathematics, or the Sciences whose majors already require them to take some of the courses included in the minor.</w:t>
            </w:r>
          </w:p>
        </w:tc>
      </w:tr>
      <w:tr w:rsidR="00EB2D8F" w:rsidRPr="006E3AF2" w14:paraId="7D9FD828" w14:textId="77777777" w:rsidTr="3CE40F8D">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3C5C079" w:rsidR="002C7AA2" w:rsidRPr="002C7AA2" w:rsidRDefault="00334755" w:rsidP="00334755">
            <w:pPr>
              <w:spacing w:line="240" w:lineRule="auto"/>
              <w:rPr>
                <w:b/>
                <w:bCs/>
              </w:rPr>
            </w:pPr>
            <w:bookmarkStart w:id="8" w:name="prog_impact"/>
            <w:bookmarkEnd w:id="8"/>
            <w:r>
              <w:rPr>
                <w:b/>
              </w:rPr>
              <w:t xml:space="preserve">Together with </w:t>
            </w:r>
            <w:r w:rsidR="008A08A7">
              <w:rPr>
                <w:b/>
              </w:rPr>
              <w:t>MATH</w:t>
            </w:r>
            <w:r>
              <w:rPr>
                <w:b/>
              </w:rPr>
              <w:t xml:space="preserve"> 445, the two new courses identified in the minor (</w:t>
            </w:r>
            <w:r w:rsidR="008A08A7">
              <w:rPr>
                <w:b/>
              </w:rPr>
              <w:t>MATH</w:t>
            </w:r>
            <w:r>
              <w:rPr>
                <w:b/>
              </w:rPr>
              <w:t xml:space="preserve"> 245 and </w:t>
            </w:r>
            <w:r w:rsidR="008A08A7">
              <w:rPr>
                <w:b/>
              </w:rPr>
              <w:t>MATH</w:t>
            </w:r>
            <w:r>
              <w:rPr>
                <w:b/>
              </w:rPr>
              <w:t xml:space="preserve"> 345) make up the statistics</w:t>
            </w:r>
            <w:r w:rsidR="00FD026F">
              <w:rPr>
                <w:b/>
              </w:rPr>
              <w:t xml:space="preserve"> and modeling</w:t>
            </w:r>
            <w:r>
              <w:rPr>
                <w:b/>
              </w:rPr>
              <w:t xml:space="preserve"> core of the proposed Data Science major which we plan to bring to the Curriculum Committee in February.  Our hope is that </w:t>
            </w:r>
            <w:r w:rsidR="001F03F5">
              <w:rPr>
                <w:b/>
              </w:rPr>
              <w:t>the</w:t>
            </w:r>
            <w:r>
              <w:rPr>
                <w:b/>
              </w:rPr>
              <w:t xml:space="preserve"> minor will increase enrollment in these courses</w:t>
            </w:r>
            <w:r w:rsidR="001F03F5">
              <w:rPr>
                <w:b/>
              </w:rPr>
              <w:t>,</w:t>
            </w:r>
            <w:r>
              <w:rPr>
                <w:b/>
              </w:rPr>
              <w:t xml:space="preserve"> maximizing college resources.</w:t>
            </w:r>
          </w:p>
        </w:tc>
      </w:tr>
      <w:tr w:rsidR="00EB2D8F" w:rsidRPr="00C25F9D" w14:paraId="45F9633F" w14:textId="77777777" w:rsidTr="3CE40F8D">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943E78"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67FC6580" w:rsidR="008D52B7" w:rsidRPr="00C25F9D" w:rsidRDefault="00EF7620" w:rsidP="008D52B7">
            <w:pPr>
              <w:rPr>
                <w:b/>
              </w:rPr>
            </w:pPr>
            <w:r>
              <w:rPr>
                <w:b/>
              </w:rPr>
              <w:t>None.</w:t>
            </w:r>
          </w:p>
        </w:tc>
      </w:tr>
      <w:tr w:rsidR="00EB2D8F" w:rsidRPr="00C25F9D" w14:paraId="636A3B25" w14:textId="77777777" w:rsidTr="3CE40F8D">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943E78"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58CEDC08" w:rsidR="008D52B7" w:rsidRPr="00C25F9D" w:rsidRDefault="00EF7620" w:rsidP="008D52B7">
            <w:pPr>
              <w:rPr>
                <w:b/>
              </w:rPr>
            </w:pPr>
            <w:r>
              <w:rPr>
                <w:b/>
              </w:rPr>
              <w:t>None.</w:t>
            </w:r>
          </w:p>
        </w:tc>
      </w:tr>
      <w:tr w:rsidR="00EB2D8F" w:rsidRPr="00C25F9D" w14:paraId="186A9C2E" w14:textId="77777777" w:rsidTr="3CE40F8D">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943E78"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910E3B6" w:rsidR="008D52B7" w:rsidRPr="00C25F9D" w:rsidRDefault="00EF7620" w:rsidP="008D52B7">
            <w:pPr>
              <w:rPr>
                <w:b/>
              </w:rPr>
            </w:pPr>
            <w:r>
              <w:rPr>
                <w:b/>
              </w:rPr>
              <w:t>None, existing software packages will be utilized.</w:t>
            </w:r>
          </w:p>
        </w:tc>
      </w:tr>
      <w:tr w:rsidR="00EB2D8F" w:rsidRPr="00C25F9D" w14:paraId="6717F369" w14:textId="77777777" w:rsidTr="3CE40F8D">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943E78"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3A1B039" w:rsidR="008D52B7" w:rsidRPr="00C25F9D" w:rsidRDefault="00EF7620" w:rsidP="008D52B7">
            <w:pPr>
              <w:rPr>
                <w:b/>
              </w:rPr>
            </w:pPr>
            <w:r>
              <w:rPr>
                <w:b/>
              </w:rPr>
              <w:t>None, existing computer labs will be utilized.</w:t>
            </w:r>
          </w:p>
        </w:tc>
      </w:tr>
      <w:tr w:rsidR="00EB2D8F" w:rsidRPr="006E3AF2" w14:paraId="6C89A581" w14:textId="77777777" w:rsidTr="3CE40F8D">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4F6A576" w:rsidR="00E52E64" w:rsidRPr="00B605CE" w:rsidRDefault="00E52E64" w:rsidP="00B862BF">
            <w:pPr>
              <w:rPr>
                <w:b/>
              </w:rPr>
            </w:pPr>
            <w:bookmarkStart w:id="9" w:name="date_submitted"/>
            <w:bookmarkEnd w:id="9"/>
            <w:r>
              <w:rPr>
                <w:b/>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0" w:name="Semester_effective"/>
            <w:bookmarkEnd w:id="10"/>
          </w:p>
        </w:tc>
      </w:tr>
      <w:tr w:rsidR="00F64260" w:rsidRPr="006E3AF2" w14:paraId="017D18C5" w14:textId="77777777" w:rsidTr="3CE40F8D">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6ACD7343" w14:textId="02ABEE9C"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1" w:name="program_proposals"/>
        <w:bookmarkEnd w:id="11"/>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2578DB">
        <w:rPr>
          <w:b/>
          <w:sz w:val="20"/>
          <w:szCs w:val="20"/>
        </w:rPr>
        <w:t>.</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1930"/>
        <w:gridCol w:w="5750"/>
      </w:tblGrid>
      <w:tr w:rsidR="00F64260" w:rsidRPr="006E3AF2" w14:paraId="1AE46BD8" w14:textId="77777777" w:rsidTr="004E1471">
        <w:trPr>
          <w:tblHeader/>
        </w:trPr>
        <w:tc>
          <w:tcPr>
            <w:tcW w:w="310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1930" w:type="dxa"/>
            <w:noWrap/>
          </w:tcPr>
          <w:p w14:paraId="31E82DA0" w14:textId="77777777" w:rsidR="00F64260" w:rsidRPr="00A83A6C" w:rsidRDefault="00943E78"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2" w:name="old_program"/>
              <w:bookmarkEnd w:id="12"/>
            </w:hyperlink>
          </w:p>
        </w:tc>
        <w:tc>
          <w:tcPr>
            <w:tcW w:w="575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4E1471">
        <w:tc>
          <w:tcPr>
            <w:tcW w:w="3100"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1930" w:type="dxa"/>
            <w:noWrap/>
          </w:tcPr>
          <w:p w14:paraId="057D225D" w14:textId="77777777" w:rsidR="00F64260" w:rsidRPr="009F029C" w:rsidRDefault="00F64260" w:rsidP="00120C12">
            <w:pPr>
              <w:spacing w:line="240" w:lineRule="auto"/>
              <w:rPr>
                <w:b/>
              </w:rPr>
            </w:pPr>
            <w:bookmarkStart w:id="13" w:name="enrollments"/>
            <w:bookmarkEnd w:id="13"/>
          </w:p>
        </w:tc>
        <w:tc>
          <w:tcPr>
            <w:tcW w:w="5750" w:type="dxa"/>
            <w:noWrap/>
          </w:tcPr>
          <w:p w14:paraId="2C9C0D13" w14:textId="72C227FD" w:rsidR="00F64260" w:rsidRPr="009F029C" w:rsidRDefault="002C7AA2" w:rsidP="00120C12">
            <w:pPr>
              <w:spacing w:line="240" w:lineRule="auto"/>
              <w:rPr>
                <w:b/>
              </w:rPr>
            </w:pPr>
            <w:r>
              <w:rPr>
                <w:b/>
              </w:rPr>
              <w:t>20 students</w:t>
            </w:r>
          </w:p>
        </w:tc>
      </w:tr>
      <w:tr w:rsidR="00F64260" w:rsidRPr="006E3AF2" w14:paraId="0A95C54B" w14:textId="77777777" w:rsidTr="004E1471">
        <w:tc>
          <w:tcPr>
            <w:tcW w:w="3100"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1930" w:type="dxa"/>
            <w:noWrap/>
          </w:tcPr>
          <w:p w14:paraId="2D34A0B2" w14:textId="77777777" w:rsidR="00F64260" w:rsidRPr="009F029C" w:rsidRDefault="00F64260" w:rsidP="00120C12">
            <w:pPr>
              <w:spacing w:line="240" w:lineRule="auto"/>
              <w:rPr>
                <w:b/>
              </w:rPr>
            </w:pPr>
            <w:bookmarkStart w:id="14" w:name="admissions"/>
            <w:bookmarkEnd w:id="14"/>
          </w:p>
        </w:tc>
        <w:tc>
          <w:tcPr>
            <w:tcW w:w="5750" w:type="dxa"/>
            <w:noWrap/>
          </w:tcPr>
          <w:p w14:paraId="57058A41" w14:textId="0A358853" w:rsidR="00F64260" w:rsidRPr="009F029C" w:rsidRDefault="002C7AA2" w:rsidP="00120C12">
            <w:pPr>
              <w:spacing w:line="240" w:lineRule="auto"/>
              <w:rPr>
                <w:b/>
              </w:rPr>
            </w:pPr>
            <w:r>
              <w:rPr>
                <w:b/>
              </w:rPr>
              <w:t>We will be using RIC admissions requirements</w:t>
            </w:r>
          </w:p>
        </w:tc>
      </w:tr>
      <w:tr w:rsidR="00F64260" w:rsidRPr="006E3AF2" w14:paraId="61F34EB3" w14:textId="77777777" w:rsidTr="004E1471">
        <w:tc>
          <w:tcPr>
            <w:tcW w:w="3100"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1930" w:type="dxa"/>
            <w:noWrap/>
          </w:tcPr>
          <w:p w14:paraId="604F27AD" w14:textId="77777777" w:rsidR="00F64260" w:rsidRPr="009F029C" w:rsidRDefault="00F64260" w:rsidP="00120C12">
            <w:pPr>
              <w:spacing w:line="240" w:lineRule="auto"/>
              <w:rPr>
                <w:b/>
              </w:rPr>
            </w:pPr>
            <w:bookmarkStart w:id="15" w:name="retention"/>
            <w:bookmarkEnd w:id="15"/>
          </w:p>
        </w:tc>
        <w:tc>
          <w:tcPr>
            <w:tcW w:w="5750" w:type="dxa"/>
            <w:noWrap/>
          </w:tcPr>
          <w:p w14:paraId="57B1FAE7" w14:textId="205F2502" w:rsidR="00F64260" w:rsidRPr="009F029C" w:rsidRDefault="002C7AA2" w:rsidP="00120C12">
            <w:pPr>
              <w:spacing w:line="240" w:lineRule="auto"/>
              <w:rPr>
                <w:b/>
              </w:rPr>
            </w:pPr>
            <w:r>
              <w:rPr>
                <w:b/>
              </w:rPr>
              <w:t>We will be using RIC retention requirements</w:t>
            </w:r>
          </w:p>
        </w:tc>
      </w:tr>
      <w:tr w:rsidR="00F64260" w:rsidRPr="006E3AF2" w14:paraId="43B2AD3F" w14:textId="77777777" w:rsidTr="004E1471">
        <w:tc>
          <w:tcPr>
            <w:tcW w:w="3100" w:type="dxa"/>
            <w:noWrap/>
            <w:vAlign w:val="center"/>
          </w:tcPr>
          <w:p w14:paraId="4E1F209D" w14:textId="7A7862C4" w:rsidR="00F64260" w:rsidRDefault="00115A68" w:rsidP="003F099C">
            <w:pPr>
              <w:spacing w:line="240" w:lineRule="auto"/>
            </w:pPr>
            <w:r>
              <w:lastRenderedPageBreak/>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r w:rsidR="00D96C1E">
              <w:t>. Show the course requirements for the whole program here.</w:t>
            </w:r>
          </w:p>
        </w:tc>
        <w:tc>
          <w:tcPr>
            <w:tcW w:w="1930" w:type="dxa"/>
            <w:noWrap/>
          </w:tcPr>
          <w:p w14:paraId="1B32FCFB" w14:textId="77777777" w:rsidR="00F64260" w:rsidRPr="009F029C" w:rsidRDefault="00F64260" w:rsidP="00120C12">
            <w:pPr>
              <w:spacing w:line="240" w:lineRule="auto"/>
              <w:rPr>
                <w:b/>
              </w:rPr>
            </w:pPr>
            <w:bookmarkStart w:id="16" w:name="course_reqs"/>
            <w:bookmarkEnd w:id="16"/>
          </w:p>
        </w:tc>
        <w:tc>
          <w:tcPr>
            <w:tcW w:w="5750" w:type="dxa"/>
            <w:noWrap/>
          </w:tcPr>
          <w:p w14:paraId="4A66F608" w14:textId="784695CB" w:rsidR="00FE5A33" w:rsidRDefault="00FE5A33" w:rsidP="00120C12">
            <w:pPr>
              <w:spacing w:line="240" w:lineRule="auto"/>
              <w:rPr>
                <w:b/>
              </w:rPr>
            </w:pPr>
            <w:r>
              <w:rPr>
                <w:b/>
              </w:rPr>
              <w:t>The minor is made up of the following five courses (20 credits):</w:t>
            </w:r>
          </w:p>
          <w:p w14:paraId="4700FE70" w14:textId="11642833" w:rsidR="0008426A" w:rsidRDefault="004479C4" w:rsidP="00120C12">
            <w:pPr>
              <w:spacing w:line="240" w:lineRule="auto"/>
              <w:rPr>
                <w:b/>
              </w:rPr>
            </w:pPr>
            <w:r>
              <w:rPr>
                <w:b/>
              </w:rPr>
              <w:t>MATH 212</w:t>
            </w:r>
            <w:r w:rsidR="0008426A">
              <w:rPr>
                <w:b/>
              </w:rPr>
              <w:t xml:space="preserve"> (Calculus I) 4 </w:t>
            </w:r>
            <w:proofErr w:type="spellStart"/>
            <w:r w:rsidR="0008426A">
              <w:rPr>
                <w:b/>
              </w:rPr>
              <w:t>cr</w:t>
            </w:r>
            <w:proofErr w:type="spellEnd"/>
            <w:r>
              <w:rPr>
                <w:b/>
              </w:rPr>
              <w:t>,</w:t>
            </w:r>
          </w:p>
          <w:p w14:paraId="4F8730AA" w14:textId="77777777" w:rsidR="004E1471" w:rsidRDefault="0008426A" w:rsidP="00120C12">
            <w:pPr>
              <w:spacing w:line="240" w:lineRule="auto"/>
              <w:rPr>
                <w:b/>
              </w:rPr>
            </w:pPr>
            <w:r>
              <w:rPr>
                <w:b/>
              </w:rPr>
              <w:t>MATH</w:t>
            </w:r>
            <w:r w:rsidR="004479C4">
              <w:rPr>
                <w:b/>
              </w:rPr>
              <w:t xml:space="preserve"> 240</w:t>
            </w:r>
            <w:r>
              <w:rPr>
                <w:b/>
              </w:rPr>
              <w:t xml:space="preserve"> (Statistical Methods I) 4cr</w:t>
            </w:r>
            <w:r w:rsidR="004479C4">
              <w:rPr>
                <w:b/>
              </w:rPr>
              <w:t>,</w:t>
            </w:r>
          </w:p>
          <w:p w14:paraId="161D83A0" w14:textId="5CAFDEEB" w:rsidR="004E1471" w:rsidRPr="002779D5" w:rsidRDefault="0008426A" w:rsidP="00120C12">
            <w:pPr>
              <w:spacing w:line="240" w:lineRule="auto"/>
              <w:rPr>
                <w:b/>
                <w:u w:val="single"/>
              </w:rPr>
            </w:pPr>
            <w:r w:rsidRPr="002779D5">
              <w:rPr>
                <w:b/>
                <w:u w:val="single"/>
              </w:rPr>
              <w:t xml:space="preserve">MATH </w:t>
            </w:r>
            <w:r w:rsidR="004479C4" w:rsidRPr="002779D5">
              <w:rPr>
                <w:b/>
                <w:u w:val="single"/>
              </w:rPr>
              <w:t>24</w:t>
            </w:r>
            <w:r w:rsidR="009A1611">
              <w:rPr>
                <w:b/>
                <w:u w:val="single"/>
              </w:rPr>
              <w:t>5</w:t>
            </w:r>
            <w:r w:rsidRPr="002779D5">
              <w:rPr>
                <w:b/>
                <w:u w:val="single"/>
              </w:rPr>
              <w:t xml:space="preserve"> (</w:t>
            </w:r>
            <w:r w:rsidR="002779D5">
              <w:rPr>
                <w:b/>
                <w:u w:val="single"/>
              </w:rPr>
              <w:t xml:space="preserve">Principles of </w:t>
            </w:r>
            <w:r w:rsidR="002779D5" w:rsidRPr="002779D5">
              <w:rPr>
                <w:b/>
                <w:u w:val="single"/>
              </w:rPr>
              <w:t>Data Science</w:t>
            </w:r>
            <w:r w:rsidRPr="002779D5">
              <w:rPr>
                <w:b/>
                <w:u w:val="single"/>
              </w:rPr>
              <w:t>)</w:t>
            </w:r>
            <w:r w:rsidR="004E1471" w:rsidRPr="002779D5">
              <w:rPr>
                <w:b/>
                <w:u w:val="single"/>
              </w:rPr>
              <w:t xml:space="preserve"> 4cr </w:t>
            </w:r>
            <w:r w:rsidR="009A1611">
              <w:rPr>
                <w:b/>
                <w:u w:val="single"/>
              </w:rPr>
              <w:t>(new)</w:t>
            </w:r>
          </w:p>
          <w:p w14:paraId="62204109" w14:textId="32AE1D89" w:rsidR="0008426A" w:rsidRPr="002779D5" w:rsidRDefault="0008426A" w:rsidP="00120C12">
            <w:pPr>
              <w:spacing w:line="240" w:lineRule="auto"/>
              <w:rPr>
                <w:b/>
                <w:u w:val="single"/>
              </w:rPr>
            </w:pPr>
            <w:r w:rsidRPr="002779D5">
              <w:rPr>
                <w:b/>
                <w:u w:val="single"/>
              </w:rPr>
              <w:t xml:space="preserve">MATH </w:t>
            </w:r>
            <w:r w:rsidR="005D39BB" w:rsidRPr="002779D5">
              <w:rPr>
                <w:b/>
                <w:u w:val="single"/>
              </w:rPr>
              <w:t>345 (Linear Models for Data Science)</w:t>
            </w:r>
            <w:r w:rsidR="004E1471" w:rsidRPr="002779D5">
              <w:rPr>
                <w:b/>
                <w:u w:val="single"/>
              </w:rPr>
              <w:t xml:space="preserve"> 4 </w:t>
            </w:r>
            <w:proofErr w:type="spellStart"/>
            <w:r w:rsidR="004E1471" w:rsidRPr="002779D5">
              <w:rPr>
                <w:b/>
                <w:u w:val="single"/>
              </w:rPr>
              <w:t>cr</w:t>
            </w:r>
            <w:proofErr w:type="spellEnd"/>
            <w:r w:rsidR="009A1611">
              <w:rPr>
                <w:b/>
                <w:u w:val="single"/>
              </w:rPr>
              <w:t xml:space="preserve"> (new)</w:t>
            </w:r>
          </w:p>
          <w:p w14:paraId="0DA66663" w14:textId="4D3F311D" w:rsidR="00F64260" w:rsidRPr="00DA741D" w:rsidRDefault="0008426A" w:rsidP="004479C4">
            <w:pPr>
              <w:spacing w:line="240" w:lineRule="auto"/>
              <w:rPr>
                <w:b/>
                <w:u w:val="single"/>
              </w:rPr>
            </w:pPr>
            <w:r w:rsidRPr="009A1611">
              <w:rPr>
                <w:b/>
                <w:u w:val="single"/>
              </w:rPr>
              <w:t>MATH</w:t>
            </w:r>
            <w:r w:rsidR="004479C4" w:rsidRPr="009A1611">
              <w:rPr>
                <w:b/>
                <w:u w:val="single"/>
              </w:rPr>
              <w:t xml:space="preserve"> 445</w:t>
            </w:r>
            <w:r w:rsidRPr="009A1611">
              <w:rPr>
                <w:b/>
                <w:u w:val="single"/>
              </w:rPr>
              <w:t xml:space="preserve"> (Advanced Statistical Methods)</w:t>
            </w:r>
            <w:r w:rsidR="004E1471" w:rsidRPr="009A1611">
              <w:rPr>
                <w:b/>
                <w:u w:val="single"/>
              </w:rPr>
              <w:t xml:space="preserve">, </w:t>
            </w:r>
            <w:r w:rsidR="009A1611" w:rsidRPr="009A1611">
              <w:rPr>
                <w:b/>
                <w:u w:val="single"/>
              </w:rPr>
              <w:t>4</w:t>
            </w:r>
            <w:r w:rsidR="004E1471" w:rsidRPr="009A1611">
              <w:rPr>
                <w:b/>
                <w:u w:val="single"/>
              </w:rPr>
              <w:t>cr</w:t>
            </w:r>
            <w:r w:rsidR="009A1611" w:rsidRPr="009A1611">
              <w:rPr>
                <w:b/>
                <w:u w:val="single"/>
              </w:rPr>
              <w:t xml:space="preserve"> (rev.)</w:t>
            </w:r>
          </w:p>
        </w:tc>
      </w:tr>
      <w:tr w:rsidR="00F64260" w:rsidRPr="006E3AF2" w14:paraId="07853955" w14:textId="77777777" w:rsidTr="004E1471">
        <w:tc>
          <w:tcPr>
            <w:tcW w:w="3100" w:type="dxa"/>
            <w:noWrap/>
            <w:vAlign w:val="center"/>
          </w:tcPr>
          <w:p w14:paraId="38AD1617" w14:textId="33D4A26B" w:rsidR="00F64260" w:rsidRDefault="00115A68" w:rsidP="00A442D7">
            <w:pPr>
              <w:spacing w:line="240" w:lineRule="auto"/>
            </w:pPr>
            <w:r>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1930" w:type="dxa"/>
            <w:noWrap/>
          </w:tcPr>
          <w:p w14:paraId="63353FC7" w14:textId="77777777" w:rsidR="00F64260" w:rsidRPr="009F029C" w:rsidRDefault="00F64260" w:rsidP="00120C12">
            <w:pPr>
              <w:spacing w:line="240" w:lineRule="auto"/>
              <w:rPr>
                <w:b/>
              </w:rPr>
            </w:pPr>
            <w:bookmarkStart w:id="17" w:name="credit_count"/>
            <w:bookmarkEnd w:id="17"/>
          </w:p>
        </w:tc>
        <w:tc>
          <w:tcPr>
            <w:tcW w:w="5750" w:type="dxa"/>
            <w:noWrap/>
          </w:tcPr>
          <w:p w14:paraId="0CDCA3D1" w14:textId="6632B870" w:rsidR="00F64260" w:rsidRPr="009F029C" w:rsidRDefault="00DA741D" w:rsidP="00120C12">
            <w:pPr>
              <w:spacing w:line="240" w:lineRule="auto"/>
              <w:rPr>
                <w:b/>
              </w:rPr>
            </w:pPr>
            <w:r>
              <w:rPr>
                <w:b/>
              </w:rPr>
              <w:t>20</w:t>
            </w:r>
          </w:p>
        </w:tc>
      </w:tr>
      <w:tr w:rsidR="00F64260" w:rsidRPr="006E3AF2" w14:paraId="380591A9" w14:textId="77777777" w:rsidTr="004E1471">
        <w:tc>
          <w:tcPr>
            <w:tcW w:w="3100" w:type="dxa"/>
            <w:noWrap/>
            <w:vAlign w:val="center"/>
          </w:tcPr>
          <w:p w14:paraId="1CF53265" w14:textId="45E29047" w:rsidR="00F64260" w:rsidRDefault="00115A68" w:rsidP="003F099C">
            <w:pPr>
              <w:spacing w:line="240" w:lineRule="auto"/>
            </w:pPr>
            <w:r>
              <w:t>C.6</w:t>
            </w:r>
            <w:r w:rsidR="00F64260">
              <w:t>. Other changes if any</w:t>
            </w:r>
          </w:p>
        </w:tc>
        <w:tc>
          <w:tcPr>
            <w:tcW w:w="1930" w:type="dxa"/>
            <w:noWrap/>
          </w:tcPr>
          <w:p w14:paraId="059B0F3B" w14:textId="77777777" w:rsidR="00F64260" w:rsidRPr="009F029C" w:rsidRDefault="00F64260" w:rsidP="00120C12">
            <w:pPr>
              <w:spacing w:line="240" w:lineRule="auto"/>
              <w:rPr>
                <w:b/>
              </w:rPr>
            </w:pPr>
          </w:p>
        </w:tc>
        <w:tc>
          <w:tcPr>
            <w:tcW w:w="5750" w:type="dxa"/>
            <w:noWrap/>
          </w:tcPr>
          <w:p w14:paraId="28A4094D" w14:textId="77777777" w:rsidR="00F64260" w:rsidRPr="009F029C" w:rsidRDefault="00F64260" w:rsidP="00120C12">
            <w:pPr>
              <w:spacing w:line="240" w:lineRule="auto"/>
              <w:rPr>
                <w:b/>
              </w:rPr>
            </w:pPr>
          </w:p>
        </w:tc>
      </w:tr>
      <w:tr w:rsidR="00F3256C" w:rsidRPr="006E3AF2" w14:paraId="68C8592C" w14:textId="77777777" w:rsidTr="004E1471">
        <w:tc>
          <w:tcPr>
            <w:tcW w:w="3100" w:type="dxa"/>
            <w:noWrap/>
            <w:vAlign w:val="center"/>
          </w:tcPr>
          <w:p w14:paraId="20B54EE3" w14:textId="356D1D24" w:rsidR="00F3256C" w:rsidRDefault="00115A68" w:rsidP="003F099C">
            <w:pPr>
              <w:spacing w:line="240" w:lineRule="auto"/>
            </w:pPr>
            <w:r>
              <w:t>C.7</w:t>
            </w:r>
            <w:r w:rsidR="00F3256C">
              <w:t xml:space="preserve">  </w:t>
            </w:r>
            <w:hyperlink r:id="rId10"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1930" w:type="dxa"/>
            <w:noWrap/>
          </w:tcPr>
          <w:p w14:paraId="75BC195D" w14:textId="77777777" w:rsidR="00F3256C" w:rsidRPr="009F029C" w:rsidRDefault="00F3256C" w:rsidP="00120C12">
            <w:pPr>
              <w:spacing w:line="240" w:lineRule="auto"/>
              <w:rPr>
                <w:b/>
              </w:rPr>
            </w:pPr>
          </w:p>
        </w:tc>
        <w:tc>
          <w:tcPr>
            <w:tcW w:w="5750" w:type="dxa"/>
            <w:noWrap/>
          </w:tcPr>
          <w:p w14:paraId="558DA797" w14:textId="1D874DB2" w:rsidR="00860555" w:rsidRPr="002C7AA2" w:rsidRDefault="00860555" w:rsidP="00860555">
            <w:pPr>
              <w:rPr>
                <w:b/>
                <w:bCs/>
              </w:rPr>
            </w:pPr>
            <w:r w:rsidRPr="002C7AA2">
              <w:rPr>
                <w:b/>
                <w:bCs/>
              </w:rPr>
              <w:t xml:space="preserve">1. Students will acquire a background in the content and methodology of </w:t>
            </w:r>
            <w:r w:rsidR="00DA741D">
              <w:rPr>
                <w:b/>
                <w:bCs/>
              </w:rPr>
              <w:t>basic statistics and modeling.</w:t>
            </w:r>
          </w:p>
          <w:p w14:paraId="167E7A42" w14:textId="11A9B7F3" w:rsidR="00860555" w:rsidRPr="002C7AA2" w:rsidRDefault="00860555" w:rsidP="00DA741D">
            <w:pPr>
              <w:rPr>
                <w:b/>
                <w:bCs/>
              </w:rPr>
            </w:pPr>
            <w:r w:rsidRPr="002C7AA2">
              <w:rPr>
                <w:b/>
                <w:bCs/>
              </w:rPr>
              <w:t xml:space="preserve">a. Students will understand and use concepts and techniques in calculus, linear algebra, and </w:t>
            </w:r>
            <w:r w:rsidR="00DA741D">
              <w:rPr>
                <w:b/>
                <w:bCs/>
              </w:rPr>
              <w:t>statistics.</w:t>
            </w:r>
          </w:p>
          <w:p w14:paraId="0D24FBD0" w14:textId="7C73D5B5" w:rsidR="00860555" w:rsidRPr="002C7AA2" w:rsidRDefault="00DA741D" w:rsidP="00860555">
            <w:pPr>
              <w:rPr>
                <w:b/>
                <w:bCs/>
              </w:rPr>
            </w:pPr>
            <w:r>
              <w:rPr>
                <w:b/>
                <w:bCs/>
              </w:rPr>
              <w:t>b</w:t>
            </w:r>
            <w:r w:rsidR="00860555" w:rsidRPr="002C7AA2">
              <w:rPr>
                <w:b/>
                <w:bCs/>
              </w:rPr>
              <w:t xml:space="preserve">.  Students will understand and use concepts and techniques in data collection, analysis, modeling, and statistical inference.  </w:t>
            </w:r>
          </w:p>
          <w:p w14:paraId="5EDD1920" w14:textId="77777777" w:rsidR="00860555" w:rsidRPr="002C7AA2" w:rsidRDefault="00860555" w:rsidP="00860555">
            <w:pPr>
              <w:rPr>
                <w:b/>
                <w:bCs/>
              </w:rPr>
            </w:pPr>
          </w:p>
          <w:p w14:paraId="6319D42A" w14:textId="124EB1E7" w:rsidR="00860555" w:rsidRPr="002C7AA2" w:rsidRDefault="00860555" w:rsidP="00860555">
            <w:pPr>
              <w:rPr>
                <w:b/>
                <w:bCs/>
              </w:rPr>
            </w:pPr>
            <w:r w:rsidRPr="002C7AA2">
              <w:rPr>
                <w:b/>
                <w:bCs/>
              </w:rPr>
              <w:t xml:space="preserve">2. Students will apply knowledge in mathematics, </w:t>
            </w:r>
            <w:r w:rsidR="00DA741D">
              <w:rPr>
                <w:b/>
                <w:bCs/>
              </w:rPr>
              <w:t xml:space="preserve">and </w:t>
            </w:r>
            <w:r w:rsidRPr="002C7AA2">
              <w:rPr>
                <w:b/>
                <w:bCs/>
              </w:rPr>
              <w:t xml:space="preserve">statistics to solve problems. </w:t>
            </w:r>
          </w:p>
          <w:p w14:paraId="70ED2C8A" w14:textId="77777777" w:rsidR="00860555" w:rsidRPr="002C7AA2" w:rsidRDefault="00860555" w:rsidP="00860555">
            <w:pPr>
              <w:rPr>
                <w:b/>
                <w:bCs/>
              </w:rPr>
            </w:pPr>
            <w:r w:rsidRPr="002C7AA2">
              <w:rPr>
                <w:b/>
                <w:bCs/>
              </w:rPr>
              <w:t>a.  Student will choose, fit, and use mathematical models to solve problems.</w:t>
            </w:r>
          </w:p>
          <w:p w14:paraId="0EAF4D7A" w14:textId="700B9CF8" w:rsidR="00860555" w:rsidRPr="002C7AA2" w:rsidRDefault="00860555" w:rsidP="00DA741D">
            <w:pPr>
              <w:rPr>
                <w:b/>
                <w:bCs/>
              </w:rPr>
            </w:pPr>
            <w:r w:rsidRPr="002C7AA2">
              <w:rPr>
                <w:b/>
                <w:bCs/>
              </w:rPr>
              <w:t xml:space="preserve">b. Students will use a high-level language to explore, visualize, and form hypotheses about data. </w:t>
            </w:r>
          </w:p>
          <w:p w14:paraId="763BFA6A" w14:textId="77777777" w:rsidR="00860555" w:rsidRPr="002C7AA2" w:rsidRDefault="00860555" w:rsidP="00860555">
            <w:pPr>
              <w:rPr>
                <w:b/>
                <w:bCs/>
              </w:rPr>
            </w:pPr>
          </w:p>
          <w:p w14:paraId="76029E14" w14:textId="77777777" w:rsidR="00860555" w:rsidRPr="002C7AA2" w:rsidRDefault="00860555" w:rsidP="00860555">
            <w:pPr>
              <w:rPr>
                <w:b/>
                <w:bCs/>
              </w:rPr>
            </w:pPr>
            <w:r w:rsidRPr="002C7AA2">
              <w:rPr>
                <w:b/>
                <w:bCs/>
              </w:rPr>
              <w:t xml:space="preserve">3. Students will conduct data-based investigations and effectively communicate their findings. </w:t>
            </w:r>
          </w:p>
          <w:p w14:paraId="5D7762EB" w14:textId="77777777" w:rsidR="00860555" w:rsidRPr="002C7AA2" w:rsidRDefault="00860555" w:rsidP="00860555">
            <w:pPr>
              <w:rPr>
                <w:b/>
                <w:bCs/>
              </w:rPr>
            </w:pPr>
            <w:r w:rsidRPr="002C7AA2">
              <w:rPr>
                <w:b/>
                <w:bCs/>
              </w:rPr>
              <w:t>a.  Students will receive raw data from a variety of sources and formats and then clean, transform, and structure the data for analysis.</w:t>
            </w:r>
          </w:p>
          <w:p w14:paraId="4C25FF84" w14:textId="5A059F53" w:rsidR="00F3256C" w:rsidRPr="002C7AA2" w:rsidRDefault="00860555" w:rsidP="00DA741D">
            <w:pPr>
              <w:rPr>
                <w:b/>
                <w:bCs/>
              </w:rPr>
            </w:pPr>
            <w:r w:rsidRPr="002C7AA2">
              <w:rPr>
                <w:b/>
                <w:bCs/>
              </w:rPr>
              <w:t>b.  Students will communicate data-based findings visually, orally, and in writing.</w:t>
            </w:r>
            <w:r w:rsidR="00DA741D" w:rsidRPr="002C7AA2">
              <w:rPr>
                <w:b/>
                <w:bCs/>
              </w:rPr>
              <w:t xml:space="preserve"> </w:t>
            </w: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1"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6"/>
        <w:gridCol w:w="3253"/>
        <w:gridCol w:w="3191"/>
        <w:gridCol w:w="1160"/>
      </w:tblGrid>
      <w:tr w:rsidR="00115A68" w:rsidRPr="00402602" w14:paraId="67436BB2" w14:textId="77777777" w:rsidTr="00BE0118">
        <w:trPr>
          <w:cantSplit/>
          <w:tblHeader/>
        </w:trPr>
        <w:tc>
          <w:tcPr>
            <w:tcW w:w="3176" w:type="dxa"/>
            <w:vAlign w:val="center"/>
          </w:tcPr>
          <w:p w14:paraId="739386E3" w14:textId="77777777" w:rsidR="00115A68" w:rsidRPr="00A83A6C" w:rsidRDefault="00115A68" w:rsidP="0015571B">
            <w:pPr>
              <w:pStyle w:val="Heading5"/>
              <w:jc w:val="center"/>
            </w:pPr>
            <w:r w:rsidRPr="00A83A6C">
              <w:t>Name</w:t>
            </w:r>
          </w:p>
        </w:tc>
        <w:tc>
          <w:tcPr>
            <w:tcW w:w="3253" w:type="dxa"/>
            <w:vAlign w:val="center"/>
          </w:tcPr>
          <w:p w14:paraId="7DAAAD1E" w14:textId="77777777" w:rsidR="00115A68" w:rsidRPr="00A83A6C" w:rsidRDefault="00115A68" w:rsidP="0015571B">
            <w:pPr>
              <w:pStyle w:val="Heading5"/>
              <w:jc w:val="center"/>
            </w:pPr>
            <w:r w:rsidRPr="00A83A6C">
              <w:t>Position/affiliation</w:t>
            </w:r>
          </w:p>
        </w:tc>
        <w:bookmarkStart w:id="18" w:name="_Signature"/>
        <w:bookmarkEnd w:id="18"/>
        <w:tc>
          <w:tcPr>
            <w:tcW w:w="3191"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BE0118">
        <w:trPr>
          <w:cantSplit/>
          <w:trHeight w:val="489"/>
        </w:trPr>
        <w:tc>
          <w:tcPr>
            <w:tcW w:w="3176" w:type="dxa"/>
            <w:vAlign w:val="center"/>
          </w:tcPr>
          <w:p w14:paraId="20877218" w14:textId="5A0D4AA5" w:rsidR="00115A68" w:rsidRDefault="00BE0118" w:rsidP="0015571B">
            <w:pPr>
              <w:spacing w:line="240" w:lineRule="auto"/>
            </w:pPr>
            <w:r>
              <w:t>Earl Simson</w:t>
            </w:r>
          </w:p>
        </w:tc>
        <w:tc>
          <w:tcPr>
            <w:tcW w:w="3253" w:type="dxa"/>
            <w:vAlign w:val="center"/>
          </w:tcPr>
          <w:p w14:paraId="0730C1D0" w14:textId="3AFEBBA1" w:rsidR="00115A68" w:rsidRDefault="00BE0118" w:rsidP="0015571B">
            <w:pPr>
              <w:spacing w:line="240" w:lineRule="auto"/>
            </w:pPr>
            <w:r>
              <w:t>Dean of Arts and Sciences</w:t>
            </w:r>
          </w:p>
        </w:tc>
        <w:tc>
          <w:tcPr>
            <w:tcW w:w="3191" w:type="dxa"/>
            <w:vAlign w:val="center"/>
          </w:tcPr>
          <w:p w14:paraId="7487F9CA" w14:textId="77777777" w:rsidR="00115A68" w:rsidRDefault="00115A68" w:rsidP="0015571B">
            <w:pPr>
              <w:spacing w:line="240" w:lineRule="auto"/>
            </w:pPr>
          </w:p>
        </w:tc>
        <w:tc>
          <w:tcPr>
            <w:tcW w:w="1160" w:type="dxa"/>
            <w:vAlign w:val="center"/>
          </w:tcPr>
          <w:p w14:paraId="1F86A130" w14:textId="77777777" w:rsidR="00115A68" w:rsidRDefault="00115A68" w:rsidP="0015571B">
            <w:pPr>
              <w:spacing w:line="240" w:lineRule="auto"/>
            </w:pPr>
          </w:p>
        </w:tc>
      </w:tr>
      <w:tr w:rsidR="00115A68" w14:paraId="3308AC9C" w14:textId="77777777" w:rsidTr="00BE0118">
        <w:trPr>
          <w:cantSplit/>
          <w:trHeight w:val="489"/>
        </w:trPr>
        <w:tc>
          <w:tcPr>
            <w:tcW w:w="3176" w:type="dxa"/>
            <w:vAlign w:val="center"/>
          </w:tcPr>
          <w:p w14:paraId="2B0991B7" w14:textId="169AA6C8" w:rsidR="00115A68" w:rsidRDefault="00BE0118" w:rsidP="0015571B">
            <w:pPr>
              <w:spacing w:line="240" w:lineRule="auto"/>
            </w:pPr>
            <w:r>
              <w:t>Stephanie Costa</w:t>
            </w:r>
          </w:p>
        </w:tc>
        <w:tc>
          <w:tcPr>
            <w:tcW w:w="3253" w:type="dxa"/>
            <w:vAlign w:val="center"/>
          </w:tcPr>
          <w:p w14:paraId="2927DBCB" w14:textId="72EE8044" w:rsidR="00115A68" w:rsidRDefault="00BE0118" w:rsidP="0015571B">
            <w:pPr>
              <w:spacing w:line="240" w:lineRule="auto"/>
            </w:pPr>
            <w:r>
              <w:t>Chair Department of Mathematics and Computer Science</w:t>
            </w:r>
          </w:p>
        </w:tc>
        <w:tc>
          <w:tcPr>
            <w:tcW w:w="3191" w:type="dxa"/>
            <w:vAlign w:val="center"/>
          </w:tcPr>
          <w:p w14:paraId="7927CB11" w14:textId="77777777" w:rsidR="00115A68" w:rsidRDefault="00115A68" w:rsidP="0015571B">
            <w:pPr>
              <w:spacing w:line="240" w:lineRule="auto"/>
            </w:pPr>
          </w:p>
        </w:tc>
        <w:tc>
          <w:tcPr>
            <w:tcW w:w="1160" w:type="dxa"/>
            <w:vAlign w:val="center"/>
          </w:tcPr>
          <w:p w14:paraId="06A64098" w14:textId="77777777" w:rsidR="00115A68" w:rsidRDefault="00115A68" w:rsidP="0015571B">
            <w:pPr>
              <w:spacing w:line="240" w:lineRule="auto"/>
            </w:pPr>
          </w:p>
        </w:tc>
      </w:tr>
    </w:tbl>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9" w:name="acknowledge"/>
        <w:bookmarkEnd w:id="1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p w14:paraId="329B6D81" w14:textId="77777777" w:rsidR="00F64260" w:rsidRPr="001A37FB" w:rsidRDefault="00F64260" w:rsidP="001A37FB">
      <w:bookmarkStart w:id="20" w:name="_GoBack"/>
      <w:bookmarkEnd w:id="20"/>
    </w:p>
    <w:sectPr w:rsidR="00F64260" w:rsidRPr="001A37FB" w:rsidSect="00CD18DD">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694FE" w14:textId="77777777" w:rsidR="00943E78" w:rsidRDefault="00943E78" w:rsidP="00FA78CA">
      <w:pPr>
        <w:spacing w:line="240" w:lineRule="auto"/>
      </w:pPr>
      <w:r>
        <w:separator/>
      </w:r>
    </w:p>
  </w:endnote>
  <w:endnote w:type="continuationSeparator" w:id="0">
    <w:p w14:paraId="6AB6A8AF" w14:textId="77777777" w:rsidR="00943E78" w:rsidRDefault="00943E7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4A022414"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5A7A85">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5A7A85">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D5B0F" w14:textId="77777777" w:rsidR="00943E78" w:rsidRDefault="00943E78" w:rsidP="00FA78CA">
      <w:pPr>
        <w:spacing w:line="240" w:lineRule="auto"/>
      </w:pPr>
      <w:r>
        <w:separator/>
      </w:r>
    </w:p>
  </w:footnote>
  <w:footnote w:type="continuationSeparator" w:id="0">
    <w:p w14:paraId="773C2F34" w14:textId="77777777" w:rsidR="00943E78" w:rsidRDefault="00943E78"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07845324"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8A08A7">
      <w:rPr>
        <w:color w:val="4F6228"/>
      </w:rPr>
      <w:t>19-20-057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8A08A7">
      <w:rPr>
        <w:color w:val="4F6228"/>
      </w:rPr>
      <w:t>11/28/2019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632A6B"/>
    <w:multiLevelType w:val="hybridMultilevel"/>
    <w:tmpl w:val="7AAC8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20864"/>
    <w:rsid w:val="000301C7"/>
    <w:rsid w:val="00042C53"/>
    <w:rsid w:val="0004554C"/>
    <w:rsid w:val="000556B3"/>
    <w:rsid w:val="000810FF"/>
    <w:rsid w:val="0008421A"/>
    <w:rsid w:val="0008426A"/>
    <w:rsid w:val="000A09A1"/>
    <w:rsid w:val="000A36CD"/>
    <w:rsid w:val="000C3E1C"/>
    <w:rsid w:val="000D1497"/>
    <w:rsid w:val="000D21F2"/>
    <w:rsid w:val="000D48C1"/>
    <w:rsid w:val="000E2CBA"/>
    <w:rsid w:val="001010FA"/>
    <w:rsid w:val="00101BA4"/>
    <w:rsid w:val="0010291E"/>
    <w:rsid w:val="00115A68"/>
    <w:rsid w:val="0011690A"/>
    <w:rsid w:val="00120C12"/>
    <w:rsid w:val="001278A4"/>
    <w:rsid w:val="0013176C"/>
    <w:rsid w:val="00131B87"/>
    <w:rsid w:val="001429AA"/>
    <w:rsid w:val="00176C55"/>
    <w:rsid w:val="00181A4B"/>
    <w:rsid w:val="001A089B"/>
    <w:rsid w:val="001A37FB"/>
    <w:rsid w:val="001A51ED"/>
    <w:rsid w:val="001B2E3A"/>
    <w:rsid w:val="001C5C75"/>
    <w:rsid w:val="001E4801"/>
    <w:rsid w:val="001F03F5"/>
    <w:rsid w:val="0020058E"/>
    <w:rsid w:val="00231B98"/>
    <w:rsid w:val="0023559E"/>
    <w:rsid w:val="00237355"/>
    <w:rsid w:val="00241866"/>
    <w:rsid w:val="002578DB"/>
    <w:rsid w:val="00260787"/>
    <w:rsid w:val="0026461B"/>
    <w:rsid w:val="0027634D"/>
    <w:rsid w:val="002779D5"/>
    <w:rsid w:val="00284473"/>
    <w:rsid w:val="00290E18"/>
    <w:rsid w:val="00292D43"/>
    <w:rsid w:val="00293639"/>
    <w:rsid w:val="00296585"/>
    <w:rsid w:val="00296BA1"/>
    <w:rsid w:val="0029768B"/>
    <w:rsid w:val="002A3788"/>
    <w:rsid w:val="002B180A"/>
    <w:rsid w:val="002B1FF7"/>
    <w:rsid w:val="002B24F6"/>
    <w:rsid w:val="002B6D76"/>
    <w:rsid w:val="002B7880"/>
    <w:rsid w:val="002C3D63"/>
    <w:rsid w:val="002C7AA2"/>
    <w:rsid w:val="002D0316"/>
    <w:rsid w:val="002D194C"/>
    <w:rsid w:val="002E751D"/>
    <w:rsid w:val="002F36B8"/>
    <w:rsid w:val="002F6987"/>
    <w:rsid w:val="00304BD9"/>
    <w:rsid w:val="00310D95"/>
    <w:rsid w:val="003153C3"/>
    <w:rsid w:val="0033217C"/>
    <w:rsid w:val="00334755"/>
    <w:rsid w:val="00345149"/>
    <w:rsid w:val="0035386E"/>
    <w:rsid w:val="00376A8B"/>
    <w:rsid w:val="003A0CC0"/>
    <w:rsid w:val="003A45F6"/>
    <w:rsid w:val="003B4A52"/>
    <w:rsid w:val="003B7D9C"/>
    <w:rsid w:val="003C1A54"/>
    <w:rsid w:val="003C511E"/>
    <w:rsid w:val="003D7372"/>
    <w:rsid w:val="003F099C"/>
    <w:rsid w:val="003F4E82"/>
    <w:rsid w:val="00402602"/>
    <w:rsid w:val="004105B6"/>
    <w:rsid w:val="004254A0"/>
    <w:rsid w:val="004313E6"/>
    <w:rsid w:val="004403BD"/>
    <w:rsid w:val="00442EEA"/>
    <w:rsid w:val="004479C4"/>
    <w:rsid w:val="00450FC4"/>
    <w:rsid w:val="00464694"/>
    <w:rsid w:val="004779B4"/>
    <w:rsid w:val="00480FAA"/>
    <w:rsid w:val="0049178C"/>
    <w:rsid w:val="004E1471"/>
    <w:rsid w:val="004E57C5"/>
    <w:rsid w:val="00505528"/>
    <w:rsid w:val="00517DB2"/>
    <w:rsid w:val="005473BC"/>
    <w:rsid w:val="005873E3"/>
    <w:rsid w:val="00590E71"/>
    <w:rsid w:val="00596ABE"/>
    <w:rsid w:val="005A7A85"/>
    <w:rsid w:val="005B1049"/>
    <w:rsid w:val="005C23BD"/>
    <w:rsid w:val="005C3F83"/>
    <w:rsid w:val="005D389E"/>
    <w:rsid w:val="005D39BB"/>
    <w:rsid w:val="005F2A05"/>
    <w:rsid w:val="006069C5"/>
    <w:rsid w:val="0061472B"/>
    <w:rsid w:val="006210DD"/>
    <w:rsid w:val="00660C87"/>
    <w:rsid w:val="00670869"/>
    <w:rsid w:val="006761E1"/>
    <w:rsid w:val="006905B1"/>
    <w:rsid w:val="006970B0"/>
    <w:rsid w:val="006B20A9"/>
    <w:rsid w:val="006E0F66"/>
    <w:rsid w:val="006E3616"/>
    <w:rsid w:val="006E3AF2"/>
    <w:rsid w:val="006E6680"/>
    <w:rsid w:val="006F7F90"/>
    <w:rsid w:val="00704CFF"/>
    <w:rsid w:val="00706745"/>
    <w:rsid w:val="007072F7"/>
    <w:rsid w:val="00714B57"/>
    <w:rsid w:val="0074235B"/>
    <w:rsid w:val="00743AD2"/>
    <w:rsid w:val="007445F4"/>
    <w:rsid w:val="007554DE"/>
    <w:rsid w:val="00760EA6"/>
    <w:rsid w:val="00766256"/>
    <w:rsid w:val="007958ED"/>
    <w:rsid w:val="00795D54"/>
    <w:rsid w:val="00796AF7"/>
    <w:rsid w:val="007970C3"/>
    <w:rsid w:val="007A5702"/>
    <w:rsid w:val="007B10BE"/>
    <w:rsid w:val="007F2474"/>
    <w:rsid w:val="008114C5"/>
    <w:rsid w:val="008122C6"/>
    <w:rsid w:val="008258B9"/>
    <w:rsid w:val="0085229B"/>
    <w:rsid w:val="008555D8"/>
    <w:rsid w:val="00860555"/>
    <w:rsid w:val="008628B1"/>
    <w:rsid w:val="00865915"/>
    <w:rsid w:val="00872775"/>
    <w:rsid w:val="008745BA"/>
    <w:rsid w:val="00880392"/>
    <w:rsid w:val="008836DF"/>
    <w:rsid w:val="008847FE"/>
    <w:rsid w:val="0089234B"/>
    <w:rsid w:val="008927AF"/>
    <w:rsid w:val="0089400B"/>
    <w:rsid w:val="008A08A7"/>
    <w:rsid w:val="008B1F84"/>
    <w:rsid w:val="008D52B7"/>
    <w:rsid w:val="008E0FCD"/>
    <w:rsid w:val="008E3EFA"/>
    <w:rsid w:val="008F175C"/>
    <w:rsid w:val="00905E67"/>
    <w:rsid w:val="00913143"/>
    <w:rsid w:val="00936421"/>
    <w:rsid w:val="00943E78"/>
    <w:rsid w:val="009458D2"/>
    <w:rsid w:val="00946B20"/>
    <w:rsid w:val="00954E3E"/>
    <w:rsid w:val="0098046D"/>
    <w:rsid w:val="00984B36"/>
    <w:rsid w:val="009945D7"/>
    <w:rsid w:val="009A1611"/>
    <w:rsid w:val="009A4E6F"/>
    <w:rsid w:val="009A58C1"/>
    <w:rsid w:val="009B4B02"/>
    <w:rsid w:val="009C1440"/>
    <w:rsid w:val="009C1ABF"/>
    <w:rsid w:val="009E70EE"/>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C3032"/>
    <w:rsid w:val="00AE78C2"/>
    <w:rsid w:val="00AE7A3D"/>
    <w:rsid w:val="00B12BAB"/>
    <w:rsid w:val="00B20954"/>
    <w:rsid w:val="00B24AAC"/>
    <w:rsid w:val="00B26F16"/>
    <w:rsid w:val="00B35315"/>
    <w:rsid w:val="00B4771F"/>
    <w:rsid w:val="00B4784B"/>
    <w:rsid w:val="00B51B79"/>
    <w:rsid w:val="00B605CE"/>
    <w:rsid w:val="00B649C4"/>
    <w:rsid w:val="00B6752E"/>
    <w:rsid w:val="00B77369"/>
    <w:rsid w:val="00B82B64"/>
    <w:rsid w:val="00B85F49"/>
    <w:rsid w:val="00B862BF"/>
    <w:rsid w:val="00B87B39"/>
    <w:rsid w:val="00B937A4"/>
    <w:rsid w:val="00BB11B9"/>
    <w:rsid w:val="00BB3B08"/>
    <w:rsid w:val="00BC42B6"/>
    <w:rsid w:val="00BD7F5D"/>
    <w:rsid w:val="00BE0118"/>
    <w:rsid w:val="00BF1795"/>
    <w:rsid w:val="00BF30C5"/>
    <w:rsid w:val="00C007C5"/>
    <w:rsid w:val="00C0654C"/>
    <w:rsid w:val="00C06BE5"/>
    <w:rsid w:val="00C11283"/>
    <w:rsid w:val="00C25F9D"/>
    <w:rsid w:val="00C2701D"/>
    <w:rsid w:val="00C31E83"/>
    <w:rsid w:val="00C344AB"/>
    <w:rsid w:val="00C518C1"/>
    <w:rsid w:val="00C52C09"/>
    <w:rsid w:val="00C53751"/>
    <w:rsid w:val="00C63F4F"/>
    <w:rsid w:val="00C94576"/>
    <w:rsid w:val="00C969FA"/>
    <w:rsid w:val="00C97577"/>
    <w:rsid w:val="00CA71A8"/>
    <w:rsid w:val="00CC03A7"/>
    <w:rsid w:val="00CC3E7A"/>
    <w:rsid w:val="00CD18DD"/>
    <w:rsid w:val="00CD1C32"/>
    <w:rsid w:val="00CE42CF"/>
    <w:rsid w:val="00CE6842"/>
    <w:rsid w:val="00CF0458"/>
    <w:rsid w:val="00D318FF"/>
    <w:rsid w:val="00D56C09"/>
    <w:rsid w:val="00D64DF4"/>
    <w:rsid w:val="00D653AF"/>
    <w:rsid w:val="00D65F02"/>
    <w:rsid w:val="00D75B84"/>
    <w:rsid w:val="00D75FF8"/>
    <w:rsid w:val="00D839CC"/>
    <w:rsid w:val="00D96C1E"/>
    <w:rsid w:val="00DA1CC6"/>
    <w:rsid w:val="00DA73A0"/>
    <w:rsid w:val="00DA741D"/>
    <w:rsid w:val="00DB23D4"/>
    <w:rsid w:val="00DB577D"/>
    <w:rsid w:val="00DB63D4"/>
    <w:rsid w:val="00DD1544"/>
    <w:rsid w:val="00DD69AE"/>
    <w:rsid w:val="00DE2B7A"/>
    <w:rsid w:val="00DF4FCD"/>
    <w:rsid w:val="00DF7C07"/>
    <w:rsid w:val="00E36AF7"/>
    <w:rsid w:val="00E4755D"/>
    <w:rsid w:val="00E52E64"/>
    <w:rsid w:val="00E641DE"/>
    <w:rsid w:val="00E87217"/>
    <w:rsid w:val="00EB2D8F"/>
    <w:rsid w:val="00EB33FD"/>
    <w:rsid w:val="00EC194E"/>
    <w:rsid w:val="00EC63A4"/>
    <w:rsid w:val="00EC6B3B"/>
    <w:rsid w:val="00EC7B24"/>
    <w:rsid w:val="00ED1712"/>
    <w:rsid w:val="00ED6E91"/>
    <w:rsid w:val="00EF3C72"/>
    <w:rsid w:val="00EF7620"/>
    <w:rsid w:val="00F15B95"/>
    <w:rsid w:val="00F25673"/>
    <w:rsid w:val="00F3256C"/>
    <w:rsid w:val="00F32980"/>
    <w:rsid w:val="00F42F5D"/>
    <w:rsid w:val="00F62BE0"/>
    <w:rsid w:val="00F64260"/>
    <w:rsid w:val="00F82D51"/>
    <w:rsid w:val="00F871BA"/>
    <w:rsid w:val="00FA6359"/>
    <w:rsid w:val="00FA6998"/>
    <w:rsid w:val="00FA769F"/>
    <w:rsid w:val="00FA78CA"/>
    <w:rsid w:val="00FB1042"/>
    <w:rsid w:val="00FC53EC"/>
    <w:rsid w:val="00FD026F"/>
    <w:rsid w:val="00FE5A33"/>
    <w:rsid w:val="00FE6A1D"/>
    <w:rsid w:val="00FF6500"/>
    <w:rsid w:val="3CE40F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character" w:styleId="HTMLCite">
    <w:name w:val="HTML Cite"/>
    <w:basedOn w:val="DefaultParagraphFont"/>
    <w:uiPriority w:val="99"/>
    <w:semiHidden/>
    <w:unhideWhenUsed/>
    <w:rsid w:val="00F25673"/>
    <w:rPr>
      <w:i/>
      <w:iCs/>
    </w:rPr>
  </w:style>
  <w:style w:type="character" w:customStyle="1" w:styleId="UnresolvedMention2">
    <w:name w:val="Unresolved Mention2"/>
    <w:basedOn w:val="DefaultParagraphFont"/>
    <w:uiPriority w:val="99"/>
    <w:semiHidden/>
    <w:unhideWhenUsed/>
    <w:rsid w:val="003A0CC0"/>
    <w:rPr>
      <w:color w:val="605E5C"/>
      <w:shd w:val="clear" w:color="auto" w:fill="E1DFDD"/>
    </w:rPr>
  </w:style>
  <w:style w:type="character" w:customStyle="1" w:styleId="author-comma">
    <w:name w:val="author-comma"/>
    <w:basedOn w:val="DefaultParagraphFont"/>
    <w:rsid w:val="00EB2D8F"/>
  </w:style>
  <w:style w:type="character" w:customStyle="1" w:styleId="author">
    <w:name w:val="author"/>
    <w:basedOn w:val="DefaultParagraphFont"/>
    <w:rsid w:val="00EB2D8F"/>
  </w:style>
  <w:style w:type="character" w:customStyle="1" w:styleId="author-and">
    <w:name w:val="author-and"/>
    <w:basedOn w:val="DefaultParagraphFont"/>
    <w:rsid w:val="00EB2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bls.gov/opub/btn/volume-7/big-data-adds-up.htm"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rriculum@ric.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sabbotson/Documents/Curriculum/Program%20goals"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s://www.mckinsey.com/business-functions/mckinsey-analytics/our-insights/the-age-of-analytics-competing-in-a-data-driven-worl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67Z3ZXSPZZWZ-949-1127</_dlc_DocId>
    <_dlc_DocIdUrl xmlns="67887a43-7e4d-4c1c-91d7-15e417b1b8ab">
      <Url>https://w3.ric.edu/curriculum_committee/_layouts/15/DocIdRedir.aspx?ID=67Z3ZXSPZZWZ-949-1127</Url>
      <Description>67Z3ZXSPZZWZ-949-1127</Description>
    </_dlc_DocIdUrl>
  </documentManagement>
</p:properties>
</file>

<file path=customXml/itemProps1.xml><?xml version="1.0" encoding="utf-8"?>
<ds:datastoreItem xmlns:ds="http://schemas.openxmlformats.org/officeDocument/2006/customXml" ds:itemID="{604251DA-8425-432D-BA17-8CB057A9203C}"/>
</file>

<file path=customXml/itemProps2.xml><?xml version="1.0" encoding="utf-8"?>
<ds:datastoreItem xmlns:ds="http://schemas.openxmlformats.org/officeDocument/2006/customXml" ds:itemID="{D19A8899-D669-40A6-ACF6-00B31813F038}"/>
</file>

<file path=customXml/itemProps3.xml><?xml version="1.0" encoding="utf-8"?>
<ds:datastoreItem xmlns:ds="http://schemas.openxmlformats.org/officeDocument/2006/customXml" ds:itemID="{7ECF7D90-868F-4DA7-93FD-1F9639EF9196}"/>
</file>

<file path=customXml/itemProps4.xml><?xml version="1.0" encoding="utf-8"?>
<ds:datastoreItem xmlns:ds="http://schemas.openxmlformats.org/officeDocument/2006/customXml" ds:itemID="{D7DDEC89-4C4D-40E6-8840-51441DFEFF20}"/>
</file>

<file path=docProps/app.xml><?xml version="1.0" encoding="utf-8"?>
<Properties xmlns="http://schemas.openxmlformats.org/officeDocument/2006/extended-properties" xmlns:vt="http://schemas.openxmlformats.org/officeDocument/2006/docPropsVTypes">
  <Template>Normal.dotm</Template>
  <TotalTime>929</TotalTime>
  <Pages>4</Pages>
  <Words>2227</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13</cp:revision>
  <cp:lastPrinted>2015-10-02T15:20:00Z</cp:lastPrinted>
  <dcterms:created xsi:type="dcterms:W3CDTF">2019-11-27T21:06:00Z</dcterms:created>
  <dcterms:modified xsi:type="dcterms:W3CDTF">2019-11-30T17:26:00Z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a7975655-26e0-44b8-9c46-116c0391498a</vt:lpwstr>
  </property>
</Properties>
</file>