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FEAFB19" w:rsidR="00F64260" w:rsidRPr="00A83A6C" w:rsidRDefault="006916EE" w:rsidP="006916EE">
            <w:pPr>
              <w:pStyle w:val="Heading5"/>
              <w:rPr>
                <w:b/>
              </w:rPr>
            </w:pPr>
            <w:bookmarkStart w:id="0" w:name="Proposal"/>
            <w:bookmarkEnd w:id="0"/>
            <w:r>
              <w:rPr>
                <w:b/>
              </w:rPr>
              <w:t>ART 232: Renaissance to Contemporary Art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B31C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4AFE2D2" w:rsidR="00F64260" w:rsidRPr="00A83A6C" w:rsidRDefault="006916EE" w:rsidP="00B862BF">
            <w:pPr>
              <w:pStyle w:val="Heading5"/>
              <w:rPr>
                <w:b/>
              </w:rPr>
            </w:pPr>
            <w:bookmarkStart w:id="3" w:name="Ifapplicable"/>
            <w:bookmarkEnd w:id="3"/>
            <w:r>
              <w:rPr>
                <w:b/>
              </w:rPr>
              <w:t>ART 232: Renaissance to Modern Art</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C547FD6" w:rsidR="00F64260" w:rsidRPr="005F2A05" w:rsidRDefault="00F64260" w:rsidP="000A36CD">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0B92DE7" w:rsidR="00F64260" w:rsidRPr="00B605CE" w:rsidRDefault="006916EE" w:rsidP="00B862BF">
            <w:pPr>
              <w:rPr>
                <w:b/>
              </w:rPr>
            </w:pPr>
            <w:bookmarkStart w:id="6" w:name="Originator"/>
            <w:bookmarkEnd w:id="6"/>
            <w:r>
              <w:rPr>
                <w:b/>
              </w:rPr>
              <w:t>Sara Picard</w:t>
            </w:r>
          </w:p>
        </w:tc>
        <w:tc>
          <w:tcPr>
            <w:tcW w:w="1210" w:type="pct"/>
          </w:tcPr>
          <w:p w14:paraId="788D9512" w14:textId="19B60691" w:rsidR="00F64260" w:rsidRPr="00946B20" w:rsidRDefault="00EB31C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32DCA27" w:rsidR="00F64260" w:rsidRPr="00B605CE" w:rsidRDefault="006916EE" w:rsidP="00B862BF">
            <w:pPr>
              <w:rPr>
                <w:b/>
              </w:rPr>
            </w:pPr>
            <w:bookmarkStart w:id="7" w:name="home_dept"/>
            <w:bookmarkEnd w:id="7"/>
            <w:r>
              <w:rPr>
                <w:b/>
              </w:rPr>
              <w:t>Art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0E79FF30" w14:textId="77777777" w:rsidR="009E15C8" w:rsidRDefault="009E15C8" w:rsidP="00A473B3">
            <w:pPr>
              <w:rPr>
                <w:b/>
              </w:rPr>
            </w:pPr>
            <w:bookmarkStart w:id="8" w:name="Rationale"/>
            <w:bookmarkEnd w:id="8"/>
          </w:p>
          <w:p w14:paraId="57FA8C94" w14:textId="7F098E68" w:rsidR="00F64260" w:rsidRDefault="009E15C8" w:rsidP="00A473B3">
            <w:pPr>
              <w:rPr>
                <w:b/>
              </w:rPr>
            </w:pPr>
            <w:r w:rsidRPr="009E15C8">
              <w:rPr>
                <w:b/>
              </w:rPr>
              <w:t xml:space="preserve">The new course name and description updates language and terminology to clarify and better reflect the </w:t>
            </w:r>
            <w:r>
              <w:rPr>
                <w:b/>
              </w:rPr>
              <w:t>course content incorporating the twenty-first century (considered “contemporary” art). Additionally, c</w:t>
            </w:r>
            <w:r w:rsidRPr="009E15C8">
              <w:rPr>
                <w:b/>
              </w:rPr>
              <w:t>ourse content draws from a more inclusive approach to art history.</w:t>
            </w:r>
            <w:r>
              <w:rPr>
                <w:b/>
              </w:rPr>
              <w:t xml:space="preserve"> </w:t>
            </w:r>
            <w:r w:rsidR="00FD42BF">
              <w:rPr>
                <w:b/>
              </w:rPr>
              <w:t xml:space="preserve">The </w:t>
            </w:r>
            <w:r>
              <w:rPr>
                <w:b/>
              </w:rPr>
              <w:t xml:space="preserve">new </w:t>
            </w:r>
            <w:r w:rsidR="00FD42BF">
              <w:rPr>
                <w:b/>
              </w:rPr>
              <w:t>course description reflect</w:t>
            </w:r>
            <w:r>
              <w:rPr>
                <w:b/>
              </w:rPr>
              <w:t>s</w:t>
            </w:r>
            <w:r w:rsidR="00FD42BF">
              <w:rPr>
                <w:b/>
              </w:rPr>
              <w:t xml:space="preserve"> current language about art mediums and the course as a </w:t>
            </w:r>
            <w:r w:rsidR="00E513E9">
              <w:rPr>
                <w:b/>
              </w:rPr>
              <w:t xml:space="preserve">general education course independent from ART 231, rather than a continuation or amplification of it.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09B652B" w:rsidR="00517DB2" w:rsidRPr="00B649C4" w:rsidRDefault="00B6102B" w:rsidP="00517DB2">
            <w:pPr>
              <w:rPr>
                <w:b/>
              </w:rPr>
            </w:pPr>
            <w:bookmarkStart w:id="9" w:name="student_impact"/>
            <w:bookmarkEnd w:id="9"/>
            <w:r>
              <w:rPr>
                <w:b/>
              </w:rPr>
              <w:t xml:space="preserve">This update will allow for a more accurate representation of the material the course needs to cover.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ACA6068" w:rsidR="00517DB2" w:rsidRPr="00B649C4" w:rsidRDefault="00373C16" w:rsidP="00B6102B">
            <w:pPr>
              <w:rPr>
                <w:b/>
              </w:rPr>
            </w:pPr>
            <w:bookmarkStart w:id="10" w:name="prog_impact"/>
            <w:bookmarkEnd w:id="10"/>
            <w:r>
              <w:rPr>
                <w:b/>
              </w:rPr>
              <w:t xml:space="preserve">This is a </w:t>
            </w:r>
            <w:r w:rsidR="00B6102B">
              <w:rPr>
                <w:b/>
              </w:rPr>
              <w:t>General Education</w:t>
            </w:r>
            <w:r>
              <w:rPr>
                <w:b/>
              </w:rPr>
              <w:t xml:space="preserve"> course.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B31C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44D3F0F" w:rsidR="008D52B7" w:rsidRPr="00C25F9D" w:rsidRDefault="00253413"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B31C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E53096" w:rsidR="008D52B7" w:rsidRPr="00C25F9D" w:rsidRDefault="00253413"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B31C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985DD0F" w:rsidR="008D52B7" w:rsidRPr="00C25F9D" w:rsidRDefault="00253413"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B31C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F7E57E0" w:rsidR="008D52B7" w:rsidRPr="00C25F9D" w:rsidRDefault="00253413"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A18F868" w:rsidR="00F64260" w:rsidRPr="00B605CE" w:rsidRDefault="00253413" w:rsidP="00B862BF">
            <w:pPr>
              <w:rPr>
                <w:b/>
              </w:rPr>
            </w:pPr>
            <w:bookmarkStart w:id="11" w:name="date_submitted"/>
            <w:bookmarkEnd w:id="11"/>
            <w:r>
              <w:rPr>
                <w:b/>
              </w:rPr>
              <w:t>Fall 20</w:t>
            </w:r>
            <w:r w:rsidR="00917A6B">
              <w:rPr>
                <w:b/>
              </w:rPr>
              <w:t>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559ADC2C" w:rsidR="00F64260" w:rsidRPr="00B605CE" w:rsidRDefault="00253413" w:rsidP="00B862BF">
            <w:pPr>
              <w:rPr>
                <w:b/>
              </w:rPr>
            </w:pPr>
            <w:bookmarkStart w:id="12" w:name="Semester_effective"/>
            <w:bookmarkEnd w:id="12"/>
            <w:r>
              <w:rPr>
                <w:b/>
              </w:rPr>
              <w:t>n/a</w:t>
            </w:r>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E72E57B" w:rsidR="00F64260" w:rsidRPr="009F029C" w:rsidRDefault="00253413" w:rsidP="00253413">
            <w:pPr>
              <w:spacing w:line="240" w:lineRule="auto"/>
              <w:rPr>
                <w:b/>
              </w:rPr>
            </w:pPr>
            <w:bookmarkStart w:id="13" w:name="cours_title"/>
            <w:bookmarkEnd w:id="13"/>
            <w:r>
              <w:rPr>
                <w:b/>
              </w:rPr>
              <w:t xml:space="preserve">ART 232 </w:t>
            </w:r>
          </w:p>
        </w:tc>
        <w:tc>
          <w:tcPr>
            <w:tcW w:w="3924" w:type="dxa"/>
            <w:noWrap/>
          </w:tcPr>
          <w:p w14:paraId="6540064C" w14:textId="3A489225" w:rsidR="00F64260" w:rsidRPr="009F029C" w:rsidRDefault="00253413" w:rsidP="00253413">
            <w:pPr>
              <w:spacing w:line="240" w:lineRule="auto"/>
              <w:rPr>
                <w:b/>
              </w:rPr>
            </w:pPr>
            <w:r>
              <w:rPr>
                <w:b/>
              </w:rPr>
              <w:t xml:space="preserve">ART 232 </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3AE80765" w:rsidR="00F64260" w:rsidRPr="009F029C" w:rsidRDefault="00F64260" w:rsidP="001429AA">
            <w:pPr>
              <w:spacing w:line="240" w:lineRule="auto"/>
              <w:rPr>
                <w:b/>
              </w:rPr>
            </w:pPr>
          </w:p>
        </w:tc>
        <w:tc>
          <w:tcPr>
            <w:tcW w:w="3924" w:type="dxa"/>
            <w:noWrap/>
          </w:tcPr>
          <w:p w14:paraId="4E2FF0F0" w14:textId="25F1737B"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8DA8177" w:rsidR="00F64260" w:rsidRPr="009F029C" w:rsidRDefault="00253413" w:rsidP="001429AA">
            <w:pPr>
              <w:spacing w:line="240" w:lineRule="auto"/>
              <w:rPr>
                <w:b/>
              </w:rPr>
            </w:pPr>
            <w:bookmarkStart w:id="14" w:name="title"/>
            <w:bookmarkEnd w:id="14"/>
            <w:r>
              <w:rPr>
                <w:b/>
              </w:rPr>
              <w:t>Renaissance to Modern Art</w:t>
            </w:r>
          </w:p>
        </w:tc>
        <w:tc>
          <w:tcPr>
            <w:tcW w:w="3924" w:type="dxa"/>
            <w:noWrap/>
          </w:tcPr>
          <w:p w14:paraId="2B9DB727" w14:textId="0D1B56B5" w:rsidR="00F64260" w:rsidRPr="009F029C" w:rsidRDefault="00253413" w:rsidP="001429AA">
            <w:pPr>
              <w:spacing w:line="240" w:lineRule="auto"/>
              <w:rPr>
                <w:b/>
              </w:rPr>
            </w:pPr>
            <w:r>
              <w:rPr>
                <w:b/>
              </w:rPr>
              <w:t>Renaissance to Contemporary Art</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23F4C2A6" w:rsidR="00F64260" w:rsidRPr="00FD3512" w:rsidRDefault="00FD3512" w:rsidP="00FD3512">
            <w:pPr>
              <w:spacing w:line="240" w:lineRule="auto"/>
              <w:rPr>
                <w:sz w:val="24"/>
                <w:szCs w:val="24"/>
              </w:rPr>
            </w:pPr>
            <w:bookmarkStart w:id="15" w:name="description"/>
            <w:bookmarkEnd w:id="15"/>
            <w:r>
              <w:rPr>
                <w:rFonts w:ascii="Arial" w:hAnsi="Arial" w:cs="Arial"/>
                <w:color w:val="444444"/>
                <w:sz w:val="20"/>
                <w:szCs w:val="20"/>
                <w:shd w:val="clear" w:color="auto" w:fill="FFFFFF"/>
              </w:rPr>
              <w:t>Focusing on European painting, sculpture, architecture, and the minor arts of the past 500 years, the basic aims of </w:t>
            </w:r>
            <w:hyperlink r:id="rId12" w:history="1">
              <w:r>
                <w:rPr>
                  <w:rStyle w:val="Hyperlink"/>
                  <w:rFonts w:ascii="Arial" w:hAnsi="Arial" w:cs="Arial"/>
                  <w:color w:val="786E53"/>
                  <w:sz w:val="20"/>
                  <w:szCs w:val="20"/>
                  <w:shd w:val="clear" w:color="auto" w:fill="FFFFFF"/>
                </w:rPr>
                <w:t>ART 231</w:t>
              </w:r>
            </w:hyperlink>
            <w:r>
              <w:rPr>
                <w:rFonts w:ascii="Arial" w:hAnsi="Arial" w:cs="Arial"/>
                <w:color w:val="444444"/>
                <w:sz w:val="20"/>
                <w:szCs w:val="20"/>
                <w:shd w:val="clear" w:color="auto" w:fill="FFFFFF"/>
              </w:rPr>
              <w:t> are developed further. Lecture.</w:t>
            </w:r>
          </w:p>
        </w:tc>
        <w:tc>
          <w:tcPr>
            <w:tcW w:w="3924" w:type="dxa"/>
            <w:noWrap/>
          </w:tcPr>
          <w:p w14:paraId="51C7BE85" w14:textId="64997309" w:rsidR="00F64260" w:rsidRPr="00FD3512" w:rsidRDefault="007C635A" w:rsidP="007D5A91">
            <w:pPr>
              <w:spacing w:line="240" w:lineRule="auto"/>
              <w:rPr>
                <w:rFonts w:ascii="Times New Roman" w:hAnsi="Times New Roman"/>
                <w:sz w:val="24"/>
                <w:szCs w:val="24"/>
              </w:rPr>
            </w:pPr>
            <w:r>
              <w:rPr>
                <w:rFonts w:ascii="Arial" w:hAnsi="Arial" w:cs="Arial"/>
                <w:color w:val="444444"/>
                <w:sz w:val="20"/>
                <w:szCs w:val="20"/>
                <w:shd w:val="clear" w:color="auto" w:fill="FFFFFF"/>
              </w:rPr>
              <w:t>Students focus</w:t>
            </w:r>
            <w:r w:rsidR="00FD3512">
              <w:rPr>
                <w:rFonts w:ascii="Arial" w:hAnsi="Arial" w:cs="Arial"/>
                <w:color w:val="444444"/>
                <w:sz w:val="20"/>
                <w:szCs w:val="20"/>
                <w:shd w:val="clear" w:color="auto" w:fill="FFFFFF"/>
              </w:rPr>
              <w:t xml:space="preserve"> on European and American </w:t>
            </w:r>
            <w:r w:rsidR="007D5A91">
              <w:rPr>
                <w:rFonts w:ascii="Arial" w:hAnsi="Arial" w:cs="Arial"/>
                <w:color w:val="444444"/>
                <w:sz w:val="20"/>
                <w:szCs w:val="20"/>
                <w:shd w:val="clear" w:color="auto" w:fill="FFFFFF"/>
              </w:rPr>
              <w:t>art,</w:t>
            </w:r>
            <w:r w:rsidR="00FD3512">
              <w:rPr>
                <w:rFonts w:ascii="Arial" w:hAnsi="Arial" w:cs="Arial"/>
                <w:color w:val="444444"/>
                <w:sz w:val="20"/>
                <w:szCs w:val="20"/>
                <w:shd w:val="clear" w:color="auto" w:fill="FFFFFF"/>
              </w:rPr>
              <w:t xml:space="preserve"> architecture, and </w:t>
            </w:r>
            <w:r w:rsidR="007D5A91">
              <w:rPr>
                <w:rFonts w:ascii="Arial" w:hAnsi="Arial" w:cs="Arial"/>
                <w:color w:val="444444"/>
                <w:sz w:val="20"/>
                <w:szCs w:val="20"/>
                <w:shd w:val="clear" w:color="auto" w:fill="FFFFFF"/>
              </w:rPr>
              <w:t xml:space="preserve">material culture </w:t>
            </w:r>
            <w:r w:rsidR="00FD3512">
              <w:rPr>
                <w:rFonts w:ascii="Arial" w:hAnsi="Arial" w:cs="Arial"/>
                <w:color w:val="444444"/>
                <w:sz w:val="20"/>
                <w:szCs w:val="20"/>
                <w:shd w:val="clear" w:color="auto" w:fill="FFFFFF"/>
              </w:rPr>
              <w:t>since the Renaissance</w:t>
            </w:r>
            <w:r>
              <w:rPr>
                <w:rFonts w:ascii="Arial" w:hAnsi="Arial" w:cs="Arial"/>
                <w:color w:val="444444"/>
                <w:sz w:val="20"/>
                <w:szCs w:val="20"/>
                <w:shd w:val="clear" w:color="auto" w:fill="FFFFFF"/>
              </w:rPr>
              <w:t>. Thus, f</w:t>
            </w:r>
            <w:r w:rsidR="00FD3512" w:rsidRPr="00FD3512">
              <w:rPr>
                <w:rFonts w:ascii="Arial" w:hAnsi="Arial" w:cs="Arial"/>
                <w:color w:val="444444"/>
                <w:sz w:val="20"/>
                <w:szCs w:val="20"/>
                <w:shd w:val="clear" w:color="auto" w:fill="FFFFFF"/>
              </w:rPr>
              <w:t xml:space="preserve">undamental concepts and functions of </w:t>
            </w:r>
            <w:r w:rsidR="007D5A91">
              <w:rPr>
                <w:rFonts w:ascii="Arial" w:hAnsi="Arial" w:cs="Arial"/>
                <w:color w:val="444444"/>
                <w:sz w:val="20"/>
                <w:szCs w:val="20"/>
                <w:shd w:val="clear" w:color="auto" w:fill="FFFFFF"/>
              </w:rPr>
              <w:t xml:space="preserve">cultural </w:t>
            </w:r>
            <w:r w:rsidR="00FD3512" w:rsidRPr="00FD3512">
              <w:rPr>
                <w:rFonts w:ascii="Arial" w:hAnsi="Arial" w:cs="Arial"/>
                <w:color w:val="444444"/>
                <w:sz w:val="20"/>
                <w:szCs w:val="20"/>
                <w:shd w:val="clear" w:color="auto" w:fill="FFFFFF"/>
              </w:rPr>
              <w:t>history, visual analysis, and interpretation are introduced</w:t>
            </w:r>
            <w:r w:rsidR="00FD3512">
              <w:rPr>
                <w:rFonts w:ascii="Arial" w:hAnsi="Arial" w:cs="Arial"/>
                <w:color w:val="444444"/>
                <w:sz w:val="20"/>
                <w:szCs w:val="20"/>
                <w:shd w:val="clear" w:color="auto" w:fill="FFFFFF"/>
              </w:rPr>
              <w:t xml:space="preserve"> and developed.</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7FBC10A" w:rsidR="00F64260" w:rsidRPr="009F029C" w:rsidRDefault="00F64260" w:rsidP="001429AA">
            <w:pPr>
              <w:spacing w:line="240" w:lineRule="auto"/>
              <w:rPr>
                <w:b/>
              </w:rPr>
            </w:pPr>
            <w:bookmarkStart w:id="16" w:name="prereqs"/>
            <w:bookmarkEnd w:id="16"/>
          </w:p>
        </w:tc>
        <w:tc>
          <w:tcPr>
            <w:tcW w:w="3924" w:type="dxa"/>
            <w:noWrap/>
          </w:tcPr>
          <w:p w14:paraId="4DA91B44" w14:textId="2BC6E2E9"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829EF1C" w:rsidR="00F64260" w:rsidRPr="009F029C" w:rsidRDefault="00F64260" w:rsidP="000A36CD">
            <w:pPr>
              <w:spacing w:line="240" w:lineRule="auto"/>
              <w:rPr>
                <w:b/>
                <w:sz w:val="20"/>
              </w:rPr>
            </w:pPr>
          </w:p>
        </w:tc>
        <w:tc>
          <w:tcPr>
            <w:tcW w:w="3924" w:type="dxa"/>
            <w:noWrap/>
          </w:tcPr>
          <w:p w14:paraId="67D1137F" w14:textId="524213C1" w:rsidR="00F64260" w:rsidRPr="009F029C" w:rsidRDefault="00F64260" w:rsidP="00794FB5">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8C468A1" w:rsidR="00F64260" w:rsidRPr="009F029C" w:rsidRDefault="00F64260" w:rsidP="001429AA">
            <w:pPr>
              <w:spacing w:line="240" w:lineRule="auto"/>
              <w:rPr>
                <w:b/>
              </w:rPr>
            </w:pPr>
            <w:bookmarkStart w:id="17" w:name="contacthours"/>
            <w:bookmarkEnd w:id="17"/>
          </w:p>
        </w:tc>
        <w:tc>
          <w:tcPr>
            <w:tcW w:w="3924" w:type="dxa"/>
            <w:noWrap/>
          </w:tcPr>
          <w:p w14:paraId="57D144B9" w14:textId="31EEB524"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2DA8046A" w:rsidR="00F64260" w:rsidRPr="009F029C" w:rsidRDefault="00F64260" w:rsidP="001429AA">
            <w:pPr>
              <w:spacing w:line="240" w:lineRule="auto"/>
              <w:rPr>
                <w:b/>
              </w:rPr>
            </w:pPr>
            <w:bookmarkStart w:id="18" w:name="credits"/>
            <w:bookmarkEnd w:id="18"/>
          </w:p>
        </w:tc>
        <w:tc>
          <w:tcPr>
            <w:tcW w:w="3924" w:type="dxa"/>
            <w:noWrap/>
          </w:tcPr>
          <w:p w14:paraId="7DD4CAFF" w14:textId="21BE2449"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07FFAC8"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6377255" w:rsidR="00F64260" w:rsidRPr="009F029C" w:rsidRDefault="00F64260" w:rsidP="00B9599C">
            <w:pPr>
              <w:spacing w:line="240" w:lineRule="auto"/>
              <w:rPr>
                <w:b/>
                <w:sz w:val="20"/>
              </w:rPr>
            </w:pPr>
          </w:p>
        </w:tc>
        <w:tc>
          <w:tcPr>
            <w:tcW w:w="3924" w:type="dxa"/>
            <w:noWrap/>
          </w:tcPr>
          <w:p w14:paraId="2CF717EE" w14:textId="37FB1C86" w:rsidR="00F64260" w:rsidRPr="009F029C" w:rsidRDefault="00F64260" w:rsidP="00B9599C">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78220F7" w:rsidR="00F64260" w:rsidRPr="009F029C" w:rsidRDefault="00F64260" w:rsidP="00B9599C">
            <w:pPr>
              <w:spacing w:line="240" w:lineRule="auto"/>
              <w:rPr>
                <w:b/>
                <w:sz w:val="20"/>
              </w:rPr>
            </w:pPr>
            <w:bookmarkStart w:id="20" w:name="instr_methods"/>
            <w:bookmarkEnd w:id="20"/>
          </w:p>
        </w:tc>
        <w:tc>
          <w:tcPr>
            <w:tcW w:w="3924" w:type="dxa"/>
            <w:noWrap/>
          </w:tcPr>
          <w:p w14:paraId="27D66483" w14:textId="01586A85" w:rsidR="00F64260" w:rsidRPr="009F029C" w:rsidRDefault="00F64260" w:rsidP="00B9599C">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73B19C6" w:rsidR="00F64260" w:rsidRPr="009F029C" w:rsidRDefault="00F64260" w:rsidP="00B9599C">
            <w:pPr>
              <w:spacing w:line="240" w:lineRule="auto"/>
              <w:rPr>
                <w:b/>
                <w:sz w:val="20"/>
              </w:rPr>
            </w:pPr>
            <w:bookmarkStart w:id="21" w:name="required"/>
            <w:bookmarkEnd w:id="21"/>
          </w:p>
        </w:tc>
        <w:tc>
          <w:tcPr>
            <w:tcW w:w="3924" w:type="dxa"/>
            <w:noWrap/>
          </w:tcPr>
          <w:p w14:paraId="442E5788" w14:textId="26DCFF4E" w:rsidR="00B9599C" w:rsidRPr="009F029C" w:rsidRDefault="00B9599C" w:rsidP="007D5A91">
            <w:pPr>
              <w:spacing w:line="240" w:lineRule="auto"/>
              <w:rPr>
                <w:b/>
                <w:sz w:val="20"/>
              </w:rPr>
            </w:pPr>
          </w:p>
        </w:tc>
      </w:tr>
      <w:tr w:rsidR="00F64260" w:rsidRPr="006E3AF2" w14:paraId="4F77409C" w14:textId="77777777">
        <w:tc>
          <w:tcPr>
            <w:tcW w:w="3168" w:type="dxa"/>
            <w:noWrap/>
            <w:vAlign w:val="center"/>
          </w:tcPr>
          <w:p w14:paraId="0EAD07DC" w14:textId="437D804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AAFD3D1" w:rsidR="00F64260" w:rsidRPr="009F029C" w:rsidRDefault="00F3256C" w:rsidP="001429AA">
            <w:pPr>
              <w:spacing w:line="240" w:lineRule="auto"/>
              <w:rPr>
                <w:b/>
              </w:rPr>
            </w:pPr>
            <w:r>
              <w:rPr>
                <w:b/>
              </w:rPr>
              <w:t>NO</w:t>
            </w:r>
          </w:p>
        </w:tc>
        <w:tc>
          <w:tcPr>
            <w:tcW w:w="3924" w:type="dxa"/>
            <w:noWrap/>
          </w:tcPr>
          <w:p w14:paraId="41CF798F" w14:textId="565DD84F"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EB058AC" w:rsidR="00984B36" w:rsidRDefault="00F3256C" w:rsidP="001A51ED">
            <w:pPr>
              <w:rPr>
                <w:rFonts w:ascii="MS Mincho" w:eastAsia="MS Mincho" w:hAnsi="MS Mincho" w:cs="MS Mincho"/>
                <w:b/>
                <w:sz w:val="20"/>
              </w:rPr>
            </w:pPr>
            <w:bookmarkStart w:id="22" w:name="ge"/>
            <w:bookmarkEnd w:id="22"/>
            <w:r>
              <w:rPr>
                <w:b/>
              </w:rPr>
              <w:t xml:space="preserve">YES  </w:t>
            </w:r>
          </w:p>
          <w:p w14:paraId="071181E7" w14:textId="6940314D" w:rsidR="00F64260" w:rsidRPr="009F029C" w:rsidRDefault="00984B36" w:rsidP="001A51ED">
            <w:pPr>
              <w:rPr>
                <w:b/>
                <w:sz w:val="20"/>
              </w:rPr>
            </w:pPr>
            <w:r>
              <w:rPr>
                <w:b/>
              </w:rPr>
              <w:t>category:</w:t>
            </w:r>
            <w:r w:rsidR="00B9599C">
              <w:rPr>
                <w:b/>
              </w:rPr>
              <w:t xml:space="preserve"> A</w:t>
            </w:r>
          </w:p>
        </w:tc>
        <w:tc>
          <w:tcPr>
            <w:tcW w:w="3924" w:type="dxa"/>
            <w:noWrap/>
          </w:tcPr>
          <w:p w14:paraId="411B25D5" w14:textId="2E46A86F" w:rsidR="00984B36" w:rsidRDefault="00F3256C" w:rsidP="001429AA">
            <w:pPr>
              <w:spacing w:line="240" w:lineRule="auto"/>
              <w:rPr>
                <w:rFonts w:ascii="MS Mincho" w:eastAsia="MS Mincho" w:hAnsi="MS Mincho" w:cs="MS Mincho"/>
                <w:b/>
                <w:sz w:val="20"/>
              </w:rPr>
            </w:pPr>
            <w:r>
              <w:rPr>
                <w:b/>
              </w:rPr>
              <w:t xml:space="preserve">YES  </w:t>
            </w:r>
          </w:p>
          <w:p w14:paraId="45B135E3" w14:textId="67B87E04" w:rsidR="00F64260" w:rsidRPr="009F029C" w:rsidRDefault="00984B36" w:rsidP="001429AA">
            <w:pPr>
              <w:spacing w:line="240" w:lineRule="auto"/>
              <w:rPr>
                <w:b/>
                <w:sz w:val="20"/>
              </w:rPr>
            </w:pPr>
            <w:r>
              <w:rPr>
                <w:b/>
              </w:rPr>
              <w:t>category:</w:t>
            </w:r>
            <w:r w:rsidR="00B9599C">
              <w:rPr>
                <w:b/>
              </w:rPr>
              <w:t xml:space="preserve"> A</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23E685A"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3207B98F" w:rsidR="00F64260" w:rsidRPr="009F029C" w:rsidRDefault="00F64260" w:rsidP="00794FB5">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4F3605F5" w:rsidR="00F64260" w:rsidRPr="009F029C" w:rsidRDefault="00F64260" w:rsidP="001429AA">
            <w:pPr>
              <w:spacing w:line="240" w:lineRule="auto"/>
              <w:rPr>
                <w:b/>
              </w:rPr>
            </w:pPr>
            <w:bookmarkStart w:id="24" w:name="competing"/>
            <w:bookmarkEnd w:id="24"/>
          </w:p>
        </w:tc>
        <w:tc>
          <w:tcPr>
            <w:tcW w:w="3924" w:type="dxa"/>
            <w:noWrap/>
          </w:tcPr>
          <w:p w14:paraId="15AF74BC" w14:textId="668F69DC"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9"/>
        <w:gridCol w:w="1894"/>
        <w:gridCol w:w="4567"/>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B31C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EB31C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6D587D4E" w:rsidR="00F64260" w:rsidRDefault="00D54A41">
            <w:pPr>
              <w:spacing w:line="240" w:lineRule="auto"/>
            </w:pPr>
            <w:bookmarkStart w:id="25" w:name="outcomes"/>
            <w:bookmarkEnd w:id="25"/>
            <w:r w:rsidRPr="00E126FE">
              <w:rPr>
                <w:rFonts w:asciiTheme="minorHAnsi" w:hAnsiTheme="minorHAnsi"/>
              </w:rPr>
              <w:t>Learn stylistic, technical, and thematic characteristics of major art historical periods</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6CC0741" w:rsidR="00F64260" w:rsidRDefault="00D54A41">
            <w:pPr>
              <w:spacing w:line="240" w:lineRule="auto"/>
            </w:pPr>
            <w:bookmarkStart w:id="27" w:name="measured"/>
            <w:bookmarkEnd w:id="27"/>
            <w:r>
              <w:t>Quizzes and exams</w:t>
            </w:r>
          </w:p>
        </w:tc>
      </w:tr>
      <w:tr w:rsidR="00F64260" w14:paraId="017267C2" w14:textId="77777777" w:rsidTr="00115A68">
        <w:tc>
          <w:tcPr>
            <w:tcW w:w="4429" w:type="dxa"/>
          </w:tcPr>
          <w:p w14:paraId="4E937535" w14:textId="6A686394" w:rsidR="00F64260" w:rsidRDefault="00D54A41">
            <w:pPr>
              <w:spacing w:line="240" w:lineRule="auto"/>
            </w:pPr>
            <w:r>
              <w:rPr>
                <w:rFonts w:asciiTheme="minorHAnsi" w:hAnsiTheme="minorHAnsi"/>
              </w:rPr>
              <w:t>Develop art historical vocabulary and chronology of visual and material culture</w:t>
            </w:r>
          </w:p>
        </w:tc>
        <w:tc>
          <w:tcPr>
            <w:tcW w:w="1894" w:type="dxa"/>
          </w:tcPr>
          <w:p w14:paraId="0A045709" w14:textId="77777777" w:rsidR="00F64260" w:rsidRDefault="00F64260">
            <w:pPr>
              <w:spacing w:line="240" w:lineRule="auto"/>
            </w:pPr>
          </w:p>
        </w:tc>
        <w:tc>
          <w:tcPr>
            <w:tcW w:w="4693" w:type="dxa"/>
          </w:tcPr>
          <w:p w14:paraId="638BB382" w14:textId="2018F198" w:rsidR="00F64260" w:rsidRDefault="00D54A41" w:rsidP="00D54A41">
            <w:pPr>
              <w:spacing w:line="240" w:lineRule="auto"/>
            </w:pPr>
            <w:r>
              <w:t>Quizzes, exams, and writing</w:t>
            </w:r>
          </w:p>
        </w:tc>
      </w:tr>
      <w:tr w:rsidR="00D54A41" w14:paraId="74A619BE" w14:textId="77777777" w:rsidTr="00115A68">
        <w:tc>
          <w:tcPr>
            <w:tcW w:w="4429" w:type="dxa"/>
          </w:tcPr>
          <w:p w14:paraId="048F128F" w14:textId="5D71C443" w:rsidR="00D54A41" w:rsidRDefault="00A473B3">
            <w:pPr>
              <w:spacing w:line="240" w:lineRule="auto"/>
              <w:rPr>
                <w:rFonts w:asciiTheme="minorHAnsi" w:hAnsiTheme="minorHAnsi"/>
              </w:rPr>
            </w:pPr>
            <w:r>
              <w:rPr>
                <w:rFonts w:asciiTheme="minorHAnsi" w:hAnsiTheme="minorHAnsi"/>
              </w:rPr>
              <w:t>Strengthen critical thinking skills as well as oral and written communication</w:t>
            </w:r>
          </w:p>
        </w:tc>
        <w:tc>
          <w:tcPr>
            <w:tcW w:w="1894" w:type="dxa"/>
          </w:tcPr>
          <w:p w14:paraId="7FC7BC5B" w14:textId="77777777" w:rsidR="00D54A41" w:rsidRDefault="00D54A41">
            <w:pPr>
              <w:spacing w:line="240" w:lineRule="auto"/>
            </w:pPr>
          </w:p>
        </w:tc>
        <w:tc>
          <w:tcPr>
            <w:tcW w:w="4693" w:type="dxa"/>
          </w:tcPr>
          <w:p w14:paraId="2C91E90B" w14:textId="60DB7C01" w:rsidR="00D54A41" w:rsidRDefault="00A473B3" w:rsidP="00A473B3">
            <w:pPr>
              <w:spacing w:line="240" w:lineRule="auto"/>
            </w:pPr>
            <w:r>
              <w:t>Class participation, presentations, papers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84E7F70" w14:textId="32AFF653" w:rsidR="00A473B3" w:rsidRDefault="00A473B3" w:rsidP="000556B3">
            <w:pPr>
              <w:pStyle w:val="ListParagraph"/>
              <w:numPr>
                <w:ilvl w:val="0"/>
                <w:numId w:val="8"/>
              </w:numPr>
              <w:spacing w:line="240" w:lineRule="auto"/>
            </w:pPr>
            <w:bookmarkStart w:id="28" w:name="outline"/>
            <w:bookmarkEnd w:id="28"/>
            <w:r>
              <w:t>Introduction to art history</w:t>
            </w:r>
          </w:p>
          <w:p w14:paraId="6B656B55" w14:textId="12525571" w:rsidR="00A473B3" w:rsidRDefault="00A473B3" w:rsidP="00A473B3">
            <w:pPr>
              <w:pStyle w:val="ListParagraph"/>
              <w:numPr>
                <w:ilvl w:val="1"/>
                <w:numId w:val="8"/>
              </w:numPr>
              <w:spacing w:line="240" w:lineRule="auto"/>
            </w:pPr>
            <w:r>
              <w:t>What is art and what is history?</w:t>
            </w:r>
          </w:p>
          <w:p w14:paraId="2389A958" w14:textId="70794DAC" w:rsidR="00A473B3" w:rsidRDefault="00A473B3" w:rsidP="00A473B3">
            <w:pPr>
              <w:pStyle w:val="ListParagraph"/>
              <w:numPr>
                <w:ilvl w:val="1"/>
                <w:numId w:val="8"/>
              </w:numPr>
              <w:spacing w:line="240" w:lineRule="auto"/>
            </w:pPr>
            <w:r>
              <w:lastRenderedPageBreak/>
              <w:t>Four steps of art history</w:t>
            </w:r>
          </w:p>
          <w:p w14:paraId="0018C94B" w14:textId="6C1E1E61" w:rsidR="00F64260" w:rsidRDefault="00A473B3" w:rsidP="000556B3">
            <w:pPr>
              <w:pStyle w:val="ListParagraph"/>
              <w:numPr>
                <w:ilvl w:val="0"/>
                <w:numId w:val="8"/>
              </w:numPr>
              <w:spacing w:line="240" w:lineRule="auto"/>
            </w:pPr>
            <w:r>
              <w:t>Fifteen-century Europe</w:t>
            </w:r>
          </w:p>
          <w:p w14:paraId="51EEF067" w14:textId="62A12DD0" w:rsidR="00F64260" w:rsidRDefault="00A473B3" w:rsidP="000556B3">
            <w:pPr>
              <w:pStyle w:val="ListParagraph"/>
              <w:numPr>
                <w:ilvl w:val="1"/>
                <w:numId w:val="8"/>
              </w:numPr>
              <w:spacing w:line="240" w:lineRule="auto"/>
            </w:pPr>
            <w:r>
              <w:t>Northern Europe</w:t>
            </w:r>
          </w:p>
          <w:p w14:paraId="1C9E12B9" w14:textId="31AC700B" w:rsidR="00F64260" w:rsidRDefault="00A473B3" w:rsidP="00115A68">
            <w:pPr>
              <w:pStyle w:val="ListParagraph"/>
              <w:numPr>
                <w:ilvl w:val="1"/>
                <w:numId w:val="8"/>
              </w:numPr>
              <w:spacing w:line="240" w:lineRule="auto"/>
            </w:pPr>
            <w:r>
              <w:t>Italy</w:t>
            </w:r>
          </w:p>
          <w:p w14:paraId="6DD12D3F" w14:textId="7CD65726" w:rsidR="00A473B3" w:rsidRDefault="00A473B3" w:rsidP="00115A68">
            <w:pPr>
              <w:pStyle w:val="ListParagraph"/>
              <w:numPr>
                <w:ilvl w:val="1"/>
                <w:numId w:val="8"/>
              </w:numPr>
              <w:spacing w:line="240" w:lineRule="auto"/>
            </w:pPr>
            <w:r>
              <w:t>Assessing physical properties</w:t>
            </w:r>
          </w:p>
          <w:p w14:paraId="75DA90DA" w14:textId="135FD380" w:rsidR="00115A68" w:rsidRDefault="00A473B3" w:rsidP="00A473B3">
            <w:pPr>
              <w:pStyle w:val="ListParagraph"/>
              <w:numPr>
                <w:ilvl w:val="0"/>
                <w:numId w:val="8"/>
              </w:numPr>
              <w:spacing w:line="240" w:lineRule="auto"/>
            </w:pPr>
            <w:r>
              <w:t>Sixteenth-century Europe</w:t>
            </w:r>
          </w:p>
          <w:p w14:paraId="4F6459DE" w14:textId="77777777" w:rsidR="00A473B3" w:rsidRDefault="00A473B3" w:rsidP="00A473B3">
            <w:pPr>
              <w:pStyle w:val="ListParagraph"/>
              <w:numPr>
                <w:ilvl w:val="1"/>
                <w:numId w:val="8"/>
              </w:numPr>
              <w:spacing w:line="240" w:lineRule="auto"/>
            </w:pPr>
            <w:r>
              <w:t>Northern Europe</w:t>
            </w:r>
          </w:p>
          <w:p w14:paraId="57D86EEA" w14:textId="77777777" w:rsidR="00A473B3" w:rsidRDefault="00A473B3" w:rsidP="00A473B3">
            <w:pPr>
              <w:pStyle w:val="ListParagraph"/>
              <w:numPr>
                <w:ilvl w:val="1"/>
                <w:numId w:val="8"/>
              </w:numPr>
              <w:spacing w:line="240" w:lineRule="auto"/>
            </w:pPr>
            <w:r>
              <w:t>Italy</w:t>
            </w:r>
          </w:p>
          <w:p w14:paraId="031B361C" w14:textId="5F8BF7E4" w:rsidR="00A473B3" w:rsidRDefault="00A473B3" w:rsidP="00A473B3">
            <w:pPr>
              <w:pStyle w:val="ListParagraph"/>
              <w:numPr>
                <w:ilvl w:val="1"/>
                <w:numId w:val="8"/>
              </w:numPr>
              <w:spacing w:line="240" w:lineRule="auto"/>
            </w:pPr>
            <w:r>
              <w:t>Formal analysis</w:t>
            </w:r>
          </w:p>
          <w:p w14:paraId="2523FBF9" w14:textId="77777777" w:rsidR="00A473B3" w:rsidRDefault="00A473B3" w:rsidP="00A473B3">
            <w:pPr>
              <w:pStyle w:val="ListParagraph"/>
              <w:numPr>
                <w:ilvl w:val="0"/>
                <w:numId w:val="8"/>
              </w:numPr>
              <w:spacing w:line="240" w:lineRule="auto"/>
            </w:pPr>
            <w:r>
              <w:t>Seventeenth-century Europe</w:t>
            </w:r>
          </w:p>
          <w:p w14:paraId="6A7908AC" w14:textId="77777777" w:rsidR="00A473B3" w:rsidRDefault="00A473B3" w:rsidP="00A473B3">
            <w:pPr>
              <w:pStyle w:val="ListParagraph"/>
              <w:numPr>
                <w:ilvl w:val="1"/>
                <w:numId w:val="8"/>
              </w:numPr>
              <w:spacing w:line="240" w:lineRule="auto"/>
            </w:pPr>
            <w:r>
              <w:t>Northern Europe</w:t>
            </w:r>
          </w:p>
          <w:p w14:paraId="404E9151" w14:textId="54117FEC" w:rsidR="00A473B3" w:rsidRDefault="00A473B3" w:rsidP="00A473B3">
            <w:pPr>
              <w:pStyle w:val="ListParagraph"/>
              <w:numPr>
                <w:ilvl w:val="1"/>
                <w:numId w:val="8"/>
              </w:numPr>
              <w:spacing w:line="240" w:lineRule="auto"/>
            </w:pPr>
            <w:r>
              <w:t>Southern Europe</w:t>
            </w:r>
          </w:p>
          <w:p w14:paraId="6C7A3FCF" w14:textId="1188271B" w:rsidR="00A473B3" w:rsidRDefault="00A473B3" w:rsidP="00A473B3">
            <w:pPr>
              <w:pStyle w:val="ListParagraph"/>
              <w:numPr>
                <w:ilvl w:val="1"/>
                <w:numId w:val="8"/>
              </w:numPr>
              <w:spacing w:line="240" w:lineRule="auto"/>
            </w:pPr>
            <w:r>
              <w:t>Identifying subject matter and iconography</w:t>
            </w:r>
          </w:p>
          <w:p w14:paraId="0C0D0FA7" w14:textId="77777777" w:rsidR="00A473B3" w:rsidRDefault="00A473B3" w:rsidP="00A473B3">
            <w:pPr>
              <w:pStyle w:val="ListParagraph"/>
              <w:numPr>
                <w:ilvl w:val="0"/>
                <w:numId w:val="8"/>
              </w:numPr>
              <w:spacing w:line="240" w:lineRule="auto"/>
            </w:pPr>
            <w:r>
              <w:t>Eighteenth and early nineteenth-century Europe and America</w:t>
            </w:r>
          </w:p>
          <w:p w14:paraId="5A806F97" w14:textId="77777777" w:rsidR="00A473B3" w:rsidRDefault="00A473B3" w:rsidP="00A473B3">
            <w:pPr>
              <w:pStyle w:val="ListParagraph"/>
              <w:numPr>
                <w:ilvl w:val="1"/>
                <w:numId w:val="8"/>
              </w:numPr>
              <w:spacing w:line="240" w:lineRule="auto"/>
            </w:pPr>
            <w:r>
              <w:t>Northern Europe</w:t>
            </w:r>
          </w:p>
          <w:p w14:paraId="0C45D38B" w14:textId="74CEC4AE" w:rsidR="00A473B3" w:rsidRDefault="00A473B3" w:rsidP="00A473B3">
            <w:pPr>
              <w:pStyle w:val="ListParagraph"/>
              <w:numPr>
                <w:ilvl w:val="1"/>
                <w:numId w:val="8"/>
              </w:numPr>
              <w:spacing w:line="240" w:lineRule="auto"/>
            </w:pPr>
            <w:r>
              <w:t>Southern Europe</w:t>
            </w:r>
          </w:p>
          <w:p w14:paraId="7D949605" w14:textId="77777777" w:rsidR="00A473B3" w:rsidRDefault="00A473B3" w:rsidP="00A473B3">
            <w:pPr>
              <w:pStyle w:val="ListParagraph"/>
              <w:numPr>
                <w:ilvl w:val="1"/>
                <w:numId w:val="8"/>
              </w:numPr>
              <w:spacing w:line="240" w:lineRule="auto"/>
            </w:pPr>
            <w:r>
              <w:t>Integration within cultural contexts</w:t>
            </w:r>
          </w:p>
          <w:p w14:paraId="484C3FAB" w14:textId="23C5C61A" w:rsidR="00A473B3" w:rsidRDefault="00A473B3" w:rsidP="00A473B3">
            <w:pPr>
              <w:pStyle w:val="ListParagraph"/>
              <w:numPr>
                <w:ilvl w:val="0"/>
                <w:numId w:val="8"/>
              </w:numPr>
              <w:spacing w:line="240" w:lineRule="auto"/>
            </w:pPr>
            <w:r>
              <w:t>Nineteenth-century Europe and America</w:t>
            </w:r>
          </w:p>
          <w:p w14:paraId="303354B8" w14:textId="754DA2F1" w:rsidR="00A473B3" w:rsidRDefault="00A473B3" w:rsidP="00A473B3">
            <w:pPr>
              <w:pStyle w:val="ListParagraph"/>
              <w:numPr>
                <w:ilvl w:val="1"/>
                <w:numId w:val="8"/>
              </w:numPr>
              <w:spacing w:line="240" w:lineRule="auto"/>
            </w:pPr>
            <w:r>
              <w:t>Europe</w:t>
            </w:r>
          </w:p>
          <w:p w14:paraId="4FE5BC21" w14:textId="690BB43F" w:rsidR="00A473B3" w:rsidRDefault="00A473B3" w:rsidP="00A473B3">
            <w:pPr>
              <w:pStyle w:val="ListParagraph"/>
              <w:numPr>
                <w:ilvl w:val="1"/>
                <w:numId w:val="8"/>
              </w:numPr>
              <w:spacing w:line="240" w:lineRule="auto"/>
            </w:pPr>
            <w:r>
              <w:t>America</w:t>
            </w:r>
          </w:p>
          <w:p w14:paraId="6B2C7A47" w14:textId="1265366D" w:rsidR="00A473B3" w:rsidRDefault="00A473B3" w:rsidP="00A473B3">
            <w:pPr>
              <w:pStyle w:val="ListParagraph"/>
              <w:numPr>
                <w:ilvl w:val="0"/>
                <w:numId w:val="8"/>
              </w:numPr>
              <w:spacing w:line="240" w:lineRule="auto"/>
            </w:pPr>
            <w:r>
              <w:t>Contemporary Art</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AC71FB">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AC71FB">
        <w:trPr>
          <w:cantSplit/>
          <w:trHeight w:val="489"/>
        </w:trPr>
        <w:tc>
          <w:tcPr>
            <w:tcW w:w="3170" w:type="dxa"/>
            <w:vAlign w:val="center"/>
          </w:tcPr>
          <w:p w14:paraId="2B0991B7" w14:textId="7E5E7423" w:rsidR="00115A68" w:rsidRDefault="005743FA" w:rsidP="0015571B">
            <w:pPr>
              <w:spacing w:line="240" w:lineRule="auto"/>
            </w:pPr>
            <w:r>
              <w:t>Doug Bosch</w:t>
            </w:r>
          </w:p>
        </w:tc>
        <w:tc>
          <w:tcPr>
            <w:tcW w:w="3254" w:type="dxa"/>
            <w:vAlign w:val="center"/>
          </w:tcPr>
          <w:p w14:paraId="2927DBCB" w14:textId="6484C6BC" w:rsidR="00115A68" w:rsidRDefault="00115A68" w:rsidP="0015571B">
            <w:pPr>
              <w:spacing w:line="240" w:lineRule="auto"/>
            </w:pPr>
            <w:r>
              <w:t xml:space="preserve">Chair of </w:t>
            </w:r>
            <w:r w:rsidR="00B6102B">
              <w:t>Art</w:t>
            </w:r>
          </w:p>
        </w:tc>
        <w:tc>
          <w:tcPr>
            <w:tcW w:w="3196"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AC71FB">
        <w:trPr>
          <w:cantSplit/>
          <w:trHeight w:val="489"/>
        </w:trPr>
        <w:tc>
          <w:tcPr>
            <w:tcW w:w="3170" w:type="dxa"/>
            <w:vAlign w:val="center"/>
          </w:tcPr>
          <w:p w14:paraId="6ED2A8A6" w14:textId="089A4D7E" w:rsidR="00115A68" w:rsidRDefault="005743FA" w:rsidP="0015571B">
            <w:pPr>
              <w:spacing w:line="240" w:lineRule="auto"/>
            </w:pPr>
            <w:r>
              <w:t>Earl Simson</w:t>
            </w:r>
          </w:p>
        </w:tc>
        <w:tc>
          <w:tcPr>
            <w:tcW w:w="3254" w:type="dxa"/>
            <w:vAlign w:val="center"/>
          </w:tcPr>
          <w:p w14:paraId="229CC930" w14:textId="59FF2008" w:rsidR="00115A68" w:rsidRDefault="00115A68" w:rsidP="0015571B">
            <w:pPr>
              <w:spacing w:line="240" w:lineRule="auto"/>
            </w:pPr>
            <w:r>
              <w:t>Dean of</w:t>
            </w:r>
            <w:r w:rsidR="00A96ECF">
              <w:t xml:space="preserve"> Faculty of</w:t>
            </w:r>
            <w:r>
              <w:t xml:space="preserve"> </w:t>
            </w:r>
            <w:r w:rsidR="00B6102B">
              <w:t>Arts &amp; Sciences</w:t>
            </w:r>
          </w:p>
        </w:tc>
        <w:tc>
          <w:tcPr>
            <w:tcW w:w="3196" w:type="dxa"/>
            <w:vAlign w:val="center"/>
          </w:tcPr>
          <w:p w14:paraId="73DF0B07" w14:textId="77777777" w:rsidR="00115A68" w:rsidRDefault="00115A68" w:rsidP="0015571B">
            <w:pPr>
              <w:spacing w:line="240" w:lineRule="auto"/>
            </w:pPr>
          </w:p>
        </w:tc>
        <w:tc>
          <w:tcPr>
            <w:tcW w:w="1160" w:type="dxa"/>
            <w:vAlign w:val="center"/>
          </w:tcPr>
          <w:p w14:paraId="4EB70E84" w14:textId="6114B34E"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lastRenderedPageBreak/>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B31C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300AC4B1" w:rsidR="00115A68" w:rsidRDefault="00A96ECF" w:rsidP="0015571B">
            <w:pPr>
              <w:spacing w:line="240" w:lineRule="auto"/>
            </w:pPr>
            <w:r w:rsidRPr="00A96ECF">
              <w:t>Jeannine Dingus-Eason</w:t>
            </w:r>
          </w:p>
        </w:tc>
        <w:tc>
          <w:tcPr>
            <w:tcW w:w="3279" w:type="dxa"/>
            <w:vAlign w:val="center"/>
          </w:tcPr>
          <w:p w14:paraId="12B14668" w14:textId="2EF07682" w:rsidR="00115A68" w:rsidRDefault="00B6102B" w:rsidP="0015571B">
            <w:pPr>
              <w:spacing w:line="240" w:lineRule="auto"/>
            </w:pPr>
            <w:r>
              <w:t xml:space="preserve">Dean of </w:t>
            </w:r>
            <w:r w:rsidR="00A96ECF" w:rsidRPr="00A96ECF">
              <w:t>Feinstein School of Education and Human Development</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41B8FE4" w:rsidR="00115A68" w:rsidRDefault="00A96ECF" w:rsidP="0015571B">
            <w:pPr>
              <w:spacing w:line="240" w:lineRule="auto"/>
            </w:pPr>
            <w:r>
              <w:t>Jeff</w:t>
            </w:r>
            <w:r w:rsidR="00AC71FB">
              <w:t>rey</w:t>
            </w:r>
            <w:r>
              <w:t xml:space="preserve"> Mello</w:t>
            </w:r>
          </w:p>
        </w:tc>
        <w:tc>
          <w:tcPr>
            <w:tcW w:w="3279" w:type="dxa"/>
            <w:vAlign w:val="center"/>
          </w:tcPr>
          <w:p w14:paraId="7AFA00B4" w14:textId="6CB921FE" w:rsidR="00115A68" w:rsidRDefault="00A96ECF" w:rsidP="0015571B">
            <w:pPr>
              <w:spacing w:line="240" w:lineRule="auto"/>
            </w:pPr>
            <w:r>
              <w:t>Dean of School of Business</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36432701" w:rsidR="00115A68" w:rsidRDefault="00A96ECF" w:rsidP="0015571B">
            <w:pPr>
              <w:spacing w:line="240" w:lineRule="auto"/>
            </w:pPr>
            <w:r>
              <w:t xml:space="preserve">Debra </w:t>
            </w:r>
            <w:proofErr w:type="spellStart"/>
            <w:r>
              <w:t>Servello</w:t>
            </w:r>
            <w:proofErr w:type="spellEnd"/>
          </w:p>
        </w:tc>
        <w:tc>
          <w:tcPr>
            <w:tcW w:w="3279" w:type="dxa"/>
            <w:vAlign w:val="center"/>
          </w:tcPr>
          <w:p w14:paraId="2E689D42" w14:textId="493C1540" w:rsidR="00115A68" w:rsidRDefault="00A96ECF" w:rsidP="0015571B">
            <w:pPr>
              <w:spacing w:line="240" w:lineRule="auto"/>
            </w:pPr>
            <w:r>
              <w:t>Dean of School of Nursing</w:t>
            </w: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874401A" w:rsidR="00115A68" w:rsidRDefault="00115A68" w:rsidP="0015571B">
            <w:pPr>
              <w:spacing w:line="240" w:lineRule="auto"/>
            </w:pPr>
          </w:p>
        </w:tc>
      </w:tr>
      <w:tr w:rsidR="00A96ECF" w14:paraId="75D145EB" w14:textId="77777777" w:rsidTr="0015571B">
        <w:trPr>
          <w:cantSplit/>
          <w:trHeight w:val="489"/>
        </w:trPr>
        <w:tc>
          <w:tcPr>
            <w:tcW w:w="3279" w:type="dxa"/>
            <w:vAlign w:val="center"/>
          </w:tcPr>
          <w:p w14:paraId="0E179090" w14:textId="0395D3BB" w:rsidR="00A96ECF" w:rsidRDefault="00A96ECF" w:rsidP="00A96ECF">
            <w:pPr>
              <w:spacing w:line="240" w:lineRule="auto"/>
            </w:pPr>
            <w:r>
              <w:t xml:space="preserve">Jayashree </w:t>
            </w:r>
            <w:proofErr w:type="spellStart"/>
            <w:r>
              <w:t>Nimmagadda</w:t>
            </w:r>
            <w:proofErr w:type="spellEnd"/>
          </w:p>
        </w:tc>
        <w:tc>
          <w:tcPr>
            <w:tcW w:w="3279" w:type="dxa"/>
            <w:vAlign w:val="center"/>
          </w:tcPr>
          <w:p w14:paraId="39119312" w14:textId="25E86FC6" w:rsidR="00A96ECF" w:rsidRDefault="00A96ECF" w:rsidP="0015571B">
            <w:pPr>
              <w:spacing w:line="240" w:lineRule="auto"/>
            </w:pPr>
            <w:r>
              <w:t>Dean of School of Social Work</w:t>
            </w:r>
          </w:p>
        </w:tc>
        <w:tc>
          <w:tcPr>
            <w:tcW w:w="3280" w:type="dxa"/>
            <w:vAlign w:val="center"/>
          </w:tcPr>
          <w:p w14:paraId="7243DA33" w14:textId="77777777" w:rsidR="00A96ECF" w:rsidRDefault="00A96ECF" w:rsidP="0015571B">
            <w:pPr>
              <w:spacing w:line="240" w:lineRule="auto"/>
            </w:pPr>
          </w:p>
        </w:tc>
        <w:tc>
          <w:tcPr>
            <w:tcW w:w="1178" w:type="dxa"/>
            <w:vAlign w:val="center"/>
          </w:tcPr>
          <w:p w14:paraId="3016CD5D" w14:textId="77777777" w:rsidR="00A96ECF" w:rsidRDefault="00A96ECF" w:rsidP="0015571B">
            <w:pPr>
              <w:spacing w:line="240" w:lineRule="auto"/>
            </w:pPr>
          </w:p>
        </w:tc>
      </w:tr>
      <w:tr w:rsidR="00AC71FB" w14:paraId="7CF385C7" w14:textId="77777777" w:rsidTr="0015571B">
        <w:trPr>
          <w:cantSplit/>
          <w:trHeight w:val="489"/>
        </w:trPr>
        <w:tc>
          <w:tcPr>
            <w:tcW w:w="3279" w:type="dxa"/>
            <w:vAlign w:val="center"/>
          </w:tcPr>
          <w:p w14:paraId="7C89A68E" w14:textId="084E05B3" w:rsidR="00AC71FB" w:rsidRDefault="00AC71FB" w:rsidP="00A96ECF">
            <w:pPr>
              <w:spacing w:line="240" w:lineRule="auto"/>
            </w:pPr>
            <w:r>
              <w:t>James Magyar</w:t>
            </w:r>
          </w:p>
        </w:tc>
        <w:tc>
          <w:tcPr>
            <w:tcW w:w="3279" w:type="dxa"/>
            <w:vAlign w:val="center"/>
          </w:tcPr>
          <w:p w14:paraId="47C781A2" w14:textId="301EFF94" w:rsidR="00AC71FB" w:rsidRDefault="00AC71FB" w:rsidP="0015571B">
            <w:pPr>
              <w:spacing w:line="240" w:lineRule="auto"/>
            </w:pPr>
            <w:r>
              <w:t>Chair of COGE</w:t>
            </w:r>
          </w:p>
        </w:tc>
        <w:tc>
          <w:tcPr>
            <w:tcW w:w="3280" w:type="dxa"/>
            <w:vAlign w:val="center"/>
          </w:tcPr>
          <w:p w14:paraId="4BC4FAFE" w14:textId="77777777" w:rsidR="00AC71FB" w:rsidRDefault="00AC71FB" w:rsidP="0015571B">
            <w:pPr>
              <w:spacing w:line="240" w:lineRule="auto"/>
            </w:pPr>
          </w:p>
        </w:tc>
        <w:tc>
          <w:tcPr>
            <w:tcW w:w="1178" w:type="dxa"/>
            <w:vAlign w:val="center"/>
          </w:tcPr>
          <w:p w14:paraId="5EDDC5A0" w14:textId="77777777" w:rsidR="00AC71FB" w:rsidRDefault="00AC71FB" w:rsidP="0015571B">
            <w:pPr>
              <w:spacing w:line="240" w:lineRule="auto"/>
            </w:pP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D8725" w14:textId="77777777" w:rsidR="00EB31CD" w:rsidRDefault="00EB31CD" w:rsidP="00FA78CA">
      <w:pPr>
        <w:spacing w:line="240" w:lineRule="auto"/>
      </w:pPr>
      <w:r>
        <w:separator/>
      </w:r>
    </w:p>
  </w:endnote>
  <w:endnote w:type="continuationSeparator" w:id="0">
    <w:p w14:paraId="509514E1" w14:textId="77777777" w:rsidR="00EB31CD" w:rsidRDefault="00EB31C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96EC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96ECF">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F9CE5" w14:textId="77777777" w:rsidR="00EB31CD" w:rsidRDefault="00EB31CD" w:rsidP="00FA78CA">
      <w:pPr>
        <w:spacing w:line="240" w:lineRule="auto"/>
      </w:pPr>
      <w:r>
        <w:separator/>
      </w:r>
    </w:p>
  </w:footnote>
  <w:footnote w:type="continuationSeparator" w:id="0">
    <w:p w14:paraId="3EA25169" w14:textId="77777777" w:rsidR="00EB31CD" w:rsidRDefault="00EB31C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B1B23A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917A6B">
      <w:rPr>
        <w:color w:val="4F6228"/>
      </w:rPr>
      <w:t>19-20-036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17A6B">
      <w:rPr>
        <w:color w:val="4F6228"/>
      </w:rPr>
      <w:t>11/21/2019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2A70"/>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53413"/>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3C16"/>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743FA"/>
    <w:rsid w:val="005873E3"/>
    <w:rsid w:val="005B1049"/>
    <w:rsid w:val="005C23BD"/>
    <w:rsid w:val="005C3F83"/>
    <w:rsid w:val="005D389E"/>
    <w:rsid w:val="005F2A05"/>
    <w:rsid w:val="00650466"/>
    <w:rsid w:val="00670869"/>
    <w:rsid w:val="006761E1"/>
    <w:rsid w:val="006916EE"/>
    <w:rsid w:val="006970B0"/>
    <w:rsid w:val="006B20A9"/>
    <w:rsid w:val="006E3AF2"/>
    <w:rsid w:val="006E6680"/>
    <w:rsid w:val="006F7F90"/>
    <w:rsid w:val="00704CFF"/>
    <w:rsid w:val="00706745"/>
    <w:rsid w:val="007072F7"/>
    <w:rsid w:val="0074235B"/>
    <w:rsid w:val="00743AD2"/>
    <w:rsid w:val="007445F4"/>
    <w:rsid w:val="007554DE"/>
    <w:rsid w:val="00760EA6"/>
    <w:rsid w:val="00794FB5"/>
    <w:rsid w:val="00795D54"/>
    <w:rsid w:val="00796AF7"/>
    <w:rsid w:val="007970C3"/>
    <w:rsid w:val="007A5702"/>
    <w:rsid w:val="007B10BE"/>
    <w:rsid w:val="007C635A"/>
    <w:rsid w:val="007D5A91"/>
    <w:rsid w:val="007D7612"/>
    <w:rsid w:val="008122C6"/>
    <w:rsid w:val="0085229B"/>
    <w:rsid w:val="008555D8"/>
    <w:rsid w:val="008628B1"/>
    <w:rsid w:val="00865915"/>
    <w:rsid w:val="00872775"/>
    <w:rsid w:val="008745BA"/>
    <w:rsid w:val="00874770"/>
    <w:rsid w:val="00880392"/>
    <w:rsid w:val="008836DF"/>
    <w:rsid w:val="008847FE"/>
    <w:rsid w:val="0089234B"/>
    <w:rsid w:val="008927AF"/>
    <w:rsid w:val="0089400B"/>
    <w:rsid w:val="008B1F84"/>
    <w:rsid w:val="008D52B7"/>
    <w:rsid w:val="008E0FCD"/>
    <w:rsid w:val="008E3EFA"/>
    <w:rsid w:val="008F175C"/>
    <w:rsid w:val="00905E67"/>
    <w:rsid w:val="00913143"/>
    <w:rsid w:val="00917A6B"/>
    <w:rsid w:val="00936421"/>
    <w:rsid w:val="009458D2"/>
    <w:rsid w:val="00946B20"/>
    <w:rsid w:val="0098046D"/>
    <w:rsid w:val="00984B36"/>
    <w:rsid w:val="009A4E6F"/>
    <w:rsid w:val="009A58C1"/>
    <w:rsid w:val="009B4B02"/>
    <w:rsid w:val="009C1440"/>
    <w:rsid w:val="009E08CB"/>
    <w:rsid w:val="009E15C8"/>
    <w:rsid w:val="009F029C"/>
    <w:rsid w:val="009F2F3E"/>
    <w:rsid w:val="00A01611"/>
    <w:rsid w:val="00A04A92"/>
    <w:rsid w:val="00A06E22"/>
    <w:rsid w:val="00A11DCD"/>
    <w:rsid w:val="00A32214"/>
    <w:rsid w:val="00A41063"/>
    <w:rsid w:val="00A442D7"/>
    <w:rsid w:val="00A473B3"/>
    <w:rsid w:val="00A54783"/>
    <w:rsid w:val="00A5525B"/>
    <w:rsid w:val="00A56D5F"/>
    <w:rsid w:val="00A6264E"/>
    <w:rsid w:val="00A76B76"/>
    <w:rsid w:val="00A83A6C"/>
    <w:rsid w:val="00A85BAB"/>
    <w:rsid w:val="00A87611"/>
    <w:rsid w:val="00A94B5A"/>
    <w:rsid w:val="00A96ECF"/>
    <w:rsid w:val="00AC3032"/>
    <w:rsid w:val="00AC71FB"/>
    <w:rsid w:val="00AE78C2"/>
    <w:rsid w:val="00AE7A3D"/>
    <w:rsid w:val="00B12BAB"/>
    <w:rsid w:val="00B20954"/>
    <w:rsid w:val="00B24AAC"/>
    <w:rsid w:val="00B25878"/>
    <w:rsid w:val="00B26F16"/>
    <w:rsid w:val="00B35315"/>
    <w:rsid w:val="00B4771F"/>
    <w:rsid w:val="00B4784B"/>
    <w:rsid w:val="00B51B79"/>
    <w:rsid w:val="00B605CE"/>
    <w:rsid w:val="00B6102B"/>
    <w:rsid w:val="00B649C4"/>
    <w:rsid w:val="00B82B64"/>
    <w:rsid w:val="00B85F49"/>
    <w:rsid w:val="00B862BF"/>
    <w:rsid w:val="00B87B39"/>
    <w:rsid w:val="00B9599C"/>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B0F4E"/>
    <w:rsid w:val="00CC03A7"/>
    <w:rsid w:val="00CC3E7A"/>
    <w:rsid w:val="00CD18DD"/>
    <w:rsid w:val="00D54A41"/>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513E9"/>
    <w:rsid w:val="00E641DE"/>
    <w:rsid w:val="00EB31CD"/>
    <w:rsid w:val="00EB33FD"/>
    <w:rsid w:val="00EC63A4"/>
    <w:rsid w:val="00EC7B24"/>
    <w:rsid w:val="00ED1712"/>
    <w:rsid w:val="00F15B95"/>
    <w:rsid w:val="00F3256C"/>
    <w:rsid w:val="00F32980"/>
    <w:rsid w:val="00F64260"/>
    <w:rsid w:val="00F871BA"/>
    <w:rsid w:val="00FA6359"/>
    <w:rsid w:val="00FA6998"/>
    <w:rsid w:val="00FA769F"/>
    <w:rsid w:val="00FA78CA"/>
    <w:rsid w:val="00FD3512"/>
    <w:rsid w:val="00FD42BF"/>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73202">
      <w:bodyDiv w:val="1"/>
      <w:marLeft w:val="0"/>
      <w:marRight w:val="0"/>
      <w:marTop w:val="0"/>
      <w:marBottom w:val="0"/>
      <w:divBdr>
        <w:top w:val="none" w:sz="0" w:space="0" w:color="auto"/>
        <w:left w:val="none" w:sz="0" w:space="0" w:color="auto"/>
        <w:bottom w:val="none" w:sz="0" w:space="0" w:color="auto"/>
        <w:right w:val="none" w:sz="0" w:space="0" w:color="auto"/>
      </w:divBdr>
    </w:div>
    <w:div w:id="1597709586">
      <w:bodyDiv w:val="1"/>
      <w:marLeft w:val="0"/>
      <w:marRight w:val="0"/>
      <w:marTop w:val="0"/>
      <w:marBottom w:val="0"/>
      <w:divBdr>
        <w:top w:val="none" w:sz="0" w:space="0" w:color="auto"/>
        <w:left w:val="none" w:sz="0" w:space="0" w:color="auto"/>
        <w:bottom w:val="none" w:sz="0" w:space="0" w:color="auto"/>
        <w:right w:val="none" w:sz="0" w:space="0" w:color="auto"/>
      </w:divBdr>
    </w:div>
    <w:div w:id="161783118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ic.smartcatalogiq.com/2018-2019/Catalog/Courses/ART-Art/200/ART-2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67Z3ZXSPZZWZ-949-1105</_dlc_DocId>
    <_dlc_DocIdUrl xmlns="67887a43-7e4d-4c1c-91d7-15e417b1b8ab">
      <Url>https://w3.ric.edu/curriculum_committee/_layouts/15/DocIdRedir.aspx?ID=67Z3ZXSPZZWZ-949-1105</Url>
      <Description>67Z3ZXSPZZWZ-949-1105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DC4344CE-35D2-45F6-8A35-B3C2E3971483}"/>
</file>

<file path=docProps/app.xml><?xml version="1.0" encoding="utf-8"?>
<Properties xmlns="http://schemas.openxmlformats.org/officeDocument/2006/extended-properties" xmlns:vt="http://schemas.openxmlformats.org/officeDocument/2006/docPropsVTypes">
  <Template>Normal.dotm</Template>
  <TotalTime>39</TotalTime>
  <Pages>4</Pages>
  <Words>2446</Words>
  <Characters>12304</Characters>
  <Application>Microsoft Office Word</Application>
  <DocSecurity>0</DocSecurity>
  <Lines>186</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2019-04-10T22:57:00Z</dcterms:created>
  <dcterms:modified xsi:type="dcterms:W3CDTF">2019-11-22T17:08:00Z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5be26c9c-d65d-47af-8d4e-e7ee5a2acb3b</vt:lpwstr>
  </property>
</Properties>
</file>