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CA03A0E" w:rsidR="00F64260" w:rsidRPr="00A83A6C" w:rsidRDefault="00713B15" w:rsidP="000F36F5">
            <w:pPr>
              <w:pStyle w:val="Heading5"/>
              <w:rPr>
                <w:b/>
              </w:rPr>
            </w:pPr>
            <w:bookmarkStart w:id="0" w:name="Proposal"/>
            <w:bookmarkEnd w:id="0"/>
            <w:r>
              <w:rPr>
                <w:b/>
                <w:color w:val="auto"/>
              </w:rPr>
              <w:t xml:space="preserve">ELED </w:t>
            </w:r>
            <w:r w:rsidR="000F36F5">
              <w:rPr>
                <w:b/>
                <w:color w:val="auto"/>
              </w:rPr>
              <w:t>238</w:t>
            </w:r>
            <w:r>
              <w:rPr>
                <w:b/>
                <w:color w:val="auto"/>
              </w:rPr>
              <w:t>: Teaching Functions and Algebra</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A3446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ABBFBE3" w:rsidR="00F64260" w:rsidRPr="005F2A05" w:rsidRDefault="00F64260" w:rsidP="00713B15">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52ECEFB4" w14:textId="4E2046FE"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A302CBB" w:rsidR="00F64260" w:rsidRPr="00B605CE" w:rsidRDefault="00713B15" w:rsidP="00B862BF">
            <w:pPr>
              <w:rPr>
                <w:b/>
              </w:rPr>
            </w:pPr>
            <w:bookmarkStart w:id="6" w:name="Originator"/>
            <w:bookmarkEnd w:id="6"/>
            <w:r>
              <w:rPr>
                <w:b/>
              </w:rPr>
              <w:t>Anne M. Goodrow</w:t>
            </w:r>
          </w:p>
        </w:tc>
        <w:tc>
          <w:tcPr>
            <w:tcW w:w="1210" w:type="pct"/>
          </w:tcPr>
          <w:p w14:paraId="788D9512" w14:textId="19B60691" w:rsidR="00F64260" w:rsidRPr="00946B20" w:rsidRDefault="00A3446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530E01F" w:rsidR="00F64260" w:rsidRPr="00B605CE" w:rsidRDefault="00713B15" w:rsidP="00B862BF">
            <w:pPr>
              <w:rPr>
                <w:b/>
              </w:rPr>
            </w:pPr>
            <w:bookmarkStart w:id="7" w:name="home_dept"/>
            <w:bookmarkEnd w:id="7"/>
            <w:r>
              <w:rPr>
                <w:b/>
              </w:rPr>
              <w:t>Elementary Education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13ED41A" w14:textId="377B909E" w:rsidR="00713B15" w:rsidRPr="005B1DF5" w:rsidRDefault="00713B15" w:rsidP="00713B15">
            <w:pPr>
              <w:spacing w:line="240" w:lineRule="auto"/>
              <w:rPr>
                <w:rFonts w:ascii="Arial" w:hAnsi="Arial" w:cs="Arial"/>
              </w:rPr>
            </w:pPr>
            <w:bookmarkStart w:id="8" w:name="Rationale"/>
            <w:bookmarkEnd w:id="8"/>
            <w:r w:rsidRPr="005B1DF5">
              <w:rPr>
                <w:rFonts w:ascii="Arial" w:hAnsi="Arial" w:cs="Arial"/>
              </w:rPr>
              <w:t xml:space="preserve">The Elementary Education Department has carefully reviewed its programs to propose changes that will result in deeper and broader preparation for teacher candidates.  The changes are a result of feedback from our PK-12 Elementary Education partners, feedback from teacher candidates, and feedback from the most recent RI Dept. of Education report. The changes respond to the changing job market in RI, in particular the need for middle level teachers of mathematics. ELED </w:t>
            </w:r>
            <w:r w:rsidR="004C6BC2" w:rsidRPr="005B1DF5">
              <w:rPr>
                <w:rFonts w:ascii="Arial" w:hAnsi="Arial" w:cs="Arial"/>
              </w:rPr>
              <w:t>238</w:t>
            </w:r>
            <w:r w:rsidRPr="005B1DF5">
              <w:rPr>
                <w:rFonts w:ascii="Arial" w:hAnsi="Arial" w:cs="Arial"/>
              </w:rPr>
              <w:t xml:space="preserve">: Teaching Functions and Algebra is a new course that aims to help Elementary and Middle Level Mathematics teacher candidates integrate algebra concepts into the elementary mathematics curriculum and successfully teach algebra in the middle grades. </w:t>
            </w:r>
          </w:p>
          <w:p w14:paraId="325B986D" w14:textId="77777777" w:rsidR="00713B15" w:rsidRPr="005B1DF5" w:rsidRDefault="00713B15" w:rsidP="00713B15">
            <w:pPr>
              <w:ind w:left="343"/>
              <w:rPr>
                <w:rFonts w:ascii="Arial" w:hAnsi="Arial" w:cs="Arial"/>
              </w:rPr>
            </w:pPr>
          </w:p>
          <w:p w14:paraId="7EF3632A" w14:textId="0F447067" w:rsidR="00713B15" w:rsidRPr="005B1DF5" w:rsidRDefault="00713B15" w:rsidP="00713B15">
            <w:pPr>
              <w:ind w:left="-17" w:firstLine="17"/>
              <w:rPr>
                <w:rFonts w:ascii="Arial" w:hAnsi="Arial" w:cs="Arial"/>
                <w:i/>
              </w:rPr>
            </w:pPr>
            <w:r w:rsidRPr="005B1DF5">
              <w:rPr>
                <w:rFonts w:ascii="Arial" w:hAnsi="Arial" w:cs="Arial"/>
              </w:rPr>
              <w:t xml:space="preserve">Algebra is not simply a course </w:t>
            </w:r>
            <w:r w:rsidR="005B1DF5">
              <w:rPr>
                <w:rFonts w:ascii="Arial" w:hAnsi="Arial" w:cs="Arial"/>
              </w:rPr>
              <w:t xml:space="preserve">that </w:t>
            </w:r>
            <w:r w:rsidRPr="005B1DF5">
              <w:rPr>
                <w:rFonts w:ascii="Arial" w:hAnsi="Arial" w:cs="Arial"/>
              </w:rPr>
              <w:t xml:space="preserve">students take in high school, although some often see it that way. </w:t>
            </w:r>
            <w:r w:rsidR="004C6BC2" w:rsidRPr="005B1DF5">
              <w:rPr>
                <w:rFonts w:ascii="Arial" w:hAnsi="Arial" w:cs="Arial"/>
              </w:rPr>
              <w:t>A</w:t>
            </w:r>
            <w:r w:rsidRPr="005B1DF5">
              <w:rPr>
                <w:rFonts w:ascii="Arial" w:hAnsi="Arial" w:cs="Arial"/>
              </w:rPr>
              <w:t xml:space="preserve">lgebra </w:t>
            </w:r>
            <w:r w:rsidR="004C6BC2" w:rsidRPr="005B1DF5">
              <w:rPr>
                <w:rFonts w:ascii="Arial" w:hAnsi="Arial" w:cs="Arial"/>
              </w:rPr>
              <w:t>is</w:t>
            </w:r>
            <w:r w:rsidRPr="005B1DF5">
              <w:rPr>
                <w:rFonts w:ascii="Arial" w:hAnsi="Arial" w:cs="Arial"/>
              </w:rPr>
              <w:t xml:space="preserve"> a gate</w:t>
            </w:r>
            <w:r w:rsidR="004C6BC2" w:rsidRPr="005B1DF5">
              <w:rPr>
                <w:rFonts w:ascii="Arial" w:hAnsi="Arial" w:cs="Arial"/>
              </w:rPr>
              <w:t xml:space="preserve">way </w:t>
            </w:r>
            <w:r w:rsidRPr="005B1DF5">
              <w:rPr>
                <w:rFonts w:ascii="Arial" w:hAnsi="Arial" w:cs="Arial"/>
              </w:rPr>
              <w:t>to higher</w:t>
            </w:r>
            <w:r w:rsidR="004C6BC2" w:rsidRPr="005B1DF5">
              <w:rPr>
                <w:rFonts w:ascii="Arial" w:hAnsi="Arial" w:cs="Arial"/>
              </w:rPr>
              <w:t>-level</w:t>
            </w:r>
            <w:r w:rsidRPr="005B1DF5">
              <w:rPr>
                <w:rFonts w:ascii="Arial" w:hAnsi="Arial" w:cs="Arial"/>
              </w:rPr>
              <w:t xml:space="preserve"> mathematics</w:t>
            </w:r>
            <w:r w:rsidR="004C6BC2" w:rsidRPr="005B1DF5">
              <w:rPr>
                <w:rFonts w:ascii="Arial" w:hAnsi="Arial" w:cs="Arial"/>
              </w:rPr>
              <w:t>. B</w:t>
            </w:r>
            <w:r w:rsidRPr="005B1DF5">
              <w:rPr>
                <w:rFonts w:ascii="Arial" w:hAnsi="Arial" w:cs="Arial"/>
              </w:rPr>
              <w:t xml:space="preserve">ecause algebraic thinking is embedded throughout mathematics, even in the elementary years, it is essential that teacher candidates understand structures, patterns and generalizations, and the meaningful use of symbols and other representations that arise in our number system, in the properties of operations, and in functional relationships.  These topics and others will be central to this 2-credit course, which is aligned to the Common Core State Standards for Mathematics (CCSS-M), and will feature mathematical investigations in an inquiry-based teaching and learning model, and in doing so, integrate technology.  </w:t>
            </w:r>
          </w:p>
          <w:p w14:paraId="41EFFC68" w14:textId="77777777" w:rsidR="00F64260" w:rsidRPr="005B1DF5" w:rsidRDefault="00F64260" w:rsidP="00B91D2A">
            <w:pPr>
              <w:spacing w:line="240" w:lineRule="auto"/>
              <w:rPr>
                <w:rFonts w:ascii="Arial" w:hAnsi="Arial" w:cs="Arial"/>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7168225" w:rsidR="00517DB2" w:rsidRPr="005B1DF5" w:rsidRDefault="00713B15" w:rsidP="00517DB2">
            <w:pPr>
              <w:rPr>
                <w:rFonts w:ascii="Arial" w:hAnsi="Arial" w:cs="Arial"/>
              </w:rPr>
            </w:pPr>
            <w:bookmarkStart w:id="9" w:name="student_impact"/>
            <w:bookmarkEnd w:id="9"/>
            <w:r w:rsidRPr="005B1DF5">
              <w:rPr>
                <w:rFonts w:ascii="Arial" w:hAnsi="Arial" w:cs="Arial"/>
              </w:rPr>
              <w:t xml:space="preserve">Teacher candidates in the </w:t>
            </w:r>
            <w:r w:rsidR="0027528C" w:rsidRPr="005B1DF5">
              <w:rPr>
                <w:rFonts w:ascii="Arial" w:hAnsi="Arial" w:cs="Arial"/>
              </w:rPr>
              <w:t xml:space="preserve">Elementary Education with Middle Level </w:t>
            </w:r>
            <w:r w:rsidR="00242852">
              <w:rPr>
                <w:rFonts w:ascii="Arial" w:hAnsi="Arial" w:cs="Arial"/>
              </w:rPr>
              <w:t>Concentration</w:t>
            </w:r>
            <w:r w:rsidR="0027528C" w:rsidRPr="005B1DF5">
              <w:rPr>
                <w:rFonts w:ascii="Arial" w:hAnsi="Arial" w:cs="Arial"/>
              </w:rPr>
              <w:t xml:space="preserve"> in Mathematics </w:t>
            </w:r>
            <w:r w:rsidR="007D77DF" w:rsidRPr="005B1DF5">
              <w:rPr>
                <w:rFonts w:ascii="Arial" w:hAnsi="Arial" w:cs="Arial"/>
              </w:rPr>
              <w:t xml:space="preserve">will </w:t>
            </w:r>
            <w:r w:rsidR="0027528C" w:rsidRPr="005B1DF5">
              <w:rPr>
                <w:rFonts w:ascii="Arial" w:hAnsi="Arial" w:cs="Arial"/>
              </w:rPr>
              <w:t>take this course, which focuses specifically on teaching and learning algebra in the elementary and middle level grades.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031BBF6C" w14:textId="77777777" w:rsidR="00517DB2" w:rsidRDefault="00517DB2" w:rsidP="00517DB2">
            <w:pPr>
              <w:rPr>
                <w:b/>
              </w:rPr>
            </w:pPr>
            <w:bookmarkStart w:id="10" w:name="prog_impact"/>
            <w:bookmarkEnd w:id="10"/>
          </w:p>
          <w:p w14:paraId="45C3A50E" w14:textId="5A8B3D77" w:rsidR="00786F31" w:rsidRPr="00B649C4" w:rsidRDefault="00786F31" w:rsidP="00517DB2">
            <w:pPr>
              <w:rPr>
                <w:b/>
              </w:rPr>
            </w:pPr>
            <w:r>
              <w:rPr>
                <w:b/>
              </w:rPr>
              <w:t>None</w:t>
            </w:r>
          </w:p>
        </w:tc>
      </w:tr>
      <w:tr w:rsidR="00204F35" w:rsidRPr="00C25F9D" w14:paraId="45F9633F" w14:textId="77777777" w:rsidTr="008D52B7">
        <w:trPr>
          <w:cantSplit/>
        </w:trPr>
        <w:tc>
          <w:tcPr>
            <w:tcW w:w="1111" w:type="pct"/>
            <w:vMerge w:val="restart"/>
            <w:vAlign w:val="center"/>
          </w:tcPr>
          <w:p w14:paraId="42B7BD53" w14:textId="77777777" w:rsidR="00204F35" w:rsidRPr="00B649C4" w:rsidRDefault="00204F35" w:rsidP="00204F3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204F35" w:rsidRDefault="00A34469" w:rsidP="00204F35">
            <w:hyperlink w:anchor="faculty" w:tooltip="Need to hire new full-time or part-time faculty? This is where you indicate if this proposal will be affecting FLH in your department/program." w:history="1">
              <w:r w:rsidR="00204F35" w:rsidRPr="00905E67">
                <w:rPr>
                  <w:rStyle w:val="Hyperlink"/>
                  <w:i/>
                </w:rPr>
                <w:t>Faculty PT &amp; FT</w:t>
              </w:r>
            </w:hyperlink>
            <w:r w:rsidR="00204F35">
              <w:t xml:space="preserve">: </w:t>
            </w:r>
          </w:p>
        </w:tc>
        <w:tc>
          <w:tcPr>
            <w:tcW w:w="0" w:type="auto"/>
            <w:gridSpan w:val="4"/>
          </w:tcPr>
          <w:p w14:paraId="41C537C5" w14:textId="0C593DD1" w:rsidR="00204F35" w:rsidRPr="005F556A" w:rsidRDefault="00204F35" w:rsidP="00204F35">
            <w:r w:rsidRPr="00E61083">
              <w:rPr>
                <w:rFonts w:ascii="Arial" w:hAnsi="Arial" w:cs="Arial"/>
              </w:rPr>
              <w:t>This</w:t>
            </w:r>
            <w:r>
              <w:rPr>
                <w:rFonts w:ascii="Arial" w:hAnsi="Arial" w:cs="Arial"/>
              </w:rPr>
              <w:t xml:space="preserve"> program may</w:t>
            </w:r>
            <w:r w:rsidRPr="00E61083">
              <w:rPr>
                <w:rFonts w:ascii="Arial" w:hAnsi="Arial" w:cs="Arial"/>
              </w:rPr>
              <w:t xml:space="preserve"> add to the load of current faculty.</w:t>
            </w:r>
          </w:p>
        </w:tc>
      </w:tr>
      <w:tr w:rsidR="00204F35" w:rsidRPr="00C25F9D" w14:paraId="636A3B25" w14:textId="77777777" w:rsidTr="008D52B7">
        <w:trPr>
          <w:cantSplit/>
        </w:trPr>
        <w:tc>
          <w:tcPr>
            <w:tcW w:w="1111" w:type="pct"/>
            <w:vMerge/>
            <w:vAlign w:val="center"/>
          </w:tcPr>
          <w:p w14:paraId="0B614A32" w14:textId="77777777" w:rsidR="00204F35" w:rsidRPr="00B649C4" w:rsidRDefault="00204F35" w:rsidP="00204F35"/>
        </w:tc>
        <w:tc>
          <w:tcPr>
            <w:tcW w:w="1160" w:type="pct"/>
          </w:tcPr>
          <w:p w14:paraId="2E681FA1" w14:textId="77777777" w:rsidR="00204F35" w:rsidRPr="000E2CBA" w:rsidRDefault="00A34469" w:rsidP="00204F35">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204F35" w:rsidRPr="004313E6">
                <w:rPr>
                  <w:rStyle w:val="Hyperlink"/>
                  <w:i/>
                </w:rPr>
                <w:t>Library</w:t>
              </w:r>
              <w:r w:rsidR="00204F35" w:rsidRPr="004313E6">
                <w:rPr>
                  <w:rStyle w:val="Hyperlink"/>
                </w:rPr>
                <w:t>:</w:t>
              </w:r>
            </w:hyperlink>
          </w:p>
        </w:tc>
        <w:tc>
          <w:tcPr>
            <w:tcW w:w="0" w:type="auto"/>
            <w:gridSpan w:val="4"/>
          </w:tcPr>
          <w:p w14:paraId="6B92378E" w14:textId="19B709BE" w:rsidR="00204F35" w:rsidRPr="005F556A" w:rsidRDefault="00204F35" w:rsidP="00204F35">
            <w:r w:rsidRPr="001625A4">
              <w:rPr>
                <w:rFonts w:ascii="Arial" w:hAnsi="Arial" w:cs="Arial"/>
              </w:rPr>
              <w:t>No impact other than changing reserves.</w:t>
            </w:r>
          </w:p>
        </w:tc>
      </w:tr>
      <w:tr w:rsidR="00204F35" w:rsidRPr="00C25F9D" w14:paraId="186A9C2E" w14:textId="77777777" w:rsidTr="008D52B7">
        <w:trPr>
          <w:cantSplit/>
        </w:trPr>
        <w:tc>
          <w:tcPr>
            <w:tcW w:w="1111" w:type="pct"/>
            <w:vMerge/>
            <w:vAlign w:val="center"/>
          </w:tcPr>
          <w:p w14:paraId="7D6BDE51" w14:textId="77777777" w:rsidR="00204F35" w:rsidRPr="00B649C4" w:rsidRDefault="00204F35" w:rsidP="00204F35"/>
        </w:tc>
        <w:tc>
          <w:tcPr>
            <w:tcW w:w="1160" w:type="pct"/>
          </w:tcPr>
          <w:p w14:paraId="2E3CCE80" w14:textId="77777777" w:rsidR="00204F35" w:rsidRPr="00704CFF" w:rsidRDefault="00A34469" w:rsidP="00204F35">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204F35" w:rsidRPr="00A87611">
                <w:rPr>
                  <w:rStyle w:val="Hyperlink"/>
                  <w:i/>
                </w:rPr>
                <w:t>Technology</w:t>
              </w:r>
            </w:hyperlink>
          </w:p>
        </w:tc>
        <w:tc>
          <w:tcPr>
            <w:tcW w:w="0" w:type="auto"/>
            <w:gridSpan w:val="4"/>
          </w:tcPr>
          <w:p w14:paraId="6DCACEC0" w14:textId="22EEBF86" w:rsidR="00204F35" w:rsidRPr="00B97B03" w:rsidRDefault="00204F35" w:rsidP="00204F35">
            <w:pPr>
              <w:rPr>
                <w:b/>
              </w:rPr>
            </w:pPr>
            <w:r>
              <w:rPr>
                <w:rFonts w:ascii="Arial" w:hAnsi="Arial" w:cs="Arial"/>
              </w:rPr>
              <w:t>Program needs include c</w:t>
            </w:r>
            <w:r w:rsidRPr="00147CC2">
              <w:rPr>
                <w:rFonts w:ascii="Arial" w:hAnsi="Arial" w:cs="Arial"/>
              </w:rPr>
              <w:t xml:space="preserve">lassrooms with </w:t>
            </w:r>
            <w:r>
              <w:rPr>
                <w:rFonts w:ascii="Arial" w:hAnsi="Arial" w:cs="Arial"/>
              </w:rPr>
              <w:t xml:space="preserve">available </w:t>
            </w:r>
            <w:r w:rsidRPr="00147CC2">
              <w:rPr>
                <w:rFonts w:ascii="Arial" w:hAnsi="Arial" w:cs="Arial"/>
              </w:rPr>
              <w:t>technology, such as document cameras</w:t>
            </w:r>
            <w:r>
              <w:rPr>
                <w:rFonts w:ascii="Arial" w:hAnsi="Arial" w:cs="Arial"/>
              </w:rPr>
              <w:t xml:space="preserve"> and</w:t>
            </w:r>
            <w:r w:rsidRPr="00147CC2">
              <w:rPr>
                <w:rFonts w:ascii="Arial" w:hAnsi="Arial" w:cs="Arial"/>
              </w:rPr>
              <w:t xml:space="preserve"> smart boards</w:t>
            </w:r>
            <w:r>
              <w:rPr>
                <w:rFonts w:ascii="Arial" w:hAnsi="Arial" w:cs="Arial"/>
              </w:rPr>
              <w:t>.</w:t>
            </w:r>
            <w:r w:rsidRPr="00147CC2">
              <w:rPr>
                <w:rFonts w:ascii="Arial" w:hAnsi="Arial" w:cs="Arial"/>
              </w:rPr>
              <w:t xml:space="preserve"> </w:t>
            </w:r>
            <w:r w:rsidRPr="001625A4">
              <w:rPr>
                <w:rFonts w:ascii="Arial" w:hAnsi="Arial" w:cs="Arial"/>
              </w:rPr>
              <w:t>i</w:t>
            </w:r>
            <w:r>
              <w:rPr>
                <w:rFonts w:ascii="Arial" w:hAnsi="Arial" w:cs="Arial"/>
              </w:rPr>
              <w:t>P</w:t>
            </w:r>
            <w:r w:rsidRPr="001625A4">
              <w:rPr>
                <w:rFonts w:ascii="Arial" w:hAnsi="Arial" w:cs="Arial"/>
              </w:rPr>
              <w:t xml:space="preserve">ads and educational apps will </w:t>
            </w:r>
            <w:r>
              <w:rPr>
                <w:rFonts w:ascii="Arial" w:hAnsi="Arial" w:cs="Arial"/>
              </w:rPr>
              <w:t xml:space="preserve">also </w:t>
            </w:r>
            <w:r w:rsidRPr="001625A4">
              <w:rPr>
                <w:rFonts w:ascii="Arial" w:hAnsi="Arial" w:cs="Arial"/>
              </w:rPr>
              <w:t>be</w:t>
            </w:r>
            <w:r>
              <w:rPr>
                <w:rFonts w:ascii="Arial" w:hAnsi="Arial" w:cs="Arial"/>
              </w:rPr>
              <w:t xml:space="preserve"> </w:t>
            </w:r>
            <w:r w:rsidRPr="001625A4">
              <w:rPr>
                <w:rFonts w:ascii="Arial" w:hAnsi="Arial" w:cs="Arial"/>
              </w:rPr>
              <w:t>important</w:t>
            </w:r>
            <w:r>
              <w:rPr>
                <w:rFonts w:ascii="Arial" w:hAnsi="Arial" w:cs="Arial"/>
              </w:rPr>
              <w:t xml:space="preserve"> components.</w:t>
            </w:r>
          </w:p>
        </w:tc>
      </w:tr>
      <w:tr w:rsidR="00204F35" w:rsidRPr="00C25F9D" w14:paraId="6717F369" w14:textId="77777777" w:rsidTr="008D52B7">
        <w:trPr>
          <w:cantSplit/>
        </w:trPr>
        <w:tc>
          <w:tcPr>
            <w:tcW w:w="1111" w:type="pct"/>
            <w:vMerge/>
            <w:vAlign w:val="center"/>
          </w:tcPr>
          <w:p w14:paraId="4CF65113" w14:textId="77777777" w:rsidR="00204F35" w:rsidRPr="00B649C4" w:rsidRDefault="00204F35" w:rsidP="00204F35"/>
        </w:tc>
        <w:tc>
          <w:tcPr>
            <w:tcW w:w="1160" w:type="pct"/>
          </w:tcPr>
          <w:p w14:paraId="209120DE" w14:textId="77777777" w:rsidR="00204F35" w:rsidRPr="000E2CBA" w:rsidRDefault="00A34469" w:rsidP="00204F35">
            <w:pPr>
              <w:rPr>
                <w:i/>
              </w:rPr>
            </w:pPr>
            <w:hyperlink w:anchor="facilities" w:tooltip="Any special facilities needs? Out-of-pattern scheduling? Other?" w:history="1">
              <w:r w:rsidR="00204F35" w:rsidRPr="00905E67">
                <w:rPr>
                  <w:rStyle w:val="Hyperlink"/>
                  <w:i/>
                </w:rPr>
                <w:t>Facilities</w:t>
              </w:r>
            </w:hyperlink>
            <w:r w:rsidR="00204F35">
              <w:t>:</w:t>
            </w:r>
          </w:p>
        </w:tc>
        <w:tc>
          <w:tcPr>
            <w:tcW w:w="0" w:type="auto"/>
            <w:gridSpan w:val="4"/>
          </w:tcPr>
          <w:p w14:paraId="7AA6ABC1" w14:textId="05870AAE" w:rsidR="00204F35" w:rsidRPr="00C25F9D" w:rsidRDefault="00204F35" w:rsidP="00204F35">
            <w:pPr>
              <w:rPr>
                <w:b/>
              </w:rPr>
            </w:pPr>
            <w:r w:rsidRPr="001625A4">
              <w:rPr>
                <w:rFonts w:ascii="Arial" w:hAnsi="Arial" w:cs="Arial"/>
              </w:rPr>
              <w:t>Adequate classroom space to account for potential changes in scheduling, cohort/practicum models, and group advising/learning opportunities are important for program success.</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37F3ACA" w:rsidR="00F64260" w:rsidRPr="00B605CE" w:rsidRDefault="00786F31" w:rsidP="00B862BF">
            <w:pPr>
              <w:rPr>
                <w:b/>
              </w:rPr>
            </w:pPr>
            <w:bookmarkStart w:id="11" w:name="date_submitted"/>
            <w:bookmarkEnd w:id="11"/>
            <w:r>
              <w:rPr>
                <w:b/>
              </w:rPr>
              <w:b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372C01C1" w14:textId="77777777" w:rsidR="00F64260" w:rsidRDefault="00F64260" w:rsidP="00B862BF"/>
    <w:p w14:paraId="35D53698" w14:textId="266510C6"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590"/>
        <w:gridCol w:w="1260"/>
        <w:gridCol w:w="5930"/>
      </w:tblGrid>
      <w:tr w:rsidR="00F64260" w:rsidRPr="006E3AF2" w14:paraId="6EE19C38" w14:textId="77777777" w:rsidTr="00E413B5">
        <w:trPr>
          <w:tblHeader/>
        </w:trPr>
        <w:tc>
          <w:tcPr>
            <w:tcW w:w="359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1260" w:type="dxa"/>
            <w:noWrap/>
          </w:tcPr>
          <w:p w14:paraId="36406A3D" w14:textId="07B2C69D" w:rsidR="00913143" w:rsidRPr="00B97B03" w:rsidRDefault="00F64260" w:rsidP="00A14543">
            <w:pPr>
              <w:pStyle w:val="Heading5"/>
              <w:keepNext/>
              <w:spacing w:before="0" w:after="0" w:line="240" w:lineRule="auto"/>
              <w:jc w:val="center"/>
              <w:rPr>
                <w:sz w:val="18"/>
              </w:rPr>
            </w:pPr>
            <w:r w:rsidRPr="00B97B03">
              <w:rPr>
                <w:sz w:val="18"/>
              </w:rPr>
              <w:t>Old (</w:t>
            </w:r>
            <w:hyperlink w:anchor="Revisions" w:tooltip="If you are changing the title, number AND description of a course, then you should treat this as a new course. Even if not changing prefix/title, always include these here for reference." w:history="1">
              <w:r w:rsidRPr="00B97B03">
                <w:rPr>
                  <w:rStyle w:val="Hyperlink"/>
                  <w:sz w:val="18"/>
                </w:rPr>
                <w:t>for revisions only</w:t>
              </w:r>
            </w:hyperlink>
            <w:r w:rsidRPr="00B97B03">
              <w:rPr>
                <w:sz w:val="18"/>
              </w:rPr>
              <w:t>)</w:t>
            </w:r>
          </w:p>
        </w:tc>
        <w:tc>
          <w:tcPr>
            <w:tcW w:w="5930" w:type="dxa"/>
            <w:noWrap/>
          </w:tcPr>
          <w:p w14:paraId="5F0965AE" w14:textId="77777777" w:rsidR="00F64260" w:rsidRPr="00E413B5" w:rsidRDefault="00F64260" w:rsidP="008847FE">
            <w:pPr>
              <w:pStyle w:val="Heading5"/>
              <w:keepNext/>
              <w:spacing w:before="0" w:after="0" w:line="240" w:lineRule="auto"/>
              <w:jc w:val="center"/>
              <w:rPr>
                <w:rFonts w:ascii="Arial" w:hAnsi="Arial" w:cs="Arial"/>
              </w:rPr>
            </w:pPr>
            <w:r w:rsidRPr="00E413B5">
              <w:rPr>
                <w:rFonts w:ascii="Arial" w:hAnsi="Arial" w:cs="Arial"/>
              </w:rPr>
              <w:t>New</w:t>
            </w:r>
          </w:p>
          <w:p w14:paraId="60386759" w14:textId="24AD3776" w:rsidR="006B20A9" w:rsidRPr="00E413B5" w:rsidRDefault="006B20A9" w:rsidP="006B20A9">
            <w:pPr>
              <w:rPr>
                <w:rFonts w:ascii="Arial" w:hAnsi="Arial" w:cs="Arial"/>
              </w:rPr>
            </w:pPr>
            <w:r w:rsidRPr="00E413B5">
              <w:rPr>
                <w:rFonts w:ascii="Arial" w:hAnsi="Arial" w:cs="Arial"/>
              </w:rPr>
              <w:t>Examples are provided for guidance, delete the ones that do not apply</w:t>
            </w:r>
          </w:p>
        </w:tc>
      </w:tr>
      <w:tr w:rsidR="00F64260" w:rsidRPr="006E3AF2" w14:paraId="643E78C9" w14:textId="77777777" w:rsidTr="00E413B5">
        <w:tc>
          <w:tcPr>
            <w:tcW w:w="359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1260" w:type="dxa"/>
            <w:noWrap/>
          </w:tcPr>
          <w:p w14:paraId="1E34A8E4" w14:textId="77777777" w:rsidR="00F64260" w:rsidRPr="00B97B03" w:rsidRDefault="00F64260" w:rsidP="001429AA">
            <w:pPr>
              <w:spacing w:line="240" w:lineRule="auto"/>
              <w:rPr>
                <w:b/>
                <w:sz w:val="18"/>
              </w:rPr>
            </w:pPr>
            <w:bookmarkStart w:id="13" w:name="cours_title"/>
            <w:bookmarkEnd w:id="13"/>
          </w:p>
        </w:tc>
        <w:tc>
          <w:tcPr>
            <w:tcW w:w="5930" w:type="dxa"/>
            <w:noWrap/>
          </w:tcPr>
          <w:p w14:paraId="6540064C" w14:textId="0AEB2FAB" w:rsidR="00F64260" w:rsidRPr="00E413B5" w:rsidRDefault="008E790C" w:rsidP="001429AA">
            <w:pPr>
              <w:spacing w:line="240" w:lineRule="auto"/>
              <w:rPr>
                <w:rFonts w:ascii="Arial" w:hAnsi="Arial" w:cs="Arial"/>
                <w:b/>
              </w:rPr>
            </w:pPr>
            <w:r w:rsidRPr="00E413B5">
              <w:rPr>
                <w:rFonts w:ascii="Arial" w:hAnsi="Arial" w:cs="Arial"/>
                <w:b/>
              </w:rPr>
              <w:t>ELED</w:t>
            </w:r>
            <w:r w:rsidR="000F36F5" w:rsidRPr="00E413B5">
              <w:rPr>
                <w:rFonts w:ascii="Arial" w:hAnsi="Arial" w:cs="Arial"/>
                <w:b/>
              </w:rPr>
              <w:t xml:space="preserve"> 238</w:t>
            </w:r>
          </w:p>
        </w:tc>
      </w:tr>
      <w:tr w:rsidR="00F64260" w:rsidRPr="006E3AF2" w14:paraId="203B0C45" w14:textId="77777777" w:rsidTr="00E413B5">
        <w:tc>
          <w:tcPr>
            <w:tcW w:w="3590"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1260" w:type="dxa"/>
            <w:noWrap/>
          </w:tcPr>
          <w:p w14:paraId="36ED71B5" w14:textId="77777777" w:rsidR="00F64260" w:rsidRPr="00B97B03" w:rsidRDefault="00F64260" w:rsidP="001429AA">
            <w:pPr>
              <w:spacing w:line="240" w:lineRule="auto"/>
              <w:rPr>
                <w:b/>
                <w:sz w:val="18"/>
              </w:rPr>
            </w:pPr>
          </w:p>
        </w:tc>
        <w:tc>
          <w:tcPr>
            <w:tcW w:w="5930" w:type="dxa"/>
            <w:noWrap/>
          </w:tcPr>
          <w:p w14:paraId="4E2FF0F0" w14:textId="09D1617B" w:rsidR="00F64260" w:rsidRPr="00E413B5" w:rsidRDefault="00F64260" w:rsidP="001429AA">
            <w:pPr>
              <w:spacing w:line="240" w:lineRule="auto"/>
              <w:rPr>
                <w:rFonts w:ascii="Arial" w:hAnsi="Arial" w:cs="Arial"/>
                <w:b/>
              </w:rPr>
            </w:pPr>
          </w:p>
        </w:tc>
      </w:tr>
      <w:tr w:rsidR="00F64260" w:rsidRPr="006E3AF2" w14:paraId="5C8827C3" w14:textId="77777777" w:rsidTr="00E413B5">
        <w:tc>
          <w:tcPr>
            <w:tcW w:w="359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1260" w:type="dxa"/>
            <w:noWrap/>
          </w:tcPr>
          <w:p w14:paraId="386591F8" w14:textId="77777777" w:rsidR="00F64260" w:rsidRPr="00B97B03" w:rsidRDefault="00F64260" w:rsidP="001429AA">
            <w:pPr>
              <w:spacing w:line="240" w:lineRule="auto"/>
              <w:rPr>
                <w:b/>
                <w:sz w:val="18"/>
              </w:rPr>
            </w:pPr>
            <w:bookmarkStart w:id="14" w:name="title"/>
            <w:bookmarkEnd w:id="14"/>
          </w:p>
        </w:tc>
        <w:tc>
          <w:tcPr>
            <w:tcW w:w="5930" w:type="dxa"/>
            <w:noWrap/>
          </w:tcPr>
          <w:p w14:paraId="2B9DB727" w14:textId="0E3B38E8" w:rsidR="00F64260" w:rsidRPr="00E413B5" w:rsidRDefault="008E790C" w:rsidP="001429AA">
            <w:pPr>
              <w:spacing w:line="240" w:lineRule="auto"/>
              <w:rPr>
                <w:rFonts w:ascii="Arial" w:hAnsi="Arial" w:cs="Arial"/>
                <w:b/>
              </w:rPr>
            </w:pPr>
            <w:r w:rsidRPr="00E413B5">
              <w:rPr>
                <w:rFonts w:ascii="Arial" w:hAnsi="Arial" w:cs="Arial"/>
                <w:b/>
              </w:rPr>
              <w:t>Teaching Functions and Algebra</w:t>
            </w:r>
          </w:p>
        </w:tc>
      </w:tr>
      <w:tr w:rsidR="00F64260" w:rsidRPr="006E3AF2" w14:paraId="76E4D772" w14:textId="77777777" w:rsidTr="00E413B5">
        <w:tc>
          <w:tcPr>
            <w:tcW w:w="359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1260" w:type="dxa"/>
            <w:noWrap/>
          </w:tcPr>
          <w:p w14:paraId="7D376918" w14:textId="77777777" w:rsidR="00F64260" w:rsidRPr="00B97B03" w:rsidRDefault="00F64260" w:rsidP="009F029C">
            <w:pPr>
              <w:tabs>
                <w:tab w:val="left" w:pos="690"/>
              </w:tabs>
              <w:spacing w:line="240" w:lineRule="auto"/>
              <w:rPr>
                <w:b/>
                <w:sz w:val="18"/>
              </w:rPr>
            </w:pPr>
            <w:bookmarkStart w:id="15" w:name="description"/>
            <w:bookmarkEnd w:id="15"/>
          </w:p>
        </w:tc>
        <w:tc>
          <w:tcPr>
            <w:tcW w:w="5930" w:type="dxa"/>
            <w:noWrap/>
          </w:tcPr>
          <w:p w14:paraId="51C7BE85" w14:textId="458FE27C" w:rsidR="00F64260" w:rsidRPr="00E413B5" w:rsidRDefault="00C313E5" w:rsidP="001429AA">
            <w:pPr>
              <w:spacing w:line="240" w:lineRule="auto"/>
              <w:rPr>
                <w:rFonts w:ascii="Arial" w:hAnsi="Arial" w:cs="Arial"/>
                <w:b/>
              </w:rPr>
            </w:pPr>
            <w:r>
              <w:rPr>
                <w:rFonts w:ascii="Arial" w:hAnsi="Arial" w:cs="Arial"/>
                <w:bCs/>
                <w:color w:val="000000"/>
              </w:rPr>
              <w:t>Students examine c</w:t>
            </w:r>
            <w:r w:rsidR="00E413B5" w:rsidRPr="00E413B5">
              <w:rPr>
                <w:rFonts w:ascii="Arial" w:hAnsi="Arial" w:cs="Arial"/>
                <w:bCs/>
                <w:color w:val="000000"/>
              </w:rPr>
              <w:t>oncepts central to teaching and learning algebra in elementary and middle school. Gene</w:t>
            </w:r>
            <w:bookmarkStart w:id="16" w:name="_GoBack"/>
            <w:bookmarkEnd w:id="16"/>
            <w:r w:rsidR="00E413B5" w:rsidRPr="00E413B5">
              <w:rPr>
                <w:rFonts w:ascii="Arial" w:hAnsi="Arial" w:cs="Arial"/>
                <w:bCs/>
                <w:color w:val="000000"/>
              </w:rPr>
              <w:t>ralization, symbols, patterns, functional relationships, and representations are investigated in an inquiry-based teaching and learning model.</w:t>
            </w:r>
          </w:p>
        </w:tc>
      </w:tr>
      <w:tr w:rsidR="00F64260" w:rsidRPr="006E3AF2" w14:paraId="6B87DAE3" w14:textId="77777777" w:rsidTr="00E413B5">
        <w:tc>
          <w:tcPr>
            <w:tcW w:w="359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1260" w:type="dxa"/>
            <w:noWrap/>
          </w:tcPr>
          <w:p w14:paraId="1DA13CE0" w14:textId="77777777" w:rsidR="00F64260" w:rsidRPr="00B97B03" w:rsidRDefault="00F64260" w:rsidP="001429AA">
            <w:pPr>
              <w:spacing w:line="240" w:lineRule="auto"/>
              <w:rPr>
                <w:b/>
                <w:sz w:val="18"/>
              </w:rPr>
            </w:pPr>
            <w:bookmarkStart w:id="17" w:name="prereqs"/>
            <w:bookmarkEnd w:id="17"/>
          </w:p>
        </w:tc>
        <w:tc>
          <w:tcPr>
            <w:tcW w:w="5930" w:type="dxa"/>
            <w:noWrap/>
          </w:tcPr>
          <w:p w14:paraId="4DA91B44" w14:textId="59EAE11E" w:rsidR="00F64260" w:rsidRPr="00E413B5" w:rsidRDefault="00D4301B" w:rsidP="001429AA">
            <w:pPr>
              <w:spacing w:line="240" w:lineRule="auto"/>
              <w:rPr>
                <w:rFonts w:ascii="Arial" w:hAnsi="Arial" w:cs="Arial"/>
                <w:b/>
              </w:rPr>
            </w:pPr>
            <w:r w:rsidRPr="00E413B5">
              <w:rPr>
                <w:rFonts w:ascii="Arial" w:hAnsi="Arial" w:cs="Arial"/>
                <w:b/>
              </w:rPr>
              <w:t xml:space="preserve">Admission to FSEHD, </w:t>
            </w:r>
            <w:r w:rsidR="00354465">
              <w:rPr>
                <w:rFonts w:ascii="Arial" w:hAnsi="Arial" w:cs="Arial"/>
                <w:b/>
              </w:rPr>
              <w:t>and</w:t>
            </w:r>
            <w:r w:rsidR="008E790C" w:rsidRPr="00E413B5">
              <w:rPr>
                <w:rFonts w:ascii="Arial" w:hAnsi="Arial" w:cs="Arial"/>
                <w:b/>
              </w:rPr>
              <w:t xml:space="preserve"> MATH 144</w:t>
            </w:r>
          </w:p>
        </w:tc>
      </w:tr>
      <w:tr w:rsidR="00F64260" w:rsidRPr="006E3AF2" w14:paraId="5AE5E526" w14:textId="77777777" w:rsidTr="00E413B5">
        <w:tc>
          <w:tcPr>
            <w:tcW w:w="359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1260" w:type="dxa"/>
            <w:noWrap/>
          </w:tcPr>
          <w:p w14:paraId="08F2FAD3" w14:textId="707A35EC" w:rsidR="00F64260" w:rsidRPr="00B97B03" w:rsidRDefault="00F64260" w:rsidP="000A36CD">
            <w:pPr>
              <w:spacing w:line="240" w:lineRule="auto"/>
              <w:rPr>
                <w:b/>
                <w:sz w:val="18"/>
              </w:rPr>
            </w:pPr>
          </w:p>
        </w:tc>
        <w:tc>
          <w:tcPr>
            <w:tcW w:w="5930" w:type="dxa"/>
            <w:noWrap/>
          </w:tcPr>
          <w:p w14:paraId="67D1137F" w14:textId="0CB854EF" w:rsidR="00F64260" w:rsidRPr="00A14543" w:rsidRDefault="00F64260" w:rsidP="00204F35">
            <w:pPr>
              <w:spacing w:line="240" w:lineRule="auto"/>
              <w:rPr>
                <w:rFonts w:ascii="MS Mincho" w:eastAsia="MS Mincho" w:hAnsi="MS Mincho" w:cs="MS Mincho"/>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p>
        </w:tc>
      </w:tr>
      <w:tr w:rsidR="00F64260" w:rsidRPr="006E3AF2" w14:paraId="12464B8B" w14:textId="77777777" w:rsidTr="00E413B5">
        <w:tc>
          <w:tcPr>
            <w:tcW w:w="359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1260" w:type="dxa"/>
            <w:noWrap/>
          </w:tcPr>
          <w:p w14:paraId="2591720E" w14:textId="77777777" w:rsidR="00F64260" w:rsidRPr="00B97B03" w:rsidRDefault="00F64260" w:rsidP="001429AA">
            <w:pPr>
              <w:spacing w:line="240" w:lineRule="auto"/>
              <w:rPr>
                <w:b/>
                <w:sz w:val="18"/>
              </w:rPr>
            </w:pPr>
            <w:bookmarkStart w:id="18" w:name="contacthours"/>
            <w:bookmarkEnd w:id="18"/>
          </w:p>
        </w:tc>
        <w:tc>
          <w:tcPr>
            <w:tcW w:w="5930" w:type="dxa"/>
            <w:noWrap/>
          </w:tcPr>
          <w:p w14:paraId="57D144B9" w14:textId="02D9E2F4" w:rsidR="00F64260" w:rsidRPr="009F029C" w:rsidRDefault="008E790C" w:rsidP="001429AA">
            <w:pPr>
              <w:spacing w:line="240" w:lineRule="auto"/>
              <w:rPr>
                <w:b/>
              </w:rPr>
            </w:pPr>
            <w:r>
              <w:rPr>
                <w:b/>
              </w:rPr>
              <w:t>2</w:t>
            </w:r>
          </w:p>
        </w:tc>
      </w:tr>
      <w:tr w:rsidR="00F64260" w:rsidRPr="006E3AF2" w14:paraId="677C9DA2" w14:textId="77777777" w:rsidTr="00E413B5">
        <w:tc>
          <w:tcPr>
            <w:tcW w:w="359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1260" w:type="dxa"/>
            <w:noWrap/>
          </w:tcPr>
          <w:p w14:paraId="27EB02BD" w14:textId="77777777" w:rsidR="00F64260" w:rsidRPr="00B97B03" w:rsidRDefault="00F64260" w:rsidP="001429AA">
            <w:pPr>
              <w:spacing w:line="240" w:lineRule="auto"/>
              <w:rPr>
                <w:b/>
                <w:sz w:val="18"/>
              </w:rPr>
            </w:pPr>
            <w:bookmarkStart w:id="19" w:name="credits"/>
            <w:bookmarkEnd w:id="19"/>
          </w:p>
        </w:tc>
        <w:tc>
          <w:tcPr>
            <w:tcW w:w="5930" w:type="dxa"/>
            <w:noWrap/>
          </w:tcPr>
          <w:p w14:paraId="7DD4CAFF" w14:textId="36A569D5" w:rsidR="00F64260" w:rsidRPr="009F029C" w:rsidRDefault="008E790C" w:rsidP="001429AA">
            <w:pPr>
              <w:spacing w:line="240" w:lineRule="auto"/>
              <w:rPr>
                <w:b/>
              </w:rPr>
            </w:pPr>
            <w:r>
              <w:rPr>
                <w:b/>
              </w:rPr>
              <w:t>2</w:t>
            </w:r>
          </w:p>
        </w:tc>
      </w:tr>
      <w:tr w:rsidR="00F64260" w:rsidRPr="006E3AF2" w14:paraId="658C4762" w14:textId="77777777" w:rsidTr="00E413B5">
        <w:tc>
          <w:tcPr>
            <w:tcW w:w="359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190" w:type="dxa"/>
            <w:gridSpan w:val="2"/>
            <w:noWrap/>
          </w:tcPr>
          <w:p w14:paraId="4C75FD89" w14:textId="77777777" w:rsidR="00F64260" w:rsidRPr="00B97B03" w:rsidRDefault="00F64260" w:rsidP="001429AA">
            <w:pPr>
              <w:spacing w:line="240" w:lineRule="auto"/>
              <w:rPr>
                <w:rStyle w:val="TEXT"/>
                <w:sz w:val="18"/>
              </w:rPr>
            </w:pPr>
            <w:bookmarkStart w:id="20" w:name="differences"/>
            <w:bookmarkEnd w:id="20"/>
          </w:p>
        </w:tc>
      </w:tr>
      <w:tr w:rsidR="00F64260" w:rsidRPr="006E3AF2" w14:paraId="1E5DCF31" w14:textId="77777777" w:rsidTr="00E413B5">
        <w:tc>
          <w:tcPr>
            <w:tcW w:w="359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1260" w:type="dxa"/>
            <w:noWrap/>
          </w:tcPr>
          <w:p w14:paraId="54A0840F" w14:textId="30EB96B9" w:rsidR="00F64260" w:rsidRPr="00B97B03" w:rsidRDefault="00F64260" w:rsidP="001429AA">
            <w:pPr>
              <w:spacing w:line="240" w:lineRule="auto"/>
              <w:rPr>
                <w:b/>
                <w:sz w:val="18"/>
              </w:rPr>
            </w:pPr>
          </w:p>
        </w:tc>
        <w:tc>
          <w:tcPr>
            <w:tcW w:w="5930" w:type="dxa"/>
            <w:noWrap/>
          </w:tcPr>
          <w:p w14:paraId="2CF717EE" w14:textId="18952CB3" w:rsidR="00F64260" w:rsidRPr="009F029C" w:rsidRDefault="00F64260" w:rsidP="008E790C">
            <w:pPr>
              <w:spacing w:line="240" w:lineRule="auto"/>
              <w:rPr>
                <w:b/>
                <w:sz w:val="20"/>
              </w:rPr>
            </w:pPr>
            <w:r w:rsidRPr="009F029C">
              <w:rPr>
                <w:b/>
                <w:sz w:val="20"/>
              </w:rPr>
              <w:t xml:space="preserve">Letter grade </w:t>
            </w:r>
          </w:p>
        </w:tc>
      </w:tr>
      <w:tr w:rsidR="00F64260" w:rsidRPr="006E3AF2" w14:paraId="66DAB74D" w14:textId="77777777" w:rsidTr="00E413B5">
        <w:tc>
          <w:tcPr>
            <w:tcW w:w="359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1260" w:type="dxa"/>
            <w:noWrap/>
          </w:tcPr>
          <w:p w14:paraId="79B4CAD6" w14:textId="59020D13" w:rsidR="00F64260" w:rsidRPr="00B97B03" w:rsidRDefault="00F64260" w:rsidP="006B20A9">
            <w:pPr>
              <w:spacing w:line="240" w:lineRule="auto"/>
              <w:rPr>
                <w:b/>
                <w:sz w:val="18"/>
              </w:rPr>
            </w:pPr>
            <w:bookmarkStart w:id="21" w:name="instr_methods"/>
            <w:bookmarkEnd w:id="21"/>
          </w:p>
        </w:tc>
        <w:tc>
          <w:tcPr>
            <w:tcW w:w="5930" w:type="dxa"/>
            <w:noWrap/>
          </w:tcPr>
          <w:p w14:paraId="27D66483" w14:textId="451C2A48" w:rsidR="00F64260" w:rsidRPr="009F029C" w:rsidRDefault="00F64260" w:rsidP="006403CD">
            <w:pPr>
              <w:spacing w:line="240" w:lineRule="auto"/>
              <w:rPr>
                <w:b/>
                <w:sz w:val="20"/>
              </w:rPr>
            </w:pP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w:t>
            </w:r>
            <w:r w:rsidRPr="009F029C">
              <w:rPr>
                <w:b/>
                <w:sz w:val="20"/>
              </w:rPr>
              <w:t xml:space="preserve">Small group | </w:t>
            </w:r>
          </w:p>
        </w:tc>
      </w:tr>
      <w:tr w:rsidR="00F64260" w:rsidRPr="006E3AF2" w14:paraId="40E0E48F" w14:textId="77777777" w:rsidTr="00E413B5">
        <w:tc>
          <w:tcPr>
            <w:tcW w:w="359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1260" w:type="dxa"/>
            <w:noWrap/>
          </w:tcPr>
          <w:p w14:paraId="57466F72" w14:textId="5E69DF17" w:rsidR="00F64260" w:rsidRPr="00B97B03" w:rsidRDefault="00F64260" w:rsidP="00A87611">
            <w:pPr>
              <w:spacing w:line="240" w:lineRule="auto"/>
              <w:rPr>
                <w:b/>
                <w:sz w:val="18"/>
              </w:rPr>
            </w:pPr>
            <w:bookmarkStart w:id="22" w:name="required"/>
            <w:bookmarkEnd w:id="22"/>
          </w:p>
        </w:tc>
        <w:tc>
          <w:tcPr>
            <w:tcW w:w="5930" w:type="dxa"/>
            <w:noWrap/>
          </w:tcPr>
          <w:p w14:paraId="442E5788" w14:textId="42D95AA9" w:rsidR="00F64260" w:rsidRPr="009F029C" w:rsidRDefault="00F64260" w:rsidP="006403CD">
            <w:pPr>
              <w:spacing w:line="240" w:lineRule="auto"/>
              <w:rPr>
                <w:b/>
                <w:sz w:val="20"/>
              </w:rPr>
            </w:pPr>
            <w:r w:rsidRPr="009F029C">
              <w:rPr>
                <w:b/>
                <w:sz w:val="20"/>
              </w:rPr>
              <w:t>Required for major</w:t>
            </w:r>
            <w:r w:rsidR="006403CD">
              <w:rPr>
                <w:b/>
                <w:sz w:val="20"/>
              </w:rPr>
              <w:t xml:space="preserve"> </w:t>
            </w:r>
          </w:p>
        </w:tc>
      </w:tr>
      <w:tr w:rsidR="00F64260" w:rsidRPr="006E3AF2" w14:paraId="4F77409C" w14:textId="77777777" w:rsidTr="00E413B5">
        <w:tc>
          <w:tcPr>
            <w:tcW w:w="359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1260" w:type="dxa"/>
            <w:noWrap/>
          </w:tcPr>
          <w:p w14:paraId="1F134875" w14:textId="1EA05617" w:rsidR="00F64260" w:rsidRPr="00B97B03" w:rsidRDefault="00F64260" w:rsidP="001429AA">
            <w:pPr>
              <w:spacing w:line="240" w:lineRule="auto"/>
              <w:rPr>
                <w:b/>
                <w:sz w:val="18"/>
              </w:rPr>
            </w:pPr>
          </w:p>
        </w:tc>
        <w:tc>
          <w:tcPr>
            <w:tcW w:w="5930" w:type="dxa"/>
            <w:noWrap/>
          </w:tcPr>
          <w:p w14:paraId="41CF798F" w14:textId="2777DD4A" w:rsidR="00F64260" w:rsidRPr="009F029C" w:rsidRDefault="00F3256C" w:rsidP="001429AA">
            <w:pPr>
              <w:spacing w:line="240" w:lineRule="auto"/>
              <w:rPr>
                <w:b/>
              </w:rPr>
            </w:pPr>
            <w:r>
              <w:rPr>
                <w:b/>
              </w:rPr>
              <w:t>NO</w:t>
            </w:r>
          </w:p>
        </w:tc>
      </w:tr>
      <w:tr w:rsidR="00F64260" w:rsidRPr="006E3AF2" w14:paraId="3A6D1D6E" w14:textId="77777777" w:rsidTr="00E413B5">
        <w:tc>
          <w:tcPr>
            <w:tcW w:w="359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1260" w:type="dxa"/>
            <w:noWrap/>
          </w:tcPr>
          <w:p w14:paraId="071181E7" w14:textId="081376F1" w:rsidR="00F64260" w:rsidRPr="00B97B03" w:rsidRDefault="00F64260" w:rsidP="001A51ED">
            <w:pPr>
              <w:rPr>
                <w:b/>
                <w:sz w:val="18"/>
              </w:rPr>
            </w:pPr>
            <w:bookmarkStart w:id="23" w:name="ge"/>
            <w:bookmarkEnd w:id="23"/>
          </w:p>
        </w:tc>
        <w:tc>
          <w:tcPr>
            <w:tcW w:w="5930" w:type="dxa"/>
            <w:noWrap/>
          </w:tcPr>
          <w:p w14:paraId="411B25D5" w14:textId="595F5DD3"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3A9F5280" w:rsidR="00F64260" w:rsidRPr="009F029C" w:rsidRDefault="00F64260" w:rsidP="001429AA">
            <w:pPr>
              <w:spacing w:line="240" w:lineRule="auto"/>
              <w:rPr>
                <w:b/>
                <w:sz w:val="20"/>
              </w:rPr>
            </w:pPr>
          </w:p>
        </w:tc>
      </w:tr>
      <w:tr w:rsidR="00F64260" w:rsidRPr="006E3AF2" w14:paraId="7309520B" w14:textId="77777777" w:rsidTr="00E413B5">
        <w:tc>
          <w:tcPr>
            <w:tcW w:w="359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1260" w:type="dxa"/>
            <w:noWrap/>
          </w:tcPr>
          <w:p w14:paraId="61F05FD9" w14:textId="7C750E1D" w:rsidR="00A14543" w:rsidRPr="00B97B03" w:rsidRDefault="00A14543" w:rsidP="00A14543">
            <w:pPr>
              <w:spacing w:line="240" w:lineRule="auto"/>
              <w:rPr>
                <w:b/>
                <w:sz w:val="18"/>
              </w:rPr>
            </w:pPr>
            <w:bookmarkStart w:id="24" w:name="performance"/>
            <w:bookmarkEnd w:id="24"/>
          </w:p>
          <w:p w14:paraId="1A66AF8F" w14:textId="6DC6B312" w:rsidR="00F64260" w:rsidRPr="00B97B03" w:rsidRDefault="00F64260" w:rsidP="0027634D">
            <w:pPr>
              <w:spacing w:line="240" w:lineRule="auto"/>
              <w:rPr>
                <w:b/>
                <w:sz w:val="18"/>
              </w:rPr>
            </w:pPr>
          </w:p>
        </w:tc>
        <w:tc>
          <w:tcPr>
            <w:tcW w:w="5930" w:type="dxa"/>
            <w:noWrap/>
          </w:tcPr>
          <w:p w14:paraId="2207CD99" w14:textId="4CA308C6" w:rsidR="00F64260" w:rsidRPr="006403CD" w:rsidRDefault="00F64260" w:rsidP="0027634D">
            <w:pPr>
              <w:spacing w:line="240" w:lineRule="auto"/>
              <w:rPr>
                <w:rFonts w:ascii="MS Mincho" w:eastAsia="MS Mincho" w:hAnsi="MS Mincho" w:cs="MS Mincho"/>
                <w:b/>
                <w:sz w:val="20"/>
              </w:rPr>
            </w:pPr>
            <w:r w:rsidRPr="009F029C">
              <w:rPr>
                <w:b/>
                <w:sz w:val="20"/>
              </w:rPr>
              <w:t xml:space="preserve">Presentations  </w:t>
            </w:r>
            <w:r w:rsidRPr="009F029C">
              <w:rPr>
                <w:rFonts w:ascii="MS Mincho" w:eastAsia="MS Mincho" w:hAnsi="MS Mincho" w:cs="MS Mincho"/>
                <w:b/>
                <w:sz w:val="20"/>
              </w:rPr>
              <w:t xml:space="preserve">| </w:t>
            </w:r>
            <w:r w:rsidRPr="009F029C">
              <w:rPr>
                <w:b/>
                <w:sz w:val="20"/>
              </w:rPr>
              <w:t xml:space="preserve">Papers  </w:t>
            </w:r>
            <w:r w:rsidR="006403CD">
              <w:rPr>
                <w:b/>
                <w:sz w:val="20"/>
              </w:rPr>
              <w:t>(lesson plans)</w:t>
            </w:r>
            <w:r w:rsidR="006403CD">
              <w:rPr>
                <w:rFonts w:ascii="MS Mincho" w:eastAsia="MS Mincho" w:hAnsi="MS Mincho" w:cs="MS Mincho"/>
                <w:b/>
                <w:sz w:val="20"/>
              </w:rPr>
              <w:t>|</w:t>
            </w:r>
            <w:r w:rsidRPr="009F029C">
              <w:rPr>
                <w:b/>
                <w:sz w:val="20"/>
              </w:rPr>
              <w:t xml:space="preserve">Class Work  </w:t>
            </w:r>
          </w:p>
          <w:p w14:paraId="33AC4615" w14:textId="25946F1F" w:rsidR="00F64260" w:rsidRPr="009F029C" w:rsidRDefault="00F64260" w:rsidP="00FA769F">
            <w:pPr>
              <w:spacing w:line="240" w:lineRule="auto"/>
              <w:rPr>
                <w:b/>
                <w:sz w:val="20"/>
              </w:rPr>
            </w:pPr>
          </w:p>
        </w:tc>
      </w:tr>
      <w:tr w:rsidR="00F64260" w:rsidRPr="006E3AF2" w14:paraId="071E0CC5" w14:textId="77777777" w:rsidTr="00E413B5">
        <w:tc>
          <w:tcPr>
            <w:tcW w:w="3590"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1260" w:type="dxa"/>
            <w:noWrap/>
          </w:tcPr>
          <w:p w14:paraId="79E9B41B" w14:textId="77777777" w:rsidR="00F64260" w:rsidRPr="00B97B03" w:rsidRDefault="00F64260" w:rsidP="001429AA">
            <w:pPr>
              <w:spacing w:line="240" w:lineRule="auto"/>
              <w:rPr>
                <w:b/>
                <w:sz w:val="18"/>
              </w:rPr>
            </w:pPr>
            <w:bookmarkStart w:id="25" w:name="competing"/>
            <w:bookmarkEnd w:id="25"/>
          </w:p>
        </w:tc>
        <w:tc>
          <w:tcPr>
            <w:tcW w:w="593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E413B5">
        <w:tc>
          <w:tcPr>
            <w:tcW w:w="3590"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190" w:type="dxa"/>
            <w:gridSpan w:val="2"/>
            <w:noWrap/>
          </w:tcPr>
          <w:p w14:paraId="74EA5436" w14:textId="77777777" w:rsidR="00F64260" w:rsidRPr="00B97B03" w:rsidRDefault="00F64260" w:rsidP="001429AA">
            <w:pPr>
              <w:spacing w:line="240" w:lineRule="auto"/>
              <w:rPr>
                <w:rStyle w:val="TEXT"/>
                <w:sz w:val="18"/>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3"/>
        <w:gridCol w:w="1894"/>
        <w:gridCol w:w="456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A34469">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A34469"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324BC760" w:rsidR="00F64260" w:rsidRDefault="002B1863">
            <w:pPr>
              <w:spacing w:line="240" w:lineRule="auto"/>
            </w:pPr>
            <w:bookmarkStart w:id="26" w:name="outcomes"/>
            <w:bookmarkEnd w:id="26"/>
            <w:r>
              <w:t xml:space="preserve">Identify and describe connections between number and algebraic thinking. </w:t>
            </w:r>
          </w:p>
        </w:tc>
        <w:tc>
          <w:tcPr>
            <w:tcW w:w="1894" w:type="dxa"/>
          </w:tcPr>
          <w:p w14:paraId="6AD7021A" w14:textId="0D9EC933" w:rsidR="00F64260" w:rsidRDefault="00936507">
            <w:pPr>
              <w:spacing w:line="240" w:lineRule="auto"/>
            </w:pPr>
            <w:bookmarkStart w:id="27" w:name="standards"/>
            <w:bookmarkEnd w:id="27"/>
            <w:r>
              <w:t xml:space="preserve">FSEHD Outcome 1; </w:t>
            </w:r>
            <w:r w:rsidRPr="00936507">
              <w:t>N</w:t>
            </w:r>
            <w:r>
              <w:t>CTM/CAEP 1a, 2b,</w:t>
            </w:r>
            <w:r w:rsidR="00D75F97">
              <w:t xml:space="preserve"> 5a, </w:t>
            </w:r>
            <w:r w:rsidR="00D75F97" w:rsidRPr="00936507">
              <w:t>N</w:t>
            </w:r>
            <w:r w:rsidR="00D75F97">
              <w:t>CTM/CAEP addendum B.1.1</w:t>
            </w:r>
            <w:r w:rsidR="00E37410">
              <w:t>; CCSS-M 6.EE.A1</w:t>
            </w:r>
          </w:p>
          <w:p w14:paraId="6D2C61BA" w14:textId="5595707D" w:rsidR="00E37410" w:rsidRDefault="00E37410">
            <w:pPr>
              <w:spacing w:line="240" w:lineRule="auto"/>
            </w:pPr>
          </w:p>
        </w:tc>
        <w:tc>
          <w:tcPr>
            <w:tcW w:w="4693" w:type="dxa"/>
          </w:tcPr>
          <w:p w14:paraId="3070175C" w14:textId="033BD9DE" w:rsidR="00F64260" w:rsidRDefault="00C65DDE">
            <w:pPr>
              <w:spacing w:line="240" w:lineRule="auto"/>
            </w:pPr>
            <w:bookmarkStart w:id="28" w:name="measured"/>
            <w:bookmarkEnd w:id="28"/>
            <w:r>
              <w:t>Class discussion</w:t>
            </w:r>
          </w:p>
          <w:p w14:paraId="5AAE18CD" w14:textId="70117BEA" w:rsidR="00006BC2" w:rsidRDefault="00C65DDE" w:rsidP="00C65DDE">
            <w:pPr>
              <w:spacing w:line="240" w:lineRule="auto"/>
            </w:pPr>
            <w:r>
              <w:t>W</w:t>
            </w:r>
            <w:r w:rsidR="00006BC2">
              <w:t>ritten reflection</w:t>
            </w:r>
          </w:p>
        </w:tc>
      </w:tr>
      <w:tr w:rsidR="00F64260" w14:paraId="017267C2" w14:textId="77777777" w:rsidTr="00115A68">
        <w:tc>
          <w:tcPr>
            <w:tcW w:w="4429" w:type="dxa"/>
          </w:tcPr>
          <w:p w14:paraId="4E937535" w14:textId="573CE17D" w:rsidR="00F64260" w:rsidRPr="005B1DF5" w:rsidRDefault="002B1863">
            <w:pPr>
              <w:spacing w:line="240" w:lineRule="auto"/>
              <w:rPr>
                <w:rFonts w:ascii="Arial" w:hAnsi="Arial" w:cs="Arial"/>
              </w:rPr>
            </w:pPr>
            <w:r w:rsidRPr="005B1DF5">
              <w:rPr>
                <w:rFonts w:ascii="Arial" w:hAnsi="Arial" w:cs="Arial"/>
              </w:rPr>
              <w:lastRenderedPageBreak/>
              <w:t xml:space="preserve">Describe patterns and sequences and attend to their structure. </w:t>
            </w:r>
          </w:p>
        </w:tc>
        <w:tc>
          <w:tcPr>
            <w:tcW w:w="1894" w:type="dxa"/>
          </w:tcPr>
          <w:p w14:paraId="61094998" w14:textId="1DFAEE86" w:rsidR="00F64260" w:rsidRPr="005B1DF5" w:rsidRDefault="00936507">
            <w:pPr>
              <w:spacing w:line="240" w:lineRule="auto"/>
              <w:rPr>
                <w:rFonts w:ascii="Arial" w:hAnsi="Arial" w:cs="Arial"/>
                <w:sz w:val="20"/>
              </w:rPr>
            </w:pPr>
            <w:r w:rsidRPr="005B1DF5">
              <w:rPr>
                <w:rFonts w:ascii="Arial" w:hAnsi="Arial" w:cs="Arial"/>
                <w:sz w:val="20"/>
              </w:rPr>
              <w:t>FSEHD 1, 3; NCTM/CAEP 1a, 2b</w:t>
            </w:r>
            <w:r w:rsidR="00A61E2C" w:rsidRPr="005B1DF5">
              <w:rPr>
                <w:rFonts w:ascii="Arial" w:hAnsi="Arial" w:cs="Arial"/>
                <w:sz w:val="20"/>
              </w:rPr>
              <w:t>, 3a</w:t>
            </w:r>
            <w:r w:rsidR="00D75F97" w:rsidRPr="005B1DF5">
              <w:rPr>
                <w:rFonts w:ascii="Arial" w:hAnsi="Arial" w:cs="Arial"/>
                <w:sz w:val="20"/>
              </w:rPr>
              <w:t>, 4e</w:t>
            </w:r>
          </w:p>
          <w:p w14:paraId="0A045709" w14:textId="3E9D49B2" w:rsidR="00E37410" w:rsidRPr="005B1DF5" w:rsidRDefault="00E37410">
            <w:pPr>
              <w:spacing w:line="240" w:lineRule="auto"/>
              <w:rPr>
                <w:rFonts w:ascii="Arial" w:hAnsi="Arial" w:cs="Arial"/>
                <w:sz w:val="20"/>
              </w:rPr>
            </w:pPr>
            <w:r w:rsidRPr="005B1DF5">
              <w:rPr>
                <w:rFonts w:ascii="Arial" w:hAnsi="Arial" w:cs="Arial"/>
                <w:sz w:val="20"/>
              </w:rPr>
              <w:t>CCSS-M 4.OA.C.5, 5.OA.B3</w:t>
            </w:r>
          </w:p>
        </w:tc>
        <w:tc>
          <w:tcPr>
            <w:tcW w:w="4693" w:type="dxa"/>
          </w:tcPr>
          <w:p w14:paraId="1D0FF15A" w14:textId="46B99EE3" w:rsidR="00006BC2" w:rsidRPr="005B1DF5" w:rsidRDefault="00C65DDE" w:rsidP="00006BC2">
            <w:pPr>
              <w:spacing w:line="240" w:lineRule="auto"/>
              <w:rPr>
                <w:rFonts w:ascii="Arial" w:hAnsi="Arial" w:cs="Arial"/>
              </w:rPr>
            </w:pPr>
            <w:r w:rsidRPr="005B1DF5">
              <w:rPr>
                <w:rFonts w:ascii="Arial" w:hAnsi="Arial" w:cs="Arial"/>
              </w:rPr>
              <w:t>Class discussion</w:t>
            </w:r>
          </w:p>
          <w:p w14:paraId="3C2DD266" w14:textId="630BDACB" w:rsidR="00F64260" w:rsidRPr="005B1DF5" w:rsidRDefault="00C65DDE" w:rsidP="00006BC2">
            <w:pPr>
              <w:spacing w:line="240" w:lineRule="auto"/>
              <w:rPr>
                <w:rFonts w:ascii="Arial" w:hAnsi="Arial" w:cs="Arial"/>
              </w:rPr>
            </w:pPr>
            <w:r w:rsidRPr="005B1DF5">
              <w:rPr>
                <w:rFonts w:ascii="Arial" w:hAnsi="Arial" w:cs="Arial"/>
              </w:rPr>
              <w:t>Written reflection</w:t>
            </w:r>
            <w:r w:rsidR="00006BC2" w:rsidRPr="005B1DF5">
              <w:rPr>
                <w:rFonts w:ascii="Arial" w:hAnsi="Arial" w:cs="Arial"/>
              </w:rPr>
              <w:t xml:space="preserve"> </w:t>
            </w:r>
          </w:p>
          <w:p w14:paraId="638BB382" w14:textId="1022E9A0" w:rsidR="00006BC2" w:rsidRPr="005B1DF5" w:rsidRDefault="00C65DDE" w:rsidP="00C65DDE">
            <w:pPr>
              <w:spacing w:line="240" w:lineRule="auto"/>
              <w:rPr>
                <w:rFonts w:ascii="Arial" w:hAnsi="Arial" w:cs="Arial"/>
              </w:rPr>
            </w:pPr>
            <w:r w:rsidRPr="005B1DF5">
              <w:rPr>
                <w:rFonts w:ascii="Arial" w:hAnsi="Arial" w:cs="Arial"/>
              </w:rPr>
              <w:t>Tasks and problems</w:t>
            </w:r>
          </w:p>
        </w:tc>
      </w:tr>
      <w:tr w:rsidR="002B1863" w14:paraId="1AE91B7F" w14:textId="77777777" w:rsidTr="00115A68">
        <w:tc>
          <w:tcPr>
            <w:tcW w:w="4429" w:type="dxa"/>
          </w:tcPr>
          <w:p w14:paraId="4308E4BB" w14:textId="44ED6434" w:rsidR="002B1863" w:rsidRPr="005B1DF5" w:rsidRDefault="002B1863">
            <w:pPr>
              <w:spacing w:line="240" w:lineRule="auto"/>
              <w:rPr>
                <w:rFonts w:ascii="Arial" w:hAnsi="Arial" w:cs="Arial"/>
              </w:rPr>
            </w:pPr>
            <w:r w:rsidRPr="005B1DF5">
              <w:rPr>
                <w:rFonts w:ascii="Arial" w:hAnsi="Arial" w:cs="Arial"/>
              </w:rPr>
              <w:t>Investigate applications of the properties of operations in algebra, generalizations of properties, and explore meaningful tasks for students in elementary and middle school.</w:t>
            </w:r>
          </w:p>
        </w:tc>
        <w:tc>
          <w:tcPr>
            <w:tcW w:w="1894" w:type="dxa"/>
          </w:tcPr>
          <w:p w14:paraId="31115886" w14:textId="1A7728A7" w:rsidR="002B1863" w:rsidRPr="005B1DF5" w:rsidRDefault="00936507" w:rsidP="00D75F97">
            <w:pPr>
              <w:spacing w:line="240" w:lineRule="auto"/>
              <w:rPr>
                <w:rFonts w:ascii="Arial" w:hAnsi="Arial" w:cs="Arial"/>
                <w:sz w:val="20"/>
              </w:rPr>
            </w:pPr>
            <w:r w:rsidRPr="005B1DF5">
              <w:rPr>
                <w:rFonts w:ascii="Arial" w:hAnsi="Arial" w:cs="Arial"/>
                <w:sz w:val="20"/>
              </w:rPr>
              <w:t>FSEHD 1, 2, 3; NCTM/CAEP 1a, 2b,</w:t>
            </w:r>
            <w:r w:rsidR="00A61E2C" w:rsidRPr="005B1DF5">
              <w:rPr>
                <w:rFonts w:ascii="Arial" w:hAnsi="Arial" w:cs="Arial"/>
                <w:sz w:val="20"/>
              </w:rPr>
              <w:t xml:space="preserve"> 3a,</w:t>
            </w:r>
            <w:r w:rsidR="00D75F97" w:rsidRPr="005B1DF5">
              <w:rPr>
                <w:rFonts w:ascii="Arial" w:hAnsi="Arial" w:cs="Arial"/>
                <w:sz w:val="20"/>
              </w:rPr>
              <w:t xml:space="preserve"> 4e, 5a NCTM/CAEP addendum B.2.1</w:t>
            </w:r>
            <w:r w:rsidR="00E37410" w:rsidRPr="005B1DF5">
              <w:rPr>
                <w:rFonts w:ascii="Arial" w:hAnsi="Arial" w:cs="Arial"/>
                <w:sz w:val="20"/>
              </w:rPr>
              <w:t xml:space="preserve">; </w:t>
            </w:r>
          </w:p>
          <w:p w14:paraId="473BBA84" w14:textId="3F71B42E" w:rsidR="00E37410" w:rsidRPr="005B1DF5" w:rsidRDefault="00E37410" w:rsidP="00D75F97">
            <w:pPr>
              <w:spacing w:line="240" w:lineRule="auto"/>
              <w:rPr>
                <w:rFonts w:ascii="Arial" w:hAnsi="Arial" w:cs="Arial"/>
                <w:sz w:val="20"/>
              </w:rPr>
            </w:pPr>
            <w:r w:rsidRPr="005B1DF5">
              <w:rPr>
                <w:rFonts w:ascii="Arial" w:hAnsi="Arial" w:cs="Arial"/>
                <w:sz w:val="20"/>
              </w:rPr>
              <w:t>CCSS-M 6.EE.B.6</w:t>
            </w:r>
            <w:r w:rsidR="00C8679B" w:rsidRPr="005B1DF5">
              <w:rPr>
                <w:rFonts w:ascii="Arial" w:hAnsi="Arial" w:cs="Arial"/>
                <w:sz w:val="20"/>
              </w:rPr>
              <w:t>, 6.EE.B.7, 6</w:t>
            </w:r>
            <w:r w:rsidR="00AB4336" w:rsidRPr="005B1DF5">
              <w:rPr>
                <w:rFonts w:ascii="Arial" w:hAnsi="Arial" w:cs="Arial"/>
                <w:sz w:val="20"/>
              </w:rPr>
              <w:t>.EE.C.9, 7.EE.A1</w:t>
            </w:r>
            <w:r w:rsidR="00C8679B" w:rsidRPr="005B1DF5">
              <w:rPr>
                <w:rFonts w:ascii="Arial" w:hAnsi="Arial" w:cs="Arial"/>
                <w:sz w:val="20"/>
              </w:rPr>
              <w:t>, 7.EE.B.3, 7.EE.B.4</w:t>
            </w:r>
          </w:p>
        </w:tc>
        <w:tc>
          <w:tcPr>
            <w:tcW w:w="4693" w:type="dxa"/>
          </w:tcPr>
          <w:p w14:paraId="63719FDC" w14:textId="31BDCDAE" w:rsidR="00006BC2" w:rsidRPr="005B1DF5" w:rsidRDefault="00C65DDE" w:rsidP="00006BC2">
            <w:pPr>
              <w:spacing w:line="240" w:lineRule="auto"/>
              <w:rPr>
                <w:rFonts w:ascii="Arial" w:hAnsi="Arial" w:cs="Arial"/>
              </w:rPr>
            </w:pPr>
            <w:r w:rsidRPr="005B1DF5">
              <w:rPr>
                <w:rFonts w:ascii="Arial" w:hAnsi="Arial" w:cs="Arial"/>
              </w:rPr>
              <w:t>C</w:t>
            </w:r>
            <w:r w:rsidR="00006BC2" w:rsidRPr="005B1DF5">
              <w:rPr>
                <w:rFonts w:ascii="Arial" w:hAnsi="Arial" w:cs="Arial"/>
              </w:rPr>
              <w:t>lass discussions</w:t>
            </w:r>
          </w:p>
          <w:p w14:paraId="62702BDA" w14:textId="5D2ADBA6" w:rsidR="002B1863" w:rsidRPr="005B1DF5" w:rsidRDefault="00C65DDE" w:rsidP="00006BC2">
            <w:pPr>
              <w:spacing w:line="240" w:lineRule="auto"/>
              <w:rPr>
                <w:rFonts w:ascii="Arial" w:hAnsi="Arial" w:cs="Arial"/>
              </w:rPr>
            </w:pPr>
            <w:r w:rsidRPr="005B1DF5">
              <w:rPr>
                <w:rFonts w:ascii="Arial" w:hAnsi="Arial" w:cs="Arial"/>
              </w:rPr>
              <w:t>W</w:t>
            </w:r>
            <w:r w:rsidR="00006BC2" w:rsidRPr="005B1DF5">
              <w:rPr>
                <w:rFonts w:ascii="Arial" w:hAnsi="Arial" w:cs="Arial"/>
              </w:rPr>
              <w:t>ritten reflections</w:t>
            </w:r>
          </w:p>
          <w:p w14:paraId="6C4B71BF" w14:textId="4230712C" w:rsidR="00006BC2" w:rsidRPr="005B1DF5" w:rsidRDefault="00C65DDE" w:rsidP="00006BC2">
            <w:pPr>
              <w:spacing w:line="240" w:lineRule="auto"/>
              <w:rPr>
                <w:rFonts w:ascii="Arial" w:hAnsi="Arial" w:cs="Arial"/>
              </w:rPr>
            </w:pPr>
            <w:r w:rsidRPr="005B1DF5">
              <w:rPr>
                <w:rFonts w:ascii="Arial" w:hAnsi="Arial" w:cs="Arial"/>
              </w:rPr>
              <w:t>L</w:t>
            </w:r>
            <w:r w:rsidR="00006BC2" w:rsidRPr="005B1DF5">
              <w:rPr>
                <w:rFonts w:ascii="Arial" w:hAnsi="Arial" w:cs="Arial"/>
              </w:rPr>
              <w:t>esson plan development</w:t>
            </w:r>
          </w:p>
          <w:p w14:paraId="5712BD28" w14:textId="5DFC9BE2" w:rsidR="00006BC2" w:rsidRPr="005B1DF5" w:rsidRDefault="00C65DDE" w:rsidP="00006BC2">
            <w:pPr>
              <w:spacing w:line="240" w:lineRule="auto"/>
              <w:rPr>
                <w:rFonts w:ascii="Arial" w:hAnsi="Arial" w:cs="Arial"/>
              </w:rPr>
            </w:pPr>
            <w:r w:rsidRPr="005B1DF5">
              <w:rPr>
                <w:rFonts w:ascii="Arial" w:hAnsi="Arial" w:cs="Arial"/>
              </w:rPr>
              <w:t>L</w:t>
            </w:r>
            <w:r w:rsidR="00006BC2" w:rsidRPr="005B1DF5">
              <w:rPr>
                <w:rFonts w:ascii="Arial" w:hAnsi="Arial" w:cs="Arial"/>
              </w:rPr>
              <w:t>esson plan</w:t>
            </w:r>
            <w:r w:rsidRPr="005B1DF5">
              <w:rPr>
                <w:rFonts w:ascii="Arial" w:hAnsi="Arial" w:cs="Arial"/>
              </w:rPr>
              <w:t>/task</w:t>
            </w:r>
            <w:r w:rsidR="00006BC2" w:rsidRPr="005B1DF5">
              <w:rPr>
                <w:rFonts w:ascii="Arial" w:hAnsi="Arial" w:cs="Arial"/>
              </w:rPr>
              <w:t xml:space="preserve"> analysis</w:t>
            </w:r>
          </w:p>
          <w:p w14:paraId="596F38F6" w14:textId="5C961500" w:rsidR="00006BC2" w:rsidRPr="005B1DF5" w:rsidRDefault="00C65DDE" w:rsidP="00C65DDE">
            <w:pPr>
              <w:spacing w:line="240" w:lineRule="auto"/>
              <w:rPr>
                <w:rFonts w:ascii="Arial" w:hAnsi="Arial" w:cs="Arial"/>
              </w:rPr>
            </w:pPr>
            <w:r w:rsidRPr="005B1DF5">
              <w:rPr>
                <w:rFonts w:ascii="Arial" w:hAnsi="Arial" w:cs="Arial"/>
              </w:rPr>
              <w:t>T</w:t>
            </w:r>
            <w:r w:rsidR="00006BC2" w:rsidRPr="005B1DF5">
              <w:rPr>
                <w:rFonts w:ascii="Arial" w:hAnsi="Arial" w:cs="Arial"/>
              </w:rPr>
              <w:t>ext analysis</w:t>
            </w:r>
          </w:p>
        </w:tc>
      </w:tr>
      <w:tr w:rsidR="002B1863" w14:paraId="7A7F8A8B" w14:textId="77777777" w:rsidTr="00115A68">
        <w:tc>
          <w:tcPr>
            <w:tcW w:w="4429" w:type="dxa"/>
          </w:tcPr>
          <w:p w14:paraId="657FA2D7" w14:textId="017DCA33" w:rsidR="002B1863" w:rsidRPr="005B1DF5" w:rsidRDefault="002B1863">
            <w:pPr>
              <w:spacing w:line="240" w:lineRule="auto"/>
              <w:rPr>
                <w:rFonts w:ascii="Arial" w:hAnsi="Arial" w:cs="Arial"/>
              </w:rPr>
            </w:pPr>
            <w:r w:rsidRPr="005B1DF5">
              <w:rPr>
                <w:rFonts w:ascii="Arial" w:hAnsi="Arial" w:cs="Arial"/>
              </w:rPr>
              <w:t xml:space="preserve">Analyze students’ thinking about the equals sign and identify strategies to broaden understanding and remediate misconceptions. </w:t>
            </w:r>
          </w:p>
        </w:tc>
        <w:tc>
          <w:tcPr>
            <w:tcW w:w="1894" w:type="dxa"/>
          </w:tcPr>
          <w:p w14:paraId="6C970B1D" w14:textId="521F3D4F" w:rsidR="002B1863" w:rsidRPr="005B1DF5" w:rsidRDefault="00936507">
            <w:pPr>
              <w:spacing w:line="240" w:lineRule="auto"/>
              <w:rPr>
                <w:rFonts w:ascii="Arial" w:hAnsi="Arial" w:cs="Arial"/>
                <w:sz w:val="20"/>
                <w:highlight w:val="yellow"/>
              </w:rPr>
            </w:pPr>
            <w:r w:rsidRPr="005B1DF5">
              <w:rPr>
                <w:rFonts w:ascii="Arial" w:hAnsi="Arial" w:cs="Arial"/>
                <w:sz w:val="20"/>
              </w:rPr>
              <w:t>FSEHD 1, 2,3;</w:t>
            </w:r>
            <w:r w:rsidR="00B91D2A" w:rsidRPr="005B1DF5">
              <w:rPr>
                <w:rFonts w:ascii="Arial" w:hAnsi="Arial" w:cs="Arial"/>
                <w:sz w:val="20"/>
              </w:rPr>
              <w:t xml:space="preserve"> </w:t>
            </w:r>
            <w:r w:rsidRPr="005B1DF5">
              <w:rPr>
                <w:rFonts w:ascii="Arial" w:hAnsi="Arial" w:cs="Arial"/>
                <w:sz w:val="20"/>
              </w:rPr>
              <w:t>NCTM/CAEP 1a, 3c, 3e, 3f, 3g</w:t>
            </w:r>
            <w:r w:rsidR="00D75F97" w:rsidRPr="005B1DF5">
              <w:rPr>
                <w:rFonts w:ascii="Arial" w:hAnsi="Arial" w:cs="Arial"/>
                <w:sz w:val="20"/>
              </w:rPr>
              <w:t>, 4b, 5c</w:t>
            </w:r>
            <w:r w:rsidR="00E37410" w:rsidRPr="005B1DF5">
              <w:rPr>
                <w:rFonts w:ascii="Arial" w:hAnsi="Arial" w:cs="Arial"/>
                <w:sz w:val="20"/>
              </w:rPr>
              <w:t>; CCSS-M 6.EE.A.3, 6.EE.A.4</w:t>
            </w:r>
          </w:p>
        </w:tc>
        <w:tc>
          <w:tcPr>
            <w:tcW w:w="4693" w:type="dxa"/>
          </w:tcPr>
          <w:p w14:paraId="11A9F276" w14:textId="04BB155F" w:rsidR="002B1863" w:rsidRPr="005B1DF5" w:rsidRDefault="00C65DDE" w:rsidP="00AE7A3D">
            <w:pPr>
              <w:spacing w:line="240" w:lineRule="auto"/>
              <w:rPr>
                <w:rFonts w:ascii="Arial" w:hAnsi="Arial" w:cs="Arial"/>
              </w:rPr>
            </w:pPr>
            <w:r w:rsidRPr="005B1DF5">
              <w:rPr>
                <w:rFonts w:ascii="Arial" w:hAnsi="Arial" w:cs="Arial"/>
              </w:rPr>
              <w:t>S</w:t>
            </w:r>
            <w:r w:rsidR="00006BC2" w:rsidRPr="005B1DF5">
              <w:rPr>
                <w:rFonts w:ascii="Arial" w:hAnsi="Arial" w:cs="Arial"/>
              </w:rPr>
              <w:t>tudent interview and analysis</w:t>
            </w:r>
          </w:p>
          <w:p w14:paraId="79923EC8" w14:textId="7455A605" w:rsidR="00006BC2" w:rsidRPr="005B1DF5" w:rsidRDefault="00C65DDE" w:rsidP="00C65DDE">
            <w:pPr>
              <w:spacing w:line="240" w:lineRule="auto"/>
              <w:rPr>
                <w:rFonts w:ascii="Arial" w:hAnsi="Arial" w:cs="Arial"/>
              </w:rPr>
            </w:pPr>
            <w:r w:rsidRPr="005B1DF5">
              <w:rPr>
                <w:rFonts w:ascii="Arial" w:hAnsi="Arial" w:cs="Arial"/>
              </w:rPr>
              <w:t>Lesson plan/task analysis</w:t>
            </w:r>
          </w:p>
        </w:tc>
      </w:tr>
      <w:tr w:rsidR="002B1863" w14:paraId="6993DC84" w14:textId="77777777" w:rsidTr="00115A68">
        <w:tc>
          <w:tcPr>
            <w:tcW w:w="4429" w:type="dxa"/>
          </w:tcPr>
          <w:p w14:paraId="538B5BF7" w14:textId="76B5FE61" w:rsidR="002B1863" w:rsidRPr="005B1DF5" w:rsidRDefault="002B1863">
            <w:pPr>
              <w:spacing w:line="240" w:lineRule="auto"/>
              <w:rPr>
                <w:rFonts w:ascii="Arial" w:hAnsi="Arial" w:cs="Arial"/>
              </w:rPr>
            </w:pPr>
            <w:r w:rsidRPr="005B1DF5">
              <w:rPr>
                <w:rFonts w:ascii="Arial" w:hAnsi="Arial" w:cs="Arial"/>
              </w:rPr>
              <w:t xml:space="preserve">Investigate and describe functions and their representation (e.g. tables, graphs, and equations). </w:t>
            </w:r>
          </w:p>
        </w:tc>
        <w:tc>
          <w:tcPr>
            <w:tcW w:w="1894" w:type="dxa"/>
          </w:tcPr>
          <w:p w14:paraId="52548200" w14:textId="7A4BB3DC" w:rsidR="002B1863" w:rsidRPr="005B1DF5" w:rsidRDefault="00936507" w:rsidP="00D75F97">
            <w:pPr>
              <w:spacing w:line="240" w:lineRule="auto"/>
              <w:rPr>
                <w:rFonts w:ascii="Arial" w:hAnsi="Arial" w:cs="Arial"/>
                <w:sz w:val="20"/>
              </w:rPr>
            </w:pPr>
            <w:r w:rsidRPr="005B1DF5">
              <w:rPr>
                <w:rFonts w:ascii="Arial" w:hAnsi="Arial" w:cs="Arial"/>
                <w:sz w:val="20"/>
              </w:rPr>
              <w:t>FSEHD 1, 3; NCTM/CAEP 1a, 2a, 2b, 2c</w:t>
            </w:r>
            <w:r w:rsidR="00A61E2C" w:rsidRPr="005B1DF5">
              <w:rPr>
                <w:rFonts w:ascii="Arial" w:hAnsi="Arial" w:cs="Arial"/>
                <w:sz w:val="20"/>
              </w:rPr>
              <w:t>, 3a</w:t>
            </w:r>
            <w:r w:rsidR="00D75F97" w:rsidRPr="005B1DF5">
              <w:rPr>
                <w:rFonts w:ascii="Arial" w:hAnsi="Arial" w:cs="Arial"/>
                <w:sz w:val="20"/>
              </w:rPr>
              <w:t>, 3e, 4e NCTM/CAEP addendum B.1.3, B.2.2, B.2.3</w:t>
            </w:r>
            <w:r w:rsidR="00E37410" w:rsidRPr="005B1DF5">
              <w:rPr>
                <w:rFonts w:ascii="Arial" w:hAnsi="Arial" w:cs="Arial"/>
                <w:sz w:val="20"/>
              </w:rPr>
              <w:t xml:space="preserve">; </w:t>
            </w:r>
          </w:p>
          <w:p w14:paraId="2453E3A8" w14:textId="5A803D95" w:rsidR="00E37410" w:rsidRPr="005B1DF5" w:rsidRDefault="00E37410" w:rsidP="00E37410">
            <w:pPr>
              <w:spacing w:line="240" w:lineRule="auto"/>
              <w:rPr>
                <w:rFonts w:ascii="Arial" w:hAnsi="Arial" w:cs="Arial"/>
                <w:sz w:val="20"/>
                <w:highlight w:val="yellow"/>
              </w:rPr>
            </w:pPr>
            <w:r w:rsidRPr="005B1DF5">
              <w:rPr>
                <w:rFonts w:ascii="Arial" w:hAnsi="Arial" w:cs="Arial"/>
                <w:sz w:val="20"/>
              </w:rPr>
              <w:t>CCSS-M 8.FA.1, 8.FA.2, 8.FA.3, 8.FB.4, 8FB.5</w:t>
            </w:r>
          </w:p>
        </w:tc>
        <w:tc>
          <w:tcPr>
            <w:tcW w:w="4693" w:type="dxa"/>
          </w:tcPr>
          <w:p w14:paraId="043FA69F" w14:textId="62B93142" w:rsidR="00C65DDE" w:rsidRPr="005B1DF5" w:rsidRDefault="00C65DDE" w:rsidP="00C65DDE">
            <w:pPr>
              <w:spacing w:line="240" w:lineRule="auto"/>
              <w:rPr>
                <w:rFonts w:ascii="Arial" w:hAnsi="Arial" w:cs="Arial"/>
              </w:rPr>
            </w:pPr>
            <w:r w:rsidRPr="005B1DF5">
              <w:rPr>
                <w:rFonts w:ascii="Arial" w:hAnsi="Arial" w:cs="Arial"/>
              </w:rPr>
              <w:t>Class discussion</w:t>
            </w:r>
          </w:p>
          <w:p w14:paraId="18E7D9F6" w14:textId="22023835" w:rsidR="00C65DDE" w:rsidRPr="005B1DF5" w:rsidRDefault="00C65DDE" w:rsidP="00C65DDE">
            <w:pPr>
              <w:spacing w:line="240" w:lineRule="auto"/>
              <w:rPr>
                <w:rFonts w:ascii="Arial" w:hAnsi="Arial" w:cs="Arial"/>
              </w:rPr>
            </w:pPr>
            <w:r w:rsidRPr="005B1DF5">
              <w:rPr>
                <w:rFonts w:ascii="Arial" w:hAnsi="Arial" w:cs="Arial"/>
              </w:rPr>
              <w:t xml:space="preserve">Written reflection </w:t>
            </w:r>
          </w:p>
          <w:p w14:paraId="15210FF9" w14:textId="22BA10BA" w:rsidR="002B1863" w:rsidRPr="005B1DF5" w:rsidRDefault="00C65DDE" w:rsidP="00C65DDE">
            <w:pPr>
              <w:spacing w:line="240" w:lineRule="auto"/>
              <w:rPr>
                <w:rFonts w:ascii="Arial" w:hAnsi="Arial" w:cs="Arial"/>
              </w:rPr>
            </w:pPr>
            <w:r w:rsidRPr="005B1DF5">
              <w:rPr>
                <w:rFonts w:ascii="Arial" w:hAnsi="Arial" w:cs="Arial"/>
              </w:rPr>
              <w:t>Tasks and problems</w:t>
            </w:r>
            <w:r w:rsidR="00B91D2A" w:rsidRPr="005B1DF5">
              <w:rPr>
                <w:rFonts w:ascii="Arial" w:hAnsi="Arial" w:cs="Arial"/>
              </w:rPr>
              <w:t xml:space="preserve"> (including use of technology)</w:t>
            </w:r>
          </w:p>
          <w:p w14:paraId="41515E1A" w14:textId="5760B672" w:rsidR="00B91D2A" w:rsidRPr="005B1DF5" w:rsidRDefault="00B91D2A" w:rsidP="00B91D2A">
            <w:pPr>
              <w:spacing w:line="240" w:lineRule="auto"/>
              <w:rPr>
                <w:rFonts w:ascii="Arial" w:hAnsi="Arial" w:cs="Arial"/>
              </w:rPr>
            </w:pPr>
          </w:p>
        </w:tc>
      </w:tr>
      <w:tr w:rsidR="002B1863" w14:paraId="2EEB6683" w14:textId="77777777" w:rsidTr="00115A68">
        <w:tc>
          <w:tcPr>
            <w:tcW w:w="4429" w:type="dxa"/>
          </w:tcPr>
          <w:p w14:paraId="15E4E45B" w14:textId="3EECBA0D" w:rsidR="002B1863" w:rsidRPr="005B1DF5" w:rsidRDefault="002B1863">
            <w:pPr>
              <w:spacing w:line="240" w:lineRule="auto"/>
              <w:rPr>
                <w:rFonts w:ascii="Arial" w:hAnsi="Arial" w:cs="Arial"/>
              </w:rPr>
            </w:pPr>
            <w:r w:rsidRPr="005B1DF5">
              <w:rPr>
                <w:rFonts w:ascii="Arial" w:hAnsi="Arial" w:cs="Arial"/>
              </w:rPr>
              <w:t xml:space="preserve">Apply the Common Core Standards for Mathematics Practice to functions and algebra. </w:t>
            </w:r>
          </w:p>
        </w:tc>
        <w:tc>
          <w:tcPr>
            <w:tcW w:w="1894" w:type="dxa"/>
          </w:tcPr>
          <w:p w14:paraId="09193B9F" w14:textId="3F2A309C" w:rsidR="002B1863" w:rsidRPr="005B1DF5" w:rsidRDefault="00936507" w:rsidP="00936507">
            <w:pPr>
              <w:spacing w:line="240" w:lineRule="auto"/>
              <w:rPr>
                <w:rFonts w:ascii="Arial" w:hAnsi="Arial" w:cs="Arial"/>
                <w:sz w:val="20"/>
                <w:highlight w:val="yellow"/>
              </w:rPr>
            </w:pPr>
            <w:r w:rsidRPr="005B1DF5">
              <w:rPr>
                <w:rFonts w:ascii="Arial" w:hAnsi="Arial" w:cs="Arial"/>
                <w:sz w:val="20"/>
              </w:rPr>
              <w:t>FSEHD 3, 4; NCTM/CAEP 2f, 3a, 3b</w:t>
            </w:r>
          </w:p>
        </w:tc>
        <w:tc>
          <w:tcPr>
            <w:tcW w:w="4693" w:type="dxa"/>
          </w:tcPr>
          <w:p w14:paraId="14CB1ED4" w14:textId="124500DC" w:rsidR="00C65DDE" w:rsidRPr="005B1DF5" w:rsidRDefault="00C65DDE" w:rsidP="00C65DDE">
            <w:pPr>
              <w:spacing w:line="240" w:lineRule="auto"/>
              <w:rPr>
                <w:rFonts w:ascii="Arial" w:hAnsi="Arial" w:cs="Arial"/>
              </w:rPr>
            </w:pPr>
            <w:r w:rsidRPr="005B1DF5">
              <w:rPr>
                <w:rFonts w:ascii="Arial" w:hAnsi="Arial" w:cs="Arial"/>
              </w:rPr>
              <w:t>Class discussion</w:t>
            </w:r>
          </w:p>
          <w:p w14:paraId="4F6A5CC4" w14:textId="0C956A78" w:rsidR="00C65DDE" w:rsidRPr="005B1DF5" w:rsidRDefault="00C65DDE" w:rsidP="00C65DDE">
            <w:pPr>
              <w:spacing w:line="240" w:lineRule="auto"/>
              <w:rPr>
                <w:rFonts w:ascii="Arial" w:hAnsi="Arial" w:cs="Arial"/>
              </w:rPr>
            </w:pPr>
            <w:r w:rsidRPr="005B1DF5">
              <w:rPr>
                <w:rFonts w:ascii="Arial" w:hAnsi="Arial" w:cs="Arial"/>
              </w:rPr>
              <w:t xml:space="preserve">Written reflection </w:t>
            </w:r>
          </w:p>
          <w:p w14:paraId="087CCC15" w14:textId="4B8D3C85" w:rsidR="002B1863" w:rsidRPr="005B1DF5" w:rsidRDefault="00C65DDE" w:rsidP="00C65DDE">
            <w:pPr>
              <w:spacing w:line="240" w:lineRule="auto"/>
              <w:rPr>
                <w:rFonts w:ascii="Arial" w:hAnsi="Arial" w:cs="Arial"/>
              </w:rPr>
            </w:pPr>
            <w:r w:rsidRPr="005B1DF5">
              <w:rPr>
                <w:rFonts w:ascii="Arial" w:hAnsi="Arial" w:cs="Arial"/>
              </w:rPr>
              <w:t>Tasks and problems</w:t>
            </w:r>
          </w:p>
          <w:p w14:paraId="2810FDF5" w14:textId="2DB66165" w:rsidR="00C65DDE" w:rsidRPr="005B1DF5" w:rsidRDefault="00C65DDE" w:rsidP="00C65DDE">
            <w:pPr>
              <w:spacing w:line="240" w:lineRule="auto"/>
              <w:rPr>
                <w:rFonts w:ascii="Arial" w:hAnsi="Arial" w:cs="Arial"/>
              </w:rPr>
            </w:pPr>
            <w:r w:rsidRPr="005B1DF5">
              <w:rPr>
                <w:rFonts w:ascii="Arial" w:hAnsi="Arial" w:cs="Arial"/>
              </w:rPr>
              <w:t>Lesson plan/task analysis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0244A4E9" w:rsidR="00F64260" w:rsidRDefault="00402D8D" w:rsidP="000556B3">
            <w:pPr>
              <w:pStyle w:val="ListParagraph"/>
              <w:numPr>
                <w:ilvl w:val="0"/>
                <w:numId w:val="8"/>
              </w:numPr>
              <w:spacing w:line="240" w:lineRule="auto"/>
            </w:pPr>
            <w:bookmarkStart w:id="29" w:name="outline"/>
            <w:bookmarkEnd w:id="29"/>
            <w:r>
              <w:t>What is Algebra?</w:t>
            </w:r>
          </w:p>
          <w:p w14:paraId="51EEF067" w14:textId="34413E25" w:rsidR="00F64260" w:rsidRDefault="00402D8D" w:rsidP="000556B3">
            <w:pPr>
              <w:pStyle w:val="ListParagraph"/>
              <w:numPr>
                <w:ilvl w:val="1"/>
                <w:numId w:val="8"/>
              </w:numPr>
              <w:spacing w:line="240" w:lineRule="auto"/>
            </w:pPr>
            <w:r>
              <w:t>Generalizing, reasoning, and proof</w:t>
            </w:r>
          </w:p>
          <w:p w14:paraId="5B746E71" w14:textId="7D8CFF8A" w:rsidR="001F6053" w:rsidRDefault="00402D8D" w:rsidP="00115A68">
            <w:pPr>
              <w:pStyle w:val="ListParagraph"/>
              <w:numPr>
                <w:ilvl w:val="1"/>
                <w:numId w:val="8"/>
              </w:numPr>
              <w:spacing w:line="240" w:lineRule="auto"/>
            </w:pPr>
            <w:r>
              <w:t>Common Core Standards for Mathematical Practice</w:t>
            </w:r>
          </w:p>
          <w:p w14:paraId="25345A7A" w14:textId="77777777" w:rsidR="00402D8D" w:rsidRDefault="00402D8D" w:rsidP="00115A68">
            <w:pPr>
              <w:pStyle w:val="ListParagraph"/>
              <w:numPr>
                <w:ilvl w:val="1"/>
                <w:numId w:val="8"/>
              </w:numPr>
              <w:spacing w:line="240" w:lineRule="auto"/>
            </w:pPr>
            <w:r>
              <w:t>Common Core Standards for Algebra and Algebraic Thinking</w:t>
            </w:r>
          </w:p>
          <w:p w14:paraId="16B03DEF" w14:textId="1E774322" w:rsidR="00402D8D" w:rsidRDefault="00402D8D" w:rsidP="00115A68">
            <w:pPr>
              <w:pStyle w:val="ListParagraph"/>
              <w:numPr>
                <w:ilvl w:val="1"/>
                <w:numId w:val="8"/>
              </w:numPr>
              <w:spacing w:line="240" w:lineRule="auto"/>
            </w:pPr>
            <w:r>
              <w:t xml:space="preserve">Progressions Documents </w:t>
            </w:r>
          </w:p>
          <w:p w14:paraId="2CC45E52" w14:textId="04633660" w:rsidR="00F10D24" w:rsidRDefault="00F10D24" w:rsidP="00115A68">
            <w:pPr>
              <w:pStyle w:val="ListParagraph"/>
              <w:numPr>
                <w:ilvl w:val="1"/>
                <w:numId w:val="8"/>
              </w:numPr>
              <w:spacing w:line="240" w:lineRule="auto"/>
            </w:pPr>
            <w:r>
              <w:t>Algebraic Thinking in Elementary Mathematics</w:t>
            </w:r>
          </w:p>
          <w:p w14:paraId="387102B3" w14:textId="77777777" w:rsidR="00402D8D" w:rsidRDefault="00402D8D" w:rsidP="00402D8D">
            <w:pPr>
              <w:pStyle w:val="ListParagraph"/>
              <w:spacing w:line="240" w:lineRule="auto"/>
            </w:pPr>
          </w:p>
          <w:p w14:paraId="1DAFA993" w14:textId="77777777" w:rsidR="00402D8D" w:rsidRDefault="00402D8D" w:rsidP="00402D8D">
            <w:pPr>
              <w:pStyle w:val="ListParagraph"/>
              <w:numPr>
                <w:ilvl w:val="0"/>
                <w:numId w:val="8"/>
              </w:numPr>
              <w:spacing w:line="240" w:lineRule="auto"/>
            </w:pPr>
            <w:r>
              <w:t>Properties of Operations</w:t>
            </w:r>
          </w:p>
          <w:p w14:paraId="6B6CE7FF" w14:textId="624B7041" w:rsidR="001F6053" w:rsidRDefault="00052DDC" w:rsidP="00402D8D">
            <w:pPr>
              <w:pStyle w:val="ListParagraph"/>
              <w:spacing w:line="240" w:lineRule="auto"/>
              <w:ind w:left="360"/>
            </w:pPr>
            <w:r>
              <w:t>a) Properties as Generalizations</w:t>
            </w:r>
            <w:r w:rsidR="00402D8D">
              <w:br/>
            </w:r>
            <w:r w:rsidR="00701D68">
              <w:t>b) Order of Operations</w:t>
            </w:r>
          </w:p>
          <w:p w14:paraId="09A492EB" w14:textId="23807367" w:rsidR="001F6053" w:rsidRDefault="001F6053" w:rsidP="001F6053">
            <w:pPr>
              <w:pStyle w:val="ListParagraph"/>
              <w:numPr>
                <w:ilvl w:val="0"/>
                <w:numId w:val="8"/>
              </w:numPr>
              <w:spacing w:line="240" w:lineRule="auto"/>
            </w:pPr>
            <w:r>
              <w:t>Equality</w:t>
            </w:r>
          </w:p>
          <w:p w14:paraId="15349484" w14:textId="23EDB310" w:rsidR="001F6053" w:rsidRDefault="001F6053" w:rsidP="001F6053">
            <w:pPr>
              <w:pStyle w:val="ListParagraph"/>
              <w:numPr>
                <w:ilvl w:val="1"/>
                <w:numId w:val="8"/>
              </w:numPr>
              <w:spacing w:line="240" w:lineRule="auto"/>
            </w:pPr>
            <w:r>
              <w:t>Children’s conception of the meaning of the equals sign</w:t>
            </w:r>
          </w:p>
          <w:p w14:paraId="766DF54A" w14:textId="689F0983" w:rsidR="001F6053" w:rsidRDefault="001F6053" w:rsidP="00B91D2A">
            <w:pPr>
              <w:pStyle w:val="ListParagraph"/>
              <w:numPr>
                <w:ilvl w:val="1"/>
                <w:numId w:val="8"/>
              </w:numPr>
              <w:spacing w:line="240" w:lineRule="auto"/>
            </w:pPr>
            <w:r>
              <w:lastRenderedPageBreak/>
              <w:t xml:space="preserve">Developing understanding of equality </w:t>
            </w:r>
          </w:p>
          <w:p w14:paraId="383CD82F" w14:textId="77777777" w:rsidR="004E7506" w:rsidRDefault="004E7506" w:rsidP="00204F35">
            <w:pPr>
              <w:pStyle w:val="ListParagraph"/>
              <w:spacing w:line="240" w:lineRule="auto"/>
            </w:pPr>
          </w:p>
          <w:p w14:paraId="5CA30E71" w14:textId="77777777" w:rsidR="001F6053" w:rsidRDefault="001F6053" w:rsidP="007D77DF">
            <w:pPr>
              <w:pStyle w:val="ListParagraph"/>
              <w:numPr>
                <w:ilvl w:val="0"/>
                <w:numId w:val="8"/>
              </w:numPr>
              <w:spacing w:line="240" w:lineRule="auto"/>
            </w:pPr>
            <w:r>
              <w:t>Patterns</w:t>
            </w:r>
          </w:p>
          <w:p w14:paraId="615FB7C4" w14:textId="19033BDE" w:rsidR="001F6053" w:rsidRDefault="001F6053" w:rsidP="001F6053">
            <w:pPr>
              <w:pStyle w:val="ListParagraph"/>
              <w:spacing w:line="240" w:lineRule="auto"/>
              <w:ind w:left="360"/>
            </w:pPr>
            <w:r>
              <w:t>a) Identifying patterns</w:t>
            </w:r>
          </w:p>
          <w:p w14:paraId="2C1C7390" w14:textId="770927F8" w:rsidR="001F6053" w:rsidRDefault="001F6053" w:rsidP="001F6053">
            <w:pPr>
              <w:pStyle w:val="ListParagraph"/>
              <w:spacing w:line="240" w:lineRule="auto"/>
              <w:ind w:left="360"/>
            </w:pPr>
            <w:r>
              <w:t>b) Representing patter</w:t>
            </w:r>
            <w:r w:rsidR="00402D8D">
              <w:t>n</w:t>
            </w:r>
            <w:r>
              <w:t>s</w:t>
            </w:r>
          </w:p>
          <w:p w14:paraId="67432190" w14:textId="354F3E72" w:rsidR="001F6053" w:rsidRDefault="001F6053" w:rsidP="001F6053">
            <w:pPr>
              <w:pStyle w:val="ListParagraph"/>
              <w:spacing w:line="240" w:lineRule="auto"/>
              <w:ind w:left="360"/>
            </w:pPr>
            <w:r>
              <w:t>c) Different types of patterns</w:t>
            </w:r>
            <w:r>
              <w:br/>
            </w:r>
            <w:r w:rsidR="00402D8D">
              <w:t xml:space="preserve">      </w:t>
            </w:r>
            <w:proofErr w:type="spellStart"/>
            <w:r w:rsidR="00402D8D">
              <w:t>i</w:t>
            </w:r>
            <w:proofErr w:type="spellEnd"/>
            <w:r w:rsidR="00402D8D">
              <w:t>.)  Repeating patterns</w:t>
            </w:r>
          </w:p>
          <w:p w14:paraId="42A0A14C" w14:textId="3C1B5DE0" w:rsidR="00402D8D" w:rsidRDefault="00402D8D" w:rsidP="001F6053">
            <w:pPr>
              <w:pStyle w:val="ListParagraph"/>
              <w:spacing w:line="240" w:lineRule="auto"/>
              <w:ind w:left="360"/>
            </w:pPr>
            <w:r>
              <w:t xml:space="preserve">     ii.)  Arithmetic and geometric patterns</w:t>
            </w:r>
          </w:p>
          <w:p w14:paraId="5A94E84E" w14:textId="04A76F4A" w:rsidR="001F6053" w:rsidRDefault="00402D8D" w:rsidP="0073502F">
            <w:pPr>
              <w:pStyle w:val="ListParagraph"/>
              <w:spacing w:line="240" w:lineRule="auto"/>
              <w:ind w:left="360"/>
            </w:pPr>
            <w:r>
              <w:t xml:space="preserve">    iii.)  Fibonacci sequence</w:t>
            </w:r>
          </w:p>
          <w:p w14:paraId="03DFF48F" w14:textId="77777777" w:rsidR="00836BB6" w:rsidRDefault="00836BB6" w:rsidP="00E413B5">
            <w:pPr>
              <w:spacing w:line="240" w:lineRule="auto"/>
            </w:pPr>
          </w:p>
          <w:p w14:paraId="3FE2208B" w14:textId="7E214422" w:rsidR="001F6053" w:rsidRDefault="001F6053" w:rsidP="001F6053">
            <w:pPr>
              <w:pStyle w:val="ListParagraph"/>
              <w:numPr>
                <w:ilvl w:val="0"/>
                <w:numId w:val="8"/>
              </w:numPr>
              <w:spacing w:line="240" w:lineRule="auto"/>
            </w:pPr>
            <w:r>
              <w:t>Concept of Function</w:t>
            </w:r>
          </w:p>
          <w:p w14:paraId="7E90B4FD" w14:textId="28F280E8" w:rsidR="00402D8D" w:rsidRDefault="00402D8D" w:rsidP="00402D8D">
            <w:pPr>
              <w:pStyle w:val="ListParagraph"/>
              <w:numPr>
                <w:ilvl w:val="1"/>
                <w:numId w:val="8"/>
              </w:numPr>
              <w:spacing w:line="240" w:lineRule="auto"/>
            </w:pPr>
            <w:r>
              <w:t>Finding function rules</w:t>
            </w:r>
          </w:p>
          <w:p w14:paraId="00C03737" w14:textId="1D1DD892" w:rsidR="00402D8D" w:rsidRDefault="00402D8D" w:rsidP="00402D8D">
            <w:pPr>
              <w:pStyle w:val="ListParagraph"/>
              <w:numPr>
                <w:ilvl w:val="1"/>
                <w:numId w:val="8"/>
              </w:numPr>
              <w:spacing w:line="240" w:lineRule="auto"/>
            </w:pPr>
            <w:r>
              <w:t>Representing functions</w:t>
            </w:r>
          </w:p>
          <w:p w14:paraId="6912EF00" w14:textId="0A0731DC" w:rsidR="00402D8D" w:rsidRDefault="00402D8D" w:rsidP="00836BB6">
            <w:pPr>
              <w:pStyle w:val="ListParagraph"/>
              <w:numPr>
                <w:ilvl w:val="0"/>
                <w:numId w:val="12"/>
              </w:numPr>
              <w:spacing w:line="240" w:lineRule="auto"/>
              <w:ind w:left="1232" w:hanging="512"/>
            </w:pPr>
            <w:r>
              <w:t>Tables</w:t>
            </w:r>
          </w:p>
          <w:p w14:paraId="1667D1C8" w14:textId="7E201739" w:rsidR="00402D8D" w:rsidRDefault="00402D8D" w:rsidP="00836BB6">
            <w:pPr>
              <w:pStyle w:val="ListParagraph"/>
              <w:numPr>
                <w:ilvl w:val="0"/>
                <w:numId w:val="12"/>
              </w:numPr>
              <w:spacing w:line="240" w:lineRule="auto"/>
              <w:ind w:left="1232" w:hanging="512"/>
            </w:pPr>
            <w:r>
              <w:t>Graphs</w:t>
            </w:r>
          </w:p>
          <w:p w14:paraId="27E7B17C" w14:textId="031E4A14" w:rsidR="00402D8D" w:rsidRDefault="00402D8D" w:rsidP="00836BB6">
            <w:pPr>
              <w:pStyle w:val="ListParagraph"/>
              <w:numPr>
                <w:ilvl w:val="0"/>
                <w:numId w:val="12"/>
              </w:numPr>
              <w:spacing w:line="240" w:lineRule="auto"/>
              <w:ind w:left="1232" w:hanging="512"/>
            </w:pPr>
            <w:r>
              <w:t>Equations</w:t>
            </w:r>
          </w:p>
          <w:p w14:paraId="3C0C9A49" w14:textId="3A031320" w:rsidR="00701D68" w:rsidRDefault="00701D68" w:rsidP="00836BB6">
            <w:pPr>
              <w:pStyle w:val="ListParagraph"/>
              <w:numPr>
                <w:ilvl w:val="0"/>
                <w:numId w:val="12"/>
              </w:numPr>
              <w:spacing w:line="240" w:lineRule="auto"/>
              <w:ind w:left="1232" w:hanging="512"/>
            </w:pPr>
            <w:r>
              <w:t>In writing</w:t>
            </w:r>
          </w:p>
          <w:p w14:paraId="0737077E" w14:textId="77777777" w:rsidR="001F6053" w:rsidRDefault="001F6053" w:rsidP="00402D8D">
            <w:pPr>
              <w:spacing w:line="240" w:lineRule="auto"/>
            </w:pPr>
          </w:p>
          <w:p w14:paraId="1C2EFD74" w14:textId="00A167CA" w:rsidR="00402D8D" w:rsidRDefault="00402D8D" w:rsidP="00402D8D">
            <w:pPr>
              <w:pStyle w:val="ListParagraph"/>
              <w:numPr>
                <w:ilvl w:val="0"/>
                <w:numId w:val="8"/>
              </w:numPr>
              <w:spacing w:line="240" w:lineRule="auto"/>
            </w:pPr>
            <w:r>
              <w:t>Concept of a Variable</w:t>
            </w:r>
            <w:r>
              <w:br/>
              <w:t>a) Meaning of variable</w:t>
            </w:r>
            <w:r>
              <w:br/>
              <w:t>b) Use of symbols</w:t>
            </w:r>
          </w:p>
          <w:p w14:paraId="51BDFD0B" w14:textId="77777777" w:rsidR="00402D8D" w:rsidRDefault="00402D8D" w:rsidP="00402D8D">
            <w:pPr>
              <w:pStyle w:val="ListParagraph"/>
              <w:spacing w:line="240" w:lineRule="auto"/>
              <w:ind w:left="360"/>
            </w:pPr>
            <w:r>
              <w:t>c) Generalization</w:t>
            </w:r>
          </w:p>
          <w:p w14:paraId="6B2C7A47" w14:textId="458BD1C3" w:rsidR="007D77DF" w:rsidRDefault="007D77DF" w:rsidP="0073502F">
            <w:pPr>
              <w:spacing w:line="240" w:lineRule="auto"/>
            </w:pPr>
          </w:p>
        </w:tc>
      </w:tr>
      <w:tr w:rsidR="001F6053" w14:paraId="245B4642" w14:textId="77777777">
        <w:tc>
          <w:tcPr>
            <w:tcW w:w="11016" w:type="dxa"/>
          </w:tcPr>
          <w:p w14:paraId="70FFE759" w14:textId="77777777" w:rsidR="001F6053" w:rsidRDefault="001F6053" w:rsidP="001F6053">
            <w:pPr>
              <w:pStyle w:val="ListParagraph"/>
              <w:spacing w:line="240" w:lineRule="auto"/>
              <w:ind w:left="360"/>
            </w:pP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6"/>
        <w:gridCol w:w="3253"/>
        <w:gridCol w:w="3191"/>
        <w:gridCol w:w="1160"/>
      </w:tblGrid>
      <w:tr w:rsidR="00115A68" w:rsidRPr="00402602" w14:paraId="67436BB2" w14:textId="77777777" w:rsidTr="00204F35">
        <w:trPr>
          <w:cantSplit/>
          <w:tblHeader/>
        </w:trPr>
        <w:tc>
          <w:tcPr>
            <w:tcW w:w="3176" w:type="dxa"/>
            <w:vAlign w:val="center"/>
          </w:tcPr>
          <w:p w14:paraId="739386E3" w14:textId="77777777" w:rsidR="00115A68" w:rsidRPr="00A83A6C" w:rsidRDefault="00115A68" w:rsidP="007D77DF">
            <w:pPr>
              <w:pStyle w:val="Heading5"/>
              <w:jc w:val="center"/>
            </w:pPr>
            <w:r w:rsidRPr="00A83A6C">
              <w:t>Name</w:t>
            </w:r>
          </w:p>
        </w:tc>
        <w:tc>
          <w:tcPr>
            <w:tcW w:w="3253" w:type="dxa"/>
            <w:vAlign w:val="center"/>
          </w:tcPr>
          <w:p w14:paraId="7DAAAD1E" w14:textId="77777777" w:rsidR="00115A68" w:rsidRPr="00A83A6C" w:rsidRDefault="00115A68" w:rsidP="007D77DF">
            <w:pPr>
              <w:pStyle w:val="Heading5"/>
              <w:jc w:val="center"/>
            </w:pPr>
            <w:r w:rsidRPr="00A83A6C">
              <w:t>Position/affiliation</w:t>
            </w:r>
          </w:p>
        </w:tc>
        <w:bookmarkStart w:id="30" w:name="_Signature"/>
        <w:bookmarkEnd w:id="30"/>
        <w:tc>
          <w:tcPr>
            <w:tcW w:w="3191" w:type="dxa"/>
            <w:vAlign w:val="center"/>
          </w:tcPr>
          <w:p w14:paraId="17C06571" w14:textId="77777777" w:rsidR="00115A68" w:rsidRPr="00A83A6C" w:rsidRDefault="00115A68" w:rsidP="007D77DF">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7D77DF">
            <w:pPr>
              <w:pStyle w:val="Heading5"/>
              <w:jc w:val="center"/>
            </w:pPr>
            <w:r w:rsidRPr="00A83A6C">
              <w:t>Date</w:t>
            </w:r>
          </w:p>
        </w:tc>
      </w:tr>
      <w:tr w:rsidR="00115A68" w14:paraId="3308AC9C" w14:textId="77777777" w:rsidTr="00204F35">
        <w:trPr>
          <w:cantSplit/>
          <w:trHeight w:val="489"/>
        </w:trPr>
        <w:tc>
          <w:tcPr>
            <w:tcW w:w="3176" w:type="dxa"/>
            <w:vAlign w:val="center"/>
          </w:tcPr>
          <w:p w14:paraId="2B0991B7" w14:textId="7035A0D6" w:rsidR="00115A68" w:rsidRPr="005B1DF5" w:rsidRDefault="000F36F5" w:rsidP="007D77DF">
            <w:pPr>
              <w:spacing w:line="240" w:lineRule="auto"/>
              <w:rPr>
                <w:rFonts w:ascii="Arial" w:hAnsi="Arial" w:cs="Arial"/>
              </w:rPr>
            </w:pPr>
            <w:r w:rsidRPr="005B1DF5">
              <w:rPr>
                <w:rFonts w:ascii="Arial" w:hAnsi="Arial" w:cs="Arial"/>
              </w:rPr>
              <w:t xml:space="preserve">Carolyn </w:t>
            </w:r>
            <w:proofErr w:type="spellStart"/>
            <w:r w:rsidRPr="005B1DF5">
              <w:rPr>
                <w:rFonts w:ascii="Arial" w:hAnsi="Arial" w:cs="Arial"/>
              </w:rPr>
              <w:t>Obel-Omia</w:t>
            </w:r>
            <w:proofErr w:type="spellEnd"/>
          </w:p>
        </w:tc>
        <w:tc>
          <w:tcPr>
            <w:tcW w:w="3253" w:type="dxa"/>
            <w:vAlign w:val="center"/>
          </w:tcPr>
          <w:p w14:paraId="2927DBCB" w14:textId="05C1A077" w:rsidR="00115A68" w:rsidRPr="005B1DF5" w:rsidRDefault="00115A68" w:rsidP="007D77DF">
            <w:pPr>
              <w:spacing w:line="240" w:lineRule="auto"/>
              <w:rPr>
                <w:rFonts w:ascii="Arial" w:hAnsi="Arial" w:cs="Arial"/>
              </w:rPr>
            </w:pPr>
            <w:r w:rsidRPr="005B1DF5">
              <w:rPr>
                <w:rFonts w:ascii="Arial" w:hAnsi="Arial" w:cs="Arial"/>
              </w:rPr>
              <w:t xml:space="preserve">Chair of </w:t>
            </w:r>
            <w:r w:rsidR="000F36F5" w:rsidRPr="005B1DF5">
              <w:rPr>
                <w:rFonts w:ascii="Arial" w:hAnsi="Arial" w:cs="Arial"/>
              </w:rPr>
              <w:t>Elementary Education</w:t>
            </w:r>
          </w:p>
        </w:tc>
        <w:tc>
          <w:tcPr>
            <w:tcW w:w="3191" w:type="dxa"/>
            <w:vAlign w:val="center"/>
          </w:tcPr>
          <w:p w14:paraId="7927CB11" w14:textId="77777777" w:rsidR="00115A68" w:rsidRDefault="00115A68" w:rsidP="007D77DF">
            <w:pPr>
              <w:spacing w:line="240" w:lineRule="auto"/>
            </w:pPr>
          </w:p>
        </w:tc>
        <w:tc>
          <w:tcPr>
            <w:tcW w:w="1160" w:type="dxa"/>
            <w:vAlign w:val="center"/>
          </w:tcPr>
          <w:p w14:paraId="06A64098" w14:textId="77777777" w:rsidR="00115A68" w:rsidRDefault="00115A68" w:rsidP="007D77DF">
            <w:pPr>
              <w:spacing w:line="240" w:lineRule="auto"/>
            </w:pPr>
          </w:p>
        </w:tc>
      </w:tr>
      <w:tr w:rsidR="00204F35" w14:paraId="05859C8B" w14:textId="77777777" w:rsidTr="00204F35">
        <w:trPr>
          <w:cantSplit/>
          <w:trHeight w:val="489"/>
        </w:trPr>
        <w:tc>
          <w:tcPr>
            <w:tcW w:w="3176" w:type="dxa"/>
            <w:vAlign w:val="center"/>
          </w:tcPr>
          <w:p w14:paraId="184EEF9A" w14:textId="1CF699C1" w:rsidR="00204F35" w:rsidRPr="005B1DF5" w:rsidRDefault="00204F35" w:rsidP="00204F35">
            <w:pPr>
              <w:spacing w:line="240" w:lineRule="auto"/>
              <w:rPr>
                <w:rFonts w:ascii="Arial" w:hAnsi="Arial" w:cs="Arial"/>
              </w:rPr>
            </w:pPr>
            <w:r w:rsidRPr="005B1DF5">
              <w:rPr>
                <w:rFonts w:ascii="Arial" w:hAnsi="Arial" w:cs="Arial"/>
              </w:rPr>
              <w:t>Julie Horwitz or Gerri August</w:t>
            </w:r>
          </w:p>
        </w:tc>
        <w:tc>
          <w:tcPr>
            <w:tcW w:w="3253" w:type="dxa"/>
            <w:vAlign w:val="center"/>
          </w:tcPr>
          <w:p w14:paraId="274A9939" w14:textId="19C44E3A" w:rsidR="00204F35" w:rsidRPr="005B1DF5" w:rsidRDefault="00204F35" w:rsidP="00204F35">
            <w:pPr>
              <w:spacing w:line="240" w:lineRule="auto"/>
              <w:rPr>
                <w:rFonts w:ascii="Arial" w:hAnsi="Arial" w:cs="Arial"/>
              </w:rPr>
            </w:pPr>
            <w:r w:rsidRPr="005B1DF5">
              <w:rPr>
                <w:rFonts w:ascii="Arial" w:hAnsi="Arial" w:cs="Arial"/>
              </w:rPr>
              <w:t>Co-Deans of Feinstein School of Education and Human Development</w:t>
            </w:r>
          </w:p>
        </w:tc>
        <w:tc>
          <w:tcPr>
            <w:tcW w:w="3191" w:type="dxa"/>
            <w:vAlign w:val="center"/>
          </w:tcPr>
          <w:p w14:paraId="73E4F4F9" w14:textId="77777777" w:rsidR="00204F35" w:rsidRDefault="00204F35" w:rsidP="00204F35">
            <w:pPr>
              <w:spacing w:line="240" w:lineRule="auto"/>
            </w:pPr>
          </w:p>
        </w:tc>
        <w:tc>
          <w:tcPr>
            <w:tcW w:w="1160" w:type="dxa"/>
            <w:vAlign w:val="center"/>
          </w:tcPr>
          <w:p w14:paraId="3196E96C" w14:textId="77777777" w:rsidR="00204F35" w:rsidRDefault="00204F35" w:rsidP="00204F35">
            <w:pPr>
              <w:spacing w:line="240" w:lineRule="auto"/>
            </w:pPr>
          </w:p>
        </w:tc>
      </w:tr>
    </w:tbl>
    <w:p w14:paraId="35E716CB" w14:textId="77777777" w:rsidR="00115A68" w:rsidRDefault="00115A68" w:rsidP="00115A68">
      <w:pPr>
        <w:pStyle w:val="Heading5"/>
      </w:pPr>
    </w:p>
    <w:sectPr w:rsidR="00115A68"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BD2D6" w14:textId="77777777" w:rsidR="00A34469" w:rsidRDefault="00A34469" w:rsidP="00FA78CA">
      <w:pPr>
        <w:spacing w:line="240" w:lineRule="auto"/>
      </w:pPr>
      <w:r>
        <w:separator/>
      </w:r>
    </w:p>
  </w:endnote>
  <w:endnote w:type="continuationSeparator" w:id="0">
    <w:p w14:paraId="0A71E438" w14:textId="77777777" w:rsidR="00A34469" w:rsidRDefault="00A3446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E37410" w:rsidRPr="00310D95" w:rsidRDefault="00E37410"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4C6BC2">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4C6BC2">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031B5" w14:textId="77777777" w:rsidR="00A34469" w:rsidRDefault="00A34469" w:rsidP="00FA78CA">
      <w:pPr>
        <w:spacing w:line="240" w:lineRule="auto"/>
      </w:pPr>
      <w:r>
        <w:separator/>
      </w:r>
    </w:p>
  </w:footnote>
  <w:footnote w:type="continuationSeparator" w:id="0">
    <w:p w14:paraId="18388D1A" w14:textId="77777777" w:rsidR="00A34469" w:rsidRDefault="00A3446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5533B72" w:rsidR="00E37410" w:rsidRPr="004254A0" w:rsidRDefault="00E37410"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354465">
      <w:rPr>
        <w:color w:val="4F6228"/>
      </w:rPr>
      <w:t>18-19-368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354465">
      <w:rPr>
        <w:color w:val="4F6228"/>
      </w:rPr>
      <w:t>4/25/2019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E37410" w:rsidRPr="008745BA" w:rsidRDefault="00E37410"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A36371"/>
    <w:multiLevelType w:val="hybridMultilevel"/>
    <w:tmpl w:val="01789248"/>
    <w:lvl w:ilvl="0" w:tplc="97482A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10"/>
  </w:num>
  <w:num w:numId="7">
    <w:abstractNumId w:val="1"/>
  </w:num>
  <w:num w:numId="8">
    <w:abstractNumId w:val="5"/>
  </w:num>
  <w:num w:numId="9">
    <w:abstractNumId w:val="7"/>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06BC2"/>
    <w:rsid w:val="00010085"/>
    <w:rsid w:val="00013152"/>
    <w:rsid w:val="000301C7"/>
    <w:rsid w:val="0003317B"/>
    <w:rsid w:val="0004554C"/>
    <w:rsid w:val="00052DDC"/>
    <w:rsid w:val="000556B3"/>
    <w:rsid w:val="000810FF"/>
    <w:rsid w:val="000A36CD"/>
    <w:rsid w:val="000D1497"/>
    <w:rsid w:val="000D21F2"/>
    <w:rsid w:val="000E2CBA"/>
    <w:rsid w:val="000F36F5"/>
    <w:rsid w:val="001010FA"/>
    <w:rsid w:val="00101BA4"/>
    <w:rsid w:val="0010291E"/>
    <w:rsid w:val="00115A68"/>
    <w:rsid w:val="0011690A"/>
    <w:rsid w:val="00120C12"/>
    <w:rsid w:val="001278A4"/>
    <w:rsid w:val="0013176C"/>
    <w:rsid w:val="00131B87"/>
    <w:rsid w:val="001429AA"/>
    <w:rsid w:val="0017036C"/>
    <w:rsid w:val="00176C55"/>
    <w:rsid w:val="00181A4B"/>
    <w:rsid w:val="0018601D"/>
    <w:rsid w:val="001A37FB"/>
    <w:rsid w:val="001A51ED"/>
    <w:rsid w:val="001B2E3A"/>
    <w:rsid w:val="001F58D0"/>
    <w:rsid w:val="001F6053"/>
    <w:rsid w:val="0020058E"/>
    <w:rsid w:val="00204F35"/>
    <w:rsid w:val="00237355"/>
    <w:rsid w:val="00242852"/>
    <w:rsid w:val="0026461B"/>
    <w:rsid w:val="002728F8"/>
    <w:rsid w:val="0027528C"/>
    <w:rsid w:val="0027634D"/>
    <w:rsid w:val="00284473"/>
    <w:rsid w:val="00290E18"/>
    <w:rsid w:val="00292D43"/>
    <w:rsid w:val="00293639"/>
    <w:rsid w:val="00296BA1"/>
    <w:rsid w:val="0029768B"/>
    <w:rsid w:val="002A3788"/>
    <w:rsid w:val="002B1863"/>
    <w:rsid w:val="002B1FF7"/>
    <w:rsid w:val="002B24F6"/>
    <w:rsid w:val="002B7880"/>
    <w:rsid w:val="002C3D63"/>
    <w:rsid w:val="002D194C"/>
    <w:rsid w:val="002F36B8"/>
    <w:rsid w:val="00310D95"/>
    <w:rsid w:val="00345149"/>
    <w:rsid w:val="00354465"/>
    <w:rsid w:val="00376A8B"/>
    <w:rsid w:val="003A45F6"/>
    <w:rsid w:val="003B0607"/>
    <w:rsid w:val="003B4A52"/>
    <w:rsid w:val="003C1A54"/>
    <w:rsid w:val="003C511E"/>
    <w:rsid w:val="003D7372"/>
    <w:rsid w:val="003F099C"/>
    <w:rsid w:val="003F4E82"/>
    <w:rsid w:val="00402602"/>
    <w:rsid w:val="00402D8D"/>
    <w:rsid w:val="004254A0"/>
    <w:rsid w:val="004313E6"/>
    <w:rsid w:val="004403BD"/>
    <w:rsid w:val="00442EEA"/>
    <w:rsid w:val="004779B4"/>
    <w:rsid w:val="004A24CC"/>
    <w:rsid w:val="004B31E7"/>
    <w:rsid w:val="004C6BC2"/>
    <w:rsid w:val="004E57C5"/>
    <w:rsid w:val="004E7506"/>
    <w:rsid w:val="00517DB2"/>
    <w:rsid w:val="005473BC"/>
    <w:rsid w:val="005873E3"/>
    <w:rsid w:val="005A5EF5"/>
    <w:rsid w:val="005B1049"/>
    <w:rsid w:val="005B1DF5"/>
    <w:rsid w:val="005C23BD"/>
    <w:rsid w:val="005C3F83"/>
    <w:rsid w:val="005D389E"/>
    <w:rsid w:val="005F2A05"/>
    <w:rsid w:val="005F556A"/>
    <w:rsid w:val="006403CD"/>
    <w:rsid w:val="00670869"/>
    <w:rsid w:val="006761E1"/>
    <w:rsid w:val="006970B0"/>
    <w:rsid w:val="006B20A9"/>
    <w:rsid w:val="006E3AF2"/>
    <w:rsid w:val="006E6680"/>
    <w:rsid w:val="006F7F90"/>
    <w:rsid w:val="00701D68"/>
    <w:rsid w:val="00704CFF"/>
    <w:rsid w:val="00706745"/>
    <w:rsid w:val="007072F7"/>
    <w:rsid w:val="00713B15"/>
    <w:rsid w:val="0073502F"/>
    <w:rsid w:val="0074235B"/>
    <w:rsid w:val="00743AD2"/>
    <w:rsid w:val="007445F4"/>
    <w:rsid w:val="007554DE"/>
    <w:rsid w:val="00760EA6"/>
    <w:rsid w:val="00786F31"/>
    <w:rsid w:val="00795D54"/>
    <w:rsid w:val="00796AF7"/>
    <w:rsid w:val="007970C3"/>
    <w:rsid w:val="007A5702"/>
    <w:rsid w:val="007B10BE"/>
    <w:rsid w:val="007D77DF"/>
    <w:rsid w:val="008122C6"/>
    <w:rsid w:val="00836BB6"/>
    <w:rsid w:val="0085229B"/>
    <w:rsid w:val="008555D8"/>
    <w:rsid w:val="008628B1"/>
    <w:rsid w:val="00865915"/>
    <w:rsid w:val="00872775"/>
    <w:rsid w:val="008745BA"/>
    <w:rsid w:val="00880392"/>
    <w:rsid w:val="008836DF"/>
    <w:rsid w:val="008847FE"/>
    <w:rsid w:val="00886305"/>
    <w:rsid w:val="0089234B"/>
    <w:rsid w:val="008927AF"/>
    <w:rsid w:val="0089400B"/>
    <w:rsid w:val="008B1F84"/>
    <w:rsid w:val="008D52B7"/>
    <w:rsid w:val="008E0FCD"/>
    <w:rsid w:val="008E3EFA"/>
    <w:rsid w:val="008E790C"/>
    <w:rsid w:val="008F175C"/>
    <w:rsid w:val="0090111B"/>
    <w:rsid w:val="00905E67"/>
    <w:rsid w:val="00913143"/>
    <w:rsid w:val="00936421"/>
    <w:rsid w:val="00936507"/>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14543"/>
    <w:rsid w:val="00A32214"/>
    <w:rsid w:val="00A34469"/>
    <w:rsid w:val="00A442D7"/>
    <w:rsid w:val="00A52C02"/>
    <w:rsid w:val="00A54783"/>
    <w:rsid w:val="00A5525B"/>
    <w:rsid w:val="00A56D5F"/>
    <w:rsid w:val="00A61E2C"/>
    <w:rsid w:val="00A6264E"/>
    <w:rsid w:val="00A72134"/>
    <w:rsid w:val="00A76B76"/>
    <w:rsid w:val="00A83A6C"/>
    <w:rsid w:val="00A85BAB"/>
    <w:rsid w:val="00A87611"/>
    <w:rsid w:val="00A94B5A"/>
    <w:rsid w:val="00AB4336"/>
    <w:rsid w:val="00AB5FB4"/>
    <w:rsid w:val="00AC3032"/>
    <w:rsid w:val="00AE78C2"/>
    <w:rsid w:val="00AE7A3D"/>
    <w:rsid w:val="00B02C61"/>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91D2A"/>
    <w:rsid w:val="00B94038"/>
    <w:rsid w:val="00B97B03"/>
    <w:rsid w:val="00BB11B9"/>
    <w:rsid w:val="00BC42B6"/>
    <w:rsid w:val="00BD4A47"/>
    <w:rsid w:val="00BF1795"/>
    <w:rsid w:val="00C0654C"/>
    <w:rsid w:val="00C11283"/>
    <w:rsid w:val="00C25F9D"/>
    <w:rsid w:val="00C313E5"/>
    <w:rsid w:val="00C31707"/>
    <w:rsid w:val="00C31E83"/>
    <w:rsid w:val="00C33AAA"/>
    <w:rsid w:val="00C344AB"/>
    <w:rsid w:val="00C518C1"/>
    <w:rsid w:val="00C53751"/>
    <w:rsid w:val="00C63F4F"/>
    <w:rsid w:val="00C65DDE"/>
    <w:rsid w:val="00C8679B"/>
    <w:rsid w:val="00C94576"/>
    <w:rsid w:val="00C969FA"/>
    <w:rsid w:val="00C97577"/>
    <w:rsid w:val="00CA71A8"/>
    <w:rsid w:val="00CC03A7"/>
    <w:rsid w:val="00CC3E7A"/>
    <w:rsid w:val="00CD18DD"/>
    <w:rsid w:val="00D07336"/>
    <w:rsid w:val="00D153C2"/>
    <w:rsid w:val="00D4301B"/>
    <w:rsid w:val="00D56C09"/>
    <w:rsid w:val="00D64DF4"/>
    <w:rsid w:val="00D65F02"/>
    <w:rsid w:val="00D75B84"/>
    <w:rsid w:val="00D75F97"/>
    <w:rsid w:val="00D75FF8"/>
    <w:rsid w:val="00DA73A0"/>
    <w:rsid w:val="00DB23D4"/>
    <w:rsid w:val="00DB63D4"/>
    <w:rsid w:val="00DD69AE"/>
    <w:rsid w:val="00DE2B7A"/>
    <w:rsid w:val="00DF4FCD"/>
    <w:rsid w:val="00DF7C07"/>
    <w:rsid w:val="00E36AF7"/>
    <w:rsid w:val="00E37410"/>
    <w:rsid w:val="00E413B5"/>
    <w:rsid w:val="00E4755D"/>
    <w:rsid w:val="00E641DE"/>
    <w:rsid w:val="00EB33FD"/>
    <w:rsid w:val="00EC63A4"/>
    <w:rsid w:val="00EC7B24"/>
    <w:rsid w:val="00ED1712"/>
    <w:rsid w:val="00F10D24"/>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9C20C339-AF08-419C-BF99-E5CE3FE8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67Z3ZXSPZZWZ-949-1048</_dlc_DocId>
    <_dlc_DocIdUrl xmlns="67887a43-7e4d-4c1c-91d7-15e417b1b8ab">
      <Url>https://w3.ric.edu/curriculum_committee/_layouts/15/DocIdRedir.aspx?ID=67Z3ZXSPZZWZ-949-1048</Url>
      <Description>67Z3ZXSPZZWZ-949-1048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D748AE3A-075E-4D33-A5EC-02B76F92EA8F}"/>
</file>

<file path=docProps/app.xml><?xml version="1.0" encoding="utf-8"?>
<Properties xmlns="http://schemas.openxmlformats.org/officeDocument/2006/extended-properties" xmlns:vt="http://schemas.openxmlformats.org/officeDocument/2006/docPropsVTypes">
  <Template>Normal.dotm</Template>
  <TotalTime>15</TotalTime>
  <Pages>4</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10</cp:revision>
  <cp:lastPrinted>2019-04-25T14:56:00Z</cp:lastPrinted>
  <dcterms:created xsi:type="dcterms:W3CDTF">2019-04-20T23:48:00Z</dcterms:created>
  <dcterms:modified xsi:type="dcterms:W3CDTF">2019-05-04T00:04:00Z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75bdbc4c-444a-4709-99aa-8679d69986fb</vt:lpwstr>
  </property>
</Properties>
</file>