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30D763" w:rsidR="004520DD" w:rsidRPr="004520DD" w:rsidRDefault="004520DD" w:rsidP="001C0A27">
            <w:pPr>
              <w:pStyle w:val="Heading5"/>
              <w:rPr>
                <w:b/>
              </w:rPr>
            </w:pPr>
            <w:bookmarkStart w:id="0" w:name="Proposal"/>
            <w:bookmarkEnd w:id="0"/>
            <w:r>
              <w:rPr>
                <w:b/>
              </w:rPr>
              <w:t xml:space="preserve">TECH 318: Practicum 1 – Teaching K-6 Technology Education TECH 418: Practicum II – Teaching </w:t>
            </w:r>
            <w:r w:rsidR="001C0A27">
              <w:rPr>
                <w:b/>
              </w:rPr>
              <w:t>Secondary</w:t>
            </w:r>
            <w:r w:rsidR="00E34A52">
              <w:rPr>
                <w:b/>
              </w:rPr>
              <w:t xml:space="preserve"> technology Education Grades 7 - 12</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2868965" w:rsidR="00F64260" w:rsidRPr="00B649C4" w:rsidRDefault="00C24E6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3F308BB5" w14:textId="77777777" w:rsidR="001E3D62" w:rsidRPr="001E3D62" w:rsidRDefault="004520DD" w:rsidP="001E3D62">
            <w:pPr>
              <w:pStyle w:val="Heading5"/>
              <w:rPr>
                <w:rFonts w:asciiTheme="minorHAnsi" w:hAnsiTheme="minorHAnsi"/>
                <w:b/>
              </w:rPr>
            </w:pPr>
            <w:bookmarkStart w:id="3" w:name="Ifapplicable"/>
            <w:bookmarkEnd w:id="3"/>
            <w:r w:rsidRPr="001E3D62">
              <w:rPr>
                <w:b/>
              </w:rPr>
              <w:t xml:space="preserve">Tech 407 </w:t>
            </w:r>
            <w:r w:rsidR="001E3D62" w:rsidRPr="001E3D62">
              <w:rPr>
                <w:rFonts w:asciiTheme="minorHAnsi" w:hAnsiTheme="minorHAnsi"/>
                <w:b/>
              </w:rPr>
              <w:t xml:space="preserve">Practicum in Elementary Technology EducatioN </w:t>
            </w:r>
          </w:p>
          <w:p w14:paraId="02CBDE98" w14:textId="6C734B5F" w:rsidR="001E3D62" w:rsidRPr="00E34A52" w:rsidRDefault="001E3D62" w:rsidP="001E3D62">
            <w:pPr>
              <w:pStyle w:val="Heading5"/>
              <w:rPr>
                <w:rFonts w:asciiTheme="minorHAnsi" w:hAnsiTheme="minorHAnsi"/>
                <w:b/>
              </w:rPr>
            </w:pPr>
            <w:r w:rsidRPr="00E34A52">
              <w:rPr>
                <w:rFonts w:asciiTheme="minorHAnsi" w:hAnsiTheme="minorHAnsi"/>
                <w:b/>
              </w:rPr>
              <w:t>Tech 408</w:t>
            </w:r>
            <w:r w:rsidR="00E34A52" w:rsidRPr="00E34A52">
              <w:rPr>
                <w:rFonts w:asciiTheme="minorHAnsi" w:hAnsiTheme="minorHAnsi"/>
                <w:b/>
              </w:rPr>
              <w:t xml:space="preserve"> </w:t>
            </w:r>
            <w:r w:rsidR="00E34A52" w:rsidRPr="00E34A52">
              <w:rPr>
                <w:rFonts w:asciiTheme="minorHAnsi" w:hAnsiTheme="minorHAnsi" w:cs="Arial"/>
                <w:b/>
              </w:rPr>
              <w:t>Practicum in Technology Education (Grades Seven through Twelve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D4C7D13"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00E34A52">
              <w:rPr>
                <w:b/>
              </w:rPr>
              <w:t>s</w:t>
            </w:r>
            <w:r w:rsidRPr="005F2A05">
              <w:rPr>
                <w:b/>
              </w:rPr>
              <w:t xml:space="preserve"> </w:t>
            </w:r>
            <w:bookmarkStart w:id="5" w:name="deletion"/>
            <w:bookmarkEnd w:id="5"/>
          </w:p>
          <w:p w14:paraId="52ECEFB4" w14:textId="619F624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F31FF23" w:rsidR="00F64260" w:rsidRPr="00B605CE" w:rsidRDefault="004520DD" w:rsidP="00B862BF">
            <w:pPr>
              <w:rPr>
                <w:b/>
              </w:rPr>
            </w:pPr>
            <w:bookmarkStart w:id="6" w:name="Originator"/>
            <w:bookmarkEnd w:id="6"/>
            <w:r>
              <w:rPr>
                <w:b/>
              </w:rPr>
              <w:t>Charlie McLaughlin</w:t>
            </w:r>
          </w:p>
        </w:tc>
        <w:tc>
          <w:tcPr>
            <w:tcW w:w="1210" w:type="pct"/>
          </w:tcPr>
          <w:p w14:paraId="788D9512" w14:textId="19B60691" w:rsidR="00F64260" w:rsidRPr="00946B20" w:rsidRDefault="00C24E6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C15DC26" w:rsidR="00F64260" w:rsidRPr="00B605CE" w:rsidRDefault="004520DD" w:rsidP="00B862BF">
            <w:pPr>
              <w:rPr>
                <w:b/>
              </w:rPr>
            </w:pPr>
            <w:bookmarkStart w:id="7" w:name="home_dept"/>
            <w:bookmarkEnd w:id="7"/>
            <w:r>
              <w:rPr>
                <w:b/>
              </w:rPr>
              <w:t>DES/Technology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30392203" w:rsidR="00F64260" w:rsidRDefault="00E34A52">
            <w:pPr>
              <w:spacing w:line="240" w:lineRule="auto"/>
              <w:rPr>
                <w:b/>
              </w:rPr>
            </w:pPr>
            <w:bookmarkStart w:id="8" w:name="Rationale"/>
            <w:bookmarkEnd w:id="8"/>
            <w:r>
              <w:rPr>
                <w:b/>
              </w:rPr>
              <w:t>Th</w:t>
            </w:r>
            <w:r w:rsidR="00CA0808">
              <w:rPr>
                <w:b/>
              </w:rPr>
              <w:t>is</w:t>
            </w:r>
            <w:r>
              <w:rPr>
                <w:b/>
              </w:rPr>
              <w:t xml:space="preserve"> proposal requests a change in course number</w:t>
            </w:r>
            <w:r w:rsidR="00CA0808">
              <w:rPr>
                <w:b/>
              </w:rPr>
              <w:t>s</w:t>
            </w:r>
            <w:r>
              <w:rPr>
                <w:b/>
              </w:rPr>
              <w:t xml:space="preserve"> for TECH 407</w:t>
            </w:r>
            <w:r w:rsidR="00CA0808">
              <w:rPr>
                <w:b/>
              </w:rPr>
              <w:t xml:space="preserve"> to TECH 318</w:t>
            </w:r>
            <w:r>
              <w:rPr>
                <w:b/>
              </w:rPr>
              <w:t xml:space="preserve"> and TECH 408</w:t>
            </w:r>
            <w:r w:rsidR="00CA0808">
              <w:rPr>
                <w:b/>
              </w:rPr>
              <w:t xml:space="preserve"> to TECH 418.  This has been mandated by RIDE, so these numbers now comply with the SED/K-12 numbering found in the Educational Studies.</w:t>
            </w:r>
          </w:p>
          <w:p w14:paraId="1ADA9759" w14:textId="77777777" w:rsidR="00CA0808" w:rsidRDefault="00CA0808">
            <w:pPr>
              <w:spacing w:line="240" w:lineRule="auto"/>
              <w:rPr>
                <w:b/>
              </w:rPr>
            </w:pPr>
          </w:p>
          <w:p w14:paraId="711B4A7B" w14:textId="72099886" w:rsidR="00CA0808" w:rsidRDefault="00CA0808">
            <w:pPr>
              <w:spacing w:line="240" w:lineRule="auto"/>
              <w:rPr>
                <w:b/>
              </w:rPr>
            </w:pPr>
            <w:r>
              <w:rPr>
                <w:b/>
              </w:rPr>
              <w:t xml:space="preserve">Second, the titles have been changed to again comply with RIDE demands for </w:t>
            </w:r>
            <w:r w:rsidR="00937221">
              <w:rPr>
                <w:b/>
              </w:rPr>
              <w:t xml:space="preserve">visual </w:t>
            </w:r>
            <w:r>
              <w:rPr>
                <w:b/>
              </w:rPr>
              <w:t>continuity among program</w:t>
            </w:r>
            <w:r w:rsidR="00937221">
              <w:rPr>
                <w:b/>
              </w:rPr>
              <w:t>s</w:t>
            </w:r>
            <w:r>
              <w:rPr>
                <w:b/>
              </w:rPr>
              <w:t xml:space="preserve"> in our department</w:t>
            </w:r>
            <w:r w:rsidR="00937221">
              <w:rPr>
                <w:b/>
              </w:rPr>
              <w:t>.</w:t>
            </w:r>
          </w:p>
          <w:p w14:paraId="3F054413" w14:textId="77777777" w:rsidR="00CA0808" w:rsidRDefault="00CA0808">
            <w:pPr>
              <w:spacing w:line="240" w:lineRule="auto"/>
              <w:rPr>
                <w:b/>
              </w:rPr>
            </w:pPr>
          </w:p>
          <w:p w14:paraId="5D0CEACD" w14:textId="1CDAEE4D" w:rsidR="00CA0808" w:rsidRDefault="00CA0808">
            <w:pPr>
              <w:spacing w:line="240" w:lineRule="auto"/>
              <w:rPr>
                <w:b/>
              </w:rPr>
            </w:pPr>
            <w:r>
              <w:rPr>
                <w:b/>
              </w:rPr>
              <w:t>Last, the prerequisites and description</w:t>
            </w:r>
            <w:r w:rsidR="00937221">
              <w:rPr>
                <w:b/>
              </w:rPr>
              <w:t>s</w:t>
            </w:r>
            <w:r>
              <w:rPr>
                <w:b/>
              </w:rPr>
              <w:t xml:space="preserve"> have been edited to better reflect the purposes of the courses. </w:t>
            </w:r>
            <w:r w:rsidR="00031F25">
              <w:rPr>
                <w:b/>
              </w:rPr>
              <w:t>And we’re changing when they will be offered.</w:t>
            </w:r>
          </w:p>
          <w:p w14:paraId="371D5AB7" w14:textId="77777777" w:rsidR="00F64260" w:rsidRDefault="00F64260" w:rsidP="00946B20">
            <w:pPr>
              <w:rPr>
                <w:b/>
              </w:rPr>
            </w:pPr>
          </w:p>
          <w:p w14:paraId="41EFFC68" w14:textId="042044F8" w:rsidR="009F18C5" w:rsidRPr="00FA6998" w:rsidRDefault="009F18C5" w:rsidP="00D26372">
            <w:pPr>
              <w:rPr>
                <w:b/>
              </w:rPr>
            </w:pPr>
            <w:r>
              <w:rPr>
                <w:b/>
              </w:rPr>
              <w:t>Mercifully, the content and methods for th</w:t>
            </w:r>
            <w:r w:rsidR="00D26372">
              <w:rPr>
                <w:b/>
              </w:rPr>
              <w:t>ese</w:t>
            </w:r>
            <w:r>
              <w:rPr>
                <w:b/>
              </w:rPr>
              <w:t xml:space="preserve"> course</w:t>
            </w:r>
            <w:r w:rsidR="00D26372">
              <w:rPr>
                <w:b/>
              </w:rPr>
              <w:t>s</w:t>
            </w:r>
            <w:r>
              <w:rPr>
                <w:b/>
              </w:rPr>
              <w:t xml:space="preserve"> has not changed since </w:t>
            </w:r>
            <w:r w:rsidR="00D26372">
              <w:rPr>
                <w:b/>
              </w:rPr>
              <w:t>they</w:t>
            </w:r>
            <w:r>
              <w:rPr>
                <w:b/>
              </w:rPr>
              <w:t xml:space="preserve"> already surpassed RIDE requirements.</w:t>
            </w:r>
          </w:p>
        </w:tc>
      </w:tr>
      <w:tr w:rsidR="00517DB2" w:rsidRPr="006E3AF2" w14:paraId="376213DA" w14:textId="77777777" w:rsidTr="00517DB2">
        <w:tc>
          <w:tcPr>
            <w:tcW w:w="1111" w:type="pct"/>
            <w:vAlign w:val="center"/>
          </w:tcPr>
          <w:p w14:paraId="64288573" w14:textId="48115C40"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E3C1E9F" w:rsidR="00517DB2" w:rsidRPr="00B649C4" w:rsidRDefault="004520DD" w:rsidP="00517DB2">
            <w:pPr>
              <w:rPr>
                <w:b/>
              </w:rPr>
            </w:pPr>
            <w:bookmarkStart w:id="9" w:name="student_impact"/>
            <w:bookmarkEnd w:id="9"/>
            <w:r>
              <w:rPr>
                <w:b/>
              </w:rPr>
              <w:t>Better sequence for advising students</w:t>
            </w:r>
            <w:r w:rsidR="00D26372">
              <w:rPr>
                <w:b/>
              </w:rPr>
              <w:t>. Reflects the practice of learning to teach</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4FA538C" w:rsidR="00517DB2" w:rsidRPr="00B649C4" w:rsidRDefault="004520DD"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24E6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2CFCC2" w:rsidR="008D52B7" w:rsidRPr="00C25F9D" w:rsidRDefault="00937221" w:rsidP="008D52B7">
            <w:pPr>
              <w:rPr>
                <w:b/>
              </w:rPr>
            </w:pPr>
            <w:r>
              <w:rPr>
                <w:b/>
              </w:rPr>
              <w:t>Non</w:t>
            </w:r>
            <w:r w:rsidR="004520DD">
              <w:rPr>
                <w:b/>
              </w:rPr>
              <w:t>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24E6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F2F258C" w:rsidR="008D52B7" w:rsidRPr="00C25F9D" w:rsidRDefault="004520D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24E6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C03E82" w:rsidR="008D52B7" w:rsidRPr="00C25F9D" w:rsidRDefault="004520D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24E6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02AC21E" w:rsidR="008D52B7" w:rsidRPr="00C25F9D" w:rsidRDefault="004520D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5E9685C" w:rsidR="00F64260" w:rsidRPr="00B605CE" w:rsidRDefault="00937221"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6A40FC0C" w14:textId="77777777" w:rsidR="00031F25" w:rsidRDefault="00031F25" w:rsidP="00C344AB"/>
    <w:p w14:paraId="0AC2D62C" w14:textId="77777777" w:rsidR="00031F25" w:rsidRDefault="00031F25" w:rsidP="00C344AB"/>
    <w:p w14:paraId="43AAE07F" w14:textId="77777777" w:rsidR="00031F25" w:rsidRDefault="00031F25" w:rsidP="00C344AB"/>
    <w:p w14:paraId="1891B2B0" w14:textId="77777777" w:rsidR="00031F25" w:rsidRDefault="00031F25" w:rsidP="00C344AB"/>
    <w:p w14:paraId="6D9EE0CC" w14:textId="77777777" w:rsidR="00031F25" w:rsidRDefault="00031F25" w:rsidP="00C344AB"/>
    <w:p w14:paraId="6EB0F911" w14:textId="77777777" w:rsidR="00031F25" w:rsidRDefault="00031F25" w:rsidP="00C344AB"/>
    <w:p w14:paraId="35D53698" w14:textId="0322F22A"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1C0A27">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1C0A27">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365B7EB" w14:textId="77777777" w:rsidR="00F64260" w:rsidRPr="00F65C0C" w:rsidRDefault="004520DD" w:rsidP="001429AA">
            <w:pPr>
              <w:spacing w:line="240" w:lineRule="auto"/>
              <w:rPr>
                <w:b/>
              </w:rPr>
            </w:pPr>
            <w:bookmarkStart w:id="13" w:name="cours_title"/>
            <w:bookmarkEnd w:id="13"/>
            <w:r w:rsidRPr="00F65C0C">
              <w:rPr>
                <w:b/>
              </w:rPr>
              <w:t>TECH 407</w:t>
            </w:r>
          </w:p>
          <w:p w14:paraId="1E34A8E4" w14:textId="77777777" w:rsidR="004520DD" w:rsidRPr="001C0A27" w:rsidRDefault="004520DD" w:rsidP="001429AA">
            <w:pPr>
              <w:spacing w:line="240" w:lineRule="auto"/>
            </w:pPr>
          </w:p>
        </w:tc>
        <w:tc>
          <w:tcPr>
            <w:tcW w:w="3840" w:type="dxa"/>
            <w:noWrap/>
          </w:tcPr>
          <w:p w14:paraId="6540064C" w14:textId="20CD9D8D" w:rsidR="00F64260" w:rsidRPr="00937221" w:rsidRDefault="001C0A27" w:rsidP="001429AA">
            <w:pPr>
              <w:spacing w:line="240" w:lineRule="auto"/>
              <w:rPr>
                <w:rFonts w:asciiTheme="minorHAnsi" w:hAnsiTheme="minorHAnsi"/>
                <w:b/>
              </w:rPr>
            </w:pPr>
            <w:r w:rsidRPr="00937221">
              <w:rPr>
                <w:rFonts w:asciiTheme="minorHAnsi" w:hAnsiTheme="minorHAnsi"/>
                <w:b/>
              </w:rPr>
              <w:t>TECH 318</w:t>
            </w:r>
          </w:p>
        </w:tc>
      </w:tr>
      <w:tr w:rsidR="00F64260" w:rsidRPr="006E3AF2" w14:paraId="203B0C45" w14:textId="77777777" w:rsidTr="001C0A27">
        <w:tc>
          <w:tcPr>
            <w:tcW w:w="3100" w:type="dxa"/>
            <w:noWrap/>
            <w:vAlign w:val="center"/>
          </w:tcPr>
          <w:p w14:paraId="4BAC956E" w14:textId="704D5CA1"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E34A52" w:rsidRDefault="00F64260" w:rsidP="001429AA">
            <w:pPr>
              <w:spacing w:line="240" w:lineRule="auto"/>
              <w:rPr>
                <w:rFonts w:asciiTheme="minorHAnsi" w:hAnsiTheme="minorHAnsi"/>
              </w:rPr>
            </w:pPr>
          </w:p>
        </w:tc>
      </w:tr>
      <w:tr w:rsidR="00F64260" w:rsidRPr="006E3AF2" w14:paraId="5C8827C3" w14:textId="77777777" w:rsidTr="001C0A27">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EA74168" w:rsidR="00F64260" w:rsidRPr="001C0A27" w:rsidRDefault="001C0A27" w:rsidP="001429AA">
            <w:pPr>
              <w:spacing w:line="240" w:lineRule="auto"/>
              <w:rPr>
                <w:rFonts w:asciiTheme="minorHAnsi" w:hAnsiTheme="minorHAnsi"/>
                <w:b/>
              </w:rPr>
            </w:pPr>
            <w:bookmarkStart w:id="14" w:name="title"/>
            <w:bookmarkEnd w:id="14"/>
            <w:r w:rsidRPr="00937221">
              <w:rPr>
                <w:rFonts w:asciiTheme="minorHAnsi" w:hAnsiTheme="minorHAnsi"/>
              </w:rPr>
              <w:t>TECH 407</w:t>
            </w:r>
            <w:r w:rsidRPr="001C0A27">
              <w:rPr>
                <w:rFonts w:asciiTheme="minorHAnsi" w:hAnsiTheme="minorHAnsi"/>
              </w:rPr>
              <w:t xml:space="preserve"> Practicum in Elementary Technology Education</w:t>
            </w:r>
          </w:p>
        </w:tc>
        <w:tc>
          <w:tcPr>
            <w:tcW w:w="3840" w:type="dxa"/>
            <w:noWrap/>
          </w:tcPr>
          <w:p w14:paraId="2B9DB727" w14:textId="707AF5AB" w:rsidR="00F64260" w:rsidRPr="00E34A52" w:rsidRDefault="001C0A27" w:rsidP="001C0A27">
            <w:pPr>
              <w:spacing w:line="240" w:lineRule="auto"/>
              <w:rPr>
                <w:rFonts w:asciiTheme="minorHAnsi" w:hAnsiTheme="minorHAnsi"/>
              </w:rPr>
            </w:pPr>
            <w:r w:rsidRPr="00E34A52">
              <w:rPr>
                <w:rFonts w:asciiTheme="minorHAnsi" w:hAnsiTheme="minorHAnsi"/>
              </w:rPr>
              <w:t>TECH 318 Practicum I – Teaching K-6 Technology Education</w:t>
            </w:r>
          </w:p>
        </w:tc>
      </w:tr>
      <w:tr w:rsidR="00F64260" w:rsidRPr="006E3AF2" w14:paraId="76E4D772" w14:textId="77777777" w:rsidTr="001C0A27">
        <w:tc>
          <w:tcPr>
            <w:tcW w:w="3100" w:type="dxa"/>
            <w:noWrap/>
            <w:vAlign w:val="center"/>
          </w:tcPr>
          <w:p w14:paraId="6E6A4073" w14:textId="76C946A6" w:rsidR="00F64260" w:rsidRPr="006E3AF2" w:rsidRDefault="00F64260" w:rsidP="00013152">
            <w:pPr>
              <w:spacing w:line="240" w:lineRule="auto"/>
            </w:pPr>
            <w:r>
              <w:t xml:space="preserve">B.4. </w:t>
            </w:r>
            <w:r w:rsidR="00517B1A" w:rsidRPr="00F65C0C">
              <w:rPr>
                <w:b/>
              </w:rPr>
              <w:t>407/318</w:t>
            </w:r>
            <w:r w:rsidR="00517B1A">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00517B1A">
              <w:rPr>
                <w:rStyle w:val="Hyperlink"/>
              </w:rPr>
              <w:t>s</w:t>
            </w:r>
            <w:r w:rsidRPr="006E3AF2">
              <w:t xml:space="preserve"> </w:t>
            </w:r>
          </w:p>
        </w:tc>
        <w:tc>
          <w:tcPr>
            <w:tcW w:w="3840" w:type="dxa"/>
            <w:noWrap/>
          </w:tcPr>
          <w:p w14:paraId="7D376918" w14:textId="0CA167D1" w:rsidR="00F64260" w:rsidRPr="009F029C" w:rsidRDefault="00517B1A" w:rsidP="009F029C">
            <w:pPr>
              <w:tabs>
                <w:tab w:val="left" w:pos="690"/>
              </w:tabs>
              <w:spacing w:line="240" w:lineRule="auto"/>
              <w:rPr>
                <w:b/>
              </w:rPr>
            </w:pPr>
            <w:bookmarkStart w:id="15" w:name="description"/>
            <w:bookmarkEnd w:id="15"/>
            <w:r>
              <w:rPr>
                <w:rFonts w:ascii="Arial" w:hAnsi="Arial" w:cs="Arial"/>
                <w:color w:val="444444"/>
                <w:sz w:val="20"/>
                <w:szCs w:val="20"/>
                <w:shd w:val="clear" w:color="auto" w:fill="FFFFFF"/>
              </w:rPr>
              <w:t>Strategies for presenting technological topics and learning activities at the elementary school level are introduced. Topics include theory, activity safety, and the development of elementary integration activities</w:t>
            </w:r>
          </w:p>
        </w:tc>
        <w:tc>
          <w:tcPr>
            <w:tcW w:w="3840" w:type="dxa"/>
            <w:noWrap/>
          </w:tcPr>
          <w:p w14:paraId="51C7BE85" w14:textId="271D54D1" w:rsidR="00F64260" w:rsidRPr="00E34A52" w:rsidRDefault="00517B1A" w:rsidP="00F65C0C">
            <w:pPr>
              <w:pStyle w:val="NormalWeb"/>
              <w:spacing w:before="0" w:beforeAutospacing="0" w:after="0" w:afterAutospacing="0"/>
              <w:rPr>
                <w:rFonts w:asciiTheme="minorHAnsi" w:hAnsiTheme="minorHAnsi"/>
              </w:rPr>
            </w:pPr>
            <w:r w:rsidRPr="00E34A52">
              <w:rPr>
                <w:rFonts w:asciiTheme="minorHAnsi" w:hAnsiTheme="minorHAnsi" w:cs="Arial"/>
                <w:color w:val="000000"/>
                <w:sz w:val="22"/>
                <w:szCs w:val="22"/>
              </w:rPr>
              <w:t>Students</w:t>
            </w:r>
            <w:r w:rsidR="00F65C0C" w:rsidRPr="00E34A52">
              <w:rPr>
                <w:rFonts w:asciiTheme="minorHAnsi" w:hAnsiTheme="minorHAnsi" w:cs="Arial"/>
                <w:color w:val="000000"/>
                <w:sz w:val="22"/>
                <w:szCs w:val="22"/>
              </w:rPr>
              <w:t xml:space="preserve"> begin to develop</w:t>
            </w:r>
            <w:r w:rsidRPr="00E34A52">
              <w:rPr>
                <w:rFonts w:asciiTheme="minorHAnsi" w:hAnsiTheme="minorHAnsi" w:cs="Arial"/>
                <w:color w:val="000000"/>
                <w:sz w:val="22"/>
                <w:szCs w:val="22"/>
              </w:rPr>
              <w:t xml:space="preserve"> </w:t>
            </w:r>
            <w:r w:rsidR="00F65C0C" w:rsidRPr="00E34A52">
              <w:rPr>
                <w:rFonts w:asciiTheme="minorHAnsi" w:hAnsiTheme="minorHAnsi" w:cs="Arial"/>
                <w:color w:val="000000"/>
                <w:sz w:val="22"/>
                <w:szCs w:val="22"/>
              </w:rPr>
              <w:t xml:space="preserve">essential </w:t>
            </w:r>
            <w:r w:rsidRPr="00E34A52">
              <w:rPr>
                <w:rFonts w:asciiTheme="minorHAnsi" w:hAnsiTheme="minorHAnsi" w:cs="Arial"/>
                <w:color w:val="000000"/>
                <w:sz w:val="22"/>
                <w:szCs w:val="22"/>
              </w:rPr>
              <w:t>skills required to plan and organize</w:t>
            </w:r>
            <w:r w:rsidR="00F65C0C" w:rsidRPr="00E34A52">
              <w:rPr>
                <w:rFonts w:asciiTheme="minorHAnsi" w:hAnsiTheme="minorHAnsi" w:cs="Arial"/>
                <w:color w:val="000000"/>
                <w:sz w:val="22"/>
                <w:szCs w:val="22"/>
              </w:rPr>
              <w:t xml:space="preserve"> lessons for</w:t>
            </w:r>
            <w:r w:rsidRPr="00E34A52">
              <w:rPr>
                <w:rFonts w:asciiTheme="minorHAnsi" w:hAnsiTheme="minorHAnsi" w:cs="Arial"/>
                <w:color w:val="000000"/>
                <w:sz w:val="22"/>
                <w:szCs w:val="22"/>
              </w:rPr>
              <w:t xml:space="preserve"> </w:t>
            </w:r>
            <w:r w:rsidR="00F65C0C" w:rsidRPr="00E34A52">
              <w:rPr>
                <w:rFonts w:asciiTheme="minorHAnsi" w:hAnsiTheme="minorHAnsi" w:cs="Arial"/>
                <w:color w:val="000000"/>
                <w:sz w:val="22"/>
                <w:szCs w:val="22"/>
              </w:rPr>
              <w:t xml:space="preserve">the elementary Technology Education </w:t>
            </w:r>
            <w:r w:rsidRPr="00E34A52">
              <w:rPr>
                <w:rFonts w:asciiTheme="minorHAnsi" w:hAnsiTheme="minorHAnsi" w:cs="Arial"/>
                <w:color w:val="000000"/>
                <w:sz w:val="22"/>
                <w:szCs w:val="22"/>
              </w:rPr>
              <w:t xml:space="preserve">environment They observe, assist and then teach </w:t>
            </w:r>
            <w:r w:rsidR="00F65C0C" w:rsidRPr="00E34A52">
              <w:rPr>
                <w:rFonts w:asciiTheme="minorHAnsi" w:hAnsiTheme="minorHAnsi" w:cs="Arial"/>
                <w:color w:val="000000"/>
                <w:sz w:val="22"/>
                <w:szCs w:val="22"/>
              </w:rPr>
              <w:t>in the e</w:t>
            </w:r>
            <w:r w:rsidRPr="00E34A52">
              <w:rPr>
                <w:rFonts w:asciiTheme="minorHAnsi" w:hAnsiTheme="minorHAnsi" w:cs="Arial"/>
                <w:color w:val="000000"/>
                <w:sz w:val="22"/>
                <w:szCs w:val="22"/>
              </w:rPr>
              <w:t>lementary classroom</w:t>
            </w:r>
            <w:r w:rsidR="00F65C0C" w:rsidRPr="00E34A52">
              <w:rPr>
                <w:rFonts w:asciiTheme="minorHAnsi" w:hAnsiTheme="minorHAnsi" w:cs="Arial"/>
                <w:color w:val="000000"/>
                <w:sz w:val="22"/>
                <w:szCs w:val="22"/>
              </w:rPr>
              <w:t xml:space="preserve"> and laboratory</w:t>
            </w:r>
            <w:r w:rsidRPr="00E34A52">
              <w:rPr>
                <w:rFonts w:asciiTheme="minorHAnsi" w:hAnsiTheme="minorHAnsi" w:cs="Arial"/>
                <w:color w:val="000000"/>
                <w:sz w:val="22"/>
                <w:szCs w:val="22"/>
              </w:rPr>
              <w:t xml:space="preserve">. </w:t>
            </w:r>
          </w:p>
        </w:tc>
      </w:tr>
      <w:tr w:rsidR="00F65C0C" w:rsidRPr="006E3AF2" w14:paraId="0245D080" w14:textId="77777777" w:rsidTr="001C0A27">
        <w:tc>
          <w:tcPr>
            <w:tcW w:w="3100" w:type="dxa"/>
            <w:noWrap/>
            <w:vAlign w:val="center"/>
          </w:tcPr>
          <w:p w14:paraId="039CFE17" w14:textId="478B7BA0" w:rsidR="00F65C0C" w:rsidRDefault="00F65C0C" w:rsidP="00013152">
            <w:pPr>
              <w:spacing w:line="240" w:lineRule="auto"/>
            </w:pPr>
            <w:r>
              <w:t xml:space="preserve">B.5. </w:t>
            </w:r>
            <w:r w:rsidRPr="00F65C0C">
              <w:rPr>
                <w:b/>
              </w:rPr>
              <w:t>407/318</w:t>
            </w:r>
            <w:r w:rsidR="005F5C2B">
              <w:rPr>
                <w:b/>
              </w:rPr>
              <w:t xml:space="preserve"> </w:t>
            </w:r>
            <w:hyperlink w:anchor="prereqs" w:tooltip="All courses 300 level and above MUST have a prerequisite." w:history="1">
              <w:r w:rsidRPr="009F029C">
                <w:rPr>
                  <w:rStyle w:val="Hyperlink"/>
                </w:rPr>
                <w:t>Prerequisite(s)</w:t>
              </w:r>
            </w:hyperlink>
          </w:p>
        </w:tc>
        <w:tc>
          <w:tcPr>
            <w:tcW w:w="3840" w:type="dxa"/>
            <w:noWrap/>
          </w:tcPr>
          <w:p w14:paraId="38CC7C04" w14:textId="0D3274BA" w:rsidR="00F65C0C" w:rsidRDefault="00262324" w:rsidP="009F029C">
            <w:pPr>
              <w:tabs>
                <w:tab w:val="left" w:pos="690"/>
              </w:tabs>
              <w:spacing w:line="240" w:lineRule="auto"/>
              <w:rPr>
                <w:rFonts w:ascii="Arial" w:hAnsi="Arial" w:cs="Arial"/>
                <w:color w:val="444444"/>
                <w:sz w:val="20"/>
                <w:szCs w:val="20"/>
                <w:shd w:val="clear" w:color="auto" w:fill="FFFFFF"/>
              </w:rPr>
            </w:pPr>
            <w:r>
              <w:rPr>
                <w:rFonts w:ascii="Arial" w:hAnsi="Arial" w:cs="Arial"/>
                <w:sz w:val="20"/>
                <w:szCs w:val="20"/>
              </w:rPr>
              <w:t>TECH 300, with minimum grade of B-; TECH 406, with minimum grade of B-and positive recommendation from the instructor; completion of at least 55 credit hours of required and cognate courses in the major, or consent of department chair; minimum grade of C in all content area courses, unless otherwise required; minimum cumulative GPA of 2.75; and minimum GPA of 2.75 in content area.</w:t>
            </w:r>
          </w:p>
        </w:tc>
        <w:tc>
          <w:tcPr>
            <w:tcW w:w="3840" w:type="dxa"/>
            <w:noWrap/>
          </w:tcPr>
          <w:p w14:paraId="17BE801F" w14:textId="32752CC6" w:rsidR="00F65C0C" w:rsidRPr="00E34A52" w:rsidRDefault="00262324" w:rsidP="009F18C5">
            <w:pPr>
              <w:pStyle w:val="NormalWeb"/>
              <w:spacing w:before="0" w:beforeAutospacing="0" w:after="0" w:afterAutospacing="0"/>
              <w:rPr>
                <w:rFonts w:asciiTheme="minorHAnsi" w:hAnsiTheme="minorHAnsi" w:cs="Arial"/>
                <w:color w:val="000000"/>
                <w:sz w:val="22"/>
                <w:szCs w:val="22"/>
              </w:rPr>
            </w:pPr>
            <w:r w:rsidRPr="00E34A52">
              <w:rPr>
                <w:rFonts w:asciiTheme="minorHAnsi" w:hAnsiTheme="minorHAnsi" w:cs="Arial"/>
                <w:sz w:val="20"/>
                <w:szCs w:val="20"/>
              </w:rPr>
              <w:t xml:space="preserve">Admission to FSEHD; TECH 305 </w:t>
            </w:r>
            <w:r w:rsidR="005A7600">
              <w:rPr>
                <w:rFonts w:asciiTheme="minorHAnsi" w:hAnsiTheme="minorHAnsi" w:cs="Arial"/>
                <w:sz w:val="20"/>
                <w:szCs w:val="20"/>
              </w:rPr>
              <w:t>and</w:t>
            </w:r>
            <w:r w:rsidRPr="00E34A52">
              <w:rPr>
                <w:rFonts w:asciiTheme="minorHAnsi" w:hAnsiTheme="minorHAnsi" w:cs="Arial"/>
                <w:sz w:val="20"/>
                <w:szCs w:val="20"/>
              </w:rPr>
              <w:t xml:space="preserve"> TECH 406, with minimum grade of B and positive recommendation from the instructor; completion of at least </w:t>
            </w:r>
            <w:r w:rsidR="009F18C5">
              <w:rPr>
                <w:rFonts w:asciiTheme="minorHAnsi" w:hAnsiTheme="minorHAnsi" w:cs="Arial"/>
                <w:sz w:val="20"/>
                <w:szCs w:val="20"/>
              </w:rPr>
              <w:t>48</w:t>
            </w:r>
            <w:r w:rsidRPr="00E34A52">
              <w:rPr>
                <w:rFonts w:asciiTheme="minorHAnsi" w:hAnsiTheme="minorHAnsi" w:cs="Arial"/>
                <w:sz w:val="20"/>
                <w:szCs w:val="20"/>
              </w:rPr>
              <w:t xml:space="preserve"> credit hours of required and cognate courses in the major, or consent of department chair; minimum cumulative GPA of 2.75; and minimum GPA of 2.75 in content area.</w:t>
            </w:r>
          </w:p>
        </w:tc>
      </w:tr>
      <w:tr w:rsidR="00A633CC" w:rsidRPr="006E3AF2" w14:paraId="21C337C7" w14:textId="77777777" w:rsidTr="001C0A27">
        <w:tc>
          <w:tcPr>
            <w:tcW w:w="3100" w:type="dxa"/>
            <w:noWrap/>
            <w:vAlign w:val="center"/>
          </w:tcPr>
          <w:p w14:paraId="23FE48AD" w14:textId="112483F0" w:rsidR="00A633CC" w:rsidRDefault="00A633CC" w:rsidP="005F5C2B">
            <w:pPr>
              <w:spacing w:line="240" w:lineRule="auto"/>
            </w:pPr>
            <w:r>
              <w:t xml:space="preserve">B.6. </w:t>
            </w:r>
            <w:r w:rsidR="005F5C2B" w:rsidRPr="00F65C0C">
              <w:rPr>
                <w:b/>
              </w:rPr>
              <w:t>407/318</w:t>
            </w:r>
            <w:r w:rsidR="005F5C2B">
              <w:rPr>
                <w:b/>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r>
              <w:rPr>
                <w:rStyle w:val="Hyperlink"/>
              </w:rPr>
              <w:t xml:space="preserve"> TECH </w:t>
            </w:r>
          </w:p>
        </w:tc>
        <w:tc>
          <w:tcPr>
            <w:tcW w:w="3840" w:type="dxa"/>
            <w:noWrap/>
          </w:tcPr>
          <w:p w14:paraId="63CBCEDE" w14:textId="77777777" w:rsidR="00A633CC" w:rsidRPr="009F029C" w:rsidRDefault="00A633CC" w:rsidP="00A633CC">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p>
          <w:p w14:paraId="6D36E8C4" w14:textId="77777777" w:rsidR="00A633CC" w:rsidRDefault="00A633CC" w:rsidP="00A633CC">
            <w:pPr>
              <w:tabs>
                <w:tab w:val="left" w:pos="690"/>
              </w:tabs>
              <w:spacing w:line="240" w:lineRule="auto"/>
              <w:rPr>
                <w:rFonts w:ascii="Arial" w:hAnsi="Arial" w:cs="Arial"/>
                <w:color w:val="444444"/>
                <w:sz w:val="20"/>
                <w:szCs w:val="20"/>
                <w:shd w:val="clear" w:color="auto" w:fill="FFFFFF"/>
              </w:rPr>
            </w:pPr>
          </w:p>
        </w:tc>
        <w:tc>
          <w:tcPr>
            <w:tcW w:w="3840" w:type="dxa"/>
            <w:noWrap/>
          </w:tcPr>
          <w:p w14:paraId="1CCC19A8" w14:textId="0C6F2C8C" w:rsidR="00A633CC" w:rsidRPr="00E34A52" w:rsidRDefault="00A633CC" w:rsidP="00A633CC">
            <w:pPr>
              <w:spacing w:line="240" w:lineRule="auto"/>
              <w:rPr>
                <w:rFonts w:asciiTheme="minorHAnsi" w:hAnsiTheme="minorHAnsi"/>
                <w:sz w:val="20"/>
              </w:rPr>
            </w:pPr>
            <w:r w:rsidRPr="00E34A52">
              <w:rPr>
                <w:rFonts w:asciiTheme="minorHAnsi" w:hAnsiTheme="minorHAnsi"/>
                <w:sz w:val="20"/>
              </w:rPr>
              <w:t>Annually</w:t>
            </w:r>
          </w:p>
          <w:p w14:paraId="6E8C91D3" w14:textId="77777777" w:rsidR="00A633CC" w:rsidRPr="00E34A52" w:rsidRDefault="00A633CC" w:rsidP="00A633CC">
            <w:pPr>
              <w:pStyle w:val="NormalWeb"/>
              <w:spacing w:before="0" w:beforeAutospacing="0" w:after="0" w:afterAutospacing="0"/>
              <w:rPr>
                <w:rFonts w:asciiTheme="minorHAnsi" w:hAnsiTheme="minorHAnsi" w:cs="Arial"/>
                <w:color w:val="000000"/>
                <w:sz w:val="22"/>
                <w:szCs w:val="22"/>
              </w:rPr>
            </w:pPr>
          </w:p>
        </w:tc>
      </w:tr>
      <w:tr w:rsidR="00A633CC" w:rsidRPr="006E3AF2" w14:paraId="778AFD31" w14:textId="77777777" w:rsidTr="001C0A27">
        <w:tc>
          <w:tcPr>
            <w:tcW w:w="3100" w:type="dxa"/>
            <w:noWrap/>
            <w:vAlign w:val="center"/>
          </w:tcPr>
          <w:p w14:paraId="6A8B041A" w14:textId="0827F5CA" w:rsidR="00A633CC" w:rsidRDefault="00A633CC" w:rsidP="00A633C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72294317" w14:textId="000D0E9E" w:rsidR="00A633CC" w:rsidRDefault="00A633CC" w:rsidP="00A633CC">
            <w:pPr>
              <w:tabs>
                <w:tab w:val="left" w:pos="690"/>
              </w:tabs>
              <w:spacing w:line="240" w:lineRule="auto"/>
              <w:rPr>
                <w:rFonts w:ascii="Arial" w:hAnsi="Arial" w:cs="Arial"/>
                <w:color w:val="444444"/>
                <w:sz w:val="20"/>
                <w:szCs w:val="20"/>
                <w:shd w:val="clear" w:color="auto" w:fill="FFFFFF"/>
              </w:rPr>
            </w:pPr>
            <w:r>
              <w:rPr>
                <w:b/>
              </w:rPr>
              <w:t>6</w:t>
            </w:r>
          </w:p>
        </w:tc>
        <w:tc>
          <w:tcPr>
            <w:tcW w:w="3840" w:type="dxa"/>
            <w:noWrap/>
          </w:tcPr>
          <w:p w14:paraId="33FFCDE8" w14:textId="48D81BF4" w:rsidR="00A633CC" w:rsidRPr="00E34A52" w:rsidRDefault="003D098E" w:rsidP="00A633CC">
            <w:pPr>
              <w:pStyle w:val="NormalWeb"/>
              <w:spacing w:before="0" w:beforeAutospacing="0" w:after="0" w:afterAutospacing="0"/>
              <w:rPr>
                <w:rFonts w:asciiTheme="minorHAnsi" w:hAnsiTheme="minorHAnsi" w:cs="Arial"/>
                <w:color w:val="000000"/>
                <w:sz w:val="22"/>
                <w:szCs w:val="22"/>
              </w:rPr>
            </w:pPr>
            <w:r w:rsidRPr="00E34A52">
              <w:rPr>
                <w:rFonts w:asciiTheme="minorHAnsi" w:hAnsiTheme="minorHAnsi"/>
              </w:rPr>
              <w:t>6</w:t>
            </w:r>
          </w:p>
        </w:tc>
      </w:tr>
      <w:tr w:rsidR="00A633CC" w:rsidRPr="006E3AF2" w14:paraId="54B66C84" w14:textId="77777777" w:rsidTr="001C0A27">
        <w:tc>
          <w:tcPr>
            <w:tcW w:w="3100" w:type="dxa"/>
            <w:noWrap/>
            <w:vAlign w:val="center"/>
          </w:tcPr>
          <w:p w14:paraId="1E9717CA" w14:textId="4B88D2B8" w:rsidR="00A633CC" w:rsidRDefault="00A633CC" w:rsidP="00A633C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5785968" w14:textId="78B1251B" w:rsidR="00A633CC" w:rsidRDefault="00A633CC" w:rsidP="00A633CC">
            <w:pPr>
              <w:tabs>
                <w:tab w:val="left" w:pos="690"/>
              </w:tabs>
              <w:spacing w:line="240" w:lineRule="auto"/>
              <w:rPr>
                <w:rFonts w:ascii="Arial" w:hAnsi="Arial" w:cs="Arial"/>
                <w:color w:val="444444"/>
                <w:sz w:val="20"/>
                <w:szCs w:val="20"/>
                <w:shd w:val="clear" w:color="auto" w:fill="FFFFFF"/>
              </w:rPr>
            </w:pPr>
            <w:r>
              <w:rPr>
                <w:b/>
              </w:rPr>
              <w:t>4</w:t>
            </w:r>
          </w:p>
        </w:tc>
        <w:tc>
          <w:tcPr>
            <w:tcW w:w="3840" w:type="dxa"/>
            <w:noWrap/>
          </w:tcPr>
          <w:p w14:paraId="150AA707" w14:textId="1BD88B96" w:rsidR="00A633CC" w:rsidRPr="00E34A52" w:rsidRDefault="00A633CC" w:rsidP="00A633CC">
            <w:pPr>
              <w:pStyle w:val="NormalWeb"/>
              <w:spacing w:before="0" w:beforeAutospacing="0" w:after="0" w:afterAutospacing="0"/>
              <w:rPr>
                <w:rFonts w:asciiTheme="minorHAnsi" w:hAnsiTheme="minorHAnsi" w:cs="Arial"/>
                <w:color w:val="000000"/>
                <w:sz w:val="22"/>
                <w:szCs w:val="22"/>
              </w:rPr>
            </w:pPr>
            <w:r w:rsidRPr="00E34A52">
              <w:rPr>
                <w:rFonts w:asciiTheme="minorHAnsi" w:hAnsiTheme="minorHAnsi"/>
              </w:rPr>
              <w:t>4</w:t>
            </w:r>
          </w:p>
        </w:tc>
      </w:tr>
      <w:tr w:rsidR="005F5C2B" w:rsidRPr="009F029C" w14:paraId="69400E7D" w14:textId="77777777" w:rsidTr="00106BB2">
        <w:tc>
          <w:tcPr>
            <w:tcW w:w="3100" w:type="dxa"/>
            <w:noWrap/>
            <w:vAlign w:val="center"/>
          </w:tcPr>
          <w:p w14:paraId="0CDA8914" w14:textId="77777777" w:rsidR="005F5C2B" w:rsidRPr="006E3AF2" w:rsidRDefault="005F5C2B" w:rsidP="00106BB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36C972A6" w14:textId="77777777" w:rsidR="005F5C2B" w:rsidRPr="00E34A52" w:rsidRDefault="005F5C2B" w:rsidP="00106BB2">
            <w:pPr>
              <w:spacing w:line="240" w:lineRule="auto"/>
              <w:rPr>
                <w:rStyle w:val="TEXT"/>
                <w:rFonts w:asciiTheme="minorHAnsi" w:hAnsiTheme="minorHAnsi"/>
                <w:b w:val="0"/>
              </w:rPr>
            </w:pPr>
          </w:p>
        </w:tc>
      </w:tr>
      <w:tr w:rsidR="005F5C2B" w:rsidRPr="009F029C" w14:paraId="6FC99243" w14:textId="77777777" w:rsidTr="00106BB2">
        <w:tc>
          <w:tcPr>
            <w:tcW w:w="3100" w:type="dxa"/>
            <w:noWrap/>
            <w:vAlign w:val="center"/>
          </w:tcPr>
          <w:p w14:paraId="5978B67D" w14:textId="77777777" w:rsidR="005F5C2B" w:rsidRPr="006E3AF2" w:rsidRDefault="005F5C2B" w:rsidP="00106BB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06FDB487" w14:textId="77777777" w:rsidR="005F5C2B" w:rsidRPr="009F029C" w:rsidRDefault="005F5C2B" w:rsidP="00106BB2">
            <w:pPr>
              <w:spacing w:line="240" w:lineRule="auto"/>
              <w:rPr>
                <w:b/>
                <w:sz w:val="20"/>
              </w:rPr>
            </w:pPr>
            <w:r w:rsidRPr="009F029C">
              <w:rPr>
                <w:b/>
                <w:sz w:val="20"/>
              </w:rPr>
              <w:t xml:space="preserve">Letter grade  </w:t>
            </w:r>
          </w:p>
        </w:tc>
        <w:tc>
          <w:tcPr>
            <w:tcW w:w="3840" w:type="dxa"/>
            <w:noWrap/>
          </w:tcPr>
          <w:p w14:paraId="4E034DB9" w14:textId="77777777" w:rsidR="005F5C2B" w:rsidRPr="00E34A52" w:rsidRDefault="005F5C2B" w:rsidP="00106BB2">
            <w:pPr>
              <w:spacing w:line="240" w:lineRule="auto"/>
              <w:rPr>
                <w:rFonts w:asciiTheme="minorHAnsi" w:hAnsiTheme="minorHAnsi"/>
                <w:sz w:val="20"/>
              </w:rPr>
            </w:pPr>
            <w:r w:rsidRPr="00E34A52">
              <w:rPr>
                <w:rFonts w:asciiTheme="minorHAnsi" w:hAnsiTheme="minorHAnsi"/>
                <w:sz w:val="20"/>
              </w:rPr>
              <w:t xml:space="preserve">Letter grade  </w:t>
            </w:r>
          </w:p>
        </w:tc>
      </w:tr>
      <w:tr w:rsidR="005F5C2B" w:rsidRPr="009F029C" w14:paraId="3724B603" w14:textId="77777777" w:rsidTr="00106BB2">
        <w:tc>
          <w:tcPr>
            <w:tcW w:w="3100" w:type="dxa"/>
            <w:noWrap/>
            <w:vAlign w:val="center"/>
          </w:tcPr>
          <w:p w14:paraId="22FD0F4D" w14:textId="77777777" w:rsidR="005F5C2B" w:rsidRPr="006E3AF2" w:rsidRDefault="005F5C2B" w:rsidP="00106BB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6140B34B" w14:textId="7A3BD3EC" w:rsidR="005F5C2B" w:rsidRPr="009F029C" w:rsidRDefault="005F5C2B" w:rsidP="00E744CA">
            <w:pPr>
              <w:spacing w:line="240" w:lineRule="auto"/>
              <w:rPr>
                <w:b/>
                <w:sz w:val="20"/>
              </w:rPr>
            </w:pPr>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00E744CA">
              <w:rPr>
                <w:b/>
                <w:sz w:val="20"/>
              </w:rPr>
              <w:t xml:space="preserve">Small group | Individual </w:t>
            </w:r>
            <w:r w:rsidRPr="009F029C">
              <w:rPr>
                <w:b/>
                <w:sz w:val="20"/>
              </w:rPr>
              <w:t xml:space="preserve"> </w:t>
            </w:r>
          </w:p>
        </w:tc>
        <w:tc>
          <w:tcPr>
            <w:tcW w:w="3840" w:type="dxa"/>
            <w:noWrap/>
          </w:tcPr>
          <w:p w14:paraId="0A2B388A" w14:textId="3B1C53D4" w:rsidR="005F5C2B" w:rsidRPr="00E34A52" w:rsidRDefault="005F5C2B" w:rsidP="00E744CA">
            <w:pPr>
              <w:spacing w:line="240" w:lineRule="auto"/>
              <w:rPr>
                <w:rFonts w:asciiTheme="minorHAnsi" w:hAnsiTheme="minorHAnsi"/>
                <w:sz w:val="20"/>
              </w:rPr>
            </w:pPr>
            <w:proofErr w:type="gramStart"/>
            <w:r w:rsidRPr="00E34A52">
              <w:rPr>
                <w:rFonts w:asciiTheme="minorHAnsi" w:hAnsiTheme="minorHAnsi"/>
                <w:sz w:val="20"/>
              </w:rPr>
              <w:t xml:space="preserve">Fieldwork  </w:t>
            </w:r>
            <w:r w:rsidRPr="00E34A52">
              <w:rPr>
                <w:rFonts w:asciiTheme="minorHAnsi" w:eastAsia="MS Mincho" w:hAnsiTheme="minorHAnsi" w:cs="MS Mincho"/>
                <w:sz w:val="20"/>
              </w:rPr>
              <w:t>|</w:t>
            </w:r>
            <w:proofErr w:type="gramEnd"/>
            <w:r w:rsidRPr="00E34A52">
              <w:rPr>
                <w:rFonts w:asciiTheme="minorHAnsi" w:eastAsia="MS Mincho" w:hAnsiTheme="minorHAnsi" w:cs="MS Mincho"/>
                <w:sz w:val="20"/>
              </w:rPr>
              <w:t xml:space="preserve"> </w:t>
            </w:r>
            <w:r w:rsidRPr="00E34A52">
              <w:rPr>
                <w:rFonts w:asciiTheme="minorHAnsi" w:hAnsiTheme="minorHAnsi"/>
                <w:sz w:val="20"/>
              </w:rPr>
              <w:t xml:space="preserve">Laboratory </w:t>
            </w:r>
            <w:r w:rsidRPr="00E34A52">
              <w:rPr>
                <w:rFonts w:asciiTheme="minorHAnsi" w:eastAsia="MS Mincho" w:hAnsiTheme="minorHAnsi" w:cs="MS Mincho"/>
                <w:sz w:val="20"/>
              </w:rPr>
              <w:t xml:space="preserve">| </w:t>
            </w:r>
            <w:r w:rsidRPr="00E34A52">
              <w:rPr>
                <w:rFonts w:asciiTheme="minorHAnsi" w:hAnsiTheme="minorHAnsi"/>
                <w:sz w:val="20"/>
              </w:rPr>
              <w:t xml:space="preserve">Lecture  </w:t>
            </w:r>
            <w:r w:rsidRPr="00E34A52">
              <w:rPr>
                <w:rFonts w:asciiTheme="minorHAnsi" w:eastAsia="MS Mincho" w:hAnsiTheme="minorHAnsi" w:cs="MS Mincho"/>
                <w:sz w:val="20"/>
              </w:rPr>
              <w:t xml:space="preserve">| </w:t>
            </w:r>
            <w:r w:rsidRPr="00E34A52">
              <w:rPr>
                <w:rFonts w:asciiTheme="minorHAnsi" w:hAnsiTheme="minorHAnsi"/>
                <w:sz w:val="20"/>
              </w:rPr>
              <w:t xml:space="preserve">Practicum  </w:t>
            </w:r>
            <w:r w:rsidRPr="00E34A52">
              <w:rPr>
                <w:rFonts w:asciiTheme="minorHAnsi" w:eastAsia="MS Mincho" w:hAnsiTheme="minorHAnsi" w:cs="MS Mincho"/>
                <w:sz w:val="20"/>
              </w:rPr>
              <w:t xml:space="preserve">| </w:t>
            </w:r>
            <w:r w:rsidRPr="00E34A52">
              <w:rPr>
                <w:rFonts w:asciiTheme="minorHAnsi" w:hAnsiTheme="minorHAnsi"/>
                <w:sz w:val="20"/>
              </w:rPr>
              <w:t xml:space="preserve">Seminar  </w:t>
            </w:r>
            <w:r w:rsidRPr="00E34A52">
              <w:rPr>
                <w:rFonts w:asciiTheme="minorHAnsi" w:eastAsia="MS Mincho" w:hAnsiTheme="minorHAnsi" w:cs="MS Mincho"/>
                <w:sz w:val="20"/>
              </w:rPr>
              <w:t xml:space="preserve">| </w:t>
            </w:r>
            <w:r w:rsidRPr="00E34A52">
              <w:rPr>
                <w:rFonts w:asciiTheme="minorHAnsi" w:hAnsiTheme="minorHAnsi"/>
                <w:sz w:val="20"/>
              </w:rPr>
              <w:t xml:space="preserve">Small group | Individual | </w:t>
            </w:r>
          </w:p>
        </w:tc>
      </w:tr>
      <w:tr w:rsidR="005F5C2B" w:rsidRPr="009F029C" w14:paraId="4F553958" w14:textId="77777777" w:rsidTr="00106BB2">
        <w:tc>
          <w:tcPr>
            <w:tcW w:w="3100" w:type="dxa"/>
            <w:noWrap/>
            <w:vAlign w:val="center"/>
          </w:tcPr>
          <w:p w14:paraId="16676D8E" w14:textId="77777777" w:rsidR="005F5C2B" w:rsidRPr="006E3AF2" w:rsidRDefault="005F5C2B" w:rsidP="00106BB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18E2999C" w14:textId="3CB1FE4D" w:rsidR="005F5C2B" w:rsidRPr="009F029C" w:rsidRDefault="005F5C2B" w:rsidP="00712E79">
            <w:pPr>
              <w:spacing w:line="240" w:lineRule="auto"/>
              <w:rPr>
                <w:b/>
                <w:sz w:val="20"/>
              </w:rPr>
            </w:pPr>
            <w:r w:rsidRPr="009F029C">
              <w:rPr>
                <w:b/>
                <w:sz w:val="20"/>
              </w:rPr>
              <w:t xml:space="preserve">Required for </w:t>
            </w:r>
            <w:r w:rsidR="00712E79">
              <w:rPr>
                <w:b/>
                <w:sz w:val="20"/>
              </w:rPr>
              <w:t>M</w:t>
            </w:r>
            <w:r w:rsidRPr="009F029C">
              <w:rPr>
                <w:b/>
                <w:sz w:val="20"/>
              </w:rPr>
              <w:t>ajor</w:t>
            </w:r>
            <w:r w:rsidR="00712E79">
              <w:rPr>
                <w:b/>
                <w:sz w:val="20"/>
              </w:rPr>
              <w:t xml:space="preserve"> I </w:t>
            </w:r>
            <w:r w:rsidRPr="009F029C">
              <w:rPr>
                <w:b/>
                <w:sz w:val="20"/>
              </w:rPr>
              <w:t xml:space="preserve">Required for Certification </w:t>
            </w:r>
          </w:p>
        </w:tc>
        <w:tc>
          <w:tcPr>
            <w:tcW w:w="3840" w:type="dxa"/>
            <w:noWrap/>
          </w:tcPr>
          <w:p w14:paraId="482BB1EA" w14:textId="510FEED1" w:rsidR="005F5C2B" w:rsidRPr="00E34A52" w:rsidRDefault="00712E79" w:rsidP="00106BB2">
            <w:pPr>
              <w:spacing w:line="240" w:lineRule="auto"/>
              <w:rPr>
                <w:rFonts w:asciiTheme="minorHAnsi" w:hAnsiTheme="minorHAnsi"/>
                <w:sz w:val="20"/>
              </w:rPr>
            </w:pPr>
            <w:r w:rsidRPr="00E34A52">
              <w:rPr>
                <w:rFonts w:asciiTheme="minorHAnsi" w:hAnsiTheme="minorHAnsi"/>
                <w:sz w:val="20"/>
              </w:rPr>
              <w:t>Required for Major I Required for Certification</w:t>
            </w:r>
          </w:p>
        </w:tc>
      </w:tr>
      <w:tr w:rsidR="005F5C2B" w:rsidRPr="009F029C" w14:paraId="7290093C" w14:textId="77777777" w:rsidTr="00106BB2">
        <w:tc>
          <w:tcPr>
            <w:tcW w:w="3100" w:type="dxa"/>
            <w:noWrap/>
            <w:vAlign w:val="center"/>
          </w:tcPr>
          <w:p w14:paraId="1385CEEC" w14:textId="77777777" w:rsidR="005F5C2B" w:rsidRPr="006E3AF2" w:rsidRDefault="005F5C2B" w:rsidP="00106BB2">
            <w:pPr>
              <w:spacing w:line="240" w:lineRule="auto"/>
            </w:pPr>
            <w:r>
              <w:t xml:space="preserve">B.13. </w:t>
            </w:r>
            <w:r w:rsidRPr="006E3AF2">
              <w:t>Is this an Honors course?</w:t>
            </w:r>
          </w:p>
        </w:tc>
        <w:tc>
          <w:tcPr>
            <w:tcW w:w="3840" w:type="dxa"/>
            <w:noWrap/>
          </w:tcPr>
          <w:p w14:paraId="7054BF36" w14:textId="77777777" w:rsidR="005F5C2B" w:rsidRDefault="005F5C2B" w:rsidP="00106BB2">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p w14:paraId="0F5FE112" w14:textId="77777777" w:rsidR="00262324" w:rsidRPr="009F029C" w:rsidRDefault="00262324" w:rsidP="00106BB2">
            <w:pPr>
              <w:spacing w:line="240" w:lineRule="auto"/>
              <w:rPr>
                <w:b/>
              </w:rPr>
            </w:pPr>
          </w:p>
        </w:tc>
        <w:tc>
          <w:tcPr>
            <w:tcW w:w="3840" w:type="dxa"/>
            <w:noWrap/>
          </w:tcPr>
          <w:p w14:paraId="6C4A1EE4" w14:textId="77777777" w:rsidR="005F5C2B" w:rsidRPr="009F029C" w:rsidRDefault="005F5C2B" w:rsidP="00106BB2">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rFonts w:ascii="MS Mincho" w:eastAsia="MS Mincho" w:hAnsi="MS Mincho" w:cs="MS Mincho"/>
                <w:b/>
                <w:sz w:val="20"/>
              </w:rPr>
              <w:t xml:space="preserve"> </w:t>
            </w:r>
            <w:r>
              <w:rPr>
                <w:b/>
              </w:rPr>
              <w:t>NO</w:t>
            </w:r>
          </w:p>
        </w:tc>
      </w:tr>
      <w:tr w:rsidR="005F5C2B" w:rsidRPr="006E3AF2" w14:paraId="3B0122BC" w14:textId="77777777" w:rsidTr="001C0A27">
        <w:tc>
          <w:tcPr>
            <w:tcW w:w="3100" w:type="dxa"/>
            <w:noWrap/>
            <w:vAlign w:val="center"/>
          </w:tcPr>
          <w:p w14:paraId="0E901BBB" w14:textId="77777777" w:rsidR="005F5C2B" w:rsidRDefault="005F5C2B" w:rsidP="005F5C2B">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491D9FAB" w14:textId="49849BBE" w:rsidR="005F5C2B" w:rsidRDefault="005F5C2B" w:rsidP="005F5C2B">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7F579472" w14:textId="77777777" w:rsidR="005F5C2B" w:rsidRDefault="005F5C2B" w:rsidP="005F5C2B">
            <w:pPr>
              <w:rPr>
                <w:rFonts w:ascii="MS Mincho" w:eastAsia="MS Mincho" w:hAnsi="MS Mincho" w:cs="MS Mincho"/>
                <w:b/>
                <w:sz w:val="20"/>
              </w:rPr>
            </w:pPr>
            <w:proofErr w:type="gramStart"/>
            <w:r>
              <w:rPr>
                <w:b/>
              </w:rPr>
              <w:t xml:space="preserve">YES  </w:t>
            </w:r>
            <w:r w:rsidRPr="009F029C">
              <w:rPr>
                <w:rFonts w:ascii="MS Mincho" w:eastAsia="MS Mincho" w:hAnsi="MS Mincho" w:cs="MS Mincho"/>
                <w:b/>
                <w:sz w:val="20"/>
              </w:rPr>
              <w:t>|</w:t>
            </w:r>
            <w:proofErr w:type="gramEnd"/>
            <w:r>
              <w:rPr>
                <w:b/>
              </w:rPr>
              <w:t xml:space="preserve"> NO  </w:t>
            </w:r>
            <w:r w:rsidRPr="009F029C">
              <w:rPr>
                <w:rFonts w:ascii="MS Mincho" w:eastAsia="MS Mincho" w:hAnsi="MS Mincho" w:cs="MS Mincho"/>
                <w:b/>
                <w:sz w:val="20"/>
              </w:rPr>
              <w:t>|</w:t>
            </w:r>
          </w:p>
          <w:p w14:paraId="10834CEC" w14:textId="5DE6E41B" w:rsidR="005F5C2B" w:rsidRDefault="005F5C2B" w:rsidP="005F5C2B">
            <w:pPr>
              <w:tabs>
                <w:tab w:val="left" w:pos="690"/>
              </w:tabs>
              <w:spacing w:line="240" w:lineRule="auto"/>
              <w:rPr>
                <w:b/>
              </w:rPr>
            </w:pPr>
            <w:r>
              <w:rPr>
                <w:b/>
              </w:rPr>
              <w:t>category:</w:t>
            </w:r>
          </w:p>
        </w:tc>
        <w:tc>
          <w:tcPr>
            <w:tcW w:w="3840" w:type="dxa"/>
            <w:noWrap/>
          </w:tcPr>
          <w:p w14:paraId="7DC9C209" w14:textId="77777777" w:rsidR="005F5C2B" w:rsidRDefault="005F5C2B" w:rsidP="005F5C2B">
            <w:pPr>
              <w:spacing w:line="240" w:lineRule="auto"/>
              <w:rPr>
                <w:rFonts w:ascii="MS Mincho" w:eastAsia="MS Mincho" w:hAnsi="MS Mincho" w:cs="MS Mincho"/>
                <w:b/>
                <w:sz w:val="20"/>
              </w:rPr>
            </w:pPr>
            <w:proofErr w:type="gramStart"/>
            <w:r>
              <w:rPr>
                <w:b/>
              </w:rPr>
              <w:t xml:space="preserve">YES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182ABF7F" w14:textId="4025D87E" w:rsidR="005F5C2B" w:rsidRDefault="005F5C2B" w:rsidP="005F5C2B">
            <w:pPr>
              <w:pStyle w:val="NormalWeb"/>
              <w:spacing w:before="0" w:beforeAutospacing="0" w:after="0" w:afterAutospacing="0"/>
              <w:rPr>
                <w:b/>
              </w:rPr>
            </w:pPr>
            <w:r>
              <w:rPr>
                <w:b/>
              </w:rPr>
              <w:t>category:</w:t>
            </w:r>
          </w:p>
        </w:tc>
      </w:tr>
      <w:tr w:rsidR="005F5C2B" w:rsidRPr="006E3AF2" w14:paraId="0C6C38ED" w14:textId="77777777" w:rsidTr="001C0A27">
        <w:tc>
          <w:tcPr>
            <w:tcW w:w="3100" w:type="dxa"/>
            <w:noWrap/>
            <w:vAlign w:val="center"/>
          </w:tcPr>
          <w:p w14:paraId="4C3A0121" w14:textId="06EF321E" w:rsidR="005F5C2B" w:rsidRDefault="005F5C2B" w:rsidP="005F5C2B">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2162624C" w14:textId="77777777" w:rsidR="005F5C2B" w:rsidRPr="009F029C" w:rsidRDefault="005F5C2B" w:rsidP="005F5C2B">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661B654" w14:textId="77777777" w:rsidR="005F5C2B" w:rsidRPr="009F029C" w:rsidRDefault="005F5C2B" w:rsidP="005F5C2B">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D9CA19C" w14:textId="77777777" w:rsidR="005F5C2B" w:rsidRPr="009F029C" w:rsidRDefault="005F5C2B" w:rsidP="005F5C2B">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684A2A79" w14:textId="7CF0C97E" w:rsidR="005F5C2B" w:rsidRDefault="005F5C2B" w:rsidP="005F5C2B">
            <w:pPr>
              <w:tabs>
                <w:tab w:val="left" w:pos="690"/>
              </w:tabs>
              <w:spacing w:line="240" w:lineRule="auto"/>
              <w:rPr>
                <w:b/>
              </w:rPr>
            </w:pPr>
            <w:proofErr w:type="gramStart"/>
            <w:r w:rsidRPr="009F029C">
              <w:rPr>
                <w:rFonts w:ascii="MS Mincho" w:eastAsia="MS Mincho" w:hAnsi="MS Mincho" w:cs="MS Mincho"/>
                <w:b/>
                <w:sz w:val="20"/>
              </w:rPr>
              <w:lastRenderedPageBreak/>
              <w:t>|</w:t>
            </w:r>
            <w:r w:rsidRPr="009F029C">
              <w:rPr>
                <w:b/>
                <w:sz w:val="20"/>
              </w:rPr>
              <w:t xml:space="preserve">  Reports</w:t>
            </w:r>
            <w:proofErr w:type="gramEnd"/>
            <w:r w:rsidRPr="009F029C">
              <w:rPr>
                <w:b/>
                <w:sz w:val="20"/>
              </w:rPr>
              <w:t xml:space="preserve"> of outside supervisor </w:t>
            </w:r>
          </w:p>
        </w:tc>
        <w:tc>
          <w:tcPr>
            <w:tcW w:w="3840" w:type="dxa"/>
            <w:noWrap/>
          </w:tcPr>
          <w:p w14:paraId="3C6ECF4D" w14:textId="77777777" w:rsidR="005F5C2B" w:rsidRPr="009F029C" w:rsidRDefault="005F5C2B" w:rsidP="005F5C2B">
            <w:pPr>
              <w:spacing w:line="240" w:lineRule="auto"/>
              <w:rPr>
                <w:rFonts w:ascii="MS Mincho" w:eastAsia="MS Mincho" w:hAnsi="MS Mincho" w:cs="MS Mincho"/>
                <w:b/>
                <w:sz w:val="20"/>
              </w:rPr>
            </w:pPr>
            <w:proofErr w:type="gramStart"/>
            <w:r w:rsidRPr="009F029C">
              <w:rPr>
                <w:b/>
                <w:sz w:val="20"/>
              </w:rPr>
              <w:lastRenderedPageBreak/>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2137F70" w14:textId="77777777" w:rsidR="005F5C2B" w:rsidRPr="009F029C" w:rsidRDefault="005F5C2B" w:rsidP="005F5C2B">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410CA396" w14:textId="77777777" w:rsidR="005F5C2B" w:rsidRPr="009F029C" w:rsidRDefault="005F5C2B" w:rsidP="005F5C2B">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004C5BD9" w14:textId="1CEC784E" w:rsidR="005F5C2B" w:rsidRDefault="005F5C2B" w:rsidP="005F5C2B">
            <w:pPr>
              <w:pStyle w:val="NormalWeb"/>
              <w:spacing w:before="0" w:beforeAutospacing="0" w:after="0" w:afterAutospacing="0"/>
              <w:rPr>
                <w:b/>
              </w:rPr>
            </w:pPr>
            <w:proofErr w:type="gramStart"/>
            <w:r w:rsidRPr="009F029C">
              <w:rPr>
                <w:rFonts w:ascii="MS Mincho" w:eastAsia="MS Mincho" w:hAnsi="MS Mincho" w:cs="MS Mincho"/>
                <w:b/>
                <w:sz w:val="20"/>
              </w:rPr>
              <w:lastRenderedPageBreak/>
              <w:t>|</w:t>
            </w:r>
            <w:r w:rsidRPr="009F029C">
              <w:rPr>
                <w:b/>
                <w:sz w:val="20"/>
              </w:rPr>
              <w:t xml:space="preserve">  Reports</w:t>
            </w:r>
            <w:proofErr w:type="gramEnd"/>
            <w:r w:rsidRPr="009F029C">
              <w:rPr>
                <w:b/>
                <w:sz w:val="20"/>
              </w:rPr>
              <w:t xml:space="preserve"> of outside supervisor</w:t>
            </w:r>
          </w:p>
        </w:tc>
      </w:tr>
      <w:tr w:rsidR="005F5C2B" w:rsidRPr="006E3AF2" w14:paraId="67A299CF" w14:textId="77777777" w:rsidTr="001C0A27">
        <w:tc>
          <w:tcPr>
            <w:tcW w:w="3100" w:type="dxa"/>
            <w:noWrap/>
            <w:vAlign w:val="center"/>
          </w:tcPr>
          <w:p w14:paraId="7A912240" w14:textId="5C225BA0" w:rsidR="005F5C2B" w:rsidRDefault="005F5C2B" w:rsidP="005F5C2B">
            <w:pPr>
              <w:spacing w:line="240" w:lineRule="auto"/>
            </w:pPr>
            <w:r>
              <w:lastRenderedPageBreak/>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D21ED9B" w14:textId="27AE211B" w:rsidR="005F5C2B" w:rsidRPr="00F65C0C" w:rsidRDefault="005F5C2B" w:rsidP="005F5C2B">
            <w:pPr>
              <w:spacing w:line="240" w:lineRule="auto"/>
              <w:rPr>
                <w:b/>
              </w:rPr>
            </w:pPr>
            <w:r w:rsidRPr="00F65C0C">
              <w:rPr>
                <w:b/>
              </w:rPr>
              <w:t>TECH 40</w:t>
            </w:r>
            <w:r>
              <w:rPr>
                <w:b/>
              </w:rPr>
              <w:t>8</w:t>
            </w:r>
          </w:p>
          <w:p w14:paraId="2CDBDCC4" w14:textId="77777777" w:rsidR="005F5C2B" w:rsidRPr="009F029C" w:rsidRDefault="005F5C2B" w:rsidP="005F5C2B">
            <w:pPr>
              <w:spacing w:line="240" w:lineRule="auto"/>
              <w:rPr>
                <w:b/>
              </w:rPr>
            </w:pPr>
          </w:p>
        </w:tc>
        <w:tc>
          <w:tcPr>
            <w:tcW w:w="3840" w:type="dxa"/>
            <w:noWrap/>
          </w:tcPr>
          <w:p w14:paraId="09B10893" w14:textId="4242C6B1" w:rsidR="005F5C2B" w:rsidRPr="009F029C" w:rsidRDefault="005F5C2B" w:rsidP="005F5C2B">
            <w:pPr>
              <w:spacing w:line="240" w:lineRule="auto"/>
              <w:rPr>
                <w:b/>
              </w:rPr>
            </w:pPr>
            <w:r>
              <w:rPr>
                <w:b/>
              </w:rPr>
              <w:t>TECH 418</w:t>
            </w:r>
          </w:p>
        </w:tc>
      </w:tr>
      <w:tr w:rsidR="005F5C2B" w:rsidRPr="006E3AF2" w14:paraId="5AE5E526" w14:textId="77777777" w:rsidTr="001C0A27">
        <w:tc>
          <w:tcPr>
            <w:tcW w:w="3100" w:type="dxa"/>
            <w:noWrap/>
            <w:vAlign w:val="center"/>
          </w:tcPr>
          <w:p w14:paraId="55E538D7" w14:textId="2B111F38" w:rsidR="005F5C2B" w:rsidRPr="006E3AF2" w:rsidRDefault="005F5C2B" w:rsidP="005F5C2B">
            <w:pPr>
              <w:spacing w:line="240" w:lineRule="auto"/>
            </w:pPr>
            <w:r>
              <w:t>B.2. C</w:t>
            </w:r>
            <w:r w:rsidRPr="006E3AF2">
              <w:t>ross listing number</w:t>
            </w:r>
            <w:r>
              <w:t xml:space="preserve"> if any</w:t>
            </w:r>
          </w:p>
        </w:tc>
        <w:tc>
          <w:tcPr>
            <w:tcW w:w="3840" w:type="dxa"/>
            <w:noWrap/>
          </w:tcPr>
          <w:p w14:paraId="08F2FAD3" w14:textId="2D33D162" w:rsidR="005F5C2B" w:rsidRPr="009F029C" w:rsidRDefault="005F5C2B" w:rsidP="005F5C2B">
            <w:pPr>
              <w:spacing w:line="240" w:lineRule="auto"/>
              <w:rPr>
                <w:b/>
                <w:sz w:val="20"/>
              </w:rPr>
            </w:pPr>
          </w:p>
        </w:tc>
        <w:tc>
          <w:tcPr>
            <w:tcW w:w="3840" w:type="dxa"/>
            <w:noWrap/>
          </w:tcPr>
          <w:p w14:paraId="67D1137F" w14:textId="595A3657" w:rsidR="005F5C2B" w:rsidRPr="009F029C" w:rsidRDefault="005F5C2B" w:rsidP="005F5C2B">
            <w:pPr>
              <w:spacing w:line="240" w:lineRule="auto"/>
              <w:rPr>
                <w:b/>
                <w:sz w:val="20"/>
              </w:rPr>
            </w:pPr>
          </w:p>
        </w:tc>
      </w:tr>
      <w:tr w:rsidR="005F5C2B" w:rsidRPr="006E3AF2" w14:paraId="12464B8B" w14:textId="77777777" w:rsidTr="001C0A27">
        <w:tc>
          <w:tcPr>
            <w:tcW w:w="3100" w:type="dxa"/>
            <w:noWrap/>
            <w:vAlign w:val="center"/>
          </w:tcPr>
          <w:p w14:paraId="4094BFDE" w14:textId="2C039464" w:rsidR="005F5C2B" w:rsidRPr="006E3AF2" w:rsidRDefault="005F5C2B" w:rsidP="005F5C2B">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2591720E" w14:textId="48A2F1DF" w:rsidR="005F5C2B" w:rsidRPr="009F029C" w:rsidRDefault="001D3FD1" w:rsidP="005F5C2B">
            <w:pPr>
              <w:spacing w:line="240" w:lineRule="auto"/>
              <w:rPr>
                <w:b/>
              </w:rPr>
            </w:pPr>
            <w:bookmarkStart w:id="16" w:name="contacthours"/>
            <w:bookmarkEnd w:id="16"/>
            <w:r>
              <w:t>Practicum in Technology Education (Grades Seven through Twelve)</w:t>
            </w:r>
          </w:p>
        </w:tc>
        <w:tc>
          <w:tcPr>
            <w:tcW w:w="3840" w:type="dxa"/>
            <w:noWrap/>
          </w:tcPr>
          <w:p w14:paraId="57D144B9" w14:textId="5E6E0A21" w:rsidR="005F5C2B" w:rsidRPr="009F029C" w:rsidRDefault="00E34A52" w:rsidP="00712E79">
            <w:pPr>
              <w:spacing w:line="240" w:lineRule="auto"/>
              <w:rPr>
                <w:b/>
              </w:rPr>
            </w:pPr>
            <w:r>
              <w:rPr>
                <w:b/>
              </w:rPr>
              <w:t xml:space="preserve">Practicum II: </w:t>
            </w:r>
            <w:r w:rsidR="00712E79">
              <w:rPr>
                <w:b/>
              </w:rPr>
              <w:t xml:space="preserve">Teaching Secondary Technology </w:t>
            </w:r>
            <w:proofErr w:type="gramStart"/>
            <w:r w:rsidR="00712E79">
              <w:rPr>
                <w:b/>
              </w:rPr>
              <w:t>Education  Grades</w:t>
            </w:r>
            <w:proofErr w:type="gramEnd"/>
            <w:r w:rsidR="00712E79">
              <w:rPr>
                <w:b/>
              </w:rPr>
              <w:t xml:space="preserve"> 7 - 12</w:t>
            </w:r>
          </w:p>
        </w:tc>
      </w:tr>
      <w:tr w:rsidR="00262324" w:rsidRPr="006E3AF2" w14:paraId="202F52F8" w14:textId="77777777" w:rsidTr="001C0A27">
        <w:tc>
          <w:tcPr>
            <w:tcW w:w="3100" w:type="dxa"/>
            <w:noWrap/>
            <w:vAlign w:val="center"/>
          </w:tcPr>
          <w:p w14:paraId="7924688F" w14:textId="1CE25468" w:rsidR="00262324" w:rsidRDefault="00262324" w:rsidP="00262324">
            <w:pPr>
              <w:spacing w:line="240" w:lineRule="auto"/>
            </w:pPr>
            <w:r>
              <w:t xml:space="preserve">B.4. </w:t>
            </w:r>
            <w:r>
              <w:rPr>
                <w:b/>
              </w:rPr>
              <w:t>408/4</w:t>
            </w:r>
            <w:r w:rsidRPr="00F65C0C">
              <w:rPr>
                <w:b/>
              </w:rPr>
              <w:t>18</w:t>
            </w:r>
            <w:r>
              <w:t xml:space="preserve">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Pr>
                <w:rStyle w:val="Hyperlink"/>
              </w:rPr>
              <w:t>s</w:t>
            </w:r>
            <w:r w:rsidRPr="006E3AF2">
              <w:t xml:space="preserve"> </w:t>
            </w:r>
          </w:p>
        </w:tc>
        <w:tc>
          <w:tcPr>
            <w:tcW w:w="3840" w:type="dxa"/>
            <w:noWrap/>
          </w:tcPr>
          <w:p w14:paraId="04CC2AB1" w14:textId="39151163" w:rsidR="00262324" w:rsidRDefault="00E34A52" w:rsidP="00262324">
            <w:pPr>
              <w:spacing w:line="240" w:lineRule="auto"/>
            </w:pPr>
            <w:r>
              <w:rPr>
                <w:rStyle w:val="desc"/>
              </w:rPr>
              <w:t>Three major instructional units in technology education are presented. Topics include the principles and practices of technology education, selected technology learning activities, and laboratory planning and management concepts.</w:t>
            </w:r>
          </w:p>
        </w:tc>
        <w:tc>
          <w:tcPr>
            <w:tcW w:w="3840" w:type="dxa"/>
            <w:noWrap/>
          </w:tcPr>
          <w:p w14:paraId="4459F7F9" w14:textId="1A2F4049" w:rsidR="009F18C5" w:rsidRPr="009F18C5" w:rsidRDefault="009F18C5" w:rsidP="009F18C5">
            <w:pPr>
              <w:spacing w:line="240" w:lineRule="auto"/>
              <w:rPr>
                <w:rFonts w:ascii="Times New Roman" w:hAnsi="Times New Roman"/>
                <w:sz w:val="24"/>
                <w:szCs w:val="24"/>
              </w:rPr>
            </w:pPr>
            <w:r w:rsidRPr="009F18C5">
              <w:rPr>
                <w:rFonts w:ascii="Arial" w:hAnsi="Arial" w:cs="Arial"/>
                <w:color w:val="000000"/>
              </w:rPr>
              <w:t>Students study the principles, methods, content, and curriculum necessary to deliver appropriate lessons</w:t>
            </w:r>
            <w:r>
              <w:rPr>
                <w:rFonts w:ascii="Arial" w:hAnsi="Arial" w:cs="Arial"/>
                <w:color w:val="000000"/>
              </w:rPr>
              <w:t>.</w:t>
            </w:r>
            <w:r w:rsidRPr="009F18C5">
              <w:rPr>
                <w:rFonts w:ascii="Arial" w:hAnsi="Arial" w:cs="Arial"/>
                <w:color w:val="000000"/>
              </w:rPr>
              <w:t xml:space="preserve"> They explore various </w:t>
            </w:r>
            <w:r>
              <w:rPr>
                <w:rFonts w:ascii="Arial" w:hAnsi="Arial" w:cs="Arial"/>
                <w:color w:val="000000"/>
              </w:rPr>
              <w:t>professional responsibilities</w:t>
            </w:r>
            <w:r w:rsidRPr="009F18C5">
              <w:rPr>
                <w:rFonts w:ascii="Arial" w:hAnsi="Arial" w:cs="Arial"/>
                <w:color w:val="000000"/>
              </w:rPr>
              <w:t xml:space="preserve"> under the direction of a cooperating teacher and a college supervisor</w:t>
            </w:r>
            <w:r>
              <w:rPr>
                <w:rFonts w:ascii="Arial" w:hAnsi="Arial" w:cs="Arial"/>
                <w:color w:val="000000"/>
              </w:rPr>
              <w:t>.</w:t>
            </w:r>
          </w:p>
          <w:p w14:paraId="278E7BC7" w14:textId="5877E23C" w:rsidR="00262324" w:rsidRDefault="00262324" w:rsidP="00262324">
            <w:pPr>
              <w:spacing w:line="240" w:lineRule="auto"/>
              <w:rPr>
                <w:b/>
              </w:rPr>
            </w:pPr>
          </w:p>
        </w:tc>
      </w:tr>
      <w:tr w:rsidR="00262324" w:rsidRPr="006E3AF2" w14:paraId="5434F2BB" w14:textId="77777777" w:rsidTr="001C0A27">
        <w:tc>
          <w:tcPr>
            <w:tcW w:w="3100" w:type="dxa"/>
            <w:noWrap/>
            <w:vAlign w:val="center"/>
          </w:tcPr>
          <w:p w14:paraId="04123AF0" w14:textId="5E0D7ED8" w:rsidR="00262324" w:rsidRDefault="00262324" w:rsidP="00262324">
            <w:pPr>
              <w:spacing w:line="240" w:lineRule="auto"/>
            </w:pPr>
            <w:r>
              <w:t xml:space="preserve">B.5. </w:t>
            </w:r>
            <w:r w:rsidRPr="00F65C0C">
              <w:rPr>
                <w:b/>
              </w:rPr>
              <w:t>40</w:t>
            </w:r>
            <w:r>
              <w:rPr>
                <w:b/>
              </w:rPr>
              <w:t>8</w:t>
            </w:r>
            <w:r w:rsidRPr="00F65C0C">
              <w:rPr>
                <w:b/>
              </w:rPr>
              <w:t>/</w:t>
            </w:r>
            <w:r>
              <w:rPr>
                <w:b/>
              </w:rPr>
              <w:t>4</w:t>
            </w:r>
            <w:r w:rsidRPr="00F65C0C">
              <w:rPr>
                <w:b/>
              </w:rPr>
              <w:t>18</w:t>
            </w:r>
            <w:r>
              <w:rPr>
                <w:b/>
              </w:rPr>
              <w:t xml:space="preserve"> </w:t>
            </w:r>
            <w:hyperlink w:anchor="prereqs" w:tooltip="All courses 300 level and above MUST have a prerequisite." w:history="1">
              <w:r w:rsidRPr="009F029C">
                <w:rPr>
                  <w:rStyle w:val="Hyperlink"/>
                </w:rPr>
                <w:t>Prerequisite(s)</w:t>
              </w:r>
            </w:hyperlink>
          </w:p>
        </w:tc>
        <w:tc>
          <w:tcPr>
            <w:tcW w:w="3840" w:type="dxa"/>
            <w:noWrap/>
          </w:tcPr>
          <w:p w14:paraId="4A6BABF4" w14:textId="5497A3E8" w:rsidR="00262324" w:rsidRDefault="00262324" w:rsidP="00262324">
            <w:pPr>
              <w:spacing w:line="240" w:lineRule="auto"/>
            </w:pPr>
            <w:r>
              <w:rPr>
                <w:rStyle w:val="desc"/>
              </w:rPr>
              <w:t>Admission to the technology education teacher preparation program.</w:t>
            </w:r>
          </w:p>
        </w:tc>
        <w:tc>
          <w:tcPr>
            <w:tcW w:w="3840" w:type="dxa"/>
            <w:noWrap/>
          </w:tcPr>
          <w:p w14:paraId="1FB09446" w14:textId="49BD90EC" w:rsidR="00262324" w:rsidRDefault="00E34A52" w:rsidP="00262324">
            <w:pPr>
              <w:spacing w:line="240" w:lineRule="auto"/>
              <w:rPr>
                <w:b/>
              </w:rPr>
            </w:pPr>
            <w:r w:rsidRPr="00E34A52">
              <w:rPr>
                <w:rFonts w:asciiTheme="minorHAnsi" w:hAnsiTheme="minorHAnsi" w:cs="Arial"/>
                <w:sz w:val="20"/>
                <w:szCs w:val="20"/>
              </w:rPr>
              <w:t xml:space="preserve">Admission to FSEHD; </w:t>
            </w:r>
            <w:r>
              <w:rPr>
                <w:rFonts w:asciiTheme="minorHAnsi" w:hAnsiTheme="minorHAnsi" w:cs="Arial"/>
                <w:sz w:val="20"/>
                <w:szCs w:val="20"/>
              </w:rPr>
              <w:t>TECH 318</w:t>
            </w:r>
            <w:r w:rsidR="004F6EBD">
              <w:rPr>
                <w:rFonts w:asciiTheme="minorHAnsi" w:hAnsiTheme="minorHAnsi" w:cs="Arial"/>
                <w:sz w:val="20"/>
                <w:szCs w:val="20"/>
              </w:rPr>
              <w:t xml:space="preserve"> </w:t>
            </w:r>
            <w:r w:rsidRPr="00E34A52">
              <w:rPr>
                <w:rFonts w:asciiTheme="minorHAnsi" w:hAnsiTheme="minorHAnsi" w:cs="Arial"/>
                <w:sz w:val="20"/>
                <w:szCs w:val="20"/>
              </w:rPr>
              <w:t>with minimum grade</w:t>
            </w:r>
            <w:r w:rsidR="004F6EBD">
              <w:rPr>
                <w:rFonts w:asciiTheme="minorHAnsi" w:hAnsiTheme="minorHAnsi" w:cs="Arial"/>
                <w:sz w:val="20"/>
                <w:szCs w:val="20"/>
              </w:rPr>
              <w:t xml:space="preserve"> </w:t>
            </w:r>
            <w:r w:rsidRPr="00E34A52">
              <w:rPr>
                <w:rFonts w:asciiTheme="minorHAnsi" w:hAnsiTheme="minorHAnsi" w:cs="Arial"/>
                <w:sz w:val="20"/>
                <w:szCs w:val="20"/>
              </w:rPr>
              <w:t>of B and</w:t>
            </w:r>
            <w:r w:rsidR="009F18C5">
              <w:rPr>
                <w:rFonts w:asciiTheme="minorHAnsi" w:hAnsiTheme="minorHAnsi" w:cs="Arial"/>
                <w:sz w:val="20"/>
                <w:szCs w:val="20"/>
              </w:rPr>
              <w:t xml:space="preserve"> a</w:t>
            </w:r>
            <w:r w:rsidRPr="00E34A52">
              <w:rPr>
                <w:rFonts w:asciiTheme="minorHAnsi" w:hAnsiTheme="minorHAnsi" w:cs="Arial"/>
                <w:sz w:val="20"/>
                <w:szCs w:val="20"/>
              </w:rPr>
              <w:t xml:space="preserve"> positive recommendation from the instructor; completion of at least 55 credit hours of required and cognate courses in the major, or consent of department chair</w:t>
            </w:r>
            <w:bookmarkStart w:id="17" w:name="_GoBack"/>
            <w:bookmarkEnd w:id="17"/>
            <w:r w:rsidRPr="00E34A52">
              <w:rPr>
                <w:rFonts w:asciiTheme="minorHAnsi" w:hAnsiTheme="minorHAnsi" w:cs="Arial"/>
                <w:sz w:val="20"/>
                <w:szCs w:val="20"/>
              </w:rPr>
              <w:t>; minimum cumulative GPA of 2.75; and minimum GPA of 2.75 in content area.</w:t>
            </w:r>
          </w:p>
        </w:tc>
      </w:tr>
      <w:tr w:rsidR="00262324" w:rsidRPr="006E3AF2" w14:paraId="351545AB" w14:textId="77777777" w:rsidTr="001C0A27">
        <w:tc>
          <w:tcPr>
            <w:tcW w:w="3100" w:type="dxa"/>
            <w:noWrap/>
            <w:vAlign w:val="center"/>
          </w:tcPr>
          <w:p w14:paraId="3EE13267" w14:textId="051184BB" w:rsidR="00262324" w:rsidRDefault="00262324" w:rsidP="00262324">
            <w:pPr>
              <w:spacing w:line="240" w:lineRule="auto"/>
            </w:pPr>
            <w:r>
              <w:t xml:space="preserve">B.6. </w:t>
            </w:r>
            <w:r w:rsidRPr="00F65C0C">
              <w:rPr>
                <w:b/>
              </w:rPr>
              <w:t>40</w:t>
            </w:r>
            <w:r>
              <w:rPr>
                <w:b/>
              </w:rPr>
              <w:t>8</w:t>
            </w:r>
            <w:r w:rsidRPr="00F65C0C">
              <w:rPr>
                <w:b/>
              </w:rPr>
              <w:t>/</w:t>
            </w:r>
            <w:r>
              <w:rPr>
                <w:b/>
              </w:rPr>
              <w:t>4</w:t>
            </w:r>
            <w:r w:rsidRPr="00F65C0C">
              <w:rPr>
                <w:b/>
              </w:rPr>
              <w:t>18</w:t>
            </w:r>
            <w:r>
              <w:rPr>
                <w:b/>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r>
              <w:rPr>
                <w:rStyle w:val="Hyperlink"/>
              </w:rPr>
              <w:t xml:space="preserve"> TECH </w:t>
            </w:r>
          </w:p>
        </w:tc>
        <w:tc>
          <w:tcPr>
            <w:tcW w:w="3840" w:type="dxa"/>
            <w:noWrap/>
          </w:tcPr>
          <w:p w14:paraId="0231C529" w14:textId="77777777" w:rsidR="00262324" w:rsidRPr="009F029C" w:rsidRDefault="00262324" w:rsidP="00262324">
            <w:pPr>
              <w:spacing w:line="240" w:lineRule="auto"/>
              <w:rPr>
                <w:b/>
                <w:sz w:val="20"/>
              </w:rPr>
            </w:pPr>
            <w:r w:rsidRPr="009F029C">
              <w:rPr>
                <w:b/>
                <w:sz w:val="20"/>
              </w:rPr>
              <w:t xml:space="preserve">Spring  </w:t>
            </w:r>
            <w:r w:rsidRPr="009F029C">
              <w:rPr>
                <w:rFonts w:ascii="MS Mincho" w:eastAsia="MS Mincho" w:hAnsi="MS Mincho" w:cs="MS Mincho"/>
                <w:b/>
                <w:sz w:val="20"/>
              </w:rPr>
              <w:t xml:space="preserve"> </w:t>
            </w:r>
          </w:p>
          <w:p w14:paraId="60577B7F" w14:textId="77777777" w:rsidR="00262324" w:rsidRDefault="00262324" w:rsidP="00262324">
            <w:pPr>
              <w:spacing w:line="240" w:lineRule="auto"/>
            </w:pPr>
          </w:p>
        </w:tc>
        <w:tc>
          <w:tcPr>
            <w:tcW w:w="3840" w:type="dxa"/>
            <w:noWrap/>
          </w:tcPr>
          <w:p w14:paraId="4A655584" w14:textId="200CA3F8" w:rsidR="00262324" w:rsidRPr="009F029C" w:rsidRDefault="00262324" w:rsidP="00262324">
            <w:pPr>
              <w:spacing w:line="240" w:lineRule="auto"/>
              <w:rPr>
                <w:b/>
                <w:sz w:val="20"/>
              </w:rPr>
            </w:pPr>
            <w:r w:rsidRPr="009F029C">
              <w:rPr>
                <w:b/>
                <w:sz w:val="20"/>
              </w:rPr>
              <w:t>Annually</w:t>
            </w:r>
          </w:p>
          <w:p w14:paraId="1729AE6D" w14:textId="77777777" w:rsidR="00262324" w:rsidRDefault="00262324" w:rsidP="00262324">
            <w:pPr>
              <w:spacing w:line="240" w:lineRule="auto"/>
              <w:rPr>
                <w:b/>
              </w:rPr>
            </w:pPr>
          </w:p>
        </w:tc>
      </w:tr>
      <w:tr w:rsidR="00262324" w:rsidRPr="006E3AF2" w14:paraId="2D4E0085" w14:textId="77777777" w:rsidTr="001C0A27">
        <w:tc>
          <w:tcPr>
            <w:tcW w:w="3100" w:type="dxa"/>
            <w:noWrap/>
            <w:vAlign w:val="center"/>
          </w:tcPr>
          <w:p w14:paraId="18C62F92" w14:textId="6DF8F3FB" w:rsidR="00262324" w:rsidRDefault="00262324" w:rsidP="00262324">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061BAC50" w14:textId="02B4DF85" w:rsidR="00262324" w:rsidRDefault="00262324" w:rsidP="00262324">
            <w:pPr>
              <w:spacing w:line="240" w:lineRule="auto"/>
            </w:pPr>
            <w:r>
              <w:rPr>
                <w:b/>
              </w:rPr>
              <w:t>6</w:t>
            </w:r>
          </w:p>
        </w:tc>
        <w:tc>
          <w:tcPr>
            <w:tcW w:w="3840" w:type="dxa"/>
            <w:noWrap/>
          </w:tcPr>
          <w:p w14:paraId="6EAE3C58" w14:textId="6FEFA431" w:rsidR="00262324" w:rsidRDefault="00262324" w:rsidP="00262324">
            <w:pPr>
              <w:spacing w:line="240" w:lineRule="auto"/>
              <w:rPr>
                <w:b/>
              </w:rPr>
            </w:pPr>
            <w:r>
              <w:rPr>
                <w:b/>
              </w:rPr>
              <w:t>6</w:t>
            </w:r>
          </w:p>
        </w:tc>
      </w:tr>
      <w:tr w:rsidR="00262324" w:rsidRPr="006E3AF2" w14:paraId="677C9DA2" w14:textId="77777777" w:rsidTr="001C0A27">
        <w:tc>
          <w:tcPr>
            <w:tcW w:w="3100" w:type="dxa"/>
            <w:noWrap/>
            <w:vAlign w:val="center"/>
          </w:tcPr>
          <w:p w14:paraId="2DCCE146" w14:textId="1DE89737" w:rsidR="00262324" w:rsidRPr="006E3AF2" w:rsidRDefault="00262324" w:rsidP="00262324">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6CD830CC" w:rsidR="00262324" w:rsidRPr="009F029C" w:rsidRDefault="00262324" w:rsidP="00262324">
            <w:pPr>
              <w:spacing w:line="240" w:lineRule="auto"/>
              <w:rPr>
                <w:b/>
              </w:rPr>
            </w:pPr>
            <w:bookmarkStart w:id="18" w:name="credits"/>
            <w:bookmarkEnd w:id="18"/>
            <w:r>
              <w:rPr>
                <w:b/>
              </w:rPr>
              <w:t>4</w:t>
            </w:r>
          </w:p>
        </w:tc>
        <w:tc>
          <w:tcPr>
            <w:tcW w:w="3840" w:type="dxa"/>
            <w:noWrap/>
          </w:tcPr>
          <w:p w14:paraId="7DD4CAFF" w14:textId="52760C6E" w:rsidR="00262324" w:rsidRPr="009F029C" w:rsidRDefault="00262324" w:rsidP="00262324">
            <w:pPr>
              <w:spacing w:line="240" w:lineRule="auto"/>
              <w:rPr>
                <w:b/>
              </w:rPr>
            </w:pPr>
            <w:r>
              <w:rPr>
                <w:b/>
              </w:rPr>
              <w:t>4</w:t>
            </w:r>
          </w:p>
        </w:tc>
      </w:tr>
      <w:tr w:rsidR="00262324" w:rsidRPr="006E3AF2" w14:paraId="658C4762" w14:textId="77777777" w:rsidTr="001C0A27">
        <w:tc>
          <w:tcPr>
            <w:tcW w:w="3100" w:type="dxa"/>
            <w:noWrap/>
            <w:vAlign w:val="center"/>
          </w:tcPr>
          <w:p w14:paraId="4546E96E" w14:textId="3C01EC5C" w:rsidR="00262324" w:rsidRPr="006E3AF2" w:rsidRDefault="00262324" w:rsidP="00262324">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262324" w:rsidRPr="009F029C" w:rsidRDefault="00262324" w:rsidP="00262324">
            <w:pPr>
              <w:spacing w:line="240" w:lineRule="auto"/>
              <w:rPr>
                <w:rStyle w:val="TEXT"/>
              </w:rPr>
            </w:pPr>
            <w:bookmarkStart w:id="19" w:name="differences"/>
            <w:bookmarkEnd w:id="19"/>
          </w:p>
        </w:tc>
      </w:tr>
      <w:tr w:rsidR="00262324" w:rsidRPr="006E3AF2" w14:paraId="1E5DCF31" w14:textId="77777777" w:rsidTr="001C0A27">
        <w:tc>
          <w:tcPr>
            <w:tcW w:w="3100" w:type="dxa"/>
            <w:noWrap/>
            <w:vAlign w:val="center"/>
          </w:tcPr>
          <w:p w14:paraId="519B79E7" w14:textId="3A9E2D05" w:rsidR="00262324" w:rsidRPr="006E3AF2" w:rsidRDefault="00262324" w:rsidP="00262324">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25B543BF" w:rsidR="00262324" w:rsidRPr="009F029C" w:rsidRDefault="00262324" w:rsidP="00262324">
            <w:pPr>
              <w:spacing w:line="240" w:lineRule="auto"/>
              <w:rPr>
                <w:b/>
                <w:sz w:val="20"/>
              </w:rPr>
            </w:pPr>
            <w:r w:rsidRPr="009F029C">
              <w:rPr>
                <w:b/>
                <w:sz w:val="20"/>
              </w:rPr>
              <w:t xml:space="preserve">Letter grade  </w:t>
            </w:r>
          </w:p>
        </w:tc>
        <w:tc>
          <w:tcPr>
            <w:tcW w:w="3840" w:type="dxa"/>
            <w:noWrap/>
          </w:tcPr>
          <w:p w14:paraId="2CF717EE" w14:textId="35F4C3A4" w:rsidR="00262324" w:rsidRPr="009F029C" w:rsidRDefault="00262324" w:rsidP="00262324">
            <w:pPr>
              <w:spacing w:line="240" w:lineRule="auto"/>
              <w:rPr>
                <w:b/>
                <w:sz w:val="20"/>
              </w:rPr>
            </w:pPr>
            <w:r w:rsidRPr="009F029C">
              <w:rPr>
                <w:b/>
                <w:sz w:val="20"/>
              </w:rPr>
              <w:t xml:space="preserve">Letter grade  </w:t>
            </w:r>
          </w:p>
        </w:tc>
      </w:tr>
      <w:tr w:rsidR="00262324" w:rsidRPr="006E3AF2" w14:paraId="66DAB74D" w14:textId="77777777" w:rsidTr="001C0A27">
        <w:tc>
          <w:tcPr>
            <w:tcW w:w="3100" w:type="dxa"/>
            <w:noWrap/>
            <w:vAlign w:val="center"/>
          </w:tcPr>
          <w:p w14:paraId="0FE25A74" w14:textId="688A67BD" w:rsidR="00262324" w:rsidRPr="006E3AF2" w:rsidRDefault="00262324" w:rsidP="00262324">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5335806C" w:rsidR="00262324" w:rsidRPr="009F029C" w:rsidRDefault="00262324" w:rsidP="00262324">
            <w:pPr>
              <w:spacing w:line="240" w:lineRule="auto"/>
              <w:rPr>
                <w:b/>
                <w:sz w:val="20"/>
              </w:rPr>
            </w:pPr>
            <w:bookmarkStart w:id="20" w:name="instr_methods"/>
            <w:bookmarkEnd w:id="20"/>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Small group | Individual |  </w:t>
            </w:r>
          </w:p>
        </w:tc>
        <w:tc>
          <w:tcPr>
            <w:tcW w:w="3840" w:type="dxa"/>
            <w:noWrap/>
          </w:tcPr>
          <w:p w14:paraId="27D66483" w14:textId="1AEEB2FF" w:rsidR="00262324" w:rsidRPr="009F029C" w:rsidRDefault="00262324" w:rsidP="00262324">
            <w:pPr>
              <w:spacing w:line="240" w:lineRule="auto"/>
              <w:rPr>
                <w:b/>
                <w:sz w:val="20"/>
              </w:rPr>
            </w:pPr>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r>
              <w:rPr>
                <w:b/>
                <w:sz w:val="20"/>
              </w:rPr>
              <w:t xml:space="preserve"> </w:t>
            </w:r>
          </w:p>
        </w:tc>
      </w:tr>
      <w:tr w:rsidR="00262324" w:rsidRPr="006E3AF2" w14:paraId="40E0E48F" w14:textId="77777777" w:rsidTr="001C0A27">
        <w:tc>
          <w:tcPr>
            <w:tcW w:w="3100" w:type="dxa"/>
            <w:noWrap/>
            <w:vAlign w:val="center"/>
          </w:tcPr>
          <w:p w14:paraId="6FB6EA46" w14:textId="626BB09F" w:rsidR="00262324" w:rsidRPr="006E3AF2" w:rsidRDefault="00262324" w:rsidP="00262324">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5AB4BD4F" w:rsidR="00262324" w:rsidRPr="009F029C" w:rsidRDefault="00262324" w:rsidP="00262324">
            <w:pPr>
              <w:spacing w:line="240" w:lineRule="auto"/>
              <w:rPr>
                <w:b/>
                <w:sz w:val="20"/>
              </w:rPr>
            </w:pPr>
            <w:bookmarkStart w:id="21" w:name="required"/>
            <w:bookmarkEnd w:id="21"/>
            <w:r w:rsidRPr="009F029C">
              <w:rPr>
                <w:b/>
                <w:sz w:val="20"/>
              </w:rPr>
              <w:t xml:space="preserve">Required for </w:t>
            </w:r>
            <w:r>
              <w:rPr>
                <w:b/>
                <w:sz w:val="20"/>
              </w:rPr>
              <w:t>M</w:t>
            </w:r>
            <w:r w:rsidRPr="009F029C">
              <w:rPr>
                <w:b/>
                <w:sz w:val="20"/>
              </w:rPr>
              <w:t xml:space="preserve">ajor/minor   </w:t>
            </w:r>
            <w:r w:rsidRPr="009F029C">
              <w:rPr>
                <w:rFonts w:ascii="MS Mincho" w:eastAsia="MS Mincho" w:hAnsi="MS Mincho" w:cs="MS Mincho"/>
                <w:b/>
                <w:sz w:val="20"/>
              </w:rPr>
              <w:t>|</w:t>
            </w:r>
            <w:r w:rsidRPr="009F029C">
              <w:rPr>
                <w:b/>
                <w:sz w:val="20"/>
              </w:rPr>
              <w:t xml:space="preserve"> Required for Certification </w:t>
            </w:r>
          </w:p>
        </w:tc>
        <w:tc>
          <w:tcPr>
            <w:tcW w:w="3840" w:type="dxa"/>
            <w:noWrap/>
          </w:tcPr>
          <w:p w14:paraId="442E5788" w14:textId="08A13A5C" w:rsidR="00262324" w:rsidRPr="009F029C" w:rsidRDefault="00262324" w:rsidP="00262324">
            <w:pPr>
              <w:spacing w:line="240" w:lineRule="auto"/>
              <w:rPr>
                <w:b/>
                <w:sz w:val="20"/>
              </w:rPr>
            </w:pPr>
            <w:r w:rsidRPr="009F029C">
              <w:rPr>
                <w:b/>
                <w:sz w:val="20"/>
              </w:rPr>
              <w:t xml:space="preserve">Required for </w:t>
            </w:r>
            <w:r>
              <w:rPr>
                <w:b/>
                <w:sz w:val="20"/>
              </w:rPr>
              <w:t>M</w:t>
            </w:r>
            <w:r w:rsidRPr="009F029C">
              <w:rPr>
                <w:b/>
                <w:sz w:val="20"/>
              </w:rPr>
              <w:t xml:space="preserve">ajor/minor   </w:t>
            </w:r>
            <w:r w:rsidRPr="009F029C">
              <w:rPr>
                <w:rFonts w:ascii="MS Mincho" w:eastAsia="MS Mincho" w:hAnsi="MS Mincho" w:cs="MS Mincho"/>
                <w:b/>
                <w:sz w:val="20"/>
              </w:rPr>
              <w:t>|</w:t>
            </w:r>
            <w:r w:rsidRPr="009F029C">
              <w:rPr>
                <w:b/>
                <w:sz w:val="20"/>
              </w:rPr>
              <w:t xml:space="preserve"> Required for Certification</w:t>
            </w:r>
          </w:p>
        </w:tc>
      </w:tr>
      <w:tr w:rsidR="00262324" w:rsidRPr="006E3AF2" w14:paraId="4F77409C" w14:textId="77777777" w:rsidTr="001C0A27">
        <w:tc>
          <w:tcPr>
            <w:tcW w:w="3100" w:type="dxa"/>
            <w:noWrap/>
            <w:vAlign w:val="center"/>
          </w:tcPr>
          <w:p w14:paraId="0EAD07DC" w14:textId="7416D5C4" w:rsidR="00262324" w:rsidRPr="006E3AF2" w:rsidRDefault="00262324" w:rsidP="00262324">
            <w:pPr>
              <w:spacing w:line="240" w:lineRule="auto"/>
            </w:pPr>
            <w:r>
              <w:t xml:space="preserve">B.13. </w:t>
            </w:r>
            <w:r w:rsidRPr="006E3AF2">
              <w:t>Is this an Honors course?</w:t>
            </w:r>
          </w:p>
        </w:tc>
        <w:tc>
          <w:tcPr>
            <w:tcW w:w="3840" w:type="dxa"/>
            <w:noWrap/>
          </w:tcPr>
          <w:p w14:paraId="1F134875" w14:textId="2C489232" w:rsidR="00262324" w:rsidRPr="009F029C" w:rsidRDefault="00262324" w:rsidP="00262324">
            <w:pPr>
              <w:spacing w:line="240" w:lineRule="auto"/>
              <w:rPr>
                <w:b/>
              </w:rPr>
            </w:pPr>
            <w:r>
              <w:rPr>
                <w:b/>
              </w:rPr>
              <w:t>NO</w:t>
            </w:r>
          </w:p>
        </w:tc>
        <w:tc>
          <w:tcPr>
            <w:tcW w:w="3840" w:type="dxa"/>
            <w:noWrap/>
          </w:tcPr>
          <w:p w14:paraId="41CF798F" w14:textId="771D5988" w:rsidR="00262324" w:rsidRPr="009F029C" w:rsidRDefault="00262324" w:rsidP="00262324">
            <w:pPr>
              <w:spacing w:line="240" w:lineRule="auto"/>
              <w:rPr>
                <w:b/>
              </w:rPr>
            </w:pPr>
            <w:r>
              <w:rPr>
                <w:b/>
              </w:rPr>
              <w:t>NO</w:t>
            </w:r>
          </w:p>
        </w:tc>
      </w:tr>
      <w:tr w:rsidR="00262324" w:rsidRPr="006E3AF2" w14:paraId="3A6D1D6E" w14:textId="77777777" w:rsidTr="001C0A27">
        <w:tc>
          <w:tcPr>
            <w:tcW w:w="3100" w:type="dxa"/>
            <w:noWrap/>
            <w:vAlign w:val="center"/>
          </w:tcPr>
          <w:p w14:paraId="0625709D" w14:textId="77777777" w:rsidR="00262324" w:rsidRDefault="00262324" w:rsidP="00262324">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262324" w:rsidRPr="00984B36" w:rsidRDefault="00262324" w:rsidP="00262324">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235F33C8" w:rsidR="00262324" w:rsidRDefault="00262324" w:rsidP="00262324">
            <w:pPr>
              <w:rPr>
                <w:rFonts w:ascii="MS Mincho" w:eastAsia="MS Mincho" w:hAnsi="MS Mincho" w:cs="MS Mincho"/>
                <w:b/>
                <w:sz w:val="20"/>
              </w:rPr>
            </w:pPr>
            <w:bookmarkStart w:id="22" w:name="ge"/>
            <w:bookmarkEnd w:id="22"/>
            <w:r>
              <w:rPr>
                <w:b/>
              </w:rPr>
              <w:t xml:space="preserve">NO  </w:t>
            </w:r>
          </w:p>
          <w:p w14:paraId="071181E7" w14:textId="16525022" w:rsidR="00262324" w:rsidRPr="009F029C" w:rsidRDefault="00262324" w:rsidP="00262324">
            <w:pPr>
              <w:rPr>
                <w:b/>
                <w:sz w:val="20"/>
              </w:rPr>
            </w:pPr>
          </w:p>
        </w:tc>
        <w:tc>
          <w:tcPr>
            <w:tcW w:w="3840" w:type="dxa"/>
            <w:noWrap/>
          </w:tcPr>
          <w:p w14:paraId="411B25D5" w14:textId="03EB7F18" w:rsidR="00262324" w:rsidRDefault="00262324" w:rsidP="00262324">
            <w:pPr>
              <w:spacing w:line="240" w:lineRule="auto"/>
              <w:rPr>
                <w:rFonts w:ascii="MS Mincho" w:eastAsia="MS Mincho" w:hAnsi="MS Mincho" w:cs="MS Mincho"/>
                <w:b/>
                <w:sz w:val="20"/>
              </w:rPr>
            </w:pPr>
            <w:r>
              <w:rPr>
                <w:b/>
              </w:rPr>
              <w:t xml:space="preserve">NO </w:t>
            </w:r>
          </w:p>
          <w:p w14:paraId="45B135E3" w14:textId="7C776693" w:rsidR="00262324" w:rsidRPr="009F029C" w:rsidRDefault="00262324" w:rsidP="00262324">
            <w:pPr>
              <w:spacing w:line="240" w:lineRule="auto"/>
              <w:rPr>
                <w:b/>
                <w:sz w:val="20"/>
              </w:rPr>
            </w:pPr>
          </w:p>
        </w:tc>
      </w:tr>
      <w:tr w:rsidR="00262324" w:rsidRPr="006E3AF2" w14:paraId="7309520B" w14:textId="77777777" w:rsidTr="001C0A27">
        <w:tc>
          <w:tcPr>
            <w:tcW w:w="3100" w:type="dxa"/>
            <w:noWrap/>
            <w:vAlign w:val="center"/>
          </w:tcPr>
          <w:p w14:paraId="070EE83F" w14:textId="361D2585" w:rsidR="00262324" w:rsidRPr="006E3AF2" w:rsidRDefault="00262324" w:rsidP="00262324">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F05FD9" w14:textId="6ED8DEF9" w:rsidR="00262324" w:rsidRPr="009F029C" w:rsidRDefault="00262324" w:rsidP="00262324">
            <w:pPr>
              <w:spacing w:line="240" w:lineRule="auto"/>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35D99843" w:rsidR="00262324" w:rsidRPr="009F029C" w:rsidRDefault="00262324" w:rsidP="00262324">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 xml:space="preserve">Quizzes  </w:t>
            </w:r>
            <w:r w:rsidRPr="009F029C">
              <w:rPr>
                <w:rFonts w:ascii="MS Mincho" w:eastAsia="MS Mincho" w:hAnsi="MS Mincho" w:cs="MS Mincho"/>
                <w:b/>
                <w:sz w:val="20"/>
              </w:rPr>
              <w:t>|</w:t>
            </w:r>
          </w:p>
          <w:p w14:paraId="1A66AF8F" w14:textId="4D227552" w:rsidR="00262324" w:rsidRPr="009F029C" w:rsidRDefault="00262324" w:rsidP="00262324">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Reports of outside supervisor </w:t>
            </w:r>
          </w:p>
        </w:tc>
        <w:tc>
          <w:tcPr>
            <w:tcW w:w="3840" w:type="dxa"/>
            <w:noWrap/>
          </w:tcPr>
          <w:p w14:paraId="7F4EB5C1" w14:textId="77777777" w:rsidR="00262324" w:rsidRPr="009F029C" w:rsidRDefault="00262324" w:rsidP="00262324">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99FB03E" w14:textId="77777777" w:rsidR="00262324" w:rsidRPr="009F029C" w:rsidRDefault="00262324" w:rsidP="00262324">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 xml:space="preserve">Quizzes  </w:t>
            </w:r>
            <w:r w:rsidRPr="009F029C">
              <w:rPr>
                <w:rFonts w:ascii="MS Mincho" w:eastAsia="MS Mincho" w:hAnsi="MS Mincho" w:cs="MS Mincho"/>
                <w:b/>
                <w:sz w:val="20"/>
              </w:rPr>
              <w:t>|</w:t>
            </w:r>
          </w:p>
          <w:p w14:paraId="33AC4615" w14:textId="79648CE3" w:rsidR="00262324" w:rsidRPr="009F029C" w:rsidRDefault="00262324" w:rsidP="00262324">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Reports of outside supervisor</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CA080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4" w:name="_Signature"/>
        <w:bookmarkEnd w:id="24"/>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CA0808" w14:paraId="0AE26A02" w14:textId="77777777" w:rsidTr="00CA0808">
        <w:trPr>
          <w:cantSplit/>
          <w:trHeight w:val="489"/>
        </w:trPr>
        <w:tc>
          <w:tcPr>
            <w:tcW w:w="3168" w:type="dxa"/>
            <w:vAlign w:val="center"/>
          </w:tcPr>
          <w:p w14:paraId="20877218" w14:textId="7F20A05F" w:rsidR="00CA0808" w:rsidRDefault="00CA0808" w:rsidP="00CA0808">
            <w:pPr>
              <w:spacing w:line="240" w:lineRule="auto"/>
            </w:pPr>
            <w:r>
              <w:t>Charlie McLaughlin</w:t>
            </w:r>
          </w:p>
        </w:tc>
        <w:tc>
          <w:tcPr>
            <w:tcW w:w="3254" w:type="dxa"/>
            <w:vAlign w:val="center"/>
          </w:tcPr>
          <w:p w14:paraId="0730C1D0" w14:textId="477BB5BD" w:rsidR="00CA0808" w:rsidRDefault="00CA0808" w:rsidP="00CA0808">
            <w:pPr>
              <w:spacing w:line="240" w:lineRule="auto"/>
            </w:pPr>
            <w:r>
              <w:t>Program Director of Technology Education</w:t>
            </w:r>
          </w:p>
        </w:tc>
        <w:tc>
          <w:tcPr>
            <w:tcW w:w="3197" w:type="dxa"/>
            <w:vAlign w:val="center"/>
          </w:tcPr>
          <w:p w14:paraId="7487F9CA" w14:textId="77777777" w:rsidR="00CA0808" w:rsidRDefault="00CA0808" w:rsidP="00CA0808">
            <w:pPr>
              <w:spacing w:line="240" w:lineRule="auto"/>
            </w:pPr>
          </w:p>
        </w:tc>
        <w:tc>
          <w:tcPr>
            <w:tcW w:w="1161" w:type="dxa"/>
            <w:vAlign w:val="center"/>
          </w:tcPr>
          <w:p w14:paraId="1F86A130" w14:textId="77777777" w:rsidR="00CA0808" w:rsidRDefault="00CA0808" w:rsidP="00CA0808">
            <w:pPr>
              <w:spacing w:line="240" w:lineRule="auto"/>
            </w:pPr>
          </w:p>
        </w:tc>
      </w:tr>
      <w:tr w:rsidR="00CA0808" w14:paraId="3308AC9C" w14:textId="77777777" w:rsidTr="00CA0808">
        <w:trPr>
          <w:cantSplit/>
          <w:trHeight w:val="489"/>
        </w:trPr>
        <w:tc>
          <w:tcPr>
            <w:tcW w:w="3168" w:type="dxa"/>
            <w:vAlign w:val="center"/>
          </w:tcPr>
          <w:p w14:paraId="2B0991B7" w14:textId="6FF7F7E9" w:rsidR="00CA0808" w:rsidRDefault="00CA0808" w:rsidP="00CA0808">
            <w:pPr>
              <w:spacing w:line="240" w:lineRule="auto"/>
            </w:pPr>
            <w:r>
              <w:t xml:space="preserve">Lesley </w:t>
            </w:r>
            <w:proofErr w:type="spellStart"/>
            <w:r>
              <w:t>Bogad</w:t>
            </w:r>
            <w:proofErr w:type="spellEnd"/>
          </w:p>
        </w:tc>
        <w:tc>
          <w:tcPr>
            <w:tcW w:w="3254" w:type="dxa"/>
            <w:vAlign w:val="center"/>
          </w:tcPr>
          <w:p w14:paraId="2927DBCB" w14:textId="5C910540" w:rsidR="00CA0808" w:rsidRDefault="00CA0808" w:rsidP="00CA0808">
            <w:pPr>
              <w:spacing w:line="240" w:lineRule="auto"/>
            </w:pPr>
            <w:r>
              <w:t>Chair of Educational Studies</w:t>
            </w:r>
          </w:p>
        </w:tc>
        <w:tc>
          <w:tcPr>
            <w:tcW w:w="3197" w:type="dxa"/>
            <w:vAlign w:val="center"/>
          </w:tcPr>
          <w:p w14:paraId="7927CB11" w14:textId="77777777" w:rsidR="00CA0808" w:rsidRDefault="00CA0808" w:rsidP="00CA0808">
            <w:pPr>
              <w:spacing w:line="240" w:lineRule="auto"/>
            </w:pPr>
          </w:p>
        </w:tc>
        <w:tc>
          <w:tcPr>
            <w:tcW w:w="1161" w:type="dxa"/>
            <w:vAlign w:val="center"/>
          </w:tcPr>
          <w:p w14:paraId="06A64098" w14:textId="77777777" w:rsidR="00CA0808" w:rsidRDefault="00CA0808" w:rsidP="00CA0808">
            <w:pPr>
              <w:spacing w:line="240" w:lineRule="auto"/>
            </w:pPr>
          </w:p>
        </w:tc>
      </w:tr>
      <w:tr w:rsidR="00CA0808" w14:paraId="5FB4CB46" w14:textId="77777777" w:rsidTr="00CA0808">
        <w:trPr>
          <w:cantSplit/>
          <w:trHeight w:val="489"/>
        </w:trPr>
        <w:tc>
          <w:tcPr>
            <w:tcW w:w="3168" w:type="dxa"/>
            <w:vAlign w:val="center"/>
          </w:tcPr>
          <w:p w14:paraId="6ED2A8A6" w14:textId="42834B28" w:rsidR="00CA0808" w:rsidRDefault="00CA0808" w:rsidP="00CA0808">
            <w:pPr>
              <w:spacing w:line="240" w:lineRule="auto"/>
            </w:pPr>
            <w:r>
              <w:t>Gerri August</w:t>
            </w:r>
          </w:p>
        </w:tc>
        <w:tc>
          <w:tcPr>
            <w:tcW w:w="3254" w:type="dxa"/>
            <w:vAlign w:val="center"/>
          </w:tcPr>
          <w:p w14:paraId="229CC930" w14:textId="581F78B4" w:rsidR="00CA0808" w:rsidRDefault="00CA0808" w:rsidP="00CA0808">
            <w:pPr>
              <w:spacing w:line="240" w:lineRule="auto"/>
            </w:pPr>
            <w:r>
              <w:t>Co-Dean of FSEHD</w:t>
            </w:r>
          </w:p>
        </w:tc>
        <w:tc>
          <w:tcPr>
            <w:tcW w:w="3197" w:type="dxa"/>
            <w:vAlign w:val="center"/>
          </w:tcPr>
          <w:p w14:paraId="73DF0B07" w14:textId="77777777" w:rsidR="00CA0808" w:rsidRDefault="00CA0808" w:rsidP="00CA0808">
            <w:pPr>
              <w:spacing w:line="240" w:lineRule="auto"/>
            </w:pPr>
          </w:p>
        </w:tc>
        <w:tc>
          <w:tcPr>
            <w:tcW w:w="1161" w:type="dxa"/>
            <w:vAlign w:val="center"/>
          </w:tcPr>
          <w:p w14:paraId="4EB70E84" w14:textId="68ACA5F5" w:rsidR="00CA0808" w:rsidRDefault="00CA0808" w:rsidP="00CA0808">
            <w:pPr>
              <w:spacing w:line="240" w:lineRule="auto"/>
            </w:pPr>
          </w:p>
        </w:tc>
      </w:tr>
      <w:tr w:rsidR="00CA0808" w14:paraId="032A71CE" w14:textId="77777777" w:rsidTr="00CA0808">
        <w:trPr>
          <w:cantSplit/>
          <w:trHeight w:val="489"/>
        </w:trPr>
        <w:tc>
          <w:tcPr>
            <w:tcW w:w="3168" w:type="dxa"/>
            <w:vAlign w:val="center"/>
          </w:tcPr>
          <w:p w14:paraId="7FE93846" w14:textId="5060A7FA" w:rsidR="00CA0808" w:rsidRDefault="00CA0808" w:rsidP="00CA0808">
            <w:pPr>
              <w:spacing w:line="240" w:lineRule="auto"/>
            </w:pPr>
            <w:r>
              <w:t>Julie Horwitz</w:t>
            </w:r>
          </w:p>
        </w:tc>
        <w:tc>
          <w:tcPr>
            <w:tcW w:w="3254" w:type="dxa"/>
            <w:vAlign w:val="center"/>
          </w:tcPr>
          <w:p w14:paraId="3120C3F3" w14:textId="2718FF2F" w:rsidR="00CA0808" w:rsidRDefault="00CA0808" w:rsidP="00CA0808">
            <w:pPr>
              <w:spacing w:line="240" w:lineRule="auto"/>
            </w:pPr>
            <w:r>
              <w:t>Co-Dean of FSEHD</w:t>
            </w:r>
          </w:p>
        </w:tc>
        <w:tc>
          <w:tcPr>
            <w:tcW w:w="3197" w:type="dxa"/>
            <w:vAlign w:val="center"/>
          </w:tcPr>
          <w:p w14:paraId="510A181E" w14:textId="77777777" w:rsidR="00CA0808" w:rsidRDefault="00CA0808" w:rsidP="00CA0808">
            <w:pPr>
              <w:spacing w:line="240" w:lineRule="auto"/>
            </w:pPr>
          </w:p>
        </w:tc>
        <w:tc>
          <w:tcPr>
            <w:tcW w:w="1161" w:type="dxa"/>
            <w:vAlign w:val="center"/>
          </w:tcPr>
          <w:p w14:paraId="0B4C24BF" w14:textId="77777777" w:rsidR="00CA0808" w:rsidRDefault="00CA0808" w:rsidP="00CA0808">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9B45" w14:textId="77777777" w:rsidR="00C24E60" w:rsidRDefault="00C24E60" w:rsidP="00FA78CA">
      <w:pPr>
        <w:spacing w:line="240" w:lineRule="auto"/>
      </w:pPr>
      <w:r>
        <w:separator/>
      </w:r>
    </w:p>
  </w:endnote>
  <w:endnote w:type="continuationSeparator" w:id="0">
    <w:p w14:paraId="2CA42CF2" w14:textId="77777777" w:rsidR="00C24E60" w:rsidRDefault="00C24E6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32248">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3224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F209" w14:textId="77777777" w:rsidR="00C24E60" w:rsidRDefault="00C24E60" w:rsidP="00FA78CA">
      <w:pPr>
        <w:spacing w:line="240" w:lineRule="auto"/>
      </w:pPr>
      <w:r>
        <w:separator/>
      </w:r>
    </w:p>
  </w:footnote>
  <w:footnote w:type="continuationSeparator" w:id="0">
    <w:p w14:paraId="2E5F6CA9" w14:textId="77777777" w:rsidR="00C24E60" w:rsidRDefault="00C24E6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01CC55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31F25">
      <w:rPr>
        <w:color w:val="4F6228"/>
      </w:rPr>
      <w:t>18-19-366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31F25">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1F25"/>
    <w:rsid w:val="00032248"/>
    <w:rsid w:val="0004554C"/>
    <w:rsid w:val="000556B3"/>
    <w:rsid w:val="000810FF"/>
    <w:rsid w:val="000A358C"/>
    <w:rsid w:val="000A36CD"/>
    <w:rsid w:val="000D1497"/>
    <w:rsid w:val="000D21F2"/>
    <w:rsid w:val="000E2CBA"/>
    <w:rsid w:val="001010FA"/>
    <w:rsid w:val="00101BA4"/>
    <w:rsid w:val="0010291E"/>
    <w:rsid w:val="00106345"/>
    <w:rsid w:val="00115A68"/>
    <w:rsid w:val="0011690A"/>
    <w:rsid w:val="00120C12"/>
    <w:rsid w:val="001278A4"/>
    <w:rsid w:val="0013176C"/>
    <w:rsid w:val="00131B87"/>
    <w:rsid w:val="001429AA"/>
    <w:rsid w:val="00176C55"/>
    <w:rsid w:val="00181A4B"/>
    <w:rsid w:val="001A37FB"/>
    <w:rsid w:val="001A51ED"/>
    <w:rsid w:val="001B2E3A"/>
    <w:rsid w:val="001C0A27"/>
    <w:rsid w:val="001D3FD1"/>
    <w:rsid w:val="001E3D62"/>
    <w:rsid w:val="0020058E"/>
    <w:rsid w:val="00237355"/>
    <w:rsid w:val="0026232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098E"/>
    <w:rsid w:val="003D7372"/>
    <w:rsid w:val="003F099C"/>
    <w:rsid w:val="003F4E82"/>
    <w:rsid w:val="00402602"/>
    <w:rsid w:val="004254A0"/>
    <w:rsid w:val="004313E6"/>
    <w:rsid w:val="004403BD"/>
    <w:rsid w:val="00442EEA"/>
    <w:rsid w:val="004520DD"/>
    <w:rsid w:val="004779B4"/>
    <w:rsid w:val="004E57C5"/>
    <w:rsid w:val="004F6EBD"/>
    <w:rsid w:val="00517B1A"/>
    <w:rsid w:val="00517DB2"/>
    <w:rsid w:val="005473BC"/>
    <w:rsid w:val="005873E3"/>
    <w:rsid w:val="005A7600"/>
    <w:rsid w:val="005B1049"/>
    <w:rsid w:val="005C23BD"/>
    <w:rsid w:val="005C3F83"/>
    <w:rsid w:val="005D389E"/>
    <w:rsid w:val="005F2A05"/>
    <w:rsid w:val="005F5C2B"/>
    <w:rsid w:val="00670869"/>
    <w:rsid w:val="006761E1"/>
    <w:rsid w:val="006970B0"/>
    <w:rsid w:val="006B20A9"/>
    <w:rsid w:val="006E3AF2"/>
    <w:rsid w:val="006E6680"/>
    <w:rsid w:val="006F7F90"/>
    <w:rsid w:val="00704CFF"/>
    <w:rsid w:val="00706745"/>
    <w:rsid w:val="007072F7"/>
    <w:rsid w:val="00712E79"/>
    <w:rsid w:val="0074235B"/>
    <w:rsid w:val="00743AD2"/>
    <w:rsid w:val="007445F4"/>
    <w:rsid w:val="007554DE"/>
    <w:rsid w:val="00760EA6"/>
    <w:rsid w:val="00795D54"/>
    <w:rsid w:val="00796AF7"/>
    <w:rsid w:val="007970C3"/>
    <w:rsid w:val="007A5702"/>
    <w:rsid w:val="007B10BE"/>
    <w:rsid w:val="007F6D1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37221"/>
    <w:rsid w:val="009458D2"/>
    <w:rsid w:val="00946B20"/>
    <w:rsid w:val="0098046D"/>
    <w:rsid w:val="00984B36"/>
    <w:rsid w:val="009A4E6F"/>
    <w:rsid w:val="009A58C1"/>
    <w:rsid w:val="009B240E"/>
    <w:rsid w:val="009B4B02"/>
    <w:rsid w:val="009C1440"/>
    <w:rsid w:val="009F029C"/>
    <w:rsid w:val="009F18C5"/>
    <w:rsid w:val="009F2F3E"/>
    <w:rsid w:val="00A01611"/>
    <w:rsid w:val="00A04A92"/>
    <w:rsid w:val="00A06E22"/>
    <w:rsid w:val="00A11DCD"/>
    <w:rsid w:val="00A32214"/>
    <w:rsid w:val="00A442D7"/>
    <w:rsid w:val="00A54783"/>
    <w:rsid w:val="00A5525B"/>
    <w:rsid w:val="00A56D5F"/>
    <w:rsid w:val="00A6264E"/>
    <w:rsid w:val="00A633CC"/>
    <w:rsid w:val="00A76B76"/>
    <w:rsid w:val="00A83A6C"/>
    <w:rsid w:val="00A85BAB"/>
    <w:rsid w:val="00A87611"/>
    <w:rsid w:val="00A94B5A"/>
    <w:rsid w:val="00AC3032"/>
    <w:rsid w:val="00AE78C2"/>
    <w:rsid w:val="00AE7A3D"/>
    <w:rsid w:val="00AE7DC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4E60"/>
    <w:rsid w:val="00C25F9D"/>
    <w:rsid w:val="00C31E83"/>
    <w:rsid w:val="00C344AB"/>
    <w:rsid w:val="00C518C1"/>
    <w:rsid w:val="00C53751"/>
    <w:rsid w:val="00C63F4F"/>
    <w:rsid w:val="00C94576"/>
    <w:rsid w:val="00C969FA"/>
    <w:rsid w:val="00C97577"/>
    <w:rsid w:val="00CA0808"/>
    <w:rsid w:val="00CA71A8"/>
    <w:rsid w:val="00CC03A7"/>
    <w:rsid w:val="00CC3E7A"/>
    <w:rsid w:val="00CD18DD"/>
    <w:rsid w:val="00D26372"/>
    <w:rsid w:val="00D56C09"/>
    <w:rsid w:val="00D64DF4"/>
    <w:rsid w:val="00D65F02"/>
    <w:rsid w:val="00D75B84"/>
    <w:rsid w:val="00D75FF8"/>
    <w:rsid w:val="00DA73A0"/>
    <w:rsid w:val="00DB23D4"/>
    <w:rsid w:val="00DB63D4"/>
    <w:rsid w:val="00DD69AE"/>
    <w:rsid w:val="00DE2B7A"/>
    <w:rsid w:val="00DF4FCD"/>
    <w:rsid w:val="00DF7C07"/>
    <w:rsid w:val="00E34A52"/>
    <w:rsid w:val="00E36AF7"/>
    <w:rsid w:val="00E4755D"/>
    <w:rsid w:val="00E641DE"/>
    <w:rsid w:val="00E744CA"/>
    <w:rsid w:val="00EB33FD"/>
    <w:rsid w:val="00EC63A4"/>
    <w:rsid w:val="00EC7B24"/>
    <w:rsid w:val="00ED1712"/>
    <w:rsid w:val="00F15B95"/>
    <w:rsid w:val="00F3256C"/>
    <w:rsid w:val="00F32980"/>
    <w:rsid w:val="00F64260"/>
    <w:rsid w:val="00F65C0C"/>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517B1A"/>
    <w:pPr>
      <w:spacing w:before="100" w:beforeAutospacing="1" w:after="100" w:afterAutospacing="1" w:line="240" w:lineRule="auto"/>
    </w:pPr>
    <w:rPr>
      <w:rFonts w:ascii="Times New Roman" w:hAnsi="Times New Roman"/>
      <w:sz w:val="24"/>
      <w:szCs w:val="24"/>
    </w:rPr>
  </w:style>
  <w:style w:type="character" w:customStyle="1" w:styleId="desc">
    <w:name w:val="desc"/>
    <w:basedOn w:val="DefaultParagraphFont"/>
    <w:rsid w:val="0026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7039">
      <w:bodyDiv w:val="1"/>
      <w:marLeft w:val="0"/>
      <w:marRight w:val="0"/>
      <w:marTop w:val="0"/>
      <w:marBottom w:val="0"/>
      <w:divBdr>
        <w:top w:val="none" w:sz="0" w:space="0" w:color="auto"/>
        <w:left w:val="none" w:sz="0" w:space="0" w:color="auto"/>
        <w:bottom w:val="none" w:sz="0" w:space="0" w:color="auto"/>
        <w:right w:val="none" w:sz="0" w:space="0" w:color="auto"/>
      </w:divBdr>
    </w:div>
    <w:div w:id="15220822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67Z3ZXSPZZWZ-949-1046</_dlc_DocId>
    <_dlc_DocIdUrl xmlns="67887a43-7e4d-4c1c-91d7-15e417b1b8ab">
      <Url>https://w3.ric.edu/curriculum_committee/_layouts/15/DocIdRedir.aspx?ID=67Z3ZXSPZZWZ-949-1046</Url>
      <Description>67Z3ZXSPZZWZ-949-1046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C6B1D71A-19E9-4B35-8FAA-AC8B978C3E39}"/>
</file>

<file path=docProps/app.xml><?xml version="1.0" encoding="utf-8"?>
<Properties xmlns="http://schemas.openxmlformats.org/officeDocument/2006/extended-properties" xmlns:vt="http://schemas.openxmlformats.org/officeDocument/2006/docPropsVTypes">
  <Template>Normal.dotm</Template>
  <TotalTime>63</TotalTime>
  <Pages>4</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2019-04-17T01:18:00Z</cp:lastPrinted>
  <dcterms:created xsi:type="dcterms:W3CDTF">2019-04-17T00:17:00Z</dcterms:created>
  <dcterms:modified xsi:type="dcterms:W3CDTF">2019-05-04T00:21:00Z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4814e9f2-7632-437d-baf2-0eaaf4b2cb3e</vt:lpwstr>
  </property>
</Properties>
</file>