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F5F8B" w14:textId="77777777" w:rsidR="009E3407" w:rsidRDefault="00057241">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14:anchorId="079EA102" wp14:editId="6B937435">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5B7139BA" w14:textId="77777777" w:rsidR="009E3407" w:rsidRDefault="00057241">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1v1yuxt">
        <w:r>
          <w:rPr>
            <w:color w:val="0000FF"/>
            <w:sz w:val="18"/>
            <w:szCs w:val="18"/>
            <w:u w:val="single"/>
          </w:rPr>
          <w:t>instructions</w:t>
        </w:r>
      </w:hyperlink>
      <w:r>
        <w:rPr>
          <w:color w:val="0000FF"/>
          <w:sz w:val="18"/>
          <w:szCs w:val="18"/>
          <w:u w:val="single"/>
        </w:rPr>
        <w:t>:</w:t>
      </w:r>
      <w:r>
        <w:t xml:space="preserve"> </w:t>
      </w:r>
      <w:r>
        <w:rPr>
          <w:sz w:val="20"/>
          <w:szCs w:val="20"/>
        </w:rPr>
        <w:t>please read.</w:t>
      </w:r>
    </w:p>
    <w:p w14:paraId="21C0736F" w14:textId="77777777" w:rsidR="009E3407" w:rsidRDefault="00057241">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6F191B26" w14:textId="77777777" w:rsidR="009E3407" w:rsidRDefault="00057241">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9E3407" w14:paraId="14B8CAF2" w14:textId="77777777">
        <w:tc>
          <w:tcPr>
            <w:tcW w:w="2447" w:type="dxa"/>
            <w:vAlign w:val="center"/>
          </w:tcPr>
          <w:p w14:paraId="313378FE" w14:textId="77777777" w:rsidR="009E3407" w:rsidRDefault="00057241">
            <w:r>
              <w:t xml:space="preserve">A.1. </w:t>
            </w:r>
            <w:hyperlink w:anchor="30j0zll">
              <w:r>
                <w:rPr>
                  <w:color w:val="0000FF"/>
                  <w:u w:val="single"/>
                </w:rPr>
                <w:t>Course or program</w:t>
              </w:r>
            </w:hyperlink>
          </w:p>
        </w:tc>
        <w:tc>
          <w:tcPr>
            <w:tcW w:w="8280" w:type="dxa"/>
            <w:gridSpan w:val="4"/>
          </w:tcPr>
          <w:p w14:paraId="1EB5693D" w14:textId="122DD325" w:rsidR="009E3407" w:rsidRDefault="00057241">
            <w:pPr>
              <w:pStyle w:val="Heading5"/>
              <w:rPr>
                <w:b/>
              </w:rPr>
            </w:pPr>
            <w:r>
              <w:rPr>
                <w:b/>
              </w:rPr>
              <w:t>MUS 104 - Class Piano I</w:t>
            </w:r>
            <w:bookmarkStart w:id="1" w:name="30j0zll" w:colFirst="0" w:colLast="0"/>
            <w:bookmarkEnd w:id="1"/>
          </w:p>
        </w:tc>
        <w:tc>
          <w:tcPr>
            <w:tcW w:w="289" w:type="dxa"/>
            <w:vMerge w:val="restart"/>
          </w:tcPr>
          <w:p w14:paraId="30930F25" w14:textId="77777777" w:rsidR="009E3407" w:rsidRDefault="009E3407">
            <w:pPr>
              <w:spacing w:line="240" w:lineRule="auto"/>
              <w:rPr>
                <w:b/>
              </w:rPr>
            </w:pPr>
            <w:bookmarkStart w:id="2" w:name="3znysh7" w:colFirst="0" w:colLast="0"/>
            <w:bookmarkStart w:id="3" w:name="_1fob9te" w:colFirst="0" w:colLast="0"/>
            <w:bookmarkEnd w:id="2"/>
            <w:bookmarkEnd w:id="3"/>
          </w:p>
        </w:tc>
      </w:tr>
      <w:tr w:rsidR="009E3407" w14:paraId="3B6C19CC" w14:textId="77777777">
        <w:tc>
          <w:tcPr>
            <w:tcW w:w="2447" w:type="dxa"/>
            <w:vAlign w:val="center"/>
          </w:tcPr>
          <w:p w14:paraId="104E6ADA" w14:textId="77777777" w:rsidR="009E3407" w:rsidRDefault="00057241">
            <w:r>
              <w:t xml:space="preserve">A.2. </w:t>
            </w:r>
            <w:hyperlink w:anchor="tyjcwt">
              <w:r>
                <w:rPr>
                  <w:color w:val="0000FF"/>
                  <w:u w:val="single"/>
                </w:rPr>
                <w:t>Proposal type</w:t>
              </w:r>
            </w:hyperlink>
          </w:p>
        </w:tc>
        <w:tc>
          <w:tcPr>
            <w:tcW w:w="8280" w:type="dxa"/>
            <w:gridSpan w:val="4"/>
          </w:tcPr>
          <w:p w14:paraId="2B65E4DE" w14:textId="77777777" w:rsidR="009E3407" w:rsidRDefault="00057241">
            <w:pPr>
              <w:rPr>
                <w:b/>
              </w:rPr>
            </w:pPr>
            <w:bookmarkStart w:id="4" w:name="tyjcwt" w:colFirst="0" w:colLast="0"/>
            <w:bookmarkEnd w:id="4"/>
            <w:r>
              <w:rPr>
                <w:b/>
              </w:rPr>
              <w:t xml:space="preserve">Course: </w:t>
            </w:r>
            <w:r>
              <w:rPr>
                <w:b/>
                <w:color w:val="FF0000"/>
              </w:rPr>
              <w:t xml:space="preserve"> </w:t>
            </w:r>
            <w:r w:rsidRPr="008E7A8A">
              <w:rPr>
                <w:b/>
                <w:color w:val="000000" w:themeColor="text1"/>
              </w:rPr>
              <w:t>revision</w:t>
            </w:r>
            <w:bookmarkStart w:id="5" w:name="3dy6vkm" w:colFirst="0" w:colLast="0"/>
            <w:bookmarkEnd w:id="5"/>
            <w:r w:rsidRPr="008E7A8A">
              <w:rPr>
                <w:b/>
                <w:color w:val="000000" w:themeColor="text1"/>
              </w:rPr>
              <w:t xml:space="preserve"> </w:t>
            </w:r>
          </w:p>
        </w:tc>
        <w:tc>
          <w:tcPr>
            <w:tcW w:w="289" w:type="dxa"/>
            <w:vMerge/>
          </w:tcPr>
          <w:p w14:paraId="7F09F0E9" w14:textId="77777777" w:rsidR="009E3407" w:rsidRDefault="009E3407">
            <w:pPr>
              <w:widowControl w:val="0"/>
              <w:pBdr>
                <w:top w:val="nil"/>
                <w:left w:val="nil"/>
                <w:bottom w:val="nil"/>
                <w:right w:val="nil"/>
                <w:between w:val="nil"/>
              </w:pBdr>
              <w:spacing w:line="276" w:lineRule="auto"/>
              <w:rPr>
                <w:b/>
              </w:rPr>
            </w:pPr>
          </w:p>
        </w:tc>
      </w:tr>
      <w:tr w:rsidR="009E3407" w14:paraId="2DAF5A95" w14:textId="77777777">
        <w:tc>
          <w:tcPr>
            <w:tcW w:w="2447" w:type="dxa"/>
            <w:vAlign w:val="center"/>
          </w:tcPr>
          <w:p w14:paraId="3D268A64" w14:textId="77777777" w:rsidR="009E3407" w:rsidRDefault="00057241">
            <w:r>
              <w:t xml:space="preserve">A.3. </w:t>
            </w:r>
            <w:hyperlink w:anchor="4d34og8">
              <w:r>
                <w:rPr>
                  <w:color w:val="0000FF"/>
                  <w:u w:val="single"/>
                </w:rPr>
                <w:t>Originator</w:t>
              </w:r>
            </w:hyperlink>
          </w:p>
        </w:tc>
        <w:tc>
          <w:tcPr>
            <w:tcW w:w="2556" w:type="dxa"/>
          </w:tcPr>
          <w:p w14:paraId="0A97EBA8" w14:textId="77777777" w:rsidR="009E3407" w:rsidRDefault="00057241">
            <w:pPr>
              <w:rPr>
                <w:b/>
              </w:rPr>
            </w:pPr>
            <w:r>
              <w:rPr>
                <w:b/>
              </w:rPr>
              <w:t>Patricia Kammerer</w:t>
            </w:r>
            <w:bookmarkStart w:id="6" w:name="4d34og8" w:colFirst="0" w:colLast="0"/>
            <w:bookmarkEnd w:id="6"/>
          </w:p>
        </w:tc>
        <w:tc>
          <w:tcPr>
            <w:tcW w:w="2666" w:type="dxa"/>
          </w:tcPr>
          <w:p w14:paraId="013850E5" w14:textId="77777777" w:rsidR="009E3407" w:rsidRDefault="00CF2FBE">
            <w:hyperlink w:anchor="2s8eyo1">
              <w:r w:rsidR="00057241">
                <w:rPr>
                  <w:color w:val="0000FF"/>
                  <w:u w:val="single"/>
                </w:rPr>
                <w:t>Home department</w:t>
              </w:r>
            </w:hyperlink>
          </w:p>
        </w:tc>
        <w:tc>
          <w:tcPr>
            <w:tcW w:w="3347" w:type="dxa"/>
            <w:gridSpan w:val="3"/>
          </w:tcPr>
          <w:p w14:paraId="688411E5" w14:textId="77777777" w:rsidR="009E3407" w:rsidRDefault="00057241">
            <w:pPr>
              <w:rPr>
                <w:b/>
              </w:rPr>
            </w:pPr>
            <w:r>
              <w:rPr>
                <w:b/>
              </w:rPr>
              <w:t>Music, Theatre, and Dance</w:t>
            </w:r>
            <w:bookmarkStart w:id="7" w:name="2s8eyo1" w:colFirst="0" w:colLast="0"/>
            <w:bookmarkEnd w:id="7"/>
          </w:p>
        </w:tc>
      </w:tr>
      <w:tr w:rsidR="009E3407" w14:paraId="0F513E8E" w14:textId="77777777">
        <w:tc>
          <w:tcPr>
            <w:tcW w:w="2447" w:type="dxa"/>
            <w:vAlign w:val="center"/>
          </w:tcPr>
          <w:p w14:paraId="3B32C3A5" w14:textId="77777777" w:rsidR="009E3407" w:rsidRDefault="00057241">
            <w:r>
              <w:t xml:space="preserve">A.4. </w:t>
            </w:r>
            <w:hyperlink w:anchor="17dp8vu">
              <w:r>
                <w:rPr>
                  <w:color w:val="0000FF"/>
                  <w:u w:val="single"/>
                </w:rPr>
                <w:t>Context and Rationale</w:t>
              </w:r>
            </w:hyperlink>
            <w:r>
              <w:rPr>
                <w:color w:val="0000FF"/>
                <w:u w:val="single"/>
              </w:rPr>
              <w:t xml:space="preserve"> </w:t>
            </w:r>
          </w:p>
        </w:tc>
        <w:tc>
          <w:tcPr>
            <w:tcW w:w="8569" w:type="dxa"/>
            <w:gridSpan w:val="5"/>
          </w:tcPr>
          <w:p w14:paraId="25886FA7" w14:textId="77777777" w:rsidR="009E3407" w:rsidRDefault="00057241">
            <w:pPr>
              <w:spacing w:line="240" w:lineRule="auto"/>
            </w:pPr>
            <w:r>
              <w:t xml:space="preserve">The Music Area in the Department of Music, Theatre, and Dance has carefully reviewed the courses and the course sequence in the Music Education program.  Due to the new guidelines by the Rhode Island Department of Education and addition of coursework in SPED and TESL, existing courses have been re-sequenced and modified to provide learning opportunities that will prepare our graduates to teach K-12 music in a variety of settings. </w:t>
            </w:r>
          </w:p>
          <w:p w14:paraId="7E3023EB" w14:textId="77777777" w:rsidR="009E3407" w:rsidRDefault="009E3407">
            <w:pPr>
              <w:spacing w:line="240" w:lineRule="auto"/>
            </w:pPr>
          </w:p>
          <w:p w14:paraId="17DEEECD" w14:textId="77777777" w:rsidR="009E3407" w:rsidRDefault="00057241">
            <w:pPr>
              <w:spacing w:line="240" w:lineRule="auto"/>
            </w:pPr>
            <w:r>
              <w:t xml:space="preserve">As a result of this review, MUSE 104 has undergone the following changes: </w:t>
            </w:r>
          </w:p>
          <w:p w14:paraId="5E7BEED6" w14:textId="77777777" w:rsidR="009E3407" w:rsidRDefault="00057241">
            <w:pPr>
              <w:numPr>
                <w:ilvl w:val="0"/>
                <w:numId w:val="4"/>
              </w:numPr>
              <w:spacing w:line="240" w:lineRule="auto"/>
            </w:pPr>
            <w:r>
              <w:t>Change in the course description;</w:t>
            </w:r>
          </w:p>
          <w:p w14:paraId="538662B4" w14:textId="77777777" w:rsidR="009E3407" w:rsidRDefault="00057241">
            <w:pPr>
              <w:numPr>
                <w:ilvl w:val="0"/>
                <w:numId w:val="4"/>
              </w:numPr>
              <w:spacing w:line="240" w:lineRule="auto"/>
            </w:pPr>
            <w:r>
              <w:t>Decrease in credit hours;</w:t>
            </w:r>
          </w:p>
          <w:p w14:paraId="658580DC" w14:textId="77777777" w:rsidR="009E3407" w:rsidRDefault="00057241">
            <w:pPr>
              <w:numPr>
                <w:ilvl w:val="0"/>
                <w:numId w:val="4"/>
              </w:numPr>
              <w:spacing w:line="240" w:lineRule="auto"/>
            </w:pPr>
            <w:r>
              <w:t>Decrease in contact hours;</w:t>
            </w:r>
          </w:p>
          <w:p w14:paraId="4DAD6039" w14:textId="77777777" w:rsidR="009E3407" w:rsidRDefault="00057241">
            <w:pPr>
              <w:numPr>
                <w:ilvl w:val="0"/>
                <w:numId w:val="4"/>
              </w:numPr>
              <w:spacing w:line="240" w:lineRule="auto"/>
            </w:pPr>
            <w:r>
              <w:t>A targeted focus on piano skills for general music and ensemble settings.</w:t>
            </w:r>
          </w:p>
        </w:tc>
      </w:tr>
      <w:tr w:rsidR="009E3407" w14:paraId="27DBE21D" w14:textId="77777777">
        <w:tc>
          <w:tcPr>
            <w:tcW w:w="2447" w:type="dxa"/>
            <w:vAlign w:val="center"/>
          </w:tcPr>
          <w:p w14:paraId="3AD98AE1" w14:textId="77777777" w:rsidR="009E3407" w:rsidRDefault="00057241">
            <w:r>
              <w:t xml:space="preserve">A.5. </w:t>
            </w:r>
            <w:hyperlink w:anchor="3rdcrjn">
              <w:r>
                <w:rPr>
                  <w:color w:val="0000FF"/>
                  <w:u w:val="single"/>
                </w:rPr>
                <w:t>Student impact</w:t>
              </w:r>
            </w:hyperlink>
          </w:p>
        </w:tc>
        <w:tc>
          <w:tcPr>
            <w:tcW w:w="8569" w:type="dxa"/>
            <w:gridSpan w:val="5"/>
          </w:tcPr>
          <w:p w14:paraId="46B1A38B" w14:textId="77777777" w:rsidR="009E3407" w:rsidRDefault="00057241">
            <w:r>
              <w:t xml:space="preserve"> Students will no longer be required to read in C clef </w:t>
            </w:r>
            <w:bookmarkStart w:id="8" w:name="3rdcrjn" w:colFirst="0" w:colLast="0"/>
            <w:bookmarkEnd w:id="8"/>
          </w:p>
        </w:tc>
      </w:tr>
      <w:tr w:rsidR="009E3407" w14:paraId="68B46D8F" w14:textId="77777777">
        <w:tc>
          <w:tcPr>
            <w:tcW w:w="2447" w:type="dxa"/>
            <w:vAlign w:val="center"/>
          </w:tcPr>
          <w:p w14:paraId="397E4B7A" w14:textId="77777777" w:rsidR="009E3407" w:rsidRDefault="00057241">
            <w:r>
              <w:t xml:space="preserve">A.6. </w:t>
            </w:r>
            <w:hyperlink w:anchor="19c6y18">
              <w:r>
                <w:rPr>
                  <w:color w:val="0000FF"/>
                  <w:u w:val="single"/>
                </w:rPr>
                <w:t>Impact on other programs</w:t>
              </w:r>
            </w:hyperlink>
            <w:r>
              <w:t xml:space="preserve"> </w:t>
            </w:r>
          </w:p>
        </w:tc>
        <w:tc>
          <w:tcPr>
            <w:tcW w:w="8569" w:type="dxa"/>
            <w:gridSpan w:val="5"/>
          </w:tcPr>
          <w:p w14:paraId="3D225219" w14:textId="77777777" w:rsidR="009E3407" w:rsidRDefault="00057241">
            <w:pPr>
              <w:rPr>
                <w:b/>
              </w:rPr>
            </w:pPr>
            <w:r>
              <w:rPr>
                <w:b/>
              </w:rPr>
              <w:t>Music in Performance B.M. - decrease in credit hours from 2 to 1 credit</w:t>
            </w:r>
            <w:bookmarkStart w:id="9" w:name="26in1rg" w:colFirst="0" w:colLast="0"/>
            <w:bookmarkEnd w:id="9"/>
          </w:p>
        </w:tc>
      </w:tr>
      <w:tr w:rsidR="009E3407" w14:paraId="50205BA3" w14:textId="77777777">
        <w:tc>
          <w:tcPr>
            <w:tcW w:w="2447" w:type="dxa"/>
            <w:vMerge w:val="restart"/>
            <w:vAlign w:val="center"/>
          </w:tcPr>
          <w:p w14:paraId="6CDBF70A" w14:textId="77777777" w:rsidR="009E3407" w:rsidRDefault="00057241">
            <w:r>
              <w:t xml:space="preserve">A.7. </w:t>
            </w:r>
            <w:hyperlink w:anchor="3tbugp1">
              <w:r>
                <w:rPr>
                  <w:color w:val="0000FF"/>
                  <w:u w:val="single"/>
                </w:rPr>
                <w:t>Resource impact</w:t>
              </w:r>
            </w:hyperlink>
          </w:p>
        </w:tc>
        <w:tc>
          <w:tcPr>
            <w:tcW w:w="2556" w:type="dxa"/>
          </w:tcPr>
          <w:p w14:paraId="4DA130A5" w14:textId="77777777" w:rsidR="009E3407" w:rsidRDefault="00CF2FBE">
            <w:hyperlink w:anchor="28h4qwu">
              <w:r w:rsidR="00057241">
                <w:rPr>
                  <w:i/>
                  <w:color w:val="0000FF"/>
                  <w:u w:val="single"/>
                </w:rPr>
                <w:t>Faculty PT &amp; FT</w:t>
              </w:r>
            </w:hyperlink>
            <w:r w:rsidR="00057241">
              <w:t xml:space="preserve">: </w:t>
            </w:r>
          </w:p>
        </w:tc>
        <w:tc>
          <w:tcPr>
            <w:tcW w:w="6013" w:type="dxa"/>
            <w:gridSpan w:val="4"/>
          </w:tcPr>
          <w:p w14:paraId="3BD40714" w14:textId="77777777" w:rsidR="009E3407" w:rsidRDefault="00057241">
            <w:pPr>
              <w:rPr>
                <w:b/>
              </w:rPr>
            </w:pPr>
            <w:r>
              <w:rPr>
                <w:b/>
              </w:rPr>
              <w:t>potential decrease in load credit for part-time faculty</w:t>
            </w:r>
          </w:p>
        </w:tc>
      </w:tr>
      <w:tr w:rsidR="009E3407" w14:paraId="3EEDD50B" w14:textId="77777777">
        <w:tc>
          <w:tcPr>
            <w:tcW w:w="2447" w:type="dxa"/>
            <w:vMerge/>
            <w:vAlign w:val="center"/>
          </w:tcPr>
          <w:p w14:paraId="04686019" w14:textId="77777777" w:rsidR="009E3407" w:rsidRDefault="009E3407">
            <w:pPr>
              <w:widowControl w:val="0"/>
              <w:pBdr>
                <w:top w:val="nil"/>
                <w:left w:val="nil"/>
                <w:bottom w:val="nil"/>
                <w:right w:val="nil"/>
                <w:between w:val="nil"/>
              </w:pBdr>
              <w:spacing w:line="276" w:lineRule="auto"/>
              <w:rPr>
                <w:b/>
              </w:rPr>
            </w:pPr>
          </w:p>
        </w:tc>
        <w:tc>
          <w:tcPr>
            <w:tcW w:w="2556" w:type="dxa"/>
          </w:tcPr>
          <w:p w14:paraId="333B576E" w14:textId="77777777" w:rsidR="009E3407" w:rsidRDefault="00CF2FBE">
            <w:pPr>
              <w:rPr>
                <w:i/>
              </w:rPr>
            </w:pPr>
            <w:hyperlink w:anchor="nmf14n">
              <w:r w:rsidR="00057241">
                <w:rPr>
                  <w:i/>
                  <w:color w:val="0000FF"/>
                  <w:u w:val="single"/>
                </w:rPr>
                <w:t>Library</w:t>
              </w:r>
            </w:hyperlink>
            <w:hyperlink w:anchor="nmf14n">
              <w:r w:rsidR="00057241">
                <w:rPr>
                  <w:color w:val="0000FF"/>
                  <w:u w:val="single"/>
                </w:rPr>
                <w:t>:</w:t>
              </w:r>
            </w:hyperlink>
          </w:p>
        </w:tc>
        <w:tc>
          <w:tcPr>
            <w:tcW w:w="6013" w:type="dxa"/>
            <w:gridSpan w:val="4"/>
          </w:tcPr>
          <w:p w14:paraId="0695E138" w14:textId="77777777" w:rsidR="009E3407" w:rsidRDefault="00057241">
            <w:pPr>
              <w:rPr>
                <w:b/>
              </w:rPr>
            </w:pPr>
            <w:r>
              <w:rPr>
                <w:b/>
              </w:rPr>
              <w:t>none</w:t>
            </w:r>
          </w:p>
        </w:tc>
      </w:tr>
      <w:tr w:rsidR="009E3407" w14:paraId="78421240" w14:textId="77777777">
        <w:tc>
          <w:tcPr>
            <w:tcW w:w="2447" w:type="dxa"/>
            <w:vMerge/>
            <w:vAlign w:val="center"/>
          </w:tcPr>
          <w:p w14:paraId="4512ED93" w14:textId="77777777" w:rsidR="009E3407" w:rsidRDefault="009E3407">
            <w:pPr>
              <w:widowControl w:val="0"/>
              <w:pBdr>
                <w:top w:val="nil"/>
                <w:left w:val="nil"/>
                <w:bottom w:val="nil"/>
                <w:right w:val="nil"/>
                <w:between w:val="nil"/>
              </w:pBdr>
              <w:spacing w:line="276" w:lineRule="auto"/>
              <w:rPr>
                <w:b/>
              </w:rPr>
            </w:pPr>
          </w:p>
        </w:tc>
        <w:tc>
          <w:tcPr>
            <w:tcW w:w="2556" w:type="dxa"/>
          </w:tcPr>
          <w:p w14:paraId="0230ED6F" w14:textId="77777777" w:rsidR="009E3407" w:rsidRDefault="00CF2FBE">
            <w:hyperlink w:anchor="37m2jsg">
              <w:r w:rsidR="00057241">
                <w:rPr>
                  <w:i/>
                  <w:color w:val="0000FF"/>
                  <w:u w:val="single"/>
                </w:rPr>
                <w:t>Technology</w:t>
              </w:r>
            </w:hyperlink>
          </w:p>
        </w:tc>
        <w:tc>
          <w:tcPr>
            <w:tcW w:w="6013" w:type="dxa"/>
            <w:gridSpan w:val="4"/>
          </w:tcPr>
          <w:p w14:paraId="2A116450" w14:textId="77777777" w:rsidR="009E3407" w:rsidRDefault="00057241">
            <w:pPr>
              <w:rPr>
                <w:b/>
              </w:rPr>
            </w:pPr>
            <w:r>
              <w:rPr>
                <w:b/>
              </w:rPr>
              <w:t>none</w:t>
            </w:r>
          </w:p>
        </w:tc>
      </w:tr>
      <w:tr w:rsidR="009E3407" w14:paraId="55CBAC49" w14:textId="77777777">
        <w:tc>
          <w:tcPr>
            <w:tcW w:w="2447" w:type="dxa"/>
            <w:vMerge/>
            <w:vAlign w:val="center"/>
          </w:tcPr>
          <w:p w14:paraId="19C31325" w14:textId="77777777" w:rsidR="009E3407" w:rsidRDefault="009E3407">
            <w:pPr>
              <w:widowControl w:val="0"/>
              <w:pBdr>
                <w:top w:val="nil"/>
                <w:left w:val="nil"/>
                <w:bottom w:val="nil"/>
                <w:right w:val="nil"/>
                <w:between w:val="nil"/>
              </w:pBdr>
              <w:spacing w:line="276" w:lineRule="auto"/>
              <w:rPr>
                <w:b/>
              </w:rPr>
            </w:pPr>
          </w:p>
        </w:tc>
        <w:tc>
          <w:tcPr>
            <w:tcW w:w="2556" w:type="dxa"/>
          </w:tcPr>
          <w:p w14:paraId="6BC22983" w14:textId="77777777" w:rsidR="009E3407" w:rsidRDefault="00CF2FBE">
            <w:pPr>
              <w:rPr>
                <w:i/>
              </w:rPr>
            </w:pPr>
            <w:hyperlink w:anchor="1mrcu09">
              <w:r w:rsidR="00057241">
                <w:rPr>
                  <w:i/>
                  <w:color w:val="0000FF"/>
                  <w:u w:val="single"/>
                </w:rPr>
                <w:t>Facilities</w:t>
              </w:r>
            </w:hyperlink>
            <w:r w:rsidR="00057241">
              <w:t>:</w:t>
            </w:r>
          </w:p>
        </w:tc>
        <w:tc>
          <w:tcPr>
            <w:tcW w:w="6013" w:type="dxa"/>
            <w:gridSpan w:val="4"/>
          </w:tcPr>
          <w:p w14:paraId="12BF73D7" w14:textId="77777777" w:rsidR="009E3407" w:rsidRDefault="00057241">
            <w:pPr>
              <w:rPr>
                <w:b/>
              </w:rPr>
            </w:pPr>
            <w:r>
              <w:rPr>
                <w:b/>
              </w:rPr>
              <w:t>none</w:t>
            </w:r>
          </w:p>
        </w:tc>
      </w:tr>
      <w:tr w:rsidR="009E3407" w14:paraId="5886FCFD" w14:textId="77777777">
        <w:tc>
          <w:tcPr>
            <w:tcW w:w="2447" w:type="dxa"/>
            <w:vAlign w:val="center"/>
          </w:tcPr>
          <w:p w14:paraId="019D5AAB" w14:textId="77777777" w:rsidR="009E3407" w:rsidRDefault="00057241">
            <w:r>
              <w:t xml:space="preserve">A.8. </w:t>
            </w:r>
            <w:hyperlink w:anchor="35nkun2">
              <w:r>
                <w:rPr>
                  <w:color w:val="0000FF"/>
                  <w:u w:val="single"/>
                </w:rPr>
                <w:t>Semester effective</w:t>
              </w:r>
            </w:hyperlink>
          </w:p>
        </w:tc>
        <w:tc>
          <w:tcPr>
            <w:tcW w:w="2556" w:type="dxa"/>
          </w:tcPr>
          <w:p w14:paraId="0CAC060D" w14:textId="77777777" w:rsidR="009E3407" w:rsidRDefault="00057241">
            <w:pPr>
              <w:rPr>
                <w:b/>
              </w:rPr>
            </w:pPr>
            <w:r>
              <w:rPr>
                <w:b/>
              </w:rPr>
              <w:t>Fall 2019</w:t>
            </w:r>
            <w:bookmarkStart w:id="10" w:name="lnxbz9" w:colFirst="0" w:colLast="0"/>
            <w:bookmarkEnd w:id="10"/>
          </w:p>
        </w:tc>
        <w:tc>
          <w:tcPr>
            <w:tcW w:w="3025" w:type="dxa"/>
            <w:gridSpan w:val="2"/>
          </w:tcPr>
          <w:p w14:paraId="3E70CF7B" w14:textId="77777777" w:rsidR="009E3407" w:rsidRDefault="00057241">
            <w:pPr>
              <w:rPr>
                <w:b/>
              </w:rPr>
            </w:pPr>
            <w:r>
              <w:rPr>
                <w:b/>
              </w:rPr>
              <w:t xml:space="preserve"> </w:t>
            </w:r>
            <w:r>
              <w:t xml:space="preserve">A.9. </w:t>
            </w:r>
            <w:hyperlink w:anchor="35nkun2">
              <w:r>
                <w:rPr>
                  <w:color w:val="0000FF"/>
                  <w:u w:val="single"/>
                </w:rPr>
                <w:t>Rationale if sooner than next Fall</w:t>
              </w:r>
            </w:hyperlink>
          </w:p>
        </w:tc>
        <w:tc>
          <w:tcPr>
            <w:tcW w:w="2988" w:type="dxa"/>
            <w:gridSpan w:val="2"/>
          </w:tcPr>
          <w:p w14:paraId="08D46DDA" w14:textId="77777777" w:rsidR="009E3407" w:rsidRDefault="009E3407">
            <w:pPr>
              <w:rPr>
                <w:b/>
              </w:rPr>
            </w:pPr>
            <w:bookmarkStart w:id="11" w:name="35nkun2" w:colFirst="0" w:colLast="0"/>
            <w:bookmarkEnd w:id="11"/>
          </w:p>
        </w:tc>
      </w:tr>
      <w:tr w:rsidR="009E3407" w14:paraId="37825D29" w14:textId="77777777">
        <w:tc>
          <w:tcPr>
            <w:tcW w:w="11016" w:type="dxa"/>
            <w:gridSpan w:val="6"/>
            <w:vAlign w:val="center"/>
          </w:tcPr>
          <w:p w14:paraId="4DA469F9" w14:textId="77777777" w:rsidR="009E3407" w:rsidRDefault="00057241">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1F3CB05C" w14:textId="77777777" w:rsidR="009E3407" w:rsidRDefault="009E3407"/>
    <w:p w14:paraId="76467151" w14:textId="77777777" w:rsidR="009E3407" w:rsidRDefault="00057241">
      <w:pPr>
        <w:rPr>
          <w:b/>
          <w:sz w:val="20"/>
          <w:szCs w:val="20"/>
        </w:rPr>
      </w:pPr>
      <w:r>
        <w:br w:type="page"/>
      </w:r>
      <w:r>
        <w:lastRenderedPageBreak/>
        <w:t xml:space="preserve">B.  </w:t>
      </w:r>
      <w:hyperlink w:anchor="46r0co2">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9E3407" w14:paraId="31188B0F" w14:textId="77777777">
        <w:tc>
          <w:tcPr>
            <w:tcW w:w="3168" w:type="dxa"/>
            <w:shd w:val="clear" w:color="auto" w:fill="FABF8F"/>
            <w:vAlign w:val="center"/>
          </w:tcPr>
          <w:p w14:paraId="07761D9A" w14:textId="77777777" w:rsidR="009E3407" w:rsidRDefault="009E3407">
            <w:pPr>
              <w:pStyle w:val="Heading5"/>
              <w:keepNext/>
              <w:spacing w:before="0" w:after="0" w:line="240" w:lineRule="auto"/>
            </w:pPr>
          </w:p>
        </w:tc>
        <w:tc>
          <w:tcPr>
            <w:tcW w:w="3924" w:type="dxa"/>
          </w:tcPr>
          <w:p w14:paraId="595A4315" w14:textId="77777777" w:rsidR="009E3407" w:rsidRDefault="00057241">
            <w:pPr>
              <w:pStyle w:val="Heading5"/>
              <w:keepNext/>
              <w:spacing w:before="0" w:after="0" w:line="240" w:lineRule="auto"/>
              <w:jc w:val="center"/>
            </w:pPr>
            <w:r>
              <w:t>Old (</w:t>
            </w:r>
            <w:hyperlink w:anchor="2lwamvv">
              <w:r>
                <w:rPr>
                  <w:color w:val="0000FF"/>
                  <w:u w:val="single"/>
                </w:rPr>
                <w:t>for revisions only</w:t>
              </w:r>
            </w:hyperlink>
            <w:r>
              <w:t>)</w:t>
            </w:r>
          </w:p>
          <w:p w14:paraId="76CC67EC" w14:textId="77777777" w:rsidR="009E3407" w:rsidRDefault="00057241">
            <w:r>
              <w:t>Only include information that is being revised, otherwise leave blank (delete provided examples that do not apply)</w:t>
            </w:r>
          </w:p>
        </w:tc>
        <w:tc>
          <w:tcPr>
            <w:tcW w:w="3924" w:type="dxa"/>
          </w:tcPr>
          <w:p w14:paraId="1ABBCD23" w14:textId="77777777" w:rsidR="009E3407" w:rsidRDefault="00057241">
            <w:pPr>
              <w:pStyle w:val="Heading5"/>
              <w:keepNext/>
              <w:spacing w:before="0" w:after="0" w:line="240" w:lineRule="auto"/>
              <w:jc w:val="center"/>
            </w:pPr>
            <w:r>
              <w:t>New</w:t>
            </w:r>
          </w:p>
          <w:p w14:paraId="31B969B1" w14:textId="77777777" w:rsidR="009E3407" w:rsidRDefault="00057241">
            <w:r>
              <w:t>Examples are provided for guidance, delete the ones that do not apply</w:t>
            </w:r>
          </w:p>
        </w:tc>
      </w:tr>
      <w:tr w:rsidR="009E3407" w14:paraId="350CF33D" w14:textId="77777777">
        <w:trPr>
          <w:trHeight w:val="240"/>
        </w:trPr>
        <w:tc>
          <w:tcPr>
            <w:tcW w:w="3168" w:type="dxa"/>
            <w:vAlign w:val="center"/>
          </w:tcPr>
          <w:p w14:paraId="159B9D89" w14:textId="77777777" w:rsidR="009E3407" w:rsidRDefault="00057241">
            <w:pPr>
              <w:spacing w:line="240" w:lineRule="auto"/>
            </w:pPr>
            <w:r>
              <w:t xml:space="preserve">B.1. </w:t>
            </w:r>
            <w:hyperlink w:anchor="1ksv4uv">
              <w:r>
                <w:rPr>
                  <w:color w:val="0000FF"/>
                  <w:u w:val="single"/>
                </w:rPr>
                <w:t>Course prefix and number</w:t>
              </w:r>
            </w:hyperlink>
            <w:r>
              <w:t xml:space="preserve"> </w:t>
            </w:r>
          </w:p>
        </w:tc>
        <w:tc>
          <w:tcPr>
            <w:tcW w:w="3924" w:type="dxa"/>
          </w:tcPr>
          <w:p w14:paraId="0DF75781" w14:textId="77777777" w:rsidR="009E3407" w:rsidRDefault="009E3407">
            <w:pPr>
              <w:spacing w:line="240" w:lineRule="auto"/>
              <w:rPr>
                <w:b/>
              </w:rPr>
            </w:pPr>
            <w:bookmarkStart w:id="12" w:name="1ksv4uv" w:colFirst="0" w:colLast="0"/>
            <w:bookmarkEnd w:id="12"/>
          </w:p>
        </w:tc>
        <w:tc>
          <w:tcPr>
            <w:tcW w:w="3924" w:type="dxa"/>
          </w:tcPr>
          <w:p w14:paraId="64E4B552" w14:textId="77777777" w:rsidR="009E3407" w:rsidRDefault="00057241">
            <w:pPr>
              <w:spacing w:line="240" w:lineRule="auto"/>
              <w:rPr>
                <w:b/>
              </w:rPr>
            </w:pPr>
            <w:r>
              <w:rPr>
                <w:b/>
              </w:rPr>
              <w:t>MUS 104</w:t>
            </w:r>
          </w:p>
        </w:tc>
      </w:tr>
      <w:tr w:rsidR="009E3407" w14:paraId="28FBCA18" w14:textId="77777777">
        <w:tc>
          <w:tcPr>
            <w:tcW w:w="3168" w:type="dxa"/>
            <w:vAlign w:val="center"/>
          </w:tcPr>
          <w:p w14:paraId="4CDC4CF1" w14:textId="77777777" w:rsidR="009E3407" w:rsidRDefault="00057241">
            <w:pPr>
              <w:spacing w:line="240" w:lineRule="auto"/>
            </w:pPr>
            <w:r>
              <w:t xml:space="preserve">B.3. </w:t>
            </w:r>
            <w:hyperlink w:anchor="44sinio">
              <w:r>
                <w:rPr>
                  <w:color w:val="0000FF"/>
                  <w:u w:val="single"/>
                </w:rPr>
                <w:t>Course title</w:t>
              </w:r>
            </w:hyperlink>
            <w:r>
              <w:t xml:space="preserve"> </w:t>
            </w:r>
          </w:p>
        </w:tc>
        <w:tc>
          <w:tcPr>
            <w:tcW w:w="3924" w:type="dxa"/>
          </w:tcPr>
          <w:p w14:paraId="3A8094F7" w14:textId="77777777" w:rsidR="009E3407" w:rsidRDefault="009E3407">
            <w:pPr>
              <w:spacing w:line="240" w:lineRule="auto"/>
              <w:rPr>
                <w:b/>
              </w:rPr>
            </w:pPr>
            <w:bookmarkStart w:id="13" w:name="44sinio" w:colFirst="0" w:colLast="0"/>
            <w:bookmarkEnd w:id="13"/>
          </w:p>
        </w:tc>
        <w:tc>
          <w:tcPr>
            <w:tcW w:w="3924" w:type="dxa"/>
          </w:tcPr>
          <w:p w14:paraId="71DF9248" w14:textId="77777777" w:rsidR="009E3407" w:rsidRDefault="00057241">
            <w:pPr>
              <w:spacing w:line="240" w:lineRule="auto"/>
              <w:rPr>
                <w:b/>
              </w:rPr>
            </w:pPr>
            <w:r>
              <w:rPr>
                <w:b/>
              </w:rPr>
              <w:t>Class Piano I</w:t>
            </w:r>
          </w:p>
        </w:tc>
      </w:tr>
      <w:tr w:rsidR="009E3407" w14:paraId="3C6310A9" w14:textId="77777777">
        <w:tc>
          <w:tcPr>
            <w:tcW w:w="3168" w:type="dxa"/>
            <w:vAlign w:val="center"/>
          </w:tcPr>
          <w:p w14:paraId="5E84D0F6" w14:textId="77777777" w:rsidR="009E3407" w:rsidRDefault="00057241">
            <w:pPr>
              <w:spacing w:line="240" w:lineRule="auto"/>
            </w:pPr>
            <w:r>
              <w:t xml:space="preserve">B.4. </w:t>
            </w:r>
            <w:hyperlink w:anchor="2jxsxqh">
              <w:r>
                <w:rPr>
                  <w:color w:val="0000FF"/>
                  <w:u w:val="single"/>
                </w:rPr>
                <w:t>Course description</w:t>
              </w:r>
            </w:hyperlink>
            <w:r>
              <w:t xml:space="preserve"> </w:t>
            </w:r>
          </w:p>
        </w:tc>
        <w:tc>
          <w:tcPr>
            <w:tcW w:w="3924" w:type="dxa"/>
          </w:tcPr>
          <w:p w14:paraId="285149D5" w14:textId="77777777" w:rsidR="009E3407" w:rsidRDefault="00057241">
            <w:pPr>
              <w:tabs>
                <w:tab w:val="left" w:pos="690"/>
              </w:tabs>
              <w:spacing w:line="240" w:lineRule="auto"/>
            </w:pPr>
            <w:r>
              <w:t>Students develop keyboard manipulative skills, the use of primary triads in accompaniment patterns, transposition, sight reading, improvisation, and basic pedaling technique.</w:t>
            </w:r>
            <w:bookmarkStart w:id="14" w:name="2jxsxqh" w:colFirst="0" w:colLast="0"/>
            <w:bookmarkEnd w:id="14"/>
          </w:p>
        </w:tc>
        <w:tc>
          <w:tcPr>
            <w:tcW w:w="3924" w:type="dxa"/>
          </w:tcPr>
          <w:p w14:paraId="518A2966" w14:textId="77777777" w:rsidR="009E3407" w:rsidRDefault="00057241">
            <w:pPr>
              <w:spacing w:after="200" w:line="276" w:lineRule="auto"/>
              <w:rPr>
                <w:b/>
              </w:rPr>
            </w:pPr>
            <w:r>
              <w:rPr>
                <w:rFonts w:ascii="Calibri" w:eastAsia="Calibri" w:hAnsi="Calibri" w:cs="Calibri"/>
                <w:sz w:val="24"/>
                <w:szCs w:val="24"/>
              </w:rPr>
              <w:t xml:space="preserve">Students will develop keyboard manipulative skills, including the use of primary triads in accompaniment patterns, transposition, sight reading, improvisation, and basic pedaling technique. </w:t>
            </w:r>
          </w:p>
        </w:tc>
      </w:tr>
      <w:tr w:rsidR="009E3407" w14:paraId="33FD51D4" w14:textId="77777777">
        <w:tc>
          <w:tcPr>
            <w:tcW w:w="3168" w:type="dxa"/>
            <w:vAlign w:val="center"/>
          </w:tcPr>
          <w:p w14:paraId="3F82FEBC" w14:textId="77777777" w:rsidR="009E3407" w:rsidRDefault="00057241">
            <w:pPr>
              <w:spacing w:line="240" w:lineRule="auto"/>
            </w:pPr>
            <w:r>
              <w:t xml:space="preserve">B.5. </w:t>
            </w:r>
            <w:hyperlink w:anchor="z337ya">
              <w:r>
                <w:rPr>
                  <w:color w:val="0000FF"/>
                  <w:u w:val="single"/>
                </w:rPr>
                <w:t>Prerequisite(s)</w:t>
              </w:r>
            </w:hyperlink>
          </w:p>
        </w:tc>
        <w:tc>
          <w:tcPr>
            <w:tcW w:w="3924" w:type="dxa"/>
          </w:tcPr>
          <w:p w14:paraId="1F7335E2" w14:textId="77777777" w:rsidR="009E3407" w:rsidRDefault="009E3407">
            <w:pPr>
              <w:spacing w:line="240" w:lineRule="auto"/>
              <w:rPr>
                <w:b/>
              </w:rPr>
            </w:pPr>
            <w:bookmarkStart w:id="15" w:name="z337ya" w:colFirst="0" w:colLast="0"/>
            <w:bookmarkEnd w:id="15"/>
          </w:p>
        </w:tc>
        <w:tc>
          <w:tcPr>
            <w:tcW w:w="3924" w:type="dxa"/>
          </w:tcPr>
          <w:p w14:paraId="21E6F2CC" w14:textId="0D98FD61" w:rsidR="009E3407" w:rsidRDefault="009E3407">
            <w:pPr>
              <w:spacing w:line="240" w:lineRule="auto"/>
            </w:pPr>
          </w:p>
        </w:tc>
      </w:tr>
      <w:tr w:rsidR="009E3407" w14:paraId="130DF9CB" w14:textId="77777777">
        <w:tc>
          <w:tcPr>
            <w:tcW w:w="3168" w:type="dxa"/>
            <w:vAlign w:val="center"/>
          </w:tcPr>
          <w:p w14:paraId="18390411" w14:textId="77777777" w:rsidR="009E3407" w:rsidRDefault="00057241">
            <w:pPr>
              <w:spacing w:line="240" w:lineRule="auto"/>
            </w:pPr>
            <w:r>
              <w:t xml:space="preserve">B.6. </w:t>
            </w:r>
            <w:hyperlink w:anchor="111kx3o">
              <w:r>
                <w:rPr>
                  <w:color w:val="0000FF"/>
                  <w:u w:val="single"/>
                </w:rPr>
                <w:t>Offered</w:t>
              </w:r>
            </w:hyperlink>
          </w:p>
        </w:tc>
        <w:tc>
          <w:tcPr>
            <w:tcW w:w="3924" w:type="dxa"/>
          </w:tcPr>
          <w:p w14:paraId="5E5DAFAE" w14:textId="77777777" w:rsidR="009E3407" w:rsidRDefault="009E3407">
            <w:pPr>
              <w:spacing w:line="240" w:lineRule="auto"/>
              <w:rPr>
                <w:b/>
                <w:sz w:val="20"/>
                <w:szCs w:val="20"/>
              </w:rPr>
            </w:pPr>
          </w:p>
        </w:tc>
        <w:tc>
          <w:tcPr>
            <w:tcW w:w="3924" w:type="dxa"/>
          </w:tcPr>
          <w:p w14:paraId="4B298632" w14:textId="413D190D" w:rsidR="009E3407" w:rsidRDefault="009E3407">
            <w:pPr>
              <w:spacing w:line="240" w:lineRule="auto"/>
              <w:rPr>
                <w:b/>
                <w:sz w:val="20"/>
                <w:szCs w:val="20"/>
              </w:rPr>
            </w:pPr>
            <w:bookmarkStart w:id="16" w:name="_GoBack"/>
            <w:bookmarkEnd w:id="16"/>
          </w:p>
        </w:tc>
      </w:tr>
      <w:tr w:rsidR="009E3407" w14:paraId="73687B71" w14:textId="77777777">
        <w:tc>
          <w:tcPr>
            <w:tcW w:w="3168" w:type="dxa"/>
            <w:vAlign w:val="center"/>
          </w:tcPr>
          <w:p w14:paraId="1A349B1E" w14:textId="77777777" w:rsidR="009E3407" w:rsidRDefault="00057241">
            <w:pPr>
              <w:spacing w:line="240" w:lineRule="auto"/>
            </w:pPr>
            <w:r>
              <w:t xml:space="preserve">B.7. </w:t>
            </w:r>
            <w:hyperlink w:anchor="1y810tw">
              <w:r>
                <w:rPr>
                  <w:color w:val="0000FF"/>
                  <w:u w:val="single"/>
                </w:rPr>
                <w:t>Contact hours</w:t>
              </w:r>
            </w:hyperlink>
            <w:r>
              <w:t xml:space="preserve"> </w:t>
            </w:r>
          </w:p>
        </w:tc>
        <w:tc>
          <w:tcPr>
            <w:tcW w:w="3924" w:type="dxa"/>
          </w:tcPr>
          <w:p w14:paraId="6F2F947A" w14:textId="77777777" w:rsidR="009E3407" w:rsidRDefault="00057241">
            <w:pPr>
              <w:spacing w:line="240" w:lineRule="auto"/>
              <w:rPr>
                <w:b/>
              </w:rPr>
            </w:pPr>
            <w:r>
              <w:rPr>
                <w:b/>
              </w:rPr>
              <w:t>4</w:t>
            </w:r>
            <w:bookmarkStart w:id="17" w:name="1y810tw" w:colFirst="0" w:colLast="0"/>
            <w:bookmarkEnd w:id="17"/>
          </w:p>
        </w:tc>
        <w:tc>
          <w:tcPr>
            <w:tcW w:w="3924" w:type="dxa"/>
          </w:tcPr>
          <w:p w14:paraId="0F601092" w14:textId="77777777" w:rsidR="009E3407" w:rsidRDefault="00057241">
            <w:pPr>
              <w:spacing w:line="240" w:lineRule="auto"/>
              <w:rPr>
                <w:b/>
              </w:rPr>
            </w:pPr>
            <w:r>
              <w:rPr>
                <w:b/>
              </w:rPr>
              <w:t>3</w:t>
            </w:r>
          </w:p>
        </w:tc>
      </w:tr>
      <w:tr w:rsidR="009E3407" w14:paraId="77C0E95F" w14:textId="77777777">
        <w:tc>
          <w:tcPr>
            <w:tcW w:w="3168" w:type="dxa"/>
            <w:vAlign w:val="center"/>
          </w:tcPr>
          <w:p w14:paraId="0A54860E" w14:textId="77777777" w:rsidR="009E3407" w:rsidRDefault="00057241">
            <w:pPr>
              <w:spacing w:line="240" w:lineRule="auto"/>
            </w:pPr>
            <w:r>
              <w:t xml:space="preserve">B.8. </w:t>
            </w:r>
            <w:hyperlink w:anchor="4i7ojhp">
              <w:r>
                <w:rPr>
                  <w:color w:val="0000FF"/>
                  <w:u w:val="single"/>
                </w:rPr>
                <w:t>Credit hours</w:t>
              </w:r>
            </w:hyperlink>
          </w:p>
        </w:tc>
        <w:tc>
          <w:tcPr>
            <w:tcW w:w="3924" w:type="dxa"/>
          </w:tcPr>
          <w:p w14:paraId="67A77F0E" w14:textId="77777777" w:rsidR="009E3407" w:rsidRDefault="00057241">
            <w:pPr>
              <w:spacing w:line="240" w:lineRule="auto"/>
              <w:rPr>
                <w:b/>
              </w:rPr>
            </w:pPr>
            <w:r>
              <w:rPr>
                <w:b/>
              </w:rPr>
              <w:t>2</w:t>
            </w:r>
            <w:bookmarkStart w:id="18" w:name="4i7ojhp" w:colFirst="0" w:colLast="0"/>
            <w:bookmarkEnd w:id="18"/>
          </w:p>
        </w:tc>
        <w:tc>
          <w:tcPr>
            <w:tcW w:w="3924" w:type="dxa"/>
          </w:tcPr>
          <w:p w14:paraId="1FC2303A" w14:textId="77777777" w:rsidR="009E3407" w:rsidRDefault="00057241">
            <w:pPr>
              <w:spacing w:line="240" w:lineRule="auto"/>
              <w:rPr>
                <w:b/>
              </w:rPr>
            </w:pPr>
            <w:r>
              <w:rPr>
                <w:b/>
              </w:rPr>
              <w:t>1</w:t>
            </w:r>
          </w:p>
        </w:tc>
      </w:tr>
      <w:tr w:rsidR="009E3407" w14:paraId="2741DAB5" w14:textId="77777777">
        <w:tc>
          <w:tcPr>
            <w:tcW w:w="3168" w:type="dxa"/>
            <w:vAlign w:val="center"/>
          </w:tcPr>
          <w:p w14:paraId="3EC5EC94" w14:textId="77777777" w:rsidR="009E3407" w:rsidRDefault="00057241">
            <w:pPr>
              <w:spacing w:line="240" w:lineRule="auto"/>
            </w:pPr>
            <w:r>
              <w:t>B.9.</w:t>
            </w:r>
            <w:hyperlink w:anchor="2xcytpi">
              <w:r>
                <w:rPr>
                  <w:color w:val="0000FF"/>
                  <w:u w:val="single"/>
                </w:rPr>
                <w:t xml:space="preserve"> Justify differences if any</w:t>
              </w:r>
            </w:hyperlink>
          </w:p>
        </w:tc>
        <w:tc>
          <w:tcPr>
            <w:tcW w:w="7848" w:type="dxa"/>
            <w:gridSpan w:val="2"/>
          </w:tcPr>
          <w:p w14:paraId="4A11C866" w14:textId="77777777" w:rsidR="009E3407" w:rsidRDefault="00057241">
            <w:pPr>
              <w:spacing w:line="240" w:lineRule="auto"/>
              <w:rPr>
                <w:smallCaps/>
                <w:sz w:val="24"/>
                <w:szCs w:val="24"/>
              </w:rPr>
            </w:pPr>
            <w:r>
              <w:rPr>
                <w:smallCaps/>
                <w:sz w:val="24"/>
                <w:szCs w:val="24"/>
              </w:rPr>
              <w:t xml:space="preserve"> Differences will mean a reduction of supervised practice time in the midi laboratory classroom.  Credit to contact hour ratio is consistent with similar coursework for other instrument areas (for example, MUS 107 &amp; MUS 110, MUS 111, and MUS 112).</w:t>
            </w:r>
            <w:bookmarkStart w:id="19" w:name="2xcytpi" w:colFirst="0" w:colLast="0"/>
            <w:bookmarkEnd w:id="19"/>
          </w:p>
        </w:tc>
      </w:tr>
      <w:tr w:rsidR="009E3407" w14:paraId="635E9996" w14:textId="77777777">
        <w:tc>
          <w:tcPr>
            <w:tcW w:w="3168" w:type="dxa"/>
            <w:vAlign w:val="center"/>
          </w:tcPr>
          <w:p w14:paraId="24700994" w14:textId="77777777" w:rsidR="009E3407" w:rsidRDefault="00057241">
            <w:pPr>
              <w:spacing w:line="240" w:lineRule="auto"/>
            </w:pPr>
            <w:r>
              <w:t xml:space="preserve">B.10. </w:t>
            </w:r>
            <w:hyperlink w:anchor="206ipza">
              <w:r>
                <w:rPr>
                  <w:color w:val="0000FF"/>
                  <w:u w:val="single"/>
                </w:rPr>
                <w:t>Grading system</w:t>
              </w:r>
            </w:hyperlink>
            <w:r>
              <w:t xml:space="preserve"> </w:t>
            </w:r>
          </w:p>
        </w:tc>
        <w:tc>
          <w:tcPr>
            <w:tcW w:w="3924" w:type="dxa"/>
          </w:tcPr>
          <w:p w14:paraId="792C329A" w14:textId="77777777" w:rsidR="009E3407" w:rsidRDefault="009E3407">
            <w:pPr>
              <w:spacing w:line="240" w:lineRule="auto"/>
              <w:rPr>
                <w:b/>
                <w:sz w:val="20"/>
                <w:szCs w:val="20"/>
              </w:rPr>
            </w:pPr>
          </w:p>
        </w:tc>
        <w:tc>
          <w:tcPr>
            <w:tcW w:w="3924" w:type="dxa"/>
          </w:tcPr>
          <w:p w14:paraId="2F9E34DC" w14:textId="77777777" w:rsidR="009E3407" w:rsidRDefault="00057241">
            <w:pPr>
              <w:spacing w:line="240" w:lineRule="auto"/>
              <w:rPr>
                <w:b/>
                <w:sz w:val="20"/>
                <w:szCs w:val="20"/>
              </w:rPr>
            </w:pPr>
            <w:r>
              <w:rPr>
                <w:b/>
                <w:sz w:val="20"/>
                <w:szCs w:val="20"/>
              </w:rPr>
              <w:t xml:space="preserve">Letter grade </w:t>
            </w:r>
          </w:p>
        </w:tc>
      </w:tr>
      <w:tr w:rsidR="009E3407" w14:paraId="016BD529" w14:textId="77777777">
        <w:tc>
          <w:tcPr>
            <w:tcW w:w="3168" w:type="dxa"/>
            <w:vAlign w:val="center"/>
          </w:tcPr>
          <w:p w14:paraId="3F36FC23" w14:textId="77777777" w:rsidR="009E3407" w:rsidRDefault="00057241">
            <w:pPr>
              <w:spacing w:line="240" w:lineRule="auto"/>
            </w:pPr>
            <w:r>
              <w:t xml:space="preserve">B.11. </w:t>
            </w:r>
            <w:hyperlink w:anchor="1ci93xb">
              <w:r>
                <w:rPr>
                  <w:color w:val="0000FF"/>
                  <w:u w:val="single"/>
                </w:rPr>
                <w:t>Instructional methods</w:t>
              </w:r>
            </w:hyperlink>
          </w:p>
        </w:tc>
        <w:tc>
          <w:tcPr>
            <w:tcW w:w="3924" w:type="dxa"/>
          </w:tcPr>
          <w:p w14:paraId="3B73B317" w14:textId="77777777" w:rsidR="009E3407" w:rsidRDefault="009E3407">
            <w:pPr>
              <w:spacing w:line="240" w:lineRule="auto"/>
              <w:rPr>
                <w:b/>
                <w:sz w:val="20"/>
                <w:szCs w:val="20"/>
              </w:rPr>
            </w:pPr>
          </w:p>
        </w:tc>
        <w:tc>
          <w:tcPr>
            <w:tcW w:w="3924" w:type="dxa"/>
          </w:tcPr>
          <w:p w14:paraId="60AA542B" w14:textId="77777777" w:rsidR="009E3407" w:rsidRDefault="00057241">
            <w:pPr>
              <w:spacing w:line="240" w:lineRule="auto"/>
              <w:rPr>
                <w:b/>
                <w:sz w:val="20"/>
                <w:szCs w:val="20"/>
              </w:rPr>
            </w:pPr>
            <w:r>
              <w:rPr>
                <w:b/>
                <w:sz w:val="20"/>
                <w:szCs w:val="20"/>
              </w:rPr>
              <w:t xml:space="preserve">Laboratory </w:t>
            </w:r>
            <w:r>
              <w:rPr>
                <w:rFonts w:ascii="MS Mincho" w:eastAsia="MS Mincho" w:hAnsi="MS Mincho" w:cs="MS Mincho"/>
                <w:b/>
                <w:sz w:val="20"/>
                <w:szCs w:val="20"/>
              </w:rPr>
              <w:t xml:space="preserve">| </w:t>
            </w:r>
            <w:proofErr w:type="gramStart"/>
            <w:r>
              <w:rPr>
                <w:b/>
                <w:sz w:val="20"/>
                <w:szCs w:val="20"/>
              </w:rPr>
              <w:t xml:space="preserve">Lecture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Small group | Individual </w:t>
            </w:r>
          </w:p>
        </w:tc>
      </w:tr>
      <w:tr w:rsidR="009E3407" w14:paraId="5D0A5430" w14:textId="77777777">
        <w:tc>
          <w:tcPr>
            <w:tcW w:w="3168" w:type="dxa"/>
            <w:vAlign w:val="center"/>
          </w:tcPr>
          <w:p w14:paraId="20DD29B6" w14:textId="77777777" w:rsidR="009E3407" w:rsidRDefault="00057241">
            <w:pPr>
              <w:spacing w:line="240" w:lineRule="auto"/>
            </w:pPr>
            <w:r>
              <w:t>B.12.</w:t>
            </w:r>
            <w:hyperlink w:anchor="3whwml4">
              <w:r>
                <w:rPr>
                  <w:color w:val="0000FF"/>
                  <w:u w:val="single"/>
                </w:rPr>
                <w:t>Categories</w:t>
              </w:r>
            </w:hyperlink>
          </w:p>
        </w:tc>
        <w:tc>
          <w:tcPr>
            <w:tcW w:w="3924" w:type="dxa"/>
          </w:tcPr>
          <w:p w14:paraId="5F95FE36" w14:textId="77777777" w:rsidR="009E3407" w:rsidRDefault="009E3407">
            <w:pPr>
              <w:spacing w:line="240" w:lineRule="auto"/>
              <w:rPr>
                <w:b/>
                <w:sz w:val="20"/>
                <w:szCs w:val="20"/>
              </w:rPr>
            </w:pPr>
          </w:p>
        </w:tc>
        <w:tc>
          <w:tcPr>
            <w:tcW w:w="3924" w:type="dxa"/>
          </w:tcPr>
          <w:p w14:paraId="184653D2" w14:textId="77777777" w:rsidR="009E3407" w:rsidRDefault="00057241">
            <w:pPr>
              <w:spacing w:line="240" w:lineRule="auto"/>
              <w:rPr>
                <w:b/>
                <w:sz w:val="20"/>
                <w:szCs w:val="20"/>
              </w:rPr>
            </w:pPr>
            <w:r>
              <w:rPr>
                <w:b/>
                <w:sz w:val="20"/>
                <w:szCs w:val="20"/>
              </w:rPr>
              <w:t xml:space="preserve">Required for major </w:t>
            </w:r>
            <w:r>
              <w:rPr>
                <w:rFonts w:ascii="MS Mincho" w:eastAsia="MS Mincho" w:hAnsi="MS Mincho" w:cs="MS Mincho"/>
                <w:b/>
                <w:sz w:val="20"/>
                <w:szCs w:val="20"/>
              </w:rPr>
              <w:t>|</w:t>
            </w:r>
            <w:r>
              <w:rPr>
                <w:b/>
                <w:sz w:val="20"/>
                <w:szCs w:val="20"/>
              </w:rPr>
              <w:t xml:space="preserve"> Required for Certification</w:t>
            </w:r>
          </w:p>
        </w:tc>
      </w:tr>
      <w:tr w:rsidR="009E3407" w14:paraId="557EB8B9" w14:textId="77777777">
        <w:tc>
          <w:tcPr>
            <w:tcW w:w="3168" w:type="dxa"/>
            <w:vAlign w:val="center"/>
          </w:tcPr>
          <w:p w14:paraId="704C986A" w14:textId="77777777" w:rsidR="009E3407" w:rsidRDefault="00057241">
            <w:pPr>
              <w:spacing w:line="240" w:lineRule="auto"/>
            </w:pPr>
            <w:r>
              <w:t>B.13. Is this an Honors course?</w:t>
            </w:r>
          </w:p>
        </w:tc>
        <w:tc>
          <w:tcPr>
            <w:tcW w:w="3924" w:type="dxa"/>
          </w:tcPr>
          <w:p w14:paraId="458018B0" w14:textId="77777777" w:rsidR="009E3407" w:rsidRDefault="009E3407">
            <w:pPr>
              <w:spacing w:line="240" w:lineRule="auto"/>
              <w:rPr>
                <w:b/>
              </w:rPr>
            </w:pPr>
          </w:p>
        </w:tc>
        <w:tc>
          <w:tcPr>
            <w:tcW w:w="3924" w:type="dxa"/>
          </w:tcPr>
          <w:p w14:paraId="5E3FED48" w14:textId="77777777" w:rsidR="009E3407" w:rsidRDefault="00057241">
            <w:pPr>
              <w:spacing w:line="240" w:lineRule="auto"/>
              <w:rPr>
                <w:b/>
              </w:rPr>
            </w:pPr>
            <w:r>
              <w:rPr>
                <w:b/>
              </w:rPr>
              <w:t>NO</w:t>
            </w:r>
          </w:p>
        </w:tc>
      </w:tr>
      <w:tr w:rsidR="009E3407" w14:paraId="69E54E62" w14:textId="77777777">
        <w:tc>
          <w:tcPr>
            <w:tcW w:w="3168" w:type="dxa"/>
            <w:vAlign w:val="center"/>
          </w:tcPr>
          <w:p w14:paraId="79817BAD" w14:textId="77777777" w:rsidR="009E3407" w:rsidRDefault="00057241">
            <w:pPr>
              <w:spacing w:line="240" w:lineRule="auto"/>
              <w:rPr>
                <w:color w:val="0000FF"/>
                <w:u w:val="single"/>
              </w:rPr>
            </w:pPr>
            <w:r>
              <w:t xml:space="preserve">B.14. </w:t>
            </w:r>
            <w:hyperlink w:anchor="2bn6wsx">
              <w:r>
                <w:rPr>
                  <w:color w:val="0000FF"/>
                  <w:u w:val="single"/>
                </w:rPr>
                <w:t>General Education</w:t>
              </w:r>
            </w:hyperlink>
          </w:p>
          <w:p w14:paraId="7772A051" w14:textId="77777777" w:rsidR="009E3407" w:rsidRDefault="00057241">
            <w:pPr>
              <w:spacing w:line="240" w:lineRule="auto"/>
            </w:pPr>
            <w:r>
              <w:t>N.B. Connections must include at least 50% Standard Classroom instruction.</w:t>
            </w:r>
          </w:p>
        </w:tc>
        <w:tc>
          <w:tcPr>
            <w:tcW w:w="3924" w:type="dxa"/>
          </w:tcPr>
          <w:p w14:paraId="037D4907" w14:textId="77777777" w:rsidR="009E3407" w:rsidRDefault="009E3407">
            <w:pPr>
              <w:rPr>
                <w:b/>
                <w:sz w:val="20"/>
                <w:szCs w:val="20"/>
              </w:rPr>
            </w:pPr>
          </w:p>
        </w:tc>
        <w:tc>
          <w:tcPr>
            <w:tcW w:w="3924" w:type="dxa"/>
          </w:tcPr>
          <w:p w14:paraId="78673FEC" w14:textId="77777777" w:rsidR="009E3407" w:rsidRDefault="00057241">
            <w:pPr>
              <w:spacing w:line="240" w:lineRule="auto"/>
              <w:rPr>
                <w:rFonts w:ascii="MS Mincho" w:eastAsia="MS Mincho" w:hAnsi="MS Mincho" w:cs="MS Mincho"/>
                <w:b/>
                <w:sz w:val="20"/>
                <w:szCs w:val="20"/>
              </w:rPr>
            </w:pPr>
            <w:r>
              <w:rPr>
                <w:b/>
              </w:rPr>
              <w:t xml:space="preserve">NO </w:t>
            </w:r>
          </w:p>
          <w:p w14:paraId="2C0C2B49" w14:textId="77777777" w:rsidR="009E3407" w:rsidRDefault="009E3407">
            <w:pPr>
              <w:spacing w:line="240" w:lineRule="auto"/>
              <w:rPr>
                <w:b/>
                <w:sz w:val="20"/>
                <w:szCs w:val="20"/>
              </w:rPr>
            </w:pPr>
          </w:p>
        </w:tc>
      </w:tr>
      <w:tr w:rsidR="009E3407" w14:paraId="095479F9" w14:textId="77777777">
        <w:tc>
          <w:tcPr>
            <w:tcW w:w="3168" w:type="dxa"/>
            <w:vAlign w:val="center"/>
          </w:tcPr>
          <w:p w14:paraId="1CFCEEA7" w14:textId="77777777" w:rsidR="009E3407" w:rsidRDefault="00057241">
            <w:pPr>
              <w:spacing w:line="240" w:lineRule="auto"/>
            </w:pPr>
            <w:r>
              <w:t xml:space="preserve">B.15. </w:t>
            </w:r>
            <w:hyperlink w:anchor="qsh70q">
              <w:r>
                <w:rPr>
                  <w:color w:val="0000FF"/>
                  <w:u w:val="single"/>
                </w:rPr>
                <w:t>How will student performance be evaluated?</w:t>
              </w:r>
            </w:hyperlink>
          </w:p>
        </w:tc>
        <w:tc>
          <w:tcPr>
            <w:tcW w:w="3924" w:type="dxa"/>
          </w:tcPr>
          <w:p w14:paraId="2E5C4979" w14:textId="77777777" w:rsidR="009E3407" w:rsidRDefault="009E3407">
            <w:pPr>
              <w:spacing w:line="240" w:lineRule="auto"/>
              <w:rPr>
                <w:b/>
                <w:sz w:val="20"/>
                <w:szCs w:val="20"/>
              </w:rPr>
            </w:pPr>
          </w:p>
        </w:tc>
        <w:tc>
          <w:tcPr>
            <w:tcW w:w="3924" w:type="dxa"/>
          </w:tcPr>
          <w:p w14:paraId="257B6167" w14:textId="77777777" w:rsidR="009E3407" w:rsidRDefault="00057241">
            <w:pPr>
              <w:spacing w:line="240" w:lineRule="auto"/>
              <w:rPr>
                <w:b/>
                <w:sz w:val="20"/>
                <w:szCs w:val="20"/>
              </w:rPr>
            </w:pPr>
            <w:bookmarkStart w:id="20" w:name="kix.qjkquyk66vc2" w:colFirst="0" w:colLast="0"/>
            <w:bookmarkEnd w:id="20"/>
            <w:proofErr w:type="gramStart"/>
            <w:r>
              <w:rPr>
                <w:b/>
                <w:sz w:val="20"/>
                <w:szCs w:val="20"/>
              </w:rPr>
              <w:t xml:space="preserve">Attendance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Exams  </w:t>
            </w:r>
            <w:r>
              <w:rPr>
                <w:rFonts w:ascii="MS Mincho" w:eastAsia="MS Mincho" w:hAnsi="MS Mincho" w:cs="MS Mincho"/>
                <w:b/>
                <w:sz w:val="20"/>
                <w:szCs w:val="20"/>
              </w:rPr>
              <w:t xml:space="preserve">| </w:t>
            </w:r>
            <w:r>
              <w:rPr>
                <w:b/>
                <w:sz w:val="20"/>
                <w:szCs w:val="20"/>
              </w:rPr>
              <w:t>Class Work  | Performance  Protocols | Quizzes</w:t>
            </w:r>
          </w:p>
        </w:tc>
      </w:tr>
      <w:tr w:rsidR="009E3407" w14:paraId="1A908011" w14:textId="77777777">
        <w:tc>
          <w:tcPr>
            <w:tcW w:w="3168" w:type="dxa"/>
            <w:vAlign w:val="center"/>
          </w:tcPr>
          <w:p w14:paraId="08D7F8DD" w14:textId="77777777" w:rsidR="009E3407" w:rsidRDefault="00057241">
            <w:pPr>
              <w:spacing w:line="240" w:lineRule="auto"/>
            </w:pPr>
            <w:r>
              <w:t xml:space="preserve">B.16. </w:t>
            </w:r>
            <w:hyperlink w:anchor="3as4poj">
              <w:r>
                <w:rPr>
                  <w:color w:val="0000FF"/>
                  <w:u w:val="single"/>
                </w:rPr>
                <w:t>Redundancy statement</w:t>
              </w:r>
            </w:hyperlink>
          </w:p>
        </w:tc>
        <w:tc>
          <w:tcPr>
            <w:tcW w:w="3924" w:type="dxa"/>
          </w:tcPr>
          <w:p w14:paraId="6072DAA0" w14:textId="77777777" w:rsidR="009E3407" w:rsidRDefault="009E3407">
            <w:pPr>
              <w:spacing w:line="240" w:lineRule="auto"/>
              <w:rPr>
                <w:b/>
              </w:rPr>
            </w:pPr>
            <w:bookmarkStart w:id="21" w:name="3as4poj" w:colFirst="0" w:colLast="0"/>
            <w:bookmarkEnd w:id="21"/>
          </w:p>
        </w:tc>
        <w:tc>
          <w:tcPr>
            <w:tcW w:w="3924" w:type="dxa"/>
          </w:tcPr>
          <w:p w14:paraId="313A09A3" w14:textId="77777777" w:rsidR="009E3407" w:rsidRDefault="009E3407">
            <w:pPr>
              <w:spacing w:line="240" w:lineRule="auto"/>
              <w:rPr>
                <w:b/>
              </w:rPr>
            </w:pPr>
          </w:p>
        </w:tc>
      </w:tr>
      <w:tr w:rsidR="009E3407" w14:paraId="5042C76E" w14:textId="77777777">
        <w:tc>
          <w:tcPr>
            <w:tcW w:w="3168" w:type="dxa"/>
            <w:vAlign w:val="center"/>
          </w:tcPr>
          <w:p w14:paraId="348DDB73" w14:textId="77777777" w:rsidR="009E3407" w:rsidRDefault="00057241">
            <w:pPr>
              <w:spacing w:line="240" w:lineRule="auto"/>
            </w:pPr>
            <w:r>
              <w:t>B. 17. Other changes, if any</w:t>
            </w:r>
          </w:p>
        </w:tc>
        <w:tc>
          <w:tcPr>
            <w:tcW w:w="7848" w:type="dxa"/>
            <w:gridSpan w:val="2"/>
          </w:tcPr>
          <w:p w14:paraId="4128AB5C" w14:textId="77777777" w:rsidR="009E3407" w:rsidRDefault="009E3407">
            <w:pPr>
              <w:spacing w:line="240" w:lineRule="auto"/>
              <w:rPr>
                <w:rFonts w:ascii="Calibri" w:eastAsia="Calibri" w:hAnsi="Calibri" w:cs="Calibri"/>
                <w:b/>
                <w:smallCaps/>
                <w:sz w:val="24"/>
                <w:szCs w:val="24"/>
              </w:rPr>
            </w:pPr>
          </w:p>
        </w:tc>
      </w:tr>
    </w:tbl>
    <w:p w14:paraId="2CE9AD17" w14:textId="77777777" w:rsidR="009E3407" w:rsidRDefault="009E3407">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9E3407" w14:paraId="41ED0994" w14:textId="77777777">
        <w:tc>
          <w:tcPr>
            <w:tcW w:w="4429" w:type="dxa"/>
          </w:tcPr>
          <w:p w14:paraId="1BA214F0" w14:textId="77777777" w:rsidR="009E3407" w:rsidRDefault="00057241">
            <w:pPr>
              <w:spacing w:line="240" w:lineRule="auto"/>
              <w:rPr>
                <w:b/>
              </w:rPr>
            </w:pPr>
            <w:r>
              <w:t>B.18</w:t>
            </w:r>
            <w:r>
              <w:rPr>
                <w:b/>
              </w:rPr>
              <w:t xml:space="preserve">. </w:t>
            </w:r>
            <w:hyperlink w:anchor="1pxezwc">
              <w:r>
                <w:rPr>
                  <w:b/>
                  <w:color w:val="0000FF"/>
                  <w:u w:val="single"/>
                </w:rPr>
                <w:t>Course learning outcomes</w:t>
              </w:r>
            </w:hyperlink>
            <w:r>
              <w:rPr>
                <w:b/>
                <w:color w:val="0000FF"/>
                <w:u w:val="single"/>
              </w:rPr>
              <w:t>: List each one in a separate row</w:t>
            </w:r>
          </w:p>
        </w:tc>
        <w:tc>
          <w:tcPr>
            <w:tcW w:w="1894" w:type="dxa"/>
          </w:tcPr>
          <w:p w14:paraId="3409FCE7" w14:textId="77777777" w:rsidR="009E3407" w:rsidRDefault="00CF2FBE">
            <w:pPr>
              <w:spacing w:line="240" w:lineRule="auto"/>
              <w:rPr>
                <w:b/>
              </w:rPr>
            </w:pPr>
            <w:hyperlink w:anchor="49x2ik5">
              <w:r w:rsidR="00057241">
                <w:rPr>
                  <w:b/>
                  <w:color w:val="0000FF"/>
                  <w:u w:val="single"/>
                </w:rPr>
                <w:t xml:space="preserve">Professional </w:t>
              </w:r>
              <w:proofErr w:type="spellStart"/>
              <w:r w:rsidR="00057241">
                <w:rPr>
                  <w:b/>
                  <w:color w:val="0000FF"/>
                  <w:u w:val="single"/>
                </w:rPr>
                <w:t>Org.Standard</w:t>
              </w:r>
              <w:proofErr w:type="spellEnd"/>
              <w:r w:rsidR="00057241">
                <w:rPr>
                  <w:b/>
                  <w:color w:val="0000FF"/>
                  <w:u w:val="single"/>
                </w:rPr>
                <w:t>(s)</w:t>
              </w:r>
            </w:hyperlink>
            <w:r w:rsidR="00057241">
              <w:rPr>
                <w:b/>
                <w:color w:val="0000FF"/>
                <w:u w:val="single"/>
              </w:rPr>
              <w:t>, if relevant</w:t>
            </w:r>
          </w:p>
        </w:tc>
        <w:tc>
          <w:tcPr>
            <w:tcW w:w="4693" w:type="dxa"/>
          </w:tcPr>
          <w:p w14:paraId="7E37E8DB" w14:textId="77777777" w:rsidR="009E3407" w:rsidRDefault="00CF2FBE">
            <w:pPr>
              <w:spacing w:line="240" w:lineRule="auto"/>
              <w:rPr>
                <w:b/>
              </w:rPr>
            </w:pPr>
            <w:hyperlink w:anchor="2p2csry">
              <w:r w:rsidR="00057241">
                <w:rPr>
                  <w:b/>
                  <w:color w:val="0000FF"/>
                  <w:u w:val="single"/>
                </w:rPr>
                <w:t>How will each outcome be measured</w:t>
              </w:r>
            </w:hyperlink>
            <w:r w:rsidR="00057241">
              <w:rPr>
                <w:b/>
              </w:rPr>
              <w:t>?</w:t>
            </w:r>
          </w:p>
        </w:tc>
      </w:tr>
      <w:tr w:rsidR="009E3407" w14:paraId="761C1DD4" w14:textId="77777777">
        <w:tc>
          <w:tcPr>
            <w:tcW w:w="4429" w:type="dxa"/>
          </w:tcPr>
          <w:p w14:paraId="3D953B85" w14:textId="77777777" w:rsidR="009E3407" w:rsidRDefault="00057241">
            <w:pPr>
              <w:spacing w:after="200" w:line="276" w:lineRule="auto"/>
            </w:pPr>
            <w:r>
              <w:rPr>
                <w:rFonts w:ascii="Open Sans" w:eastAsia="Open Sans" w:hAnsi="Open Sans" w:cs="Open Sans"/>
              </w:rPr>
              <w:t>Play the piano using proper technique on 5-finger patterns, major scales, arpeggios, and primary chordal patterns;</w:t>
            </w:r>
            <w:bookmarkStart w:id="22" w:name="1pxezwc" w:colFirst="0" w:colLast="0"/>
            <w:bookmarkEnd w:id="22"/>
          </w:p>
        </w:tc>
        <w:tc>
          <w:tcPr>
            <w:tcW w:w="1894" w:type="dxa"/>
          </w:tcPr>
          <w:p w14:paraId="21194578" w14:textId="77777777" w:rsidR="009E3407" w:rsidRDefault="00057241">
            <w:pPr>
              <w:spacing w:after="200" w:line="276" w:lineRule="auto"/>
            </w:pPr>
            <w:r>
              <w:rPr>
                <w:rFonts w:ascii="Open Sans" w:eastAsia="Open Sans" w:hAnsi="Open Sans" w:cs="Open Sans"/>
              </w:rPr>
              <w:t>FSEHD 1; RIPTS 1, 2; NASM VIII.B.</w:t>
            </w:r>
            <w:proofErr w:type="gramStart"/>
            <w:r>
              <w:rPr>
                <w:rFonts w:ascii="Open Sans" w:eastAsia="Open Sans" w:hAnsi="Open Sans" w:cs="Open Sans"/>
              </w:rPr>
              <w:t>1.e</w:t>
            </w:r>
            <w:bookmarkStart w:id="23" w:name="49x2ik5" w:colFirst="0" w:colLast="0"/>
            <w:bookmarkEnd w:id="23"/>
            <w:proofErr w:type="gramEnd"/>
          </w:p>
        </w:tc>
        <w:tc>
          <w:tcPr>
            <w:tcW w:w="4693" w:type="dxa"/>
          </w:tcPr>
          <w:p w14:paraId="618AD280" w14:textId="77777777" w:rsidR="009E3407" w:rsidRDefault="00057241">
            <w:pPr>
              <w:numPr>
                <w:ilvl w:val="0"/>
                <w:numId w:val="5"/>
              </w:numPr>
              <w:spacing w:line="240" w:lineRule="auto"/>
              <w:ind w:left="360"/>
            </w:pPr>
            <w:r>
              <w:t>Quizzes and performance exams</w:t>
            </w:r>
          </w:p>
          <w:p w14:paraId="25BA6466" w14:textId="77777777" w:rsidR="009E3407" w:rsidRDefault="00057241">
            <w:pPr>
              <w:numPr>
                <w:ilvl w:val="0"/>
                <w:numId w:val="5"/>
              </w:numPr>
              <w:spacing w:line="240" w:lineRule="auto"/>
              <w:ind w:left="360"/>
            </w:pPr>
            <w:r>
              <w:t>Class participation</w:t>
            </w:r>
          </w:p>
          <w:p w14:paraId="7AAA661B" w14:textId="77777777" w:rsidR="009E3407" w:rsidRDefault="00057241">
            <w:pPr>
              <w:numPr>
                <w:ilvl w:val="0"/>
                <w:numId w:val="5"/>
              </w:numPr>
              <w:spacing w:line="240" w:lineRule="auto"/>
              <w:ind w:left="360"/>
            </w:pPr>
            <w:r>
              <w:t>Attendance</w:t>
            </w:r>
            <w:bookmarkStart w:id="24" w:name="2p2csry" w:colFirst="0" w:colLast="0"/>
            <w:bookmarkEnd w:id="24"/>
          </w:p>
        </w:tc>
      </w:tr>
      <w:tr w:rsidR="009E3407" w14:paraId="0DD2A79A" w14:textId="77777777">
        <w:tc>
          <w:tcPr>
            <w:tcW w:w="4429" w:type="dxa"/>
          </w:tcPr>
          <w:p w14:paraId="2FB15051" w14:textId="77777777" w:rsidR="009E3407" w:rsidRDefault="00057241">
            <w:pPr>
              <w:spacing w:after="200" w:line="276" w:lineRule="auto"/>
            </w:pPr>
            <w:r>
              <w:rPr>
                <w:rFonts w:ascii="Open Sans" w:eastAsia="Open Sans" w:hAnsi="Open Sans" w:cs="Open Sans"/>
              </w:rPr>
              <w:lastRenderedPageBreak/>
              <w:t>Read musical notation in the treble and bass clefs, including key signatures and interval reading;</w:t>
            </w:r>
          </w:p>
        </w:tc>
        <w:tc>
          <w:tcPr>
            <w:tcW w:w="1894" w:type="dxa"/>
          </w:tcPr>
          <w:p w14:paraId="40630878" w14:textId="77777777" w:rsidR="009E3407" w:rsidRDefault="00057241">
            <w:pPr>
              <w:spacing w:after="200" w:line="276" w:lineRule="auto"/>
            </w:pPr>
            <w:r>
              <w:rPr>
                <w:rFonts w:ascii="Open Sans" w:eastAsia="Open Sans" w:hAnsi="Open Sans" w:cs="Open Sans"/>
              </w:rPr>
              <w:t>FSEHD 1; RIPTS 1, 2; NASM VIII.B.</w:t>
            </w:r>
            <w:proofErr w:type="gramStart"/>
            <w:r>
              <w:rPr>
                <w:rFonts w:ascii="Open Sans" w:eastAsia="Open Sans" w:hAnsi="Open Sans" w:cs="Open Sans"/>
              </w:rPr>
              <w:t>1.e</w:t>
            </w:r>
            <w:proofErr w:type="gramEnd"/>
          </w:p>
        </w:tc>
        <w:tc>
          <w:tcPr>
            <w:tcW w:w="4693" w:type="dxa"/>
          </w:tcPr>
          <w:p w14:paraId="3248C3A7" w14:textId="77777777" w:rsidR="009E3407" w:rsidRDefault="00057241">
            <w:pPr>
              <w:numPr>
                <w:ilvl w:val="0"/>
                <w:numId w:val="5"/>
              </w:numPr>
              <w:spacing w:line="240" w:lineRule="auto"/>
              <w:ind w:left="360"/>
            </w:pPr>
            <w:r>
              <w:t>Quizzes and performance exams</w:t>
            </w:r>
          </w:p>
          <w:p w14:paraId="2C86B243" w14:textId="77777777" w:rsidR="009E3407" w:rsidRDefault="00057241">
            <w:pPr>
              <w:numPr>
                <w:ilvl w:val="0"/>
                <w:numId w:val="5"/>
              </w:numPr>
              <w:spacing w:line="240" w:lineRule="auto"/>
              <w:ind w:left="360"/>
            </w:pPr>
            <w:r>
              <w:t>Class participation</w:t>
            </w:r>
          </w:p>
          <w:p w14:paraId="467190F3" w14:textId="77777777" w:rsidR="009E3407" w:rsidRDefault="00057241">
            <w:pPr>
              <w:numPr>
                <w:ilvl w:val="0"/>
                <w:numId w:val="5"/>
              </w:numPr>
              <w:spacing w:line="240" w:lineRule="auto"/>
              <w:ind w:left="360"/>
            </w:pPr>
            <w:r>
              <w:t>Attendance</w:t>
            </w:r>
          </w:p>
        </w:tc>
      </w:tr>
      <w:tr w:rsidR="009E3407" w14:paraId="7A67E734" w14:textId="77777777">
        <w:tc>
          <w:tcPr>
            <w:tcW w:w="4429" w:type="dxa"/>
          </w:tcPr>
          <w:p w14:paraId="657472F2" w14:textId="77777777" w:rsidR="009E3407" w:rsidRDefault="00057241">
            <w:pPr>
              <w:spacing w:after="200" w:line="276" w:lineRule="auto"/>
              <w:rPr>
                <w:rFonts w:ascii="Open Sans" w:eastAsia="Open Sans" w:hAnsi="Open Sans" w:cs="Open Sans"/>
              </w:rPr>
            </w:pPr>
            <w:r>
              <w:rPr>
                <w:rFonts w:ascii="Open Sans" w:eastAsia="Open Sans" w:hAnsi="Open Sans" w:cs="Open Sans"/>
              </w:rPr>
              <w:t xml:space="preserve">Play selected repertoire at the appropriate skill level, accompany simple melodies and transposing selected keyboard examples; </w:t>
            </w:r>
          </w:p>
        </w:tc>
        <w:tc>
          <w:tcPr>
            <w:tcW w:w="1894" w:type="dxa"/>
          </w:tcPr>
          <w:p w14:paraId="3F6A8A00" w14:textId="77777777" w:rsidR="009E3407" w:rsidRDefault="00057241">
            <w:pPr>
              <w:spacing w:after="200" w:line="276" w:lineRule="auto"/>
              <w:rPr>
                <w:rFonts w:ascii="Open Sans" w:eastAsia="Open Sans" w:hAnsi="Open Sans" w:cs="Open Sans"/>
              </w:rPr>
            </w:pPr>
            <w:r>
              <w:rPr>
                <w:rFonts w:ascii="Open Sans" w:eastAsia="Open Sans" w:hAnsi="Open Sans" w:cs="Open Sans"/>
              </w:rPr>
              <w:t>FSEHD 1; RIPTS 1, 2; NASM IX.O.3.b.3; NASM IX.O.</w:t>
            </w:r>
            <w:proofErr w:type="gramStart"/>
            <w:r>
              <w:rPr>
                <w:rFonts w:ascii="Open Sans" w:eastAsia="Open Sans" w:hAnsi="Open Sans" w:cs="Open Sans"/>
              </w:rPr>
              <w:t>3.c.2.d</w:t>
            </w:r>
            <w:proofErr w:type="gramEnd"/>
          </w:p>
        </w:tc>
        <w:tc>
          <w:tcPr>
            <w:tcW w:w="4693" w:type="dxa"/>
          </w:tcPr>
          <w:p w14:paraId="753D04E7" w14:textId="77777777" w:rsidR="009E3407" w:rsidRDefault="00057241">
            <w:pPr>
              <w:numPr>
                <w:ilvl w:val="0"/>
                <w:numId w:val="5"/>
              </w:numPr>
              <w:spacing w:line="240" w:lineRule="auto"/>
              <w:ind w:left="360"/>
            </w:pPr>
            <w:r>
              <w:t>Quizzes and performance exams</w:t>
            </w:r>
          </w:p>
          <w:p w14:paraId="40F20921" w14:textId="77777777" w:rsidR="009E3407" w:rsidRDefault="00057241">
            <w:pPr>
              <w:numPr>
                <w:ilvl w:val="0"/>
                <w:numId w:val="5"/>
              </w:numPr>
              <w:spacing w:line="240" w:lineRule="auto"/>
              <w:ind w:left="360"/>
            </w:pPr>
            <w:r>
              <w:t>Class participation</w:t>
            </w:r>
          </w:p>
          <w:p w14:paraId="20551088" w14:textId="77777777" w:rsidR="009E3407" w:rsidRDefault="00057241">
            <w:pPr>
              <w:numPr>
                <w:ilvl w:val="0"/>
                <w:numId w:val="5"/>
              </w:numPr>
              <w:spacing w:line="240" w:lineRule="auto"/>
              <w:ind w:left="360"/>
            </w:pPr>
            <w:r>
              <w:t>Attendance</w:t>
            </w:r>
          </w:p>
        </w:tc>
      </w:tr>
      <w:tr w:rsidR="009E3407" w14:paraId="7CCA6EAC" w14:textId="77777777">
        <w:tc>
          <w:tcPr>
            <w:tcW w:w="4429" w:type="dxa"/>
          </w:tcPr>
          <w:p w14:paraId="7F1D9FC3" w14:textId="77777777" w:rsidR="009E3407" w:rsidRDefault="00057241">
            <w:pPr>
              <w:spacing w:after="200" w:line="276" w:lineRule="auto"/>
              <w:rPr>
                <w:rFonts w:ascii="Open Sans" w:eastAsia="Open Sans" w:hAnsi="Open Sans" w:cs="Open Sans"/>
              </w:rPr>
            </w:pPr>
            <w:r>
              <w:rPr>
                <w:rFonts w:ascii="Open Sans" w:eastAsia="Open Sans" w:hAnsi="Open Sans" w:cs="Open Sans"/>
              </w:rPr>
              <w:t xml:space="preserve">Perform as part of an ensemble; </w:t>
            </w:r>
          </w:p>
        </w:tc>
        <w:tc>
          <w:tcPr>
            <w:tcW w:w="1894" w:type="dxa"/>
          </w:tcPr>
          <w:p w14:paraId="2E86EF02" w14:textId="77777777" w:rsidR="009E3407" w:rsidRDefault="00057241">
            <w:pPr>
              <w:spacing w:after="200" w:line="276" w:lineRule="auto"/>
              <w:rPr>
                <w:rFonts w:ascii="Open Sans" w:eastAsia="Open Sans" w:hAnsi="Open Sans" w:cs="Open Sans"/>
              </w:rPr>
            </w:pPr>
            <w:r>
              <w:rPr>
                <w:rFonts w:ascii="Open Sans" w:eastAsia="Open Sans" w:hAnsi="Open Sans" w:cs="Open Sans"/>
              </w:rPr>
              <w:t>FSEHD 1; RIPTS 1, 2; NASM VIII.B.</w:t>
            </w:r>
            <w:proofErr w:type="gramStart"/>
            <w:r>
              <w:rPr>
                <w:rFonts w:ascii="Open Sans" w:eastAsia="Open Sans" w:hAnsi="Open Sans" w:cs="Open Sans"/>
              </w:rPr>
              <w:t>1.f</w:t>
            </w:r>
            <w:proofErr w:type="gramEnd"/>
          </w:p>
        </w:tc>
        <w:tc>
          <w:tcPr>
            <w:tcW w:w="4693" w:type="dxa"/>
          </w:tcPr>
          <w:p w14:paraId="098BDA40" w14:textId="77777777" w:rsidR="009E3407" w:rsidRDefault="00057241">
            <w:pPr>
              <w:numPr>
                <w:ilvl w:val="0"/>
                <w:numId w:val="5"/>
              </w:numPr>
              <w:spacing w:line="240" w:lineRule="auto"/>
              <w:ind w:left="360"/>
            </w:pPr>
            <w:r>
              <w:t>Quizzes and performance exams</w:t>
            </w:r>
          </w:p>
          <w:p w14:paraId="55407768" w14:textId="77777777" w:rsidR="009E3407" w:rsidRDefault="00057241">
            <w:pPr>
              <w:numPr>
                <w:ilvl w:val="0"/>
                <w:numId w:val="5"/>
              </w:numPr>
              <w:spacing w:line="240" w:lineRule="auto"/>
              <w:ind w:left="360"/>
            </w:pPr>
            <w:r>
              <w:t>Class participation</w:t>
            </w:r>
          </w:p>
          <w:p w14:paraId="2531A66D" w14:textId="77777777" w:rsidR="009E3407" w:rsidRDefault="00057241">
            <w:pPr>
              <w:numPr>
                <w:ilvl w:val="0"/>
                <w:numId w:val="5"/>
              </w:numPr>
              <w:spacing w:line="240" w:lineRule="auto"/>
              <w:ind w:left="360"/>
            </w:pPr>
            <w:r>
              <w:t>Attendance</w:t>
            </w:r>
          </w:p>
        </w:tc>
      </w:tr>
    </w:tbl>
    <w:p w14:paraId="7D04BCD5" w14:textId="77777777" w:rsidR="009E3407" w:rsidRDefault="009E3407"/>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9E3407" w14:paraId="11BA56CB" w14:textId="77777777">
        <w:tc>
          <w:tcPr>
            <w:tcW w:w="11016" w:type="dxa"/>
          </w:tcPr>
          <w:p w14:paraId="39CD3D6D" w14:textId="77777777" w:rsidR="009E3407" w:rsidRDefault="00057241">
            <w:pPr>
              <w:keepNext/>
              <w:spacing w:line="240" w:lineRule="auto"/>
            </w:pPr>
            <w:r>
              <w:t xml:space="preserve">B.19. </w:t>
            </w:r>
            <w:hyperlink w:anchor="147n2zr">
              <w:r>
                <w:rPr>
                  <w:b/>
                  <w:color w:val="0000FF"/>
                  <w:u w:val="single"/>
                </w:rPr>
                <w:t>Topical outline</w:t>
              </w:r>
            </w:hyperlink>
            <w:r>
              <w:rPr>
                <w:b/>
                <w:color w:val="0000FF"/>
                <w:u w:val="single"/>
              </w:rPr>
              <w:t>: Do NOT insert whole syllabus, we just need a two-tier outline</w:t>
            </w:r>
          </w:p>
        </w:tc>
      </w:tr>
      <w:tr w:rsidR="009E3407" w14:paraId="72752A64" w14:textId="77777777">
        <w:trPr>
          <w:trHeight w:val="780"/>
        </w:trPr>
        <w:tc>
          <w:tcPr>
            <w:tcW w:w="11016" w:type="dxa"/>
          </w:tcPr>
          <w:p w14:paraId="34A05535" w14:textId="77777777" w:rsidR="009E3407" w:rsidRDefault="00057241">
            <w:pPr>
              <w:numPr>
                <w:ilvl w:val="0"/>
                <w:numId w:val="2"/>
              </w:numPr>
              <w:pBdr>
                <w:top w:val="nil"/>
                <w:left w:val="nil"/>
                <w:bottom w:val="nil"/>
                <w:right w:val="nil"/>
                <w:between w:val="nil"/>
              </w:pBdr>
              <w:spacing w:line="240" w:lineRule="auto"/>
            </w:pPr>
            <w:r>
              <w:t>Technique</w:t>
            </w:r>
          </w:p>
          <w:p w14:paraId="05F19338" w14:textId="77777777" w:rsidR="009E3407" w:rsidRDefault="00057241">
            <w:pPr>
              <w:numPr>
                <w:ilvl w:val="1"/>
                <w:numId w:val="2"/>
              </w:numPr>
              <w:pBdr>
                <w:top w:val="nil"/>
                <w:left w:val="nil"/>
                <w:bottom w:val="nil"/>
                <w:right w:val="nil"/>
                <w:between w:val="nil"/>
              </w:pBdr>
              <w:spacing w:line="240" w:lineRule="auto"/>
            </w:pPr>
            <w:r>
              <w:t>Keyboard posture</w:t>
            </w:r>
          </w:p>
          <w:p w14:paraId="1FA99154" w14:textId="77777777" w:rsidR="009E3407" w:rsidRDefault="00057241">
            <w:pPr>
              <w:numPr>
                <w:ilvl w:val="1"/>
                <w:numId w:val="2"/>
              </w:numPr>
              <w:pBdr>
                <w:top w:val="nil"/>
                <w:left w:val="nil"/>
                <w:bottom w:val="nil"/>
                <w:right w:val="nil"/>
                <w:between w:val="nil"/>
              </w:pBdr>
              <w:spacing w:line="240" w:lineRule="auto"/>
            </w:pPr>
            <w:r>
              <w:t>Finger numbers</w:t>
            </w:r>
          </w:p>
          <w:p w14:paraId="47391004" w14:textId="77777777" w:rsidR="009E3407" w:rsidRDefault="00057241">
            <w:pPr>
              <w:numPr>
                <w:ilvl w:val="1"/>
                <w:numId w:val="2"/>
              </w:numPr>
              <w:pBdr>
                <w:top w:val="nil"/>
                <w:left w:val="nil"/>
                <w:bottom w:val="nil"/>
                <w:right w:val="nil"/>
                <w:between w:val="nil"/>
              </w:pBdr>
              <w:spacing w:line="240" w:lineRule="auto"/>
            </w:pPr>
            <w:r>
              <w:t>Slurs</w:t>
            </w:r>
          </w:p>
          <w:p w14:paraId="732854BF" w14:textId="77777777" w:rsidR="009E3407" w:rsidRDefault="00057241">
            <w:pPr>
              <w:numPr>
                <w:ilvl w:val="1"/>
                <w:numId w:val="2"/>
              </w:numPr>
              <w:pBdr>
                <w:top w:val="nil"/>
                <w:left w:val="nil"/>
                <w:bottom w:val="nil"/>
                <w:right w:val="nil"/>
                <w:between w:val="nil"/>
              </w:pBdr>
              <w:spacing w:line="240" w:lineRule="auto"/>
            </w:pPr>
            <w:r>
              <w:t>Phrases</w:t>
            </w:r>
          </w:p>
          <w:p w14:paraId="6D4827C8" w14:textId="77777777" w:rsidR="009E3407" w:rsidRDefault="00057241">
            <w:pPr>
              <w:numPr>
                <w:ilvl w:val="1"/>
                <w:numId w:val="2"/>
              </w:numPr>
              <w:pBdr>
                <w:top w:val="nil"/>
                <w:left w:val="nil"/>
                <w:bottom w:val="nil"/>
                <w:right w:val="nil"/>
                <w:between w:val="nil"/>
              </w:pBdr>
              <w:spacing w:line="240" w:lineRule="auto"/>
            </w:pPr>
            <w:r>
              <w:t>Technical studies</w:t>
            </w:r>
          </w:p>
          <w:p w14:paraId="042B225D" w14:textId="77777777" w:rsidR="009E3407" w:rsidRDefault="00057241">
            <w:pPr>
              <w:numPr>
                <w:ilvl w:val="2"/>
                <w:numId w:val="2"/>
              </w:numPr>
              <w:pBdr>
                <w:top w:val="nil"/>
                <w:left w:val="nil"/>
                <w:bottom w:val="nil"/>
                <w:right w:val="nil"/>
                <w:between w:val="nil"/>
              </w:pBdr>
              <w:spacing w:line="240" w:lineRule="auto"/>
            </w:pPr>
            <w:r>
              <w:t>Parallel motion</w:t>
            </w:r>
          </w:p>
          <w:p w14:paraId="05D20342" w14:textId="77777777" w:rsidR="009E3407" w:rsidRDefault="00057241">
            <w:pPr>
              <w:numPr>
                <w:ilvl w:val="2"/>
                <w:numId w:val="2"/>
              </w:numPr>
              <w:pBdr>
                <w:top w:val="nil"/>
                <w:left w:val="nil"/>
                <w:bottom w:val="nil"/>
                <w:right w:val="nil"/>
                <w:between w:val="nil"/>
              </w:pBdr>
              <w:spacing w:line="240" w:lineRule="auto"/>
            </w:pPr>
            <w:r>
              <w:t>Contrary motion</w:t>
            </w:r>
          </w:p>
          <w:p w14:paraId="64D3BAAA" w14:textId="77777777" w:rsidR="009E3407" w:rsidRDefault="00057241">
            <w:pPr>
              <w:numPr>
                <w:ilvl w:val="2"/>
                <w:numId w:val="2"/>
              </w:numPr>
              <w:pBdr>
                <w:top w:val="nil"/>
                <w:left w:val="nil"/>
                <w:bottom w:val="nil"/>
                <w:right w:val="nil"/>
                <w:between w:val="nil"/>
              </w:pBdr>
              <w:spacing w:line="240" w:lineRule="auto"/>
            </w:pPr>
            <w:r>
              <w:t>Crossing</w:t>
            </w:r>
          </w:p>
          <w:p w14:paraId="29ACF4BC" w14:textId="77777777" w:rsidR="009E3407" w:rsidRDefault="00057241">
            <w:pPr>
              <w:numPr>
                <w:ilvl w:val="2"/>
                <w:numId w:val="2"/>
              </w:numPr>
              <w:pBdr>
                <w:top w:val="nil"/>
                <w:left w:val="nil"/>
                <w:bottom w:val="nil"/>
                <w:right w:val="nil"/>
                <w:between w:val="nil"/>
              </w:pBdr>
              <w:spacing w:line="240" w:lineRule="auto"/>
            </w:pPr>
            <w:r>
              <w:t>Extension</w:t>
            </w:r>
          </w:p>
          <w:p w14:paraId="6B359621" w14:textId="77777777" w:rsidR="009E3407" w:rsidRDefault="00057241">
            <w:pPr>
              <w:numPr>
                <w:ilvl w:val="2"/>
                <w:numId w:val="2"/>
              </w:numPr>
              <w:pBdr>
                <w:top w:val="nil"/>
                <w:left w:val="nil"/>
                <w:bottom w:val="nil"/>
                <w:right w:val="nil"/>
                <w:between w:val="nil"/>
              </w:pBdr>
              <w:spacing w:line="240" w:lineRule="auto"/>
            </w:pPr>
            <w:r>
              <w:t>Substitution</w:t>
            </w:r>
          </w:p>
          <w:p w14:paraId="01CD54EC" w14:textId="77777777" w:rsidR="009E3407" w:rsidRDefault="00057241">
            <w:pPr>
              <w:numPr>
                <w:ilvl w:val="0"/>
                <w:numId w:val="2"/>
              </w:numPr>
              <w:pBdr>
                <w:top w:val="nil"/>
                <w:left w:val="nil"/>
                <w:bottom w:val="nil"/>
                <w:right w:val="nil"/>
                <w:between w:val="nil"/>
              </w:pBdr>
              <w:spacing w:line="240" w:lineRule="auto"/>
            </w:pPr>
            <w:r>
              <w:t>Treble and Bass Clef Reading</w:t>
            </w:r>
          </w:p>
          <w:p w14:paraId="3D3F889F" w14:textId="77777777" w:rsidR="009E3407" w:rsidRDefault="00057241">
            <w:pPr>
              <w:numPr>
                <w:ilvl w:val="1"/>
                <w:numId w:val="2"/>
              </w:numPr>
              <w:pBdr>
                <w:top w:val="nil"/>
                <w:left w:val="nil"/>
                <w:bottom w:val="nil"/>
                <w:right w:val="nil"/>
                <w:between w:val="nil"/>
              </w:pBdr>
              <w:spacing w:line="240" w:lineRule="auto"/>
            </w:pPr>
            <w:r>
              <w:t>Note names</w:t>
            </w:r>
          </w:p>
          <w:p w14:paraId="49692005" w14:textId="77777777" w:rsidR="009E3407" w:rsidRDefault="00057241">
            <w:pPr>
              <w:numPr>
                <w:ilvl w:val="1"/>
                <w:numId w:val="2"/>
              </w:numPr>
              <w:pBdr>
                <w:top w:val="nil"/>
                <w:left w:val="nil"/>
                <w:bottom w:val="nil"/>
                <w:right w:val="nil"/>
                <w:between w:val="nil"/>
              </w:pBdr>
              <w:spacing w:line="240" w:lineRule="auto"/>
            </w:pPr>
            <w:r>
              <w:t>Interval reading</w:t>
            </w:r>
          </w:p>
          <w:p w14:paraId="60FE2BA4" w14:textId="77777777" w:rsidR="009E3407" w:rsidRDefault="00057241">
            <w:pPr>
              <w:numPr>
                <w:ilvl w:val="1"/>
                <w:numId w:val="2"/>
              </w:numPr>
              <w:pBdr>
                <w:top w:val="nil"/>
                <w:left w:val="nil"/>
                <w:bottom w:val="nil"/>
                <w:right w:val="nil"/>
                <w:between w:val="nil"/>
              </w:pBdr>
              <w:spacing w:line="240" w:lineRule="auto"/>
            </w:pPr>
            <w:r>
              <w:t>Meter</w:t>
            </w:r>
          </w:p>
          <w:p w14:paraId="11DD2BE4" w14:textId="77777777" w:rsidR="009E3407" w:rsidRDefault="00057241">
            <w:pPr>
              <w:numPr>
                <w:ilvl w:val="1"/>
                <w:numId w:val="2"/>
              </w:numPr>
              <w:pBdr>
                <w:top w:val="nil"/>
                <w:left w:val="nil"/>
                <w:bottom w:val="nil"/>
                <w:right w:val="nil"/>
                <w:between w:val="nil"/>
              </w:pBdr>
              <w:spacing w:line="240" w:lineRule="auto"/>
            </w:pPr>
            <w:r>
              <w:t>Rhythmic studies/exercises</w:t>
            </w:r>
          </w:p>
          <w:p w14:paraId="6CE98039" w14:textId="77777777" w:rsidR="009E3407" w:rsidRDefault="00057241">
            <w:pPr>
              <w:numPr>
                <w:ilvl w:val="1"/>
                <w:numId w:val="2"/>
              </w:numPr>
              <w:pBdr>
                <w:top w:val="nil"/>
                <w:left w:val="nil"/>
                <w:bottom w:val="nil"/>
                <w:right w:val="nil"/>
                <w:between w:val="nil"/>
              </w:pBdr>
              <w:spacing w:line="240" w:lineRule="auto"/>
            </w:pPr>
            <w:r>
              <w:t>Accidentals</w:t>
            </w:r>
          </w:p>
          <w:p w14:paraId="54E905F7" w14:textId="77777777" w:rsidR="009E3407" w:rsidRDefault="00057241">
            <w:pPr>
              <w:numPr>
                <w:ilvl w:val="1"/>
                <w:numId w:val="2"/>
              </w:numPr>
              <w:pBdr>
                <w:top w:val="nil"/>
                <w:left w:val="nil"/>
                <w:bottom w:val="nil"/>
                <w:right w:val="nil"/>
                <w:between w:val="nil"/>
              </w:pBdr>
              <w:spacing w:line="240" w:lineRule="auto"/>
            </w:pPr>
            <w:r>
              <w:t>Intervals</w:t>
            </w:r>
          </w:p>
          <w:p w14:paraId="0A96A6EE" w14:textId="77777777" w:rsidR="009E3407" w:rsidRDefault="00057241">
            <w:pPr>
              <w:numPr>
                <w:ilvl w:val="0"/>
                <w:numId w:val="2"/>
              </w:numPr>
              <w:pBdr>
                <w:top w:val="nil"/>
                <w:left w:val="nil"/>
                <w:bottom w:val="nil"/>
                <w:right w:val="nil"/>
                <w:between w:val="nil"/>
              </w:pBdr>
              <w:spacing w:line="240" w:lineRule="auto"/>
            </w:pPr>
            <w:r>
              <w:t>Key Signatures</w:t>
            </w:r>
          </w:p>
          <w:p w14:paraId="508EB5E7" w14:textId="77777777" w:rsidR="009E3407" w:rsidRDefault="00057241">
            <w:pPr>
              <w:numPr>
                <w:ilvl w:val="1"/>
                <w:numId w:val="2"/>
              </w:numPr>
              <w:pBdr>
                <w:top w:val="nil"/>
                <w:left w:val="nil"/>
                <w:bottom w:val="nil"/>
                <w:right w:val="nil"/>
                <w:between w:val="nil"/>
              </w:pBdr>
              <w:spacing w:line="240" w:lineRule="auto"/>
            </w:pPr>
            <w:r>
              <w:t>Circle of 5ths</w:t>
            </w:r>
          </w:p>
          <w:p w14:paraId="0DE536AA" w14:textId="77777777" w:rsidR="009E3407" w:rsidRDefault="00057241">
            <w:pPr>
              <w:numPr>
                <w:ilvl w:val="1"/>
                <w:numId w:val="2"/>
              </w:numPr>
              <w:pBdr>
                <w:top w:val="nil"/>
                <w:left w:val="nil"/>
                <w:bottom w:val="nil"/>
                <w:right w:val="nil"/>
                <w:between w:val="nil"/>
              </w:pBdr>
              <w:spacing w:line="240" w:lineRule="auto"/>
            </w:pPr>
            <w:r>
              <w:t>Major key signatures</w:t>
            </w:r>
          </w:p>
          <w:p w14:paraId="2D6EBFC5" w14:textId="77777777" w:rsidR="009E3407" w:rsidRDefault="00057241">
            <w:pPr>
              <w:numPr>
                <w:ilvl w:val="0"/>
                <w:numId w:val="2"/>
              </w:numPr>
              <w:pBdr>
                <w:top w:val="nil"/>
                <w:left w:val="nil"/>
                <w:bottom w:val="nil"/>
                <w:right w:val="nil"/>
                <w:between w:val="nil"/>
              </w:pBdr>
              <w:spacing w:line="240" w:lineRule="auto"/>
            </w:pPr>
            <w:r>
              <w:t>5-Finger Patterns and Major Scales and Arpeggios</w:t>
            </w:r>
          </w:p>
          <w:p w14:paraId="0CBFC242" w14:textId="77777777" w:rsidR="009E3407" w:rsidRDefault="00057241">
            <w:pPr>
              <w:numPr>
                <w:ilvl w:val="1"/>
                <w:numId w:val="2"/>
              </w:numPr>
              <w:pBdr>
                <w:top w:val="nil"/>
                <w:left w:val="nil"/>
                <w:bottom w:val="nil"/>
                <w:right w:val="nil"/>
                <w:between w:val="nil"/>
              </w:pBdr>
              <w:spacing w:line="240" w:lineRule="auto"/>
            </w:pPr>
            <w:r>
              <w:t>5-Finger patterns in G, F and D</w:t>
            </w:r>
          </w:p>
          <w:p w14:paraId="338C21B6" w14:textId="77777777" w:rsidR="009E3407" w:rsidRDefault="00057241">
            <w:pPr>
              <w:numPr>
                <w:ilvl w:val="1"/>
                <w:numId w:val="2"/>
              </w:numPr>
              <w:pBdr>
                <w:top w:val="nil"/>
                <w:left w:val="nil"/>
                <w:bottom w:val="nil"/>
                <w:right w:val="nil"/>
                <w:between w:val="nil"/>
              </w:pBdr>
              <w:spacing w:line="240" w:lineRule="auto"/>
            </w:pPr>
            <w:r>
              <w:t>5- Finger melodies</w:t>
            </w:r>
          </w:p>
          <w:p w14:paraId="21F624C0" w14:textId="77777777" w:rsidR="009E3407" w:rsidRDefault="00057241">
            <w:pPr>
              <w:numPr>
                <w:ilvl w:val="1"/>
                <w:numId w:val="2"/>
              </w:numPr>
              <w:pBdr>
                <w:top w:val="nil"/>
                <w:left w:val="nil"/>
                <w:bottom w:val="nil"/>
                <w:right w:val="nil"/>
                <w:between w:val="nil"/>
              </w:pBdr>
              <w:spacing w:line="240" w:lineRule="auto"/>
            </w:pPr>
            <w:r>
              <w:t>One-octave major scales</w:t>
            </w:r>
          </w:p>
          <w:p w14:paraId="7AECA739" w14:textId="77777777" w:rsidR="009E3407" w:rsidRDefault="00057241">
            <w:pPr>
              <w:numPr>
                <w:ilvl w:val="1"/>
                <w:numId w:val="2"/>
              </w:numPr>
              <w:pBdr>
                <w:top w:val="nil"/>
                <w:left w:val="nil"/>
                <w:bottom w:val="nil"/>
                <w:right w:val="nil"/>
                <w:between w:val="nil"/>
              </w:pBdr>
              <w:spacing w:line="240" w:lineRule="auto"/>
            </w:pPr>
            <w:r>
              <w:t>Two-octave major scales</w:t>
            </w:r>
          </w:p>
          <w:p w14:paraId="63D82EDD" w14:textId="77777777" w:rsidR="009E3407" w:rsidRDefault="00057241">
            <w:pPr>
              <w:numPr>
                <w:ilvl w:val="1"/>
                <w:numId w:val="2"/>
              </w:numPr>
              <w:pBdr>
                <w:top w:val="nil"/>
                <w:left w:val="nil"/>
                <w:bottom w:val="nil"/>
                <w:right w:val="nil"/>
                <w:between w:val="nil"/>
              </w:pBdr>
              <w:spacing w:line="240" w:lineRule="auto"/>
            </w:pPr>
            <w:r>
              <w:t>One and two-octave arpeggios</w:t>
            </w:r>
          </w:p>
          <w:p w14:paraId="778AC98B" w14:textId="77777777" w:rsidR="009E3407" w:rsidRDefault="00057241">
            <w:pPr>
              <w:numPr>
                <w:ilvl w:val="0"/>
                <w:numId w:val="2"/>
              </w:numPr>
              <w:pBdr>
                <w:top w:val="nil"/>
                <w:left w:val="nil"/>
                <w:bottom w:val="nil"/>
                <w:right w:val="nil"/>
                <w:between w:val="nil"/>
              </w:pBdr>
              <w:spacing w:line="240" w:lineRule="auto"/>
            </w:pPr>
            <w:r>
              <w:t>Chord Patterns</w:t>
            </w:r>
          </w:p>
          <w:p w14:paraId="2262E3F7" w14:textId="77777777" w:rsidR="009E3407" w:rsidRDefault="00057241">
            <w:pPr>
              <w:numPr>
                <w:ilvl w:val="1"/>
                <w:numId w:val="2"/>
              </w:numPr>
              <w:pBdr>
                <w:top w:val="nil"/>
                <w:left w:val="nil"/>
                <w:bottom w:val="nil"/>
                <w:right w:val="nil"/>
                <w:between w:val="nil"/>
              </w:pBdr>
              <w:spacing w:line="240" w:lineRule="auto"/>
            </w:pPr>
            <w:r>
              <w:t>Primary triads</w:t>
            </w:r>
          </w:p>
          <w:p w14:paraId="46D047FB" w14:textId="77777777" w:rsidR="009E3407" w:rsidRDefault="00057241">
            <w:pPr>
              <w:numPr>
                <w:ilvl w:val="1"/>
                <w:numId w:val="2"/>
              </w:numPr>
              <w:pBdr>
                <w:top w:val="nil"/>
                <w:left w:val="nil"/>
                <w:bottom w:val="nil"/>
                <w:right w:val="nil"/>
                <w:between w:val="nil"/>
              </w:pBdr>
              <w:spacing w:line="240" w:lineRule="auto"/>
            </w:pPr>
            <w:r>
              <w:t>Dominant 7th chords</w:t>
            </w:r>
          </w:p>
          <w:p w14:paraId="3F664C70" w14:textId="77777777" w:rsidR="009E3407" w:rsidRDefault="00057241">
            <w:pPr>
              <w:numPr>
                <w:ilvl w:val="1"/>
                <w:numId w:val="2"/>
              </w:numPr>
              <w:pBdr>
                <w:top w:val="nil"/>
                <w:left w:val="nil"/>
                <w:bottom w:val="nil"/>
                <w:right w:val="nil"/>
                <w:between w:val="nil"/>
              </w:pBdr>
              <w:spacing w:line="240" w:lineRule="auto"/>
            </w:pPr>
            <w:r>
              <w:t>Subdominant chords</w:t>
            </w:r>
          </w:p>
          <w:p w14:paraId="528F3FE0" w14:textId="77777777" w:rsidR="009E3407" w:rsidRDefault="00057241">
            <w:pPr>
              <w:numPr>
                <w:ilvl w:val="1"/>
                <w:numId w:val="2"/>
              </w:numPr>
              <w:pBdr>
                <w:top w:val="nil"/>
                <w:left w:val="nil"/>
                <w:bottom w:val="nil"/>
                <w:right w:val="nil"/>
                <w:between w:val="nil"/>
              </w:pBdr>
              <w:spacing w:line="240" w:lineRule="auto"/>
            </w:pPr>
            <w:r>
              <w:t>Chord progressions</w:t>
            </w:r>
          </w:p>
          <w:p w14:paraId="5C925063" w14:textId="77777777" w:rsidR="009E3407" w:rsidRDefault="00057241">
            <w:pPr>
              <w:numPr>
                <w:ilvl w:val="1"/>
                <w:numId w:val="2"/>
              </w:numPr>
              <w:pBdr>
                <w:top w:val="nil"/>
                <w:left w:val="nil"/>
                <w:bottom w:val="nil"/>
                <w:right w:val="nil"/>
                <w:between w:val="nil"/>
              </w:pBdr>
              <w:spacing w:line="240" w:lineRule="auto"/>
            </w:pPr>
            <w:r>
              <w:t>Cadences</w:t>
            </w:r>
          </w:p>
          <w:p w14:paraId="7422C1E6" w14:textId="77777777" w:rsidR="009E3407" w:rsidRDefault="00057241">
            <w:pPr>
              <w:numPr>
                <w:ilvl w:val="0"/>
                <w:numId w:val="2"/>
              </w:numPr>
              <w:pBdr>
                <w:top w:val="nil"/>
                <w:left w:val="nil"/>
                <w:bottom w:val="nil"/>
                <w:right w:val="nil"/>
                <w:between w:val="nil"/>
              </w:pBdr>
              <w:spacing w:line="240" w:lineRule="auto"/>
            </w:pPr>
            <w:r>
              <w:t>Accompaniment</w:t>
            </w:r>
          </w:p>
          <w:p w14:paraId="74758FE2" w14:textId="77777777" w:rsidR="009E3407" w:rsidRDefault="00057241">
            <w:pPr>
              <w:numPr>
                <w:ilvl w:val="1"/>
                <w:numId w:val="2"/>
              </w:numPr>
              <w:pBdr>
                <w:top w:val="nil"/>
                <w:left w:val="nil"/>
                <w:bottom w:val="nil"/>
                <w:right w:val="nil"/>
                <w:between w:val="nil"/>
              </w:pBdr>
              <w:spacing w:line="240" w:lineRule="auto"/>
            </w:pPr>
            <w:r>
              <w:t>Pieces with primary-chord accompaniments</w:t>
            </w:r>
          </w:p>
          <w:p w14:paraId="5D1DD0B4" w14:textId="77777777" w:rsidR="009E3407" w:rsidRDefault="00057241">
            <w:pPr>
              <w:numPr>
                <w:ilvl w:val="1"/>
                <w:numId w:val="2"/>
              </w:numPr>
              <w:pBdr>
                <w:top w:val="nil"/>
                <w:left w:val="nil"/>
                <w:bottom w:val="nil"/>
                <w:right w:val="nil"/>
                <w:between w:val="nil"/>
              </w:pBdr>
              <w:spacing w:line="240" w:lineRule="auto"/>
            </w:pPr>
            <w:r>
              <w:lastRenderedPageBreak/>
              <w:t>Transposition</w:t>
            </w:r>
          </w:p>
          <w:p w14:paraId="5BDC701E" w14:textId="77777777" w:rsidR="009E3407" w:rsidRDefault="00057241">
            <w:pPr>
              <w:numPr>
                <w:ilvl w:val="1"/>
                <w:numId w:val="2"/>
              </w:numPr>
              <w:pBdr>
                <w:top w:val="nil"/>
                <w:left w:val="nil"/>
                <w:bottom w:val="nil"/>
                <w:right w:val="nil"/>
                <w:between w:val="nil"/>
              </w:pBdr>
              <w:spacing w:line="240" w:lineRule="auto"/>
            </w:pPr>
            <w:r>
              <w:t xml:space="preserve">Broken </w:t>
            </w:r>
            <w:proofErr w:type="spellStart"/>
            <w:r>
              <w:t>chord</w:t>
            </w:r>
            <w:proofErr w:type="spellEnd"/>
            <w:r>
              <w:t xml:space="preserve"> and arpeggio accompaniment patterns</w:t>
            </w:r>
          </w:p>
          <w:p w14:paraId="32C609DD" w14:textId="77777777" w:rsidR="009E3407" w:rsidRDefault="00057241">
            <w:pPr>
              <w:numPr>
                <w:ilvl w:val="0"/>
                <w:numId w:val="2"/>
              </w:numPr>
              <w:pBdr>
                <w:top w:val="nil"/>
                <w:left w:val="nil"/>
                <w:bottom w:val="nil"/>
                <w:right w:val="nil"/>
                <w:between w:val="nil"/>
              </w:pBdr>
              <w:spacing w:line="240" w:lineRule="auto"/>
            </w:pPr>
            <w:r>
              <w:t>Ensemble Playing</w:t>
            </w:r>
          </w:p>
        </w:tc>
      </w:tr>
    </w:tbl>
    <w:p w14:paraId="13E826A2" w14:textId="77777777" w:rsidR="009E3407" w:rsidRDefault="00057241">
      <w:pPr>
        <w:pStyle w:val="Heading2"/>
        <w:jc w:val="left"/>
      </w:pPr>
      <w:r>
        <w:lastRenderedPageBreak/>
        <w:t>D. Signatures</w:t>
      </w:r>
    </w:p>
    <w:p w14:paraId="4C1EC255" w14:textId="77777777" w:rsidR="009E3407" w:rsidRDefault="00057241">
      <w:pPr>
        <w:numPr>
          <w:ilvl w:val="0"/>
          <w:numId w:val="3"/>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53121A88" w14:textId="77777777" w:rsidR="009E3407" w:rsidRDefault="00057241">
      <w:pPr>
        <w:numPr>
          <w:ilvl w:val="0"/>
          <w:numId w:val="3"/>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7890C392" w14:textId="77777777" w:rsidR="009E3407" w:rsidRDefault="00057241">
      <w:pPr>
        <w:numPr>
          <w:ilvl w:val="0"/>
          <w:numId w:val="3"/>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64ABB504" w14:textId="77777777" w:rsidR="009E3407" w:rsidRDefault="00057241">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14:paraId="2A4C59C2" w14:textId="77777777" w:rsidR="009E3407" w:rsidRDefault="00057241">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14:paraId="4E1C3241" w14:textId="77777777" w:rsidR="009E3407" w:rsidRDefault="009E3407">
      <w:pPr>
        <w:pStyle w:val="Heading5"/>
      </w:pPr>
    </w:p>
    <w:p w14:paraId="2AC0CC18" w14:textId="77777777" w:rsidR="009E3407" w:rsidRDefault="00057241">
      <w:pPr>
        <w:pStyle w:val="Heading5"/>
      </w:pPr>
      <w:r>
        <w:t xml:space="preserve">D.1. Approvals:   required from programs/departments/deans who originate the proposal.  may include multiple departments, e.g., for joint/interdisciplinary </w:t>
      </w:r>
      <w:proofErr w:type="spellStart"/>
      <w:r>
        <w:t>prposals</w:t>
      </w:r>
      <w:proofErr w:type="spellEnd"/>
      <w:r>
        <w:t xml:space="preserve">.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9E3407" w14:paraId="197719EE" w14:textId="77777777">
        <w:tc>
          <w:tcPr>
            <w:tcW w:w="3279" w:type="dxa"/>
            <w:vAlign w:val="center"/>
          </w:tcPr>
          <w:p w14:paraId="41627E73" w14:textId="77777777" w:rsidR="009E3407" w:rsidRDefault="00057241">
            <w:pPr>
              <w:pStyle w:val="Heading5"/>
              <w:jc w:val="center"/>
            </w:pPr>
            <w:r>
              <w:t>Name</w:t>
            </w:r>
          </w:p>
        </w:tc>
        <w:tc>
          <w:tcPr>
            <w:tcW w:w="3279" w:type="dxa"/>
            <w:vAlign w:val="center"/>
          </w:tcPr>
          <w:p w14:paraId="7A99D16C" w14:textId="77777777" w:rsidR="009E3407" w:rsidRDefault="00057241">
            <w:pPr>
              <w:pStyle w:val="Heading5"/>
              <w:jc w:val="center"/>
            </w:pPr>
            <w:r>
              <w:t>Position/affiliation</w:t>
            </w:r>
          </w:p>
        </w:tc>
        <w:tc>
          <w:tcPr>
            <w:tcW w:w="3280" w:type="dxa"/>
            <w:vAlign w:val="center"/>
          </w:tcPr>
          <w:p w14:paraId="7A041FA8" w14:textId="77777777" w:rsidR="009E3407" w:rsidRDefault="00CF2FBE">
            <w:pPr>
              <w:pStyle w:val="Heading5"/>
              <w:jc w:val="center"/>
            </w:pPr>
            <w:hyperlink w:anchor="_2zbgiuw">
              <w:r w:rsidR="00057241">
                <w:rPr>
                  <w:color w:val="0000FF"/>
                  <w:u w:val="single"/>
                </w:rPr>
                <w:t>Signature</w:t>
              </w:r>
            </w:hyperlink>
          </w:p>
        </w:tc>
        <w:tc>
          <w:tcPr>
            <w:tcW w:w="1178" w:type="dxa"/>
            <w:vAlign w:val="center"/>
          </w:tcPr>
          <w:p w14:paraId="0B3F60F4" w14:textId="77777777" w:rsidR="009E3407" w:rsidRDefault="00057241">
            <w:pPr>
              <w:pStyle w:val="Heading5"/>
              <w:jc w:val="center"/>
            </w:pPr>
            <w:r>
              <w:t>Date</w:t>
            </w:r>
          </w:p>
        </w:tc>
      </w:tr>
      <w:tr w:rsidR="009E3407" w14:paraId="233EE181" w14:textId="77777777">
        <w:trPr>
          <w:trHeight w:val="480"/>
        </w:trPr>
        <w:tc>
          <w:tcPr>
            <w:tcW w:w="3279" w:type="dxa"/>
            <w:vAlign w:val="center"/>
          </w:tcPr>
          <w:p w14:paraId="092A762A" w14:textId="77777777" w:rsidR="009E3407" w:rsidRDefault="00057241">
            <w:pPr>
              <w:spacing w:line="240" w:lineRule="auto"/>
            </w:pPr>
            <w:r>
              <w:t>Patricia Kammerer</w:t>
            </w:r>
          </w:p>
        </w:tc>
        <w:tc>
          <w:tcPr>
            <w:tcW w:w="3279" w:type="dxa"/>
            <w:vAlign w:val="center"/>
          </w:tcPr>
          <w:p w14:paraId="3D03CD4D" w14:textId="77777777" w:rsidR="009E3407" w:rsidRDefault="00057241">
            <w:pPr>
              <w:spacing w:line="240" w:lineRule="auto"/>
            </w:pPr>
            <w:r>
              <w:t>Co-Program Coordinator, Music Education</w:t>
            </w:r>
          </w:p>
        </w:tc>
        <w:tc>
          <w:tcPr>
            <w:tcW w:w="3280" w:type="dxa"/>
            <w:vAlign w:val="center"/>
          </w:tcPr>
          <w:p w14:paraId="55E7C49C" w14:textId="77777777" w:rsidR="009E3407" w:rsidRDefault="009E3407">
            <w:pPr>
              <w:spacing w:line="240" w:lineRule="auto"/>
            </w:pPr>
          </w:p>
        </w:tc>
        <w:tc>
          <w:tcPr>
            <w:tcW w:w="1178" w:type="dxa"/>
            <w:vAlign w:val="center"/>
          </w:tcPr>
          <w:p w14:paraId="376E7302" w14:textId="77777777" w:rsidR="009E3407" w:rsidRDefault="009E3407">
            <w:pPr>
              <w:spacing w:line="240" w:lineRule="auto"/>
            </w:pPr>
          </w:p>
        </w:tc>
      </w:tr>
      <w:tr w:rsidR="009E3407" w14:paraId="76524C4E" w14:textId="77777777">
        <w:trPr>
          <w:trHeight w:val="480"/>
        </w:trPr>
        <w:tc>
          <w:tcPr>
            <w:tcW w:w="3279" w:type="dxa"/>
            <w:vAlign w:val="center"/>
          </w:tcPr>
          <w:p w14:paraId="3E5DDA2B" w14:textId="77777777" w:rsidR="009E3407" w:rsidRDefault="00057241">
            <w:pPr>
              <w:spacing w:line="240" w:lineRule="auto"/>
            </w:pPr>
            <w:r>
              <w:t xml:space="preserve">Robert </w:t>
            </w:r>
            <w:proofErr w:type="spellStart"/>
            <w:r>
              <w:t>Franzblau</w:t>
            </w:r>
            <w:proofErr w:type="spellEnd"/>
          </w:p>
        </w:tc>
        <w:tc>
          <w:tcPr>
            <w:tcW w:w="3279" w:type="dxa"/>
            <w:vAlign w:val="center"/>
          </w:tcPr>
          <w:p w14:paraId="31878853" w14:textId="77777777" w:rsidR="009E3407" w:rsidRDefault="00057241">
            <w:pPr>
              <w:spacing w:line="240" w:lineRule="auto"/>
            </w:pPr>
            <w:r>
              <w:t>Co-Program Coordinator, Music Education</w:t>
            </w:r>
          </w:p>
        </w:tc>
        <w:tc>
          <w:tcPr>
            <w:tcW w:w="3280" w:type="dxa"/>
            <w:vAlign w:val="center"/>
          </w:tcPr>
          <w:p w14:paraId="3785B6CA" w14:textId="77777777" w:rsidR="009E3407" w:rsidRDefault="009E3407">
            <w:pPr>
              <w:spacing w:line="240" w:lineRule="auto"/>
            </w:pPr>
          </w:p>
        </w:tc>
        <w:tc>
          <w:tcPr>
            <w:tcW w:w="1178" w:type="dxa"/>
            <w:vAlign w:val="center"/>
          </w:tcPr>
          <w:p w14:paraId="1FC226AC" w14:textId="77777777" w:rsidR="009E3407" w:rsidRDefault="009E3407">
            <w:pPr>
              <w:spacing w:line="240" w:lineRule="auto"/>
            </w:pPr>
          </w:p>
        </w:tc>
      </w:tr>
      <w:tr w:rsidR="009E3407" w14:paraId="1AC62410" w14:textId="77777777">
        <w:trPr>
          <w:trHeight w:val="480"/>
        </w:trPr>
        <w:tc>
          <w:tcPr>
            <w:tcW w:w="3279" w:type="dxa"/>
            <w:vAlign w:val="center"/>
          </w:tcPr>
          <w:p w14:paraId="4E46328A" w14:textId="77777777" w:rsidR="009E3407" w:rsidRDefault="00057241">
            <w:pPr>
              <w:spacing w:line="240" w:lineRule="auto"/>
            </w:pPr>
            <w:r>
              <w:t xml:space="preserve">Ian </w:t>
            </w:r>
            <w:proofErr w:type="spellStart"/>
            <w:r>
              <w:t>Greitzer</w:t>
            </w:r>
            <w:proofErr w:type="spellEnd"/>
          </w:p>
        </w:tc>
        <w:tc>
          <w:tcPr>
            <w:tcW w:w="3279" w:type="dxa"/>
            <w:vAlign w:val="center"/>
          </w:tcPr>
          <w:p w14:paraId="760DA8AE" w14:textId="77777777" w:rsidR="009E3407" w:rsidRDefault="00057241">
            <w:pPr>
              <w:spacing w:line="240" w:lineRule="auto"/>
            </w:pPr>
            <w:r>
              <w:t>Chair of Music, Theatre, and Dance</w:t>
            </w:r>
          </w:p>
        </w:tc>
        <w:tc>
          <w:tcPr>
            <w:tcW w:w="3280" w:type="dxa"/>
            <w:vAlign w:val="center"/>
          </w:tcPr>
          <w:p w14:paraId="050CFF2B" w14:textId="77777777" w:rsidR="009E3407" w:rsidRDefault="009E3407">
            <w:pPr>
              <w:spacing w:line="240" w:lineRule="auto"/>
            </w:pPr>
          </w:p>
        </w:tc>
        <w:tc>
          <w:tcPr>
            <w:tcW w:w="1178" w:type="dxa"/>
            <w:vAlign w:val="center"/>
          </w:tcPr>
          <w:p w14:paraId="5EA5D415" w14:textId="77777777" w:rsidR="009E3407" w:rsidRDefault="009E3407">
            <w:pPr>
              <w:spacing w:line="240" w:lineRule="auto"/>
            </w:pPr>
          </w:p>
        </w:tc>
      </w:tr>
      <w:tr w:rsidR="009E3407" w14:paraId="6A8CFB66" w14:textId="77777777">
        <w:trPr>
          <w:trHeight w:val="480"/>
        </w:trPr>
        <w:tc>
          <w:tcPr>
            <w:tcW w:w="3279" w:type="dxa"/>
            <w:vAlign w:val="center"/>
          </w:tcPr>
          <w:p w14:paraId="3E624C02" w14:textId="77777777" w:rsidR="009E3407" w:rsidRDefault="00057241">
            <w:pPr>
              <w:spacing w:line="240" w:lineRule="auto"/>
            </w:pPr>
            <w:r>
              <w:t xml:space="preserve">Lesley </w:t>
            </w:r>
            <w:proofErr w:type="spellStart"/>
            <w:r>
              <w:t>Bogad</w:t>
            </w:r>
            <w:proofErr w:type="spellEnd"/>
          </w:p>
        </w:tc>
        <w:tc>
          <w:tcPr>
            <w:tcW w:w="3279" w:type="dxa"/>
            <w:vAlign w:val="center"/>
          </w:tcPr>
          <w:p w14:paraId="5C0ACC88" w14:textId="77777777" w:rsidR="009E3407" w:rsidRDefault="00057241">
            <w:pPr>
              <w:spacing w:line="240" w:lineRule="auto"/>
            </w:pPr>
            <w:r>
              <w:t>Chair of Educational Studies</w:t>
            </w:r>
          </w:p>
        </w:tc>
        <w:tc>
          <w:tcPr>
            <w:tcW w:w="3280" w:type="dxa"/>
            <w:vAlign w:val="center"/>
          </w:tcPr>
          <w:p w14:paraId="25555526" w14:textId="77777777" w:rsidR="009E3407" w:rsidRDefault="009E3407">
            <w:pPr>
              <w:spacing w:line="240" w:lineRule="auto"/>
            </w:pPr>
          </w:p>
        </w:tc>
        <w:tc>
          <w:tcPr>
            <w:tcW w:w="1178" w:type="dxa"/>
            <w:vAlign w:val="center"/>
          </w:tcPr>
          <w:p w14:paraId="55B0612E" w14:textId="77777777" w:rsidR="009E3407" w:rsidRDefault="009E3407">
            <w:pPr>
              <w:spacing w:line="240" w:lineRule="auto"/>
            </w:pPr>
          </w:p>
        </w:tc>
      </w:tr>
      <w:tr w:rsidR="009E3407" w14:paraId="40A5DCCD" w14:textId="77777777">
        <w:trPr>
          <w:trHeight w:val="480"/>
        </w:trPr>
        <w:tc>
          <w:tcPr>
            <w:tcW w:w="3279" w:type="dxa"/>
            <w:vAlign w:val="center"/>
          </w:tcPr>
          <w:p w14:paraId="3D956227" w14:textId="77777777" w:rsidR="009E3407" w:rsidRDefault="00057241">
            <w:pPr>
              <w:spacing w:line="240" w:lineRule="auto"/>
            </w:pPr>
            <w:r>
              <w:t>Gerri August or Julie Horwitz</w:t>
            </w:r>
          </w:p>
        </w:tc>
        <w:tc>
          <w:tcPr>
            <w:tcW w:w="3279" w:type="dxa"/>
            <w:vAlign w:val="center"/>
          </w:tcPr>
          <w:p w14:paraId="26E353CD" w14:textId="77777777" w:rsidR="009E3407" w:rsidRDefault="00057241">
            <w:pPr>
              <w:spacing w:line="240" w:lineRule="auto"/>
            </w:pPr>
            <w:r>
              <w:t>Dean of FSEHD</w:t>
            </w:r>
          </w:p>
        </w:tc>
        <w:tc>
          <w:tcPr>
            <w:tcW w:w="3280" w:type="dxa"/>
            <w:vAlign w:val="center"/>
          </w:tcPr>
          <w:p w14:paraId="7A12ACF2" w14:textId="77777777" w:rsidR="009E3407" w:rsidRDefault="009E3407">
            <w:pPr>
              <w:spacing w:line="240" w:lineRule="auto"/>
            </w:pPr>
          </w:p>
        </w:tc>
        <w:tc>
          <w:tcPr>
            <w:tcW w:w="1178" w:type="dxa"/>
            <w:vAlign w:val="center"/>
          </w:tcPr>
          <w:p w14:paraId="3981B913" w14:textId="77777777" w:rsidR="009E3407" w:rsidRDefault="009E3407">
            <w:pPr>
              <w:spacing w:line="240" w:lineRule="auto"/>
            </w:pPr>
          </w:p>
        </w:tc>
      </w:tr>
      <w:tr w:rsidR="009E3407" w14:paraId="03F4DF91" w14:textId="77777777">
        <w:trPr>
          <w:trHeight w:val="480"/>
        </w:trPr>
        <w:tc>
          <w:tcPr>
            <w:tcW w:w="3279" w:type="dxa"/>
            <w:vAlign w:val="center"/>
          </w:tcPr>
          <w:p w14:paraId="36148894" w14:textId="77777777" w:rsidR="009E3407" w:rsidRDefault="00057241">
            <w:pPr>
              <w:spacing w:line="240" w:lineRule="auto"/>
            </w:pPr>
            <w:r>
              <w:t>Earl Simpson</w:t>
            </w:r>
          </w:p>
        </w:tc>
        <w:tc>
          <w:tcPr>
            <w:tcW w:w="3279" w:type="dxa"/>
            <w:vAlign w:val="center"/>
          </w:tcPr>
          <w:p w14:paraId="4CC86304" w14:textId="77777777" w:rsidR="009E3407" w:rsidRDefault="00057241">
            <w:pPr>
              <w:spacing w:line="240" w:lineRule="auto"/>
            </w:pPr>
            <w:r>
              <w:t>Dean of Arts and Sciences</w:t>
            </w:r>
          </w:p>
        </w:tc>
        <w:tc>
          <w:tcPr>
            <w:tcW w:w="3280" w:type="dxa"/>
            <w:vAlign w:val="center"/>
          </w:tcPr>
          <w:p w14:paraId="3E8B74B5" w14:textId="77777777" w:rsidR="009E3407" w:rsidRDefault="009E3407">
            <w:pPr>
              <w:spacing w:line="240" w:lineRule="auto"/>
            </w:pPr>
          </w:p>
        </w:tc>
        <w:tc>
          <w:tcPr>
            <w:tcW w:w="1178" w:type="dxa"/>
            <w:vAlign w:val="center"/>
          </w:tcPr>
          <w:p w14:paraId="07091EF2" w14:textId="77777777" w:rsidR="009E3407" w:rsidRDefault="009E3407">
            <w:pPr>
              <w:spacing w:line="240" w:lineRule="auto"/>
            </w:pPr>
          </w:p>
        </w:tc>
      </w:tr>
    </w:tbl>
    <w:p w14:paraId="6431733F" w14:textId="77777777" w:rsidR="009E3407" w:rsidRDefault="009E3407">
      <w:pPr>
        <w:pStyle w:val="Heading5"/>
      </w:pPr>
    </w:p>
    <w:p w14:paraId="581F3338" w14:textId="77777777" w:rsidR="009E3407" w:rsidRDefault="00057241">
      <w:pPr>
        <w:pStyle w:val="Heading5"/>
        <w:rPr>
          <w:color w:val="0000FF"/>
          <w:u w:val="single"/>
        </w:rPr>
      </w:pPr>
      <w:r>
        <w:t xml:space="preserve">D.2. </w:t>
      </w:r>
      <w:hyperlink w:anchor="vx1227">
        <w:r>
          <w:rPr>
            <w:color w:val="0000FF"/>
            <w:u w:val="single"/>
          </w:rPr>
          <w:t>Acknowledgements</w:t>
        </w:r>
      </w:hyperlink>
      <w:bookmarkStart w:id="25" w:name="vx1227" w:colFirst="0" w:colLast="0"/>
      <w:bookmarkEnd w:id="25"/>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9E3407" w14:paraId="741EC987" w14:textId="77777777">
        <w:tc>
          <w:tcPr>
            <w:tcW w:w="3279" w:type="dxa"/>
            <w:vAlign w:val="center"/>
          </w:tcPr>
          <w:p w14:paraId="3FFCC46F" w14:textId="77777777" w:rsidR="009E3407" w:rsidRDefault="00057241">
            <w:pPr>
              <w:pStyle w:val="Heading5"/>
              <w:jc w:val="center"/>
            </w:pPr>
            <w:r>
              <w:t>Name</w:t>
            </w:r>
          </w:p>
        </w:tc>
        <w:tc>
          <w:tcPr>
            <w:tcW w:w="3279" w:type="dxa"/>
            <w:vAlign w:val="center"/>
          </w:tcPr>
          <w:p w14:paraId="5F08AF0A" w14:textId="77777777" w:rsidR="009E3407" w:rsidRDefault="00057241">
            <w:pPr>
              <w:pStyle w:val="Heading5"/>
              <w:jc w:val="center"/>
            </w:pPr>
            <w:r>
              <w:t>Position/affiliation</w:t>
            </w:r>
          </w:p>
        </w:tc>
        <w:tc>
          <w:tcPr>
            <w:tcW w:w="3280" w:type="dxa"/>
            <w:vAlign w:val="center"/>
          </w:tcPr>
          <w:p w14:paraId="6B2FEEDE" w14:textId="77777777" w:rsidR="009E3407" w:rsidRDefault="00CF2FBE">
            <w:pPr>
              <w:pStyle w:val="Heading5"/>
              <w:jc w:val="center"/>
              <w:rPr>
                <w:color w:val="0000FF"/>
                <w:u w:val="single"/>
              </w:rPr>
            </w:pPr>
            <w:hyperlink w:anchor="3fwokq0">
              <w:r w:rsidR="00057241">
                <w:rPr>
                  <w:color w:val="0000FF"/>
                  <w:u w:val="single"/>
                </w:rPr>
                <w:t>Signature</w:t>
              </w:r>
            </w:hyperlink>
            <w:bookmarkStart w:id="26" w:name="3fwokq0" w:colFirst="0" w:colLast="0"/>
            <w:bookmarkEnd w:id="26"/>
          </w:p>
        </w:tc>
        <w:tc>
          <w:tcPr>
            <w:tcW w:w="1178" w:type="dxa"/>
            <w:vAlign w:val="center"/>
          </w:tcPr>
          <w:p w14:paraId="28EBAB7E" w14:textId="77777777" w:rsidR="009E3407" w:rsidRDefault="00057241">
            <w:pPr>
              <w:pStyle w:val="Heading5"/>
              <w:jc w:val="center"/>
            </w:pPr>
            <w:r>
              <w:t>Date</w:t>
            </w:r>
          </w:p>
        </w:tc>
      </w:tr>
    </w:tbl>
    <w:p w14:paraId="678F82ED" w14:textId="77777777" w:rsidR="009E3407" w:rsidRDefault="009E3407"/>
    <w:sectPr w:rsidR="009E340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E39D6" w14:textId="77777777" w:rsidR="00CF2FBE" w:rsidRDefault="00CF2FBE">
      <w:pPr>
        <w:spacing w:line="240" w:lineRule="auto"/>
      </w:pPr>
      <w:r>
        <w:separator/>
      </w:r>
    </w:p>
  </w:endnote>
  <w:endnote w:type="continuationSeparator" w:id="0">
    <w:p w14:paraId="14A780C7" w14:textId="77777777" w:rsidR="00CF2FBE" w:rsidRDefault="00CF2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69535" w14:textId="77777777" w:rsidR="009E3407" w:rsidRDefault="009E3407">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95D3A" w14:textId="77777777" w:rsidR="009E3407" w:rsidRDefault="00057241">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8E7A8A">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8E7A8A">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8524" w14:textId="77777777" w:rsidR="009E3407" w:rsidRDefault="009E340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D30AE" w14:textId="77777777" w:rsidR="00CF2FBE" w:rsidRDefault="00CF2FBE">
      <w:pPr>
        <w:spacing w:line="240" w:lineRule="auto"/>
      </w:pPr>
      <w:r>
        <w:separator/>
      </w:r>
    </w:p>
  </w:footnote>
  <w:footnote w:type="continuationSeparator" w:id="0">
    <w:p w14:paraId="7E46B5DB" w14:textId="77777777" w:rsidR="00CF2FBE" w:rsidRDefault="00CF2F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95DAC" w14:textId="77777777" w:rsidR="009E3407" w:rsidRDefault="009E3407">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C1C68" w14:textId="527C121C" w:rsidR="009E3407" w:rsidRDefault="00057241">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8E7A8A">
      <w:rPr>
        <w:color w:val="4F6228"/>
      </w:rPr>
      <w:t>18-19</w:t>
    </w:r>
    <w:r w:rsidR="00AC2731">
      <w:rPr>
        <w:color w:val="4F6228"/>
      </w:rPr>
      <w:t>-</w:t>
    </w:r>
    <w:r w:rsidR="008E7A8A">
      <w:rPr>
        <w:color w:val="4F6228"/>
      </w:rPr>
      <w:t>357</w:t>
    </w:r>
    <w:r w:rsidR="008E7A8A">
      <w:rPr>
        <w:color w:val="4F6228"/>
      </w:rPr>
      <w:tab/>
    </w:r>
    <w:r w:rsidR="008E7A8A">
      <w:rPr>
        <w:color w:val="4F6228"/>
      </w:rPr>
      <w:tab/>
    </w:r>
    <w:r>
      <w:rPr>
        <w:color w:val="4F6228"/>
      </w:rPr>
      <w:t>Date Received:</w:t>
    </w:r>
    <w:r w:rsidR="008E7A8A">
      <w:rPr>
        <w:color w:val="4F6228"/>
      </w:rPr>
      <w:t>4/25/2019</w:t>
    </w:r>
    <w:r>
      <w:rPr>
        <w:color w:val="4F6228"/>
      </w:rPr>
      <w:tab/>
    </w:r>
    <w:r>
      <w:rPr>
        <w:color w:val="4F6228"/>
      </w:rPr>
      <w:tab/>
    </w:r>
  </w:p>
  <w:p w14:paraId="688AA6EF" w14:textId="77777777" w:rsidR="009E3407" w:rsidRDefault="009E3407">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83A65" w14:textId="77777777" w:rsidR="009E3407" w:rsidRDefault="009E340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C2B7B"/>
    <w:multiLevelType w:val="multilevel"/>
    <w:tmpl w:val="86CEF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5374B1"/>
    <w:multiLevelType w:val="multilevel"/>
    <w:tmpl w:val="E36A1C78"/>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C0B13AF"/>
    <w:multiLevelType w:val="multilevel"/>
    <w:tmpl w:val="8CE81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B735ED"/>
    <w:multiLevelType w:val="multilevel"/>
    <w:tmpl w:val="EB863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1855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07"/>
    <w:rsid w:val="00057241"/>
    <w:rsid w:val="007226BE"/>
    <w:rsid w:val="00781598"/>
    <w:rsid w:val="008E7A8A"/>
    <w:rsid w:val="009E3407"/>
    <w:rsid w:val="00AC2731"/>
    <w:rsid w:val="00CF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43E26B"/>
  <w15:docId w15:val="{DCF86BAB-5D51-7046-B9D1-60114592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67Z3ZXSPZZWZ-949-1037</_dlc_DocId>
    <_dlc_DocIdUrl xmlns="67887a43-7e4d-4c1c-91d7-15e417b1b8ab">
      <Url>https://w3.ric.edu/curriculum_committee/_layouts/15/DocIdRedir.aspx?ID=67Z3ZXSPZZWZ-949-1037</Url>
      <Description>67Z3ZXSPZZWZ-949-1037</Description>
    </_dlc_DocIdUrl>
  </documentManagement>
</p:properties>
</file>

<file path=customXml/itemProps1.xml><?xml version="1.0" encoding="utf-8"?>
<ds:datastoreItem xmlns:ds="http://schemas.openxmlformats.org/officeDocument/2006/customXml" ds:itemID="{FB15488B-E8FF-4463-AE35-0DF580696630}"/>
</file>

<file path=customXml/itemProps2.xml><?xml version="1.0" encoding="utf-8"?>
<ds:datastoreItem xmlns:ds="http://schemas.openxmlformats.org/officeDocument/2006/customXml" ds:itemID="{E1E9087E-9753-433E-B407-A8BE1B609D39}"/>
</file>

<file path=customXml/itemProps3.xml><?xml version="1.0" encoding="utf-8"?>
<ds:datastoreItem xmlns:ds="http://schemas.openxmlformats.org/officeDocument/2006/customXml" ds:itemID="{5E76B606-F5F5-4C79-99F0-3309264E3D87}"/>
</file>

<file path=customXml/itemProps4.xml><?xml version="1.0" encoding="utf-8"?>
<ds:datastoreItem xmlns:ds="http://schemas.openxmlformats.org/officeDocument/2006/customXml" ds:itemID="{BA1E0C8B-9477-4036-A1A9-BB219612E974}"/>
</file>

<file path=docProps/app.xml><?xml version="1.0" encoding="utf-8"?>
<Properties xmlns="http://schemas.openxmlformats.org/officeDocument/2006/extended-properties" xmlns:vt="http://schemas.openxmlformats.org/officeDocument/2006/docPropsVTypes">
  <Template>Normal.dotm</Template>
  <TotalTime>1</TotalTime>
  <Pages>4</Pages>
  <Words>1330</Words>
  <Characters>7586</Characters>
  <Application>Microsoft Office Word</Application>
  <DocSecurity>0</DocSecurity>
  <Lines>63</Lines>
  <Paragraphs>17</Paragraphs>
  <ScaleCrop>false</ScaleCrop>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5</cp:revision>
  <dcterms:created xsi:type="dcterms:W3CDTF">2019-04-27T20:04:00Z</dcterms:created>
  <dcterms:modified xsi:type="dcterms:W3CDTF">2019-04-28T00:06:00Z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1d26e14c-ec5c-44f2-8f64-d5f5c18b12ca</vt:lpwstr>
  </property>
</Properties>
</file>