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3888AC1F"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 xml:space="preserve">  UNDERGRADUATE CURRICULUM COMMITTEE (UCC)</w:t>
      </w:r>
      <w:r w:rsidR="00F64260">
        <w:br/>
        <w:t>PROPOSAL FORM</w:t>
      </w:r>
    </w:p>
    <w:p w14:paraId="0905CBD4" w14:textId="15CC4F24" w:rsidR="00F64260" w:rsidRDefault="009B4B02" w:rsidP="00DF4FCD">
      <w:pPr>
        <w:pStyle w:val="Heading2"/>
        <w:numPr>
          <w:ilvl w:val="0"/>
          <w:numId w:val="9"/>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F6C0A92">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30BE078" w14:textId="29391DE3" w:rsidR="00F64260" w:rsidRPr="00A83A6C" w:rsidRDefault="6996B889" w:rsidP="6996B889">
            <w:pPr>
              <w:pStyle w:val="Heading5"/>
              <w:rPr>
                <w:b/>
                <w:bCs/>
              </w:rPr>
            </w:pPr>
            <w:bookmarkStart w:id="0" w:name="Proposal"/>
            <w:bookmarkEnd w:id="0"/>
            <w:r w:rsidRPr="6996B889">
              <w:rPr>
                <w:b/>
                <w:bCs/>
              </w:rPr>
              <w:t>COMMUNITY AND PUBLIC HEALTH PROMOTION (Program name change)</w:t>
            </w:r>
          </w:p>
          <w:p w14:paraId="3DD8DB7A" w14:textId="1C8916F5" w:rsidR="00F64260" w:rsidRPr="00A83A6C" w:rsidRDefault="6996B889" w:rsidP="6996B889">
            <w:pPr>
              <w:pStyle w:val="Heading5"/>
              <w:rPr>
                <w:b/>
                <w:bCs/>
              </w:rPr>
            </w:pPr>
            <w:r w:rsidRPr="6996B889">
              <w:rPr>
                <w:b/>
                <w:bCs/>
              </w:rPr>
              <w:t>PUBLIC HEALTH PROMOTION (CONCENTRATION NAME CHANGE)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F6C0A92">
        <w:trPr>
          <w:cantSplit/>
        </w:trPr>
        <w:tc>
          <w:tcPr>
            <w:tcW w:w="1111" w:type="pct"/>
            <w:vAlign w:val="center"/>
          </w:tcPr>
          <w:p w14:paraId="34141DE6" w14:textId="73EB4A74" w:rsidR="00F64260" w:rsidRPr="00B649C4" w:rsidRDefault="007210B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FE22E04" w14:textId="62F82A50" w:rsidR="00F64260" w:rsidRPr="00A83A6C" w:rsidRDefault="6996B889" w:rsidP="6996B889">
            <w:pPr>
              <w:pStyle w:val="Heading5"/>
              <w:rPr>
                <w:b/>
                <w:bCs/>
              </w:rPr>
            </w:pPr>
            <w:bookmarkStart w:id="3" w:name="Ifapplicable"/>
            <w:bookmarkEnd w:id="3"/>
            <w:r w:rsidRPr="6996B889">
              <w:rPr>
                <w:b/>
                <w:bCs/>
              </w:rPr>
              <w:t xml:space="preserve">Community health and wellness (PROGRAM) </w:t>
            </w:r>
          </w:p>
          <w:p w14:paraId="02CBDE98" w14:textId="74721B33" w:rsidR="00F64260" w:rsidRPr="00A83A6C" w:rsidRDefault="2F6C0A92" w:rsidP="2F6C0A92">
            <w:pPr>
              <w:pStyle w:val="Heading5"/>
              <w:rPr>
                <w:b/>
                <w:bCs/>
              </w:rPr>
            </w:pPr>
            <w:r w:rsidRPr="2F6C0A92">
              <w:rPr>
                <w:b/>
                <w:bCs/>
              </w:rPr>
              <w:t>COMMUNITY AND PUBLIC HEALTH promotion (CONCENTRATION)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2F6C0A92">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3A1FE55" w:rsidR="00F64260" w:rsidRPr="005F2A05" w:rsidRDefault="00F64260" w:rsidP="00053953">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rsidTr="2F6C0A92">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109B41" w:rsidR="00F64260" w:rsidRPr="00B605CE" w:rsidRDefault="00BD2FAB" w:rsidP="00BD2FAB">
            <w:pPr>
              <w:rPr>
                <w:b/>
              </w:rPr>
            </w:pPr>
            <w:bookmarkStart w:id="5" w:name="Originator"/>
            <w:bookmarkEnd w:id="5"/>
            <w:r>
              <w:rPr>
                <w:b/>
              </w:rPr>
              <w:t>Soumyadeep Mukherjee</w:t>
            </w:r>
          </w:p>
        </w:tc>
        <w:tc>
          <w:tcPr>
            <w:tcW w:w="1210" w:type="pct"/>
          </w:tcPr>
          <w:p w14:paraId="788D9512" w14:textId="481E1D2F" w:rsidR="00F64260" w:rsidRPr="00946B20" w:rsidRDefault="007210B8"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053953">
              <w:rPr>
                <w:rStyle w:val="Hyperlink"/>
              </w:rPr>
              <w:t xml:space="preserve">: </w:t>
            </w:r>
          </w:p>
        </w:tc>
        <w:tc>
          <w:tcPr>
            <w:tcW w:w="1519" w:type="pct"/>
            <w:gridSpan w:val="3"/>
          </w:tcPr>
          <w:p w14:paraId="6A9CD084" w14:textId="46526C0A" w:rsidR="00F64260" w:rsidRPr="00B605CE" w:rsidRDefault="00D53206" w:rsidP="00B862BF">
            <w:pPr>
              <w:rPr>
                <w:b/>
              </w:rPr>
            </w:pPr>
            <w:bookmarkStart w:id="6" w:name="home_dept"/>
            <w:bookmarkEnd w:id="6"/>
            <w:r w:rsidRPr="00053953">
              <w:rPr>
                <w:rStyle w:val="Hyperlink"/>
                <w:color w:val="auto"/>
                <w:u w:val="none"/>
              </w:rPr>
              <w:t>Health and Physical Education</w:t>
            </w:r>
            <w:bookmarkStart w:id="7" w:name="_GoBack"/>
            <w:bookmarkEnd w:id="7"/>
          </w:p>
        </w:tc>
      </w:tr>
      <w:tr w:rsidR="00F64260" w:rsidRPr="006E3AF2" w14:paraId="2EB2F82D" w14:textId="77777777" w:rsidTr="2F6C0A92">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C981912" w14:textId="33DA3600" w:rsidR="7036C0F9" w:rsidRDefault="7036C0F9" w:rsidP="7036C0F9">
            <w:pPr>
              <w:spacing w:line="240" w:lineRule="auto"/>
              <w:rPr>
                <w:b/>
                <w:bCs/>
                <w:color w:val="000000" w:themeColor="text1"/>
              </w:rPr>
            </w:pPr>
          </w:p>
          <w:p w14:paraId="460E0497" w14:textId="77777777" w:rsidR="0072628E" w:rsidRDefault="7036C0F9" w:rsidP="7036C0F9">
            <w:pPr>
              <w:spacing w:line="240" w:lineRule="auto"/>
              <w:rPr>
                <w:color w:val="000000" w:themeColor="text1"/>
              </w:rPr>
            </w:pPr>
            <w:r w:rsidRPr="00540448">
              <w:rPr>
                <w:color w:val="000000" w:themeColor="text1"/>
              </w:rPr>
              <w:t>The purpose of th</w:t>
            </w:r>
            <w:r w:rsidR="00295BB1">
              <w:rPr>
                <w:color w:val="000000" w:themeColor="text1"/>
              </w:rPr>
              <w:t>e proposal is:</w:t>
            </w:r>
          </w:p>
          <w:p w14:paraId="1B9F0033" w14:textId="56B1B514" w:rsidR="0072628E" w:rsidRDefault="2F6C0A92" w:rsidP="2F6C0A92">
            <w:pPr>
              <w:pStyle w:val="ListParagraph"/>
              <w:numPr>
                <w:ilvl w:val="0"/>
                <w:numId w:val="21"/>
              </w:numPr>
              <w:spacing w:line="240" w:lineRule="auto"/>
              <w:rPr>
                <w:color w:val="000000" w:themeColor="text1"/>
              </w:rPr>
            </w:pPr>
            <w:r w:rsidRPr="2F6C0A92">
              <w:rPr>
                <w:b/>
                <w:bCs/>
                <w:color w:val="000000" w:themeColor="text1"/>
              </w:rPr>
              <w:t>Change the name of the Bachelor of Science in Community Health &amp; Wellness</w:t>
            </w:r>
            <w:r w:rsidRPr="2F6C0A92">
              <w:rPr>
                <w:color w:val="000000" w:themeColor="text1"/>
              </w:rPr>
              <w:t xml:space="preserve"> program of study to:  </w:t>
            </w:r>
            <w:r w:rsidRPr="2F6C0A92">
              <w:rPr>
                <w:b/>
                <w:bCs/>
                <w:color w:val="800000"/>
              </w:rPr>
              <w:t>BS in Community and Public Health Promotion</w:t>
            </w:r>
            <w:r w:rsidRPr="2F6C0A92">
              <w:rPr>
                <w:color w:val="000000" w:themeColor="text1"/>
              </w:rPr>
              <w:t>.  This program of study will include the three health concentrations, which are part of this program of study (BS CHW: Community &amp; Public Health Education, Health and Aging, and Women’s Health).</w:t>
            </w:r>
          </w:p>
          <w:p w14:paraId="503C7E8A" w14:textId="6C193102" w:rsidR="0072628E" w:rsidRDefault="2F6C0A92" w:rsidP="2F6C0A92">
            <w:pPr>
              <w:pStyle w:val="ListParagraph"/>
              <w:numPr>
                <w:ilvl w:val="0"/>
                <w:numId w:val="21"/>
              </w:numPr>
              <w:spacing w:line="240" w:lineRule="auto"/>
              <w:rPr>
                <w:color w:val="000000" w:themeColor="text1"/>
              </w:rPr>
            </w:pPr>
            <w:r w:rsidRPr="2F6C0A92">
              <w:rPr>
                <w:b/>
                <w:bCs/>
                <w:color w:val="000000" w:themeColor="text1"/>
              </w:rPr>
              <w:t>Change the name of one of the health concentrations in this program of study</w:t>
            </w:r>
            <w:r w:rsidRPr="2F6C0A92">
              <w:rPr>
                <w:color w:val="000000" w:themeColor="text1"/>
              </w:rPr>
              <w:t xml:space="preserve"> from Community &amp; Public Health Promotion to </w:t>
            </w:r>
            <w:r w:rsidRPr="2F6C0A92">
              <w:rPr>
                <w:b/>
                <w:bCs/>
                <w:color w:val="800000"/>
              </w:rPr>
              <w:t>Public Health Promotion</w:t>
            </w:r>
            <w:r w:rsidRPr="2F6C0A92">
              <w:rPr>
                <w:color w:val="000000" w:themeColor="text1"/>
              </w:rPr>
              <w:t>.</w:t>
            </w:r>
          </w:p>
          <w:p w14:paraId="1DC65A69" w14:textId="77777777" w:rsidR="0072628E" w:rsidRPr="0072628E" w:rsidRDefault="0072628E" w:rsidP="0072628E">
            <w:pPr>
              <w:spacing w:line="240" w:lineRule="auto"/>
              <w:ind w:left="40"/>
              <w:rPr>
                <w:color w:val="000000" w:themeColor="text1"/>
              </w:rPr>
            </w:pPr>
          </w:p>
          <w:p w14:paraId="5C23D248" w14:textId="1732A5E2" w:rsidR="0072628E" w:rsidRDefault="00E54E5F" w:rsidP="538AE0FF">
            <w:pPr>
              <w:spacing w:line="240" w:lineRule="auto"/>
              <w:rPr>
                <w:color w:val="000000" w:themeColor="text1"/>
              </w:rPr>
            </w:pPr>
            <w:bookmarkStart w:id="8" w:name="Rationale"/>
            <w:bookmarkEnd w:id="8"/>
            <w:r>
              <w:rPr>
                <w:color w:val="000000" w:themeColor="text1"/>
                <w:shd w:val="clear" w:color="auto" w:fill="FFFFFF"/>
              </w:rPr>
              <w:t xml:space="preserve"> </w:t>
            </w:r>
            <w:r w:rsidRPr="00E54E5F">
              <w:rPr>
                <w:color w:val="000000" w:themeColor="text1"/>
                <w:shd w:val="clear" w:color="auto" w:fill="FFFFFF"/>
              </w:rPr>
              <w:t>The BS in Community Health &amp; Wellness is</w:t>
            </w:r>
            <w:r w:rsidRPr="00E54E5F">
              <w:rPr>
                <w:color w:val="000000" w:themeColor="text1"/>
                <w:bdr w:val="none" w:sz="0" w:space="0" w:color="auto" w:frame="1"/>
                <w:shd w:val="clear" w:color="auto" w:fill="FFFFFF"/>
              </w:rPr>
              <w:t> a multidisciplinary degree program originating in the Health and</w:t>
            </w:r>
            <w:r w:rsidR="0072628E">
              <w:rPr>
                <w:color w:val="000000" w:themeColor="text1"/>
                <w:bdr w:val="none" w:sz="0" w:space="0" w:color="auto" w:frame="1"/>
                <w:shd w:val="clear" w:color="auto" w:fill="FFFFFF"/>
              </w:rPr>
              <w:t xml:space="preserve"> Physical Education department that originally included 5 concentrations. Two concentrations focused on preparing students for the fitness and wellness, and recreation fields.</w:t>
            </w:r>
            <w:r w:rsidRPr="00E54E5F">
              <w:rPr>
                <w:color w:val="000000" w:themeColor="text1"/>
                <w:bdr w:val="none" w:sz="0" w:space="0" w:color="auto" w:frame="1"/>
                <w:shd w:val="clear" w:color="auto" w:fill="FFFFFF"/>
              </w:rPr>
              <w:t> </w:t>
            </w:r>
            <w:r w:rsidR="0072628E">
              <w:rPr>
                <w:color w:val="000000" w:themeColor="text1"/>
                <w:bdr w:val="none" w:sz="0" w:space="0" w:color="auto" w:frame="1"/>
                <w:shd w:val="clear" w:color="auto" w:fill="FFFFFF"/>
              </w:rPr>
              <w:t xml:space="preserve">This major was originally created to meet both community and public health, and fitness, wellness, and recreation needs. The growth in the field of community and public health and the field of fitness and exercise science warrant this separation of these programs and name changes. </w:t>
            </w:r>
          </w:p>
          <w:p w14:paraId="6F66E750" w14:textId="77777777" w:rsidR="0072628E" w:rsidRDefault="0072628E" w:rsidP="0072628E">
            <w:pPr>
              <w:spacing w:line="240" w:lineRule="auto"/>
              <w:rPr>
                <w:color w:val="000000" w:themeColor="text1"/>
                <w:bdr w:val="none" w:sz="0" w:space="0" w:color="auto" w:frame="1"/>
                <w:shd w:val="clear" w:color="auto" w:fill="FFFFFF"/>
              </w:rPr>
            </w:pPr>
          </w:p>
          <w:p w14:paraId="3483B557" w14:textId="6ED910E4" w:rsidR="0072628E" w:rsidRDefault="00E54E5F" w:rsidP="0072628E">
            <w:pPr>
              <w:spacing w:line="240" w:lineRule="auto"/>
            </w:pPr>
            <w:r w:rsidRPr="538AE0FF">
              <w:rPr>
                <w:color w:val="000000" w:themeColor="text1"/>
                <w:shd w:val="clear" w:color="auto" w:fill="FFFFFF"/>
              </w:rPr>
              <w:t xml:space="preserve">The request for </w:t>
            </w:r>
            <w:r w:rsidR="00020A12" w:rsidRPr="538AE0FF">
              <w:rPr>
                <w:color w:val="000000" w:themeColor="text1"/>
                <w:shd w:val="clear" w:color="auto" w:fill="FFFFFF"/>
              </w:rPr>
              <w:t xml:space="preserve">Community and Public Health Promotion to be an independent major </w:t>
            </w:r>
            <w:r w:rsidR="00353E72" w:rsidRPr="538AE0FF">
              <w:rPr>
                <w:color w:val="000000" w:themeColor="text1"/>
                <w:shd w:val="clear" w:color="auto" w:fill="FFFFFF"/>
              </w:rPr>
              <w:t>builds on</w:t>
            </w:r>
            <w:r w:rsidR="00020A12" w:rsidRPr="538AE0FF">
              <w:rPr>
                <w:color w:val="000000" w:themeColor="text1"/>
                <w:shd w:val="clear" w:color="auto" w:fill="FFFFFF"/>
              </w:rPr>
              <w:t xml:space="preserve"> ongoing revisions within the Community and Public Health Education, Health and Aging, and Women’s Health concentrations of the BS in Community Health and Wellness program. The ongoing efforts </w:t>
            </w:r>
            <w:r w:rsidR="00353E72" w:rsidRPr="538AE0FF">
              <w:rPr>
                <w:color w:val="000000" w:themeColor="text1"/>
                <w:shd w:val="clear" w:color="auto" w:fill="FFFFFF"/>
              </w:rPr>
              <w:t>include</w:t>
            </w:r>
            <w:r w:rsidR="00020A12" w:rsidRPr="538AE0FF">
              <w:rPr>
                <w:color w:val="000000" w:themeColor="text1"/>
                <w:shd w:val="clear" w:color="auto" w:fill="FFFFFF"/>
              </w:rPr>
              <w:t xml:space="preserve"> revising existing courses, creating new courses, and replacing existing course requirements with ones that are better aligned with community and public health competencies required by the Council </w:t>
            </w:r>
            <w:r w:rsidR="00353E72" w:rsidRPr="538AE0FF">
              <w:rPr>
                <w:i/>
                <w:iCs/>
                <w:color w:val="000000" w:themeColor="text1"/>
                <w:shd w:val="clear" w:color="auto" w:fill="FFFFFF"/>
              </w:rPr>
              <w:t>on</w:t>
            </w:r>
            <w:r w:rsidR="00353E72" w:rsidRPr="538AE0FF">
              <w:rPr>
                <w:color w:val="000000" w:themeColor="text1"/>
                <w:shd w:val="clear" w:color="auto" w:fill="FFFFFF"/>
              </w:rPr>
              <w:t xml:space="preserve"> Education for</w:t>
            </w:r>
            <w:r w:rsidR="00020A12" w:rsidRPr="538AE0FF">
              <w:rPr>
                <w:color w:val="000000" w:themeColor="text1"/>
                <w:shd w:val="clear" w:color="auto" w:fill="FFFFFF"/>
              </w:rPr>
              <w:t xml:space="preserve"> Public Health (CEPH), the accreditation agency for Community and Public Health Education.</w:t>
            </w:r>
            <w:r w:rsidR="00353E72" w:rsidRPr="538AE0FF">
              <w:rPr>
                <w:color w:val="000000" w:themeColor="text1"/>
                <w:shd w:val="clear" w:color="auto" w:fill="FFFFFF"/>
              </w:rPr>
              <w:t xml:space="preserve"> </w:t>
            </w:r>
            <w:r w:rsidR="0072628E" w:rsidRPr="538AE0FF">
              <w:rPr>
                <w:color w:val="000000" w:themeColor="text1"/>
                <w:shd w:val="clear" w:color="auto" w:fill="FFFFFF"/>
              </w:rPr>
              <w:t xml:space="preserve"> </w:t>
            </w:r>
            <w:r w:rsidR="00353E72" w:rsidRPr="538AE0FF">
              <w:rPr>
                <w:color w:val="000000" w:themeColor="text1"/>
                <w:shd w:val="clear" w:color="auto" w:fill="FFFFFF"/>
              </w:rPr>
              <w:t xml:space="preserve">Furthermore, this request is concurrent with the request from the Wellness and Movement Studies concentration to become </w:t>
            </w:r>
            <w:r w:rsidR="0072628E" w:rsidRPr="538AE0FF">
              <w:rPr>
                <w:color w:val="000000" w:themeColor="text1"/>
                <w:shd w:val="clear" w:color="auto" w:fill="FFFFFF"/>
              </w:rPr>
              <w:t xml:space="preserve">a </w:t>
            </w:r>
            <w:r w:rsidR="00353E72" w:rsidRPr="538AE0FF">
              <w:rPr>
                <w:color w:val="000000" w:themeColor="text1"/>
                <w:shd w:val="clear" w:color="auto" w:fill="FFFFFF"/>
              </w:rPr>
              <w:t xml:space="preserve">stand-alone </w:t>
            </w:r>
            <w:r w:rsidRPr="538AE0FF">
              <w:rPr>
                <w:color w:val="000000" w:themeColor="text1"/>
                <w:shd w:val="clear" w:color="auto" w:fill="FFFFFF"/>
              </w:rPr>
              <w:t>Wellness and Exercise Science major</w:t>
            </w:r>
            <w:r w:rsidR="00353E72" w:rsidRPr="538AE0FF">
              <w:rPr>
                <w:color w:val="000000" w:themeColor="text1"/>
                <w:shd w:val="clear" w:color="auto" w:fill="FFFFFF"/>
              </w:rPr>
              <w:t xml:space="preserve">, as well as their request to drop the Recreation and Leisure Studies concentration. With these changes, it is necessary to have an overarching program that encompasses the remaining concentrations focused on community and public health, </w:t>
            </w:r>
            <w:r w:rsidR="00353E72" w:rsidRPr="538AE0FF">
              <w:rPr>
                <w:color w:val="000000" w:themeColor="text1"/>
                <w:shd w:val="clear" w:color="auto" w:fill="FFFFFF"/>
              </w:rPr>
              <w:lastRenderedPageBreak/>
              <w:t xml:space="preserve">women’s health, and aging. </w:t>
            </w:r>
            <w:r w:rsidR="00FD1746" w:rsidRPr="0072628E">
              <w:rPr>
                <w:bCs/>
                <w:color w:val="000000" w:themeColor="text1"/>
                <w:shd w:val="clear" w:color="auto" w:fill="FFFFFF"/>
              </w:rPr>
              <w:br/>
            </w:r>
          </w:p>
          <w:p w14:paraId="0E141F1F" w14:textId="2DC293B0" w:rsidR="00FD75D7" w:rsidRPr="0072628E" w:rsidRDefault="00FD75D7" w:rsidP="0072628E">
            <w:pPr>
              <w:spacing w:line="240" w:lineRule="auto"/>
              <w:rPr>
                <w:b/>
                <w:color w:val="000000" w:themeColor="text1"/>
                <w:bdr w:val="none" w:sz="0" w:space="0" w:color="auto" w:frame="1"/>
                <w:shd w:val="clear" w:color="auto" w:fill="FFFFFF"/>
              </w:rPr>
            </w:pPr>
            <w:r w:rsidRPr="0072628E">
              <w:rPr>
                <w:b/>
              </w:rPr>
              <w:t xml:space="preserve">The </w:t>
            </w:r>
            <w:r w:rsidR="00B35D44" w:rsidRPr="0072628E">
              <w:rPr>
                <w:b/>
              </w:rPr>
              <w:t xml:space="preserve">reasons behind the </w:t>
            </w:r>
            <w:r w:rsidRPr="0072628E">
              <w:rPr>
                <w:b/>
              </w:rPr>
              <w:t xml:space="preserve">request for the </w:t>
            </w:r>
            <w:r w:rsidR="0072628E" w:rsidRPr="0072628E">
              <w:rPr>
                <w:b/>
              </w:rPr>
              <w:t xml:space="preserve">program </w:t>
            </w:r>
            <w:r w:rsidRPr="0072628E">
              <w:rPr>
                <w:b/>
              </w:rPr>
              <w:t>name change to</w:t>
            </w:r>
            <w:r w:rsidR="00FD1746" w:rsidRPr="0072628E">
              <w:rPr>
                <w:b/>
              </w:rPr>
              <w:t xml:space="preserve"> BS in</w:t>
            </w:r>
            <w:r w:rsidRPr="0072628E">
              <w:rPr>
                <w:b/>
              </w:rPr>
              <w:t xml:space="preserve"> </w:t>
            </w:r>
            <w:r w:rsidR="00353E72" w:rsidRPr="0072628E">
              <w:rPr>
                <w:b/>
                <w:color w:val="000000" w:themeColor="text1"/>
              </w:rPr>
              <w:t>Community and Public Health Promotion</w:t>
            </w:r>
            <w:r w:rsidR="00353E72" w:rsidRPr="0072628E">
              <w:rPr>
                <w:b/>
              </w:rPr>
              <w:t xml:space="preserve"> </w:t>
            </w:r>
            <w:r w:rsidRPr="0072628E">
              <w:rPr>
                <w:b/>
              </w:rPr>
              <w:t xml:space="preserve">is as follows: </w:t>
            </w:r>
          </w:p>
          <w:p w14:paraId="34FAADA5" w14:textId="2DFC016E" w:rsidR="00FD75D7" w:rsidRPr="00FD75D7" w:rsidRDefault="538AE0FF" w:rsidP="0072628E">
            <w:pPr>
              <w:pStyle w:val="ListParagraph"/>
              <w:numPr>
                <w:ilvl w:val="0"/>
                <w:numId w:val="22"/>
              </w:numPr>
              <w:spacing w:line="240" w:lineRule="auto"/>
            </w:pPr>
            <w:r>
              <w:t>The new program name better describes the current curriculum and encompasses the focus of all the existing concentrations: Public Health Promotion, Health and Aging, and Women’s Health.</w:t>
            </w:r>
          </w:p>
          <w:p w14:paraId="0FE4746D" w14:textId="0B8999E3" w:rsidR="00FD75D7" w:rsidRPr="00FD75D7" w:rsidRDefault="00FD75D7" w:rsidP="0072628E">
            <w:pPr>
              <w:pStyle w:val="ListParagraph"/>
              <w:numPr>
                <w:ilvl w:val="0"/>
                <w:numId w:val="22"/>
              </w:numPr>
              <w:spacing w:line="240" w:lineRule="auto"/>
            </w:pPr>
            <w:r w:rsidRPr="00FD75D7">
              <w:t xml:space="preserve">The new name </w:t>
            </w:r>
            <w:r w:rsidR="00FD1746">
              <w:t xml:space="preserve">is </w:t>
            </w:r>
            <w:r w:rsidR="00F14D26">
              <w:t xml:space="preserve">better </w:t>
            </w:r>
            <w:r w:rsidR="00F14D26" w:rsidRPr="00FD75D7">
              <w:t>aligned</w:t>
            </w:r>
            <w:r w:rsidR="0073089B">
              <w:t xml:space="preserve"> to existing </w:t>
            </w:r>
            <w:r w:rsidR="00FD1746">
              <w:t xml:space="preserve">Community and Public Health </w:t>
            </w:r>
            <w:r w:rsidR="0073089B">
              <w:t>programs that are accredited by CEPH</w:t>
            </w:r>
            <w:r w:rsidR="00AD4CB2">
              <w:t xml:space="preserve"> and corresponds with the increasing interest in undergraduate public health programs locally and nationally</w:t>
            </w:r>
            <w:r w:rsidR="00F14D26">
              <w:t>.</w:t>
            </w:r>
          </w:p>
          <w:p w14:paraId="0E61DA8E" w14:textId="00583CA4" w:rsidR="00AD596B" w:rsidRPr="0073089B" w:rsidRDefault="00FD75D7" w:rsidP="0072628E">
            <w:pPr>
              <w:pStyle w:val="ListParagraph"/>
              <w:numPr>
                <w:ilvl w:val="0"/>
                <w:numId w:val="22"/>
              </w:numPr>
              <w:spacing w:line="240" w:lineRule="auto"/>
              <w:rPr>
                <w:color w:val="000000" w:themeColor="text1"/>
              </w:rPr>
            </w:pPr>
            <w:r w:rsidRPr="00FD75D7">
              <w:t xml:space="preserve">The new name will increase the </w:t>
            </w:r>
            <w:r w:rsidR="0073089B">
              <w:t>visibility of the program to potential students</w:t>
            </w:r>
            <w:r w:rsidR="00AD4CB2">
              <w:t xml:space="preserve">, </w:t>
            </w:r>
            <w:r w:rsidR="0073089B">
              <w:t xml:space="preserve">as well as boost </w:t>
            </w:r>
            <w:r w:rsidRPr="00FD75D7">
              <w:t>employment opportunities for graduates</w:t>
            </w:r>
            <w:r w:rsidR="00F14D26">
              <w:t>.</w:t>
            </w:r>
            <w:r w:rsidRPr="00FD75D7">
              <w:t xml:space="preserve"> </w:t>
            </w:r>
          </w:p>
          <w:p w14:paraId="49186991" w14:textId="77777777" w:rsidR="0072628E" w:rsidRDefault="0073089B" w:rsidP="0072628E">
            <w:pPr>
              <w:pStyle w:val="ListParagraph"/>
              <w:numPr>
                <w:ilvl w:val="0"/>
                <w:numId w:val="22"/>
              </w:numPr>
              <w:spacing w:line="240" w:lineRule="auto"/>
              <w:rPr>
                <w:color w:val="000000" w:themeColor="text1"/>
              </w:rPr>
            </w:pPr>
            <w:r>
              <w:t xml:space="preserve">The new name aligns better with </w:t>
            </w:r>
            <w:r w:rsidR="0072628E">
              <w:t xml:space="preserve">a graduate </w:t>
            </w:r>
            <w:r w:rsidR="00AD4CB2">
              <w:t>program</w:t>
            </w:r>
            <w:r w:rsidR="00695CB1">
              <w:t xml:space="preserve"> in the future, which will be</w:t>
            </w:r>
            <w:r w:rsidR="00AD4CB2">
              <w:t xml:space="preserve"> the logical next step after the undergraduate program is consolidated</w:t>
            </w:r>
            <w:r w:rsidR="00F14D26">
              <w:t>.</w:t>
            </w:r>
          </w:p>
          <w:p w14:paraId="400F2EC4" w14:textId="77777777" w:rsidR="0072628E" w:rsidRDefault="0072628E" w:rsidP="0072628E">
            <w:pPr>
              <w:spacing w:line="240" w:lineRule="auto"/>
              <w:rPr>
                <w:b/>
                <w:color w:val="000000" w:themeColor="text1"/>
              </w:rPr>
            </w:pPr>
          </w:p>
          <w:p w14:paraId="5AC5B47A" w14:textId="4F71DD18" w:rsidR="00AD596B" w:rsidRPr="0072628E" w:rsidRDefault="538AE0FF" w:rsidP="538AE0FF">
            <w:pPr>
              <w:spacing w:line="240" w:lineRule="auto"/>
              <w:rPr>
                <w:color w:val="000000" w:themeColor="text1"/>
              </w:rPr>
            </w:pPr>
            <w:r w:rsidRPr="538AE0FF">
              <w:rPr>
                <w:b/>
                <w:bCs/>
                <w:color w:val="000000" w:themeColor="text1"/>
              </w:rPr>
              <w:t>Rationale for concentration name change:</w:t>
            </w:r>
            <w:r w:rsidRPr="538AE0FF">
              <w:rPr>
                <w:color w:val="000000" w:themeColor="text1"/>
              </w:rPr>
              <w:t xml:space="preserve"> The request to change the name of the Community and Public Health Education concentration to Public Health Promotion is because</w:t>
            </w:r>
          </w:p>
          <w:p w14:paraId="53CFD78E" w14:textId="4C6E15E2" w:rsidR="00F64260" w:rsidRPr="00DF518C" w:rsidRDefault="538AE0FF" w:rsidP="538AE0FF">
            <w:pPr>
              <w:pStyle w:val="ListParagraph"/>
              <w:numPr>
                <w:ilvl w:val="0"/>
                <w:numId w:val="19"/>
              </w:numPr>
              <w:spacing w:line="240" w:lineRule="auto"/>
              <w:ind w:left="720"/>
              <w:rPr>
                <w:b/>
                <w:bCs/>
                <w:color w:val="000000" w:themeColor="text1"/>
              </w:rPr>
            </w:pPr>
            <w:r w:rsidRPr="538AE0FF">
              <w:rPr>
                <w:color w:val="000000" w:themeColor="text1"/>
              </w:rPr>
              <w:t>The curricula and syllabi, especially the revised versions, are focused toward developing a workforce trained in public health promotion and disease prevention using health education, behavior change, and other evidence-based techniques. The proposed new name reflects this focus.</w:t>
            </w:r>
          </w:p>
          <w:p w14:paraId="4F6DBC7C" w14:textId="2755F1BF" w:rsidR="00DF518C" w:rsidRPr="00F14D26" w:rsidRDefault="538AE0FF" w:rsidP="538AE0FF">
            <w:pPr>
              <w:pStyle w:val="ListParagraph"/>
              <w:numPr>
                <w:ilvl w:val="0"/>
                <w:numId w:val="19"/>
              </w:numPr>
              <w:spacing w:line="240" w:lineRule="auto"/>
              <w:ind w:left="720"/>
              <w:rPr>
                <w:color w:val="000000" w:themeColor="text1"/>
              </w:rPr>
            </w:pPr>
            <w:r w:rsidRPr="538AE0FF">
              <w:rPr>
                <w:color w:val="000000" w:themeColor="text1"/>
              </w:rPr>
              <w:t>The new name is more in sync with the usual concentrations in health promotion and disease prevention.</w:t>
            </w:r>
          </w:p>
          <w:p w14:paraId="41EFFC68" w14:textId="3770E216" w:rsidR="00DF518C" w:rsidRPr="00F14D26" w:rsidRDefault="00DF518C" w:rsidP="538AE0FF">
            <w:pPr>
              <w:spacing w:line="240" w:lineRule="auto"/>
              <w:ind w:left="360"/>
              <w:rPr>
                <w:color w:val="000000" w:themeColor="text1"/>
              </w:rPr>
            </w:pPr>
          </w:p>
        </w:tc>
      </w:tr>
      <w:tr w:rsidR="00517DB2" w:rsidRPr="006E3AF2" w14:paraId="376213DA" w14:textId="77777777" w:rsidTr="2F6C0A92">
        <w:tc>
          <w:tcPr>
            <w:tcW w:w="1111" w:type="pct"/>
            <w:vAlign w:val="center"/>
          </w:tcPr>
          <w:p w14:paraId="64288573" w14:textId="3BCF60EE"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3ECA94C" w:rsidR="00517DB2" w:rsidRPr="0072628E" w:rsidRDefault="00EA610D" w:rsidP="00351058">
            <w:bookmarkStart w:id="9" w:name="student_impact"/>
            <w:bookmarkEnd w:id="9"/>
            <w:r w:rsidRPr="0072628E">
              <w:t xml:space="preserve">There will be an increased chance of securing entry-level positions in the field. </w:t>
            </w:r>
            <w:r w:rsidR="00173856" w:rsidRPr="0072628E">
              <w:t xml:space="preserve">The new name will </w:t>
            </w:r>
            <w:r w:rsidR="00351058" w:rsidRPr="0072628E">
              <w:t>also increase the visibility of the program, thereby potentially attracting</w:t>
            </w:r>
            <w:r w:rsidR="00173856" w:rsidRPr="0072628E">
              <w:t xml:space="preserve"> more RIC students </w:t>
            </w:r>
            <w:r w:rsidR="00351058" w:rsidRPr="0072628E">
              <w:t xml:space="preserve">at an earlier stage. It will help </w:t>
            </w:r>
            <w:r w:rsidR="00173856" w:rsidRPr="0072628E">
              <w:t>advertise these prog</w:t>
            </w:r>
            <w:r w:rsidR="00351058" w:rsidRPr="0072628E">
              <w:t>rams in</w:t>
            </w:r>
            <w:r w:rsidR="00173856" w:rsidRPr="0072628E">
              <w:t xml:space="preserve"> high schools. Furthermore, this will allow students in the major </w:t>
            </w:r>
            <w:r w:rsidR="00B964CC" w:rsidRPr="0072628E">
              <w:t>explain their field of study better to potential employers.</w:t>
            </w:r>
          </w:p>
        </w:tc>
      </w:tr>
      <w:tr w:rsidR="00517DB2" w:rsidRPr="006E3AF2" w14:paraId="7D9FD828" w14:textId="77777777" w:rsidTr="2F6C0A9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9EC4C77" w:rsidR="00517DB2" w:rsidRPr="00B649C4" w:rsidRDefault="00053953" w:rsidP="00517DB2">
            <w:pPr>
              <w:rPr>
                <w:b/>
              </w:rPr>
            </w:pPr>
            <w:bookmarkStart w:id="10" w:name="prog_impact"/>
            <w:bookmarkEnd w:id="10"/>
            <w:r>
              <w:rPr>
                <w:b/>
              </w:rPr>
              <w:t>None</w:t>
            </w:r>
          </w:p>
        </w:tc>
      </w:tr>
      <w:tr w:rsidR="008D52B7" w:rsidRPr="00C25F9D" w14:paraId="45F9633F" w14:textId="77777777" w:rsidTr="2F6C0A92">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5A1C86B2" w:rsidR="008D52B7" w:rsidRDefault="007210B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81F830" w:rsidR="008D52B7" w:rsidRPr="00C25F9D" w:rsidRDefault="0072628E" w:rsidP="008D52B7">
            <w:pPr>
              <w:rPr>
                <w:b/>
              </w:rPr>
            </w:pPr>
            <w:r>
              <w:rPr>
                <w:b/>
              </w:rPr>
              <w:t>None</w:t>
            </w:r>
          </w:p>
        </w:tc>
      </w:tr>
      <w:tr w:rsidR="008D52B7" w:rsidRPr="00C25F9D" w14:paraId="636A3B25" w14:textId="77777777" w:rsidTr="2F6C0A92">
        <w:trPr>
          <w:cantSplit/>
        </w:trPr>
        <w:tc>
          <w:tcPr>
            <w:tcW w:w="1111" w:type="pct"/>
            <w:vMerge/>
            <w:vAlign w:val="center"/>
          </w:tcPr>
          <w:p w14:paraId="0B614A32" w14:textId="77777777" w:rsidR="008D52B7" w:rsidRPr="00B649C4" w:rsidRDefault="008D52B7" w:rsidP="008D52B7"/>
        </w:tc>
        <w:tc>
          <w:tcPr>
            <w:tcW w:w="1160" w:type="pct"/>
          </w:tcPr>
          <w:p w14:paraId="2E681FA1" w14:textId="427AD985" w:rsidR="008D52B7" w:rsidRPr="000E2CBA" w:rsidRDefault="007210B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r w:rsidR="00053953">
              <w:rPr>
                <w:rStyle w:val="Hyperlink"/>
              </w:rPr>
              <w:t xml:space="preserve"> none</w:t>
            </w:r>
          </w:p>
        </w:tc>
        <w:tc>
          <w:tcPr>
            <w:tcW w:w="0" w:type="auto"/>
            <w:gridSpan w:val="4"/>
          </w:tcPr>
          <w:p w14:paraId="6B92378E" w14:textId="136838C7" w:rsidR="008D52B7" w:rsidRPr="00C25F9D" w:rsidRDefault="0072628E" w:rsidP="008D52B7">
            <w:pPr>
              <w:rPr>
                <w:b/>
              </w:rPr>
            </w:pPr>
            <w:r>
              <w:rPr>
                <w:b/>
              </w:rPr>
              <w:t>None</w:t>
            </w:r>
          </w:p>
        </w:tc>
      </w:tr>
      <w:tr w:rsidR="008D52B7" w:rsidRPr="00C25F9D" w14:paraId="186A9C2E" w14:textId="77777777" w:rsidTr="2F6C0A92">
        <w:trPr>
          <w:cantSplit/>
        </w:trPr>
        <w:tc>
          <w:tcPr>
            <w:tcW w:w="1111" w:type="pct"/>
            <w:vMerge/>
            <w:vAlign w:val="center"/>
          </w:tcPr>
          <w:p w14:paraId="7D6BDE51" w14:textId="77777777" w:rsidR="008D52B7" w:rsidRPr="00B649C4" w:rsidRDefault="008D52B7" w:rsidP="008D52B7"/>
        </w:tc>
        <w:tc>
          <w:tcPr>
            <w:tcW w:w="1160" w:type="pct"/>
          </w:tcPr>
          <w:p w14:paraId="2E3CCE80" w14:textId="32CB6F3A" w:rsidR="008D52B7" w:rsidRPr="00704CFF" w:rsidRDefault="007210B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r w:rsidR="00053953">
              <w:rPr>
                <w:rStyle w:val="Hyperlink"/>
                <w:i/>
              </w:rPr>
              <w:t>: none</w:t>
            </w:r>
          </w:p>
        </w:tc>
        <w:tc>
          <w:tcPr>
            <w:tcW w:w="0" w:type="auto"/>
            <w:gridSpan w:val="4"/>
          </w:tcPr>
          <w:p w14:paraId="6DCACEC0" w14:textId="2056E32A" w:rsidR="008D52B7" w:rsidRPr="00C25F9D" w:rsidRDefault="0072628E" w:rsidP="008D52B7">
            <w:pPr>
              <w:rPr>
                <w:b/>
              </w:rPr>
            </w:pPr>
            <w:r>
              <w:rPr>
                <w:b/>
              </w:rPr>
              <w:t>None</w:t>
            </w:r>
          </w:p>
        </w:tc>
      </w:tr>
      <w:tr w:rsidR="008D52B7" w:rsidRPr="00C25F9D" w14:paraId="6717F369" w14:textId="77777777" w:rsidTr="2F6C0A92">
        <w:trPr>
          <w:cantSplit/>
        </w:trPr>
        <w:tc>
          <w:tcPr>
            <w:tcW w:w="1111" w:type="pct"/>
            <w:vMerge/>
            <w:vAlign w:val="center"/>
          </w:tcPr>
          <w:p w14:paraId="4CF65113" w14:textId="77777777" w:rsidR="008D52B7" w:rsidRPr="00B649C4" w:rsidRDefault="008D52B7" w:rsidP="008D52B7"/>
        </w:tc>
        <w:tc>
          <w:tcPr>
            <w:tcW w:w="1160" w:type="pct"/>
          </w:tcPr>
          <w:p w14:paraId="209120DE" w14:textId="43B8D276" w:rsidR="008D52B7" w:rsidRPr="000E2CBA" w:rsidRDefault="007210B8" w:rsidP="008D52B7">
            <w:pPr>
              <w:rPr>
                <w:i/>
              </w:rPr>
            </w:pPr>
            <w:hyperlink w:anchor="facilities" w:tooltip="Any special facilities needs? Out-of-pattern scheduling? Other?" w:history="1">
              <w:r w:rsidR="008D52B7" w:rsidRPr="00905E67">
                <w:rPr>
                  <w:rStyle w:val="Hyperlink"/>
                  <w:i/>
                </w:rPr>
                <w:t>Facilities</w:t>
              </w:r>
            </w:hyperlink>
            <w:r w:rsidR="008D52B7">
              <w:t>:</w:t>
            </w:r>
            <w:r w:rsidR="00053953">
              <w:t xml:space="preserve"> none</w:t>
            </w:r>
          </w:p>
        </w:tc>
        <w:tc>
          <w:tcPr>
            <w:tcW w:w="0" w:type="auto"/>
            <w:gridSpan w:val="4"/>
          </w:tcPr>
          <w:p w14:paraId="7AA6ABC1" w14:textId="405596ED" w:rsidR="008D52B7" w:rsidRPr="00C25F9D" w:rsidRDefault="0072628E" w:rsidP="008D52B7">
            <w:pPr>
              <w:rPr>
                <w:b/>
              </w:rPr>
            </w:pPr>
            <w:r>
              <w:rPr>
                <w:b/>
              </w:rPr>
              <w:t>None</w:t>
            </w:r>
          </w:p>
        </w:tc>
      </w:tr>
      <w:tr w:rsidR="00F64260" w:rsidRPr="006E3AF2" w14:paraId="6C89A581" w14:textId="77777777" w:rsidTr="2F6C0A92">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8626A55" w:rsidR="00F64260" w:rsidRPr="00B605CE" w:rsidRDefault="00053953"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F5721EC" w:rsidR="00F64260" w:rsidRPr="00B605CE" w:rsidRDefault="00053953" w:rsidP="00B862BF">
            <w:pPr>
              <w:rPr>
                <w:b/>
              </w:rPr>
            </w:pPr>
            <w:bookmarkStart w:id="12" w:name="Semester_effective"/>
            <w:bookmarkEnd w:id="12"/>
            <w:r>
              <w:rPr>
                <w:b/>
              </w:rPr>
              <w:t>N/A</w:t>
            </w:r>
          </w:p>
        </w:tc>
      </w:tr>
      <w:tr w:rsidR="00F64260" w:rsidRPr="006E3AF2" w14:paraId="017D18C5" w14:textId="77777777" w:rsidTr="2F6C0A92">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48B1CD32" w14:textId="605D349F" w:rsidR="00F64260" w:rsidRDefault="00F64260" w:rsidP="001F244B"/>
    <w:p w14:paraId="3A99628A" w14:textId="2490901B" w:rsidR="00066F26" w:rsidRDefault="00066F26" w:rsidP="00066F26">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72628E">
        <w:t xml:space="preserve"> complete</w:t>
      </w:r>
      <w:r w:rsidRPr="00F3256C">
        <w:rPr>
          <w:b/>
          <w:sz w:val="20"/>
          <w:szCs w:val="20"/>
        </w:rPr>
        <w:t xml:space="preserv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w:t>
      </w:r>
      <w:r w:rsidR="0072628E">
        <w:rPr>
          <w:b/>
          <w:sz w:val="20"/>
          <w:szCs w:val="20"/>
        </w:rPr>
        <w:t>program</w:t>
      </w:r>
      <w:r>
        <w:rPr>
          <w:b/>
          <w:sz w:val="20"/>
          <w:szCs w:val="20"/>
        </w:rPr>
        <w:t>.</w:t>
      </w:r>
    </w:p>
    <w:tbl>
      <w:tblPr>
        <w:tblStyle w:val="TableGrid"/>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745"/>
        <w:gridCol w:w="4150"/>
        <w:gridCol w:w="3885"/>
      </w:tblGrid>
      <w:tr w:rsidR="00066F26" w:rsidRPr="006E3AF2" w14:paraId="1E724D19" w14:textId="77777777" w:rsidTr="31E9F89D">
        <w:trPr>
          <w:tblHeader/>
        </w:trPr>
        <w:tc>
          <w:tcPr>
            <w:tcW w:w="2745" w:type="dxa"/>
            <w:shd w:val="clear" w:color="auto" w:fill="FABF8F" w:themeFill="accent6" w:themeFillTint="99"/>
            <w:noWrap/>
            <w:vAlign w:val="center"/>
          </w:tcPr>
          <w:p w14:paraId="29662DAA" w14:textId="77777777" w:rsidR="00066F26" w:rsidRPr="00A83A6C" w:rsidRDefault="00066F26" w:rsidP="0072628E">
            <w:pPr>
              <w:pStyle w:val="Heading5"/>
              <w:keepNext/>
              <w:spacing w:before="0" w:after="0" w:line="240" w:lineRule="auto"/>
            </w:pPr>
          </w:p>
        </w:tc>
        <w:tc>
          <w:tcPr>
            <w:tcW w:w="4150" w:type="dxa"/>
            <w:noWrap/>
          </w:tcPr>
          <w:p w14:paraId="4FF28AF4" w14:textId="77777777" w:rsidR="00066F26" w:rsidRPr="00A83A6C" w:rsidRDefault="007210B8" w:rsidP="0072628E">
            <w:pPr>
              <w:pStyle w:val="Heading5"/>
              <w:keepNext/>
              <w:spacing w:before="0" w:after="0" w:line="240" w:lineRule="auto"/>
              <w:jc w:val="center"/>
            </w:pPr>
            <w:hyperlink w:anchor="old_program" w:tooltip="Delete this column for new programs. Right-click, Delete Column. Widen the table when done." w:history="1">
              <w:r w:rsidR="00066F26" w:rsidRPr="00A83A6C">
                <w:rPr>
                  <w:rStyle w:val="Hyperlink"/>
                </w:rPr>
                <w:t>Old (for revisions only)</w:t>
              </w:r>
              <w:bookmarkStart w:id="14" w:name="old_program"/>
              <w:bookmarkEnd w:id="14"/>
            </w:hyperlink>
          </w:p>
        </w:tc>
        <w:tc>
          <w:tcPr>
            <w:tcW w:w="3885" w:type="dxa"/>
            <w:noWrap/>
          </w:tcPr>
          <w:p w14:paraId="26C99553" w14:textId="77777777" w:rsidR="00066F26" w:rsidRPr="00A83A6C" w:rsidRDefault="00066F26" w:rsidP="0072628E">
            <w:pPr>
              <w:pStyle w:val="Heading5"/>
              <w:keepNext/>
              <w:spacing w:before="0" w:after="0" w:line="240" w:lineRule="auto"/>
              <w:jc w:val="center"/>
            </w:pPr>
            <w:r w:rsidRPr="00A83A6C">
              <w:t>New/revised</w:t>
            </w:r>
          </w:p>
        </w:tc>
      </w:tr>
      <w:tr w:rsidR="00066F26" w:rsidRPr="006E3AF2" w14:paraId="5EDA2DD6" w14:textId="77777777" w:rsidTr="31E9F89D">
        <w:tc>
          <w:tcPr>
            <w:tcW w:w="2745" w:type="dxa"/>
            <w:noWrap/>
            <w:vAlign w:val="center"/>
          </w:tcPr>
          <w:p w14:paraId="2204778C" w14:textId="77777777" w:rsidR="00066F26" w:rsidRDefault="00066F26" w:rsidP="0072628E">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4150" w:type="dxa"/>
            <w:noWrap/>
          </w:tcPr>
          <w:p w14:paraId="206B09EE" w14:textId="77777777" w:rsidR="00066F26" w:rsidRPr="009F029C" w:rsidRDefault="00066F26" w:rsidP="0072628E">
            <w:pPr>
              <w:spacing w:line="240" w:lineRule="auto"/>
              <w:rPr>
                <w:b/>
              </w:rPr>
            </w:pPr>
            <w:bookmarkStart w:id="15" w:name="enrollments"/>
            <w:bookmarkEnd w:id="15"/>
          </w:p>
        </w:tc>
        <w:tc>
          <w:tcPr>
            <w:tcW w:w="3885" w:type="dxa"/>
            <w:noWrap/>
          </w:tcPr>
          <w:p w14:paraId="4568C1A8" w14:textId="77777777" w:rsidR="00066F26" w:rsidRPr="009F029C" w:rsidRDefault="00066F26" w:rsidP="0072628E">
            <w:pPr>
              <w:spacing w:line="240" w:lineRule="auto"/>
              <w:rPr>
                <w:b/>
              </w:rPr>
            </w:pPr>
          </w:p>
        </w:tc>
      </w:tr>
      <w:tr w:rsidR="00066F26" w:rsidRPr="006E3AF2" w14:paraId="19CFF494" w14:textId="77777777" w:rsidTr="31E9F89D">
        <w:tc>
          <w:tcPr>
            <w:tcW w:w="2745" w:type="dxa"/>
            <w:noWrap/>
            <w:vAlign w:val="center"/>
          </w:tcPr>
          <w:p w14:paraId="731D427B" w14:textId="77777777" w:rsidR="00066F26" w:rsidRDefault="00066F26" w:rsidP="0072628E">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4150" w:type="dxa"/>
            <w:noWrap/>
          </w:tcPr>
          <w:p w14:paraId="62FE4879" w14:textId="3D7CB9E9" w:rsidR="00066F26" w:rsidRPr="009F029C" w:rsidRDefault="53155244" w:rsidP="53155244">
            <w:pPr>
              <w:pStyle w:val="ListParagraph"/>
              <w:numPr>
                <w:ilvl w:val="0"/>
                <w:numId w:val="3"/>
              </w:numPr>
              <w:spacing w:line="240" w:lineRule="auto"/>
              <w:rPr>
                <w:sz w:val="20"/>
                <w:szCs w:val="20"/>
              </w:rPr>
            </w:pPr>
            <w:bookmarkStart w:id="16" w:name="admissions"/>
            <w:bookmarkEnd w:id="16"/>
            <w:r w:rsidRPr="53155244">
              <w:rPr>
                <w:rFonts w:eastAsia="Cambria" w:cs="Cambria"/>
                <w:sz w:val="20"/>
                <w:szCs w:val="20"/>
              </w:rPr>
              <w:t xml:space="preserve">Completion of 24 credits </w:t>
            </w:r>
          </w:p>
          <w:p w14:paraId="2A8A7B92" w14:textId="08C90DDC" w:rsidR="00066F26" w:rsidRPr="009F029C" w:rsidRDefault="53155244" w:rsidP="53155244">
            <w:pPr>
              <w:numPr>
                <w:ilvl w:val="0"/>
                <w:numId w:val="3"/>
              </w:numPr>
              <w:spacing w:line="240" w:lineRule="auto"/>
              <w:rPr>
                <w:sz w:val="20"/>
                <w:szCs w:val="20"/>
              </w:rPr>
            </w:pPr>
            <w:r w:rsidRPr="53155244">
              <w:rPr>
                <w:sz w:val="20"/>
                <w:szCs w:val="20"/>
              </w:rPr>
              <w:t xml:space="preserve"> Minimum GPA 2.75</w:t>
            </w:r>
          </w:p>
          <w:p w14:paraId="481E7EC8" w14:textId="528C9184" w:rsidR="00066F26" w:rsidRPr="009F029C" w:rsidRDefault="53155244" w:rsidP="53155244">
            <w:pPr>
              <w:numPr>
                <w:ilvl w:val="0"/>
                <w:numId w:val="3"/>
              </w:numPr>
              <w:spacing w:line="240" w:lineRule="auto"/>
              <w:rPr>
                <w:sz w:val="20"/>
                <w:szCs w:val="20"/>
              </w:rPr>
            </w:pPr>
            <w:r w:rsidRPr="53155244">
              <w:rPr>
                <w:sz w:val="20"/>
                <w:szCs w:val="20"/>
              </w:rPr>
              <w:t xml:space="preserve">Completion of College Math Competency </w:t>
            </w:r>
          </w:p>
          <w:p w14:paraId="3BB3C0A5" w14:textId="2CC612E7" w:rsidR="00066F26" w:rsidRPr="009F029C" w:rsidRDefault="53155244" w:rsidP="53155244">
            <w:pPr>
              <w:numPr>
                <w:ilvl w:val="0"/>
                <w:numId w:val="3"/>
              </w:numPr>
              <w:spacing w:line="240" w:lineRule="auto"/>
              <w:rPr>
                <w:sz w:val="20"/>
                <w:szCs w:val="20"/>
              </w:rPr>
            </w:pPr>
            <w:r w:rsidRPr="53155244">
              <w:rPr>
                <w:sz w:val="20"/>
                <w:szCs w:val="20"/>
              </w:rPr>
              <w:t xml:space="preserve"> Minimum Grade of B in First Year Writing 100</w:t>
            </w:r>
          </w:p>
          <w:p w14:paraId="05FC99AA" w14:textId="100C63FA" w:rsidR="00066F26" w:rsidRPr="009F029C" w:rsidRDefault="53155244" w:rsidP="53155244">
            <w:pPr>
              <w:numPr>
                <w:ilvl w:val="0"/>
                <w:numId w:val="3"/>
              </w:numPr>
              <w:spacing w:line="240" w:lineRule="auto"/>
              <w:rPr>
                <w:sz w:val="20"/>
                <w:szCs w:val="20"/>
              </w:rPr>
            </w:pPr>
            <w:r w:rsidRPr="53155244">
              <w:rPr>
                <w:sz w:val="20"/>
                <w:szCs w:val="20"/>
              </w:rPr>
              <w:t>Minimum of B- in HPE 102 and 202</w:t>
            </w:r>
          </w:p>
          <w:p w14:paraId="448C5D6C" w14:textId="010A0631" w:rsidR="00066F26" w:rsidRPr="009F029C" w:rsidRDefault="53155244" w:rsidP="53155244">
            <w:pPr>
              <w:numPr>
                <w:ilvl w:val="0"/>
                <w:numId w:val="3"/>
              </w:numPr>
              <w:spacing w:line="240" w:lineRule="auto"/>
              <w:rPr>
                <w:sz w:val="20"/>
                <w:szCs w:val="20"/>
              </w:rPr>
            </w:pPr>
            <w:r w:rsidRPr="53155244">
              <w:rPr>
                <w:sz w:val="20"/>
                <w:szCs w:val="20"/>
              </w:rPr>
              <w:t>Submission of HPE 202 Faculty Reference Form</w:t>
            </w:r>
          </w:p>
        </w:tc>
        <w:tc>
          <w:tcPr>
            <w:tcW w:w="3885" w:type="dxa"/>
            <w:noWrap/>
          </w:tcPr>
          <w:p w14:paraId="46AB82CB" w14:textId="4607F03A" w:rsidR="00066F26" w:rsidRPr="009F029C" w:rsidRDefault="53155244" w:rsidP="53155244">
            <w:pPr>
              <w:pStyle w:val="ListParagraph"/>
              <w:numPr>
                <w:ilvl w:val="0"/>
                <w:numId w:val="1"/>
              </w:numPr>
              <w:spacing w:line="240" w:lineRule="auto"/>
              <w:rPr>
                <w:sz w:val="20"/>
                <w:szCs w:val="20"/>
              </w:rPr>
            </w:pPr>
            <w:r w:rsidRPr="53155244">
              <w:rPr>
                <w:rFonts w:eastAsia="Cambria" w:cs="Cambria"/>
                <w:sz w:val="20"/>
                <w:szCs w:val="20"/>
              </w:rPr>
              <w:t xml:space="preserve">Completion of 24 credits </w:t>
            </w:r>
          </w:p>
          <w:p w14:paraId="1BFB76D7" w14:textId="04956D3F" w:rsidR="00066F26" w:rsidRPr="009F029C" w:rsidRDefault="53155244" w:rsidP="53155244">
            <w:pPr>
              <w:pStyle w:val="ListParagraph"/>
              <w:numPr>
                <w:ilvl w:val="0"/>
                <w:numId w:val="1"/>
              </w:numPr>
              <w:spacing w:line="240" w:lineRule="auto"/>
              <w:rPr>
                <w:sz w:val="20"/>
                <w:szCs w:val="20"/>
              </w:rPr>
            </w:pPr>
            <w:r w:rsidRPr="53155244">
              <w:rPr>
                <w:sz w:val="20"/>
                <w:szCs w:val="20"/>
              </w:rPr>
              <w:t xml:space="preserve"> Minimum GPA 2.75</w:t>
            </w:r>
          </w:p>
          <w:p w14:paraId="544AD523" w14:textId="1C032A1D" w:rsidR="00066F26" w:rsidRPr="009F029C" w:rsidRDefault="53155244" w:rsidP="53155244">
            <w:pPr>
              <w:pStyle w:val="ListParagraph"/>
              <w:numPr>
                <w:ilvl w:val="0"/>
                <w:numId w:val="1"/>
              </w:numPr>
              <w:spacing w:line="240" w:lineRule="auto"/>
              <w:rPr>
                <w:sz w:val="20"/>
                <w:szCs w:val="20"/>
              </w:rPr>
            </w:pPr>
            <w:r w:rsidRPr="53155244">
              <w:rPr>
                <w:sz w:val="20"/>
                <w:szCs w:val="20"/>
              </w:rPr>
              <w:t xml:space="preserve">Completion of College Math Competency </w:t>
            </w:r>
          </w:p>
          <w:p w14:paraId="1C1387EA" w14:textId="1351F32E" w:rsidR="00066F26" w:rsidRPr="009F029C" w:rsidRDefault="53155244" w:rsidP="53155244">
            <w:pPr>
              <w:pStyle w:val="ListParagraph"/>
              <w:numPr>
                <w:ilvl w:val="0"/>
                <w:numId w:val="1"/>
              </w:numPr>
              <w:spacing w:line="240" w:lineRule="auto"/>
              <w:rPr>
                <w:sz w:val="20"/>
                <w:szCs w:val="20"/>
              </w:rPr>
            </w:pPr>
            <w:r w:rsidRPr="53155244">
              <w:rPr>
                <w:sz w:val="20"/>
                <w:szCs w:val="20"/>
              </w:rPr>
              <w:t xml:space="preserve"> Minimum Grade of B in First Year Writing 100</w:t>
            </w:r>
          </w:p>
          <w:p w14:paraId="776654C1" w14:textId="748FA95C" w:rsidR="00066F26" w:rsidRPr="009F029C" w:rsidRDefault="53155244" w:rsidP="53155244">
            <w:pPr>
              <w:pStyle w:val="ListParagraph"/>
              <w:numPr>
                <w:ilvl w:val="0"/>
                <w:numId w:val="1"/>
              </w:numPr>
              <w:spacing w:line="240" w:lineRule="auto"/>
              <w:rPr>
                <w:sz w:val="20"/>
                <w:szCs w:val="20"/>
              </w:rPr>
            </w:pPr>
            <w:r w:rsidRPr="53155244">
              <w:rPr>
                <w:sz w:val="20"/>
                <w:szCs w:val="20"/>
              </w:rPr>
              <w:t>Minimum of B- in HPE 102 and 202</w:t>
            </w:r>
          </w:p>
          <w:p w14:paraId="592B2948" w14:textId="63410D63" w:rsidR="00066F26" w:rsidRPr="009F029C" w:rsidRDefault="53155244" w:rsidP="53155244">
            <w:pPr>
              <w:pStyle w:val="ListParagraph"/>
              <w:numPr>
                <w:ilvl w:val="0"/>
                <w:numId w:val="1"/>
              </w:numPr>
              <w:spacing w:line="240" w:lineRule="auto"/>
              <w:rPr>
                <w:sz w:val="20"/>
                <w:szCs w:val="20"/>
              </w:rPr>
            </w:pPr>
            <w:r w:rsidRPr="53155244">
              <w:rPr>
                <w:sz w:val="20"/>
                <w:szCs w:val="20"/>
              </w:rPr>
              <w:t>Submission of HPE 202 Faculty Reference Form</w:t>
            </w:r>
          </w:p>
          <w:p w14:paraId="57E8D212" w14:textId="18119F83" w:rsidR="00066F26" w:rsidRPr="009F029C" w:rsidRDefault="00066F26" w:rsidP="53155244">
            <w:pPr>
              <w:spacing w:line="240" w:lineRule="auto"/>
              <w:ind w:left="40"/>
              <w:rPr>
                <w:rFonts w:eastAsia="Cambria" w:cs="Cambria"/>
                <w:sz w:val="20"/>
                <w:szCs w:val="20"/>
              </w:rPr>
            </w:pPr>
          </w:p>
        </w:tc>
      </w:tr>
      <w:tr w:rsidR="00066F26" w:rsidRPr="006E3AF2" w14:paraId="561664AB" w14:textId="77777777" w:rsidTr="31E9F89D">
        <w:tc>
          <w:tcPr>
            <w:tcW w:w="2745" w:type="dxa"/>
            <w:noWrap/>
            <w:vAlign w:val="center"/>
          </w:tcPr>
          <w:p w14:paraId="59E684CA" w14:textId="77777777" w:rsidR="00066F26" w:rsidRDefault="00066F26" w:rsidP="0072628E">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4150" w:type="dxa"/>
            <w:noWrap/>
          </w:tcPr>
          <w:p w14:paraId="7B812DF8" w14:textId="77777777" w:rsidR="00066F26" w:rsidRPr="009F029C" w:rsidRDefault="00066F26" w:rsidP="0072628E">
            <w:pPr>
              <w:spacing w:line="240" w:lineRule="auto"/>
              <w:rPr>
                <w:b/>
              </w:rPr>
            </w:pPr>
            <w:bookmarkStart w:id="17" w:name="retention"/>
            <w:bookmarkEnd w:id="17"/>
          </w:p>
        </w:tc>
        <w:tc>
          <w:tcPr>
            <w:tcW w:w="3885" w:type="dxa"/>
            <w:noWrap/>
          </w:tcPr>
          <w:p w14:paraId="25CD7536" w14:textId="77777777" w:rsidR="00066F26" w:rsidRPr="009F029C" w:rsidRDefault="00066F26" w:rsidP="0072628E">
            <w:pPr>
              <w:spacing w:line="240" w:lineRule="auto"/>
              <w:rPr>
                <w:b/>
              </w:rPr>
            </w:pPr>
          </w:p>
        </w:tc>
      </w:tr>
      <w:tr w:rsidR="00066F26" w:rsidRPr="006E3AF2" w14:paraId="5D0E9E4D" w14:textId="77777777" w:rsidTr="31E9F89D">
        <w:tc>
          <w:tcPr>
            <w:tcW w:w="2745" w:type="dxa"/>
            <w:noWrap/>
            <w:vAlign w:val="center"/>
          </w:tcPr>
          <w:p w14:paraId="3420DBF9" w14:textId="77777777" w:rsidR="00066F26" w:rsidRDefault="00066F26" w:rsidP="0072628E">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4150" w:type="dxa"/>
            <w:noWrap/>
          </w:tcPr>
          <w:p w14:paraId="5C39A317" w14:textId="71409696" w:rsidR="00066F26" w:rsidRPr="009F029C" w:rsidRDefault="31E9F89D" w:rsidP="31E9F89D">
            <w:pPr>
              <w:spacing w:line="240" w:lineRule="auto"/>
              <w:rPr>
                <w:rFonts w:eastAsia="Cambria" w:cs="Cambria"/>
                <w:b/>
                <w:bCs/>
                <w:sz w:val="20"/>
                <w:szCs w:val="20"/>
              </w:rPr>
            </w:pPr>
            <w:bookmarkStart w:id="18" w:name="course_reqs"/>
            <w:bookmarkEnd w:id="18"/>
            <w:r w:rsidRPr="31E9F89D">
              <w:rPr>
                <w:rFonts w:eastAsia="Cambria" w:cs="Cambria"/>
                <w:b/>
                <w:bCs/>
                <w:sz w:val="20"/>
                <w:szCs w:val="20"/>
              </w:rPr>
              <w:t>Core Foundation: 47-48 cr.</w:t>
            </w:r>
          </w:p>
          <w:p w14:paraId="60DE3273" w14:textId="16341D5A" w:rsidR="00066F26" w:rsidRPr="009F029C" w:rsidRDefault="31E9F89D" w:rsidP="31E9F89D">
            <w:pPr>
              <w:spacing w:line="240" w:lineRule="auto"/>
              <w:rPr>
                <w:rFonts w:eastAsia="Cambria" w:cs="Cambria"/>
                <w:sz w:val="20"/>
                <w:szCs w:val="20"/>
              </w:rPr>
            </w:pPr>
            <w:r w:rsidRPr="31E9F89D">
              <w:rPr>
                <w:rFonts w:eastAsia="Cambria" w:cs="Cambria"/>
                <w:sz w:val="20"/>
                <w:szCs w:val="20"/>
              </w:rPr>
              <w:t>BIO 108: Principles of Biology (4)</w:t>
            </w:r>
          </w:p>
          <w:p w14:paraId="603CDC83" w14:textId="45E5C6CE" w:rsidR="00066F26" w:rsidRPr="009F029C" w:rsidRDefault="31E9F89D" w:rsidP="31E9F89D">
            <w:pPr>
              <w:spacing w:line="240" w:lineRule="auto"/>
              <w:rPr>
                <w:rFonts w:eastAsia="Cambria" w:cs="Cambria"/>
                <w:sz w:val="20"/>
                <w:szCs w:val="20"/>
              </w:rPr>
            </w:pPr>
            <w:r w:rsidRPr="31E9F89D">
              <w:rPr>
                <w:rFonts w:eastAsia="Cambria" w:cs="Cambria"/>
                <w:sz w:val="20"/>
                <w:szCs w:val="20"/>
              </w:rPr>
              <w:t>BIO 231: Human Anatomy (4)</w:t>
            </w:r>
          </w:p>
          <w:p w14:paraId="46A91012" w14:textId="67120947" w:rsidR="00066F26" w:rsidRPr="009F029C" w:rsidRDefault="31E9F89D" w:rsidP="31E9F89D">
            <w:pPr>
              <w:spacing w:line="240" w:lineRule="auto"/>
              <w:rPr>
                <w:rFonts w:eastAsia="Cambria" w:cs="Cambria"/>
                <w:sz w:val="20"/>
                <w:szCs w:val="20"/>
              </w:rPr>
            </w:pPr>
            <w:r w:rsidRPr="31E9F89D">
              <w:rPr>
                <w:rFonts w:eastAsia="Cambria" w:cs="Cambria"/>
                <w:sz w:val="20"/>
                <w:szCs w:val="20"/>
              </w:rPr>
              <w:t>BIO 240: Biostatistics 240 (4)</w:t>
            </w:r>
          </w:p>
          <w:p w14:paraId="4763D021" w14:textId="077DFFED" w:rsidR="00066F26" w:rsidRPr="009F029C" w:rsidRDefault="31E9F89D" w:rsidP="31E9F89D">
            <w:pPr>
              <w:spacing w:line="240" w:lineRule="auto"/>
              <w:rPr>
                <w:rFonts w:eastAsia="Cambria" w:cs="Cambria"/>
                <w:sz w:val="20"/>
                <w:szCs w:val="20"/>
              </w:rPr>
            </w:pPr>
            <w:r w:rsidRPr="31E9F89D">
              <w:rPr>
                <w:rFonts w:eastAsia="Cambria" w:cs="Cambria"/>
                <w:sz w:val="20"/>
                <w:szCs w:val="20"/>
              </w:rPr>
              <w:t>BIO 335: Human Physiology (4)</w:t>
            </w:r>
          </w:p>
          <w:p w14:paraId="52EA48D0" w14:textId="37D563C6" w:rsidR="00066F26" w:rsidRPr="009F029C" w:rsidRDefault="31E9F89D" w:rsidP="31E9F89D">
            <w:pPr>
              <w:spacing w:line="240" w:lineRule="auto"/>
              <w:rPr>
                <w:rFonts w:eastAsia="Cambria" w:cs="Cambria"/>
                <w:sz w:val="20"/>
                <w:szCs w:val="20"/>
              </w:rPr>
            </w:pPr>
            <w:r w:rsidRPr="31E9F89D">
              <w:rPr>
                <w:rFonts w:eastAsia="Cambria" w:cs="Cambria"/>
                <w:sz w:val="20"/>
                <w:szCs w:val="20"/>
              </w:rPr>
              <w:t>HPE 101: Human Sexuality (3)</w:t>
            </w:r>
          </w:p>
          <w:p w14:paraId="542E34B6" w14:textId="64CB7178" w:rsidR="00066F26" w:rsidRPr="009F029C" w:rsidRDefault="31E9F89D" w:rsidP="31E9F89D">
            <w:pPr>
              <w:spacing w:line="240" w:lineRule="auto"/>
              <w:rPr>
                <w:rFonts w:eastAsia="Cambria" w:cs="Cambria"/>
                <w:sz w:val="20"/>
                <w:szCs w:val="20"/>
              </w:rPr>
            </w:pPr>
            <w:r w:rsidRPr="31E9F89D">
              <w:rPr>
                <w:rFonts w:eastAsia="Cambria" w:cs="Cambria"/>
                <w:sz w:val="20"/>
                <w:szCs w:val="20"/>
              </w:rPr>
              <w:t>HPE 102: Human Health &amp; Disease* (3)</w:t>
            </w:r>
          </w:p>
          <w:p w14:paraId="6A106054" w14:textId="4F743860" w:rsidR="00066F26" w:rsidRPr="009F029C" w:rsidRDefault="31E9F89D" w:rsidP="31E9F89D">
            <w:pPr>
              <w:spacing w:line="240" w:lineRule="auto"/>
              <w:rPr>
                <w:rFonts w:eastAsia="Cambria" w:cs="Cambria"/>
                <w:sz w:val="20"/>
                <w:szCs w:val="20"/>
              </w:rPr>
            </w:pPr>
            <w:r w:rsidRPr="31E9F89D">
              <w:rPr>
                <w:rFonts w:eastAsia="Cambria" w:cs="Cambria"/>
                <w:sz w:val="20"/>
                <w:szCs w:val="20"/>
              </w:rPr>
              <w:t xml:space="preserve">HPE 202: Comm. /PH &amp; </w:t>
            </w:r>
            <w:proofErr w:type="spellStart"/>
            <w:r w:rsidRPr="31E9F89D">
              <w:rPr>
                <w:rFonts w:eastAsia="Cambria" w:cs="Cambria"/>
                <w:sz w:val="20"/>
                <w:szCs w:val="20"/>
              </w:rPr>
              <w:t>Hlth</w:t>
            </w:r>
            <w:proofErr w:type="spellEnd"/>
            <w:r w:rsidRPr="31E9F89D">
              <w:rPr>
                <w:rFonts w:eastAsia="Cambria" w:cs="Cambria"/>
                <w:sz w:val="20"/>
                <w:szCs w:val="20"/>
              </w:rPr>
              <w:t>. Prom.* (3)</w:t>
            </w:r>
          </w:p>
          <w:p w14:paraId="4A42FCE0" w14:textId="23D099FC" w:rsidR="00066F26" w:rsidRPr="009F029C" w:rsidRDefault="31E9F89D" w:rsidP="31E9F89D">
            <w:pPr>
              <w:spacing w:line="240" w:lineRule="auto"/>
              <w:rPr>
                <w:rFonts w:eastAsia="Cambria" w:cs="Cambria"/>
                <w:sz w:val="20"/>
                <w:szCs w:val="20"/>
              </w:rPr>
            </w:pPr>
            <w:r w:rsidRPr="31E9F89D">
              <w:rPr>
                <w:rFonts w:eastAsia="Cambria" w:cs="Cambria"/>
                <w:sz w:val="20"/>
                <w:szCs w:val="20"/>
              </w:rPr>
              <w:t>HPE 221: Nutrition (3)</w:t>
            </w:r>
          </w:p>
          <w:p w14:paraId="1A8E95AB" w14:textId="4882F5CB" w:rsidR="00066F26" w:rsidRPr="009F029C" w:rsidRDefault="31E9F89D" w:rsidP="31E9F89D">
            <w:pPr>
              <w:spacing w:line="240" w:lineRule="auto"/>
              <w:rPr>
                <w:rFonts w:eastAsia="Cambria" w:cs="Cambria"/>
                <w:sz w:val="20"/>
                <w:szCs w:val="20"/>
              </w:rPr>
            </w:pPr>
            <w:r w:rsidRPr="31E9F89D">
              <w:rPr>
                <w:rFonts w:eastAsia="Cambria" w:cs="Cambria"/>
                <w:sz w:val="20"/>
                <w:szCs w:val="20"/>
              </w:rPr>
              <w:t xml:space="preserve">HPE 233: Soc. &amp; Glob. </w:t>
            </w:r>
            <w:proofErr w:type="spellStart"/>
            <w:r w:rsidRPr="31E9F89D">
              <w:rPr>
                <w:rFonts w:eastAsia="Cambria" w:cs="Cambria"/>
                <w:sz w:val="20"/>
                <w:szCs w:val="20"/>
              </w:rPr>
              <w:t>Persp</w:t>
            </w:r>
            <w:proofErr w:type="spellEnd"/>
            <w:r w:rsidRPr="31E9F89D">
              <w:rPr>
                <w:rFonts w:eastAsia="Cambria" w:cs="Cambria"/>
                <w:sz w:val="20"/>
                <w:szCs w:val="20"/>
              </w:rPr>
              <w:t xml:space="preserve">. </w:t>
            </w:r>
            <w:proofErr w:type="spellStart"/>
            <w:r w:rsidRPr="31E9F89D">
              <w:rPr>
                <w:rFonts w:eastAsia="Cambria" w:cs="Cambria"/>
                <w:sz w:val="20"/>
                <w:szCs w:val="20"/>
              </w:rPr>
              <w:t>Hlth</w:t>
            </w:r>
            <w:proofErr w:type="spellEnd"/>
            <w:r w:rsidRPr="31E9F89D">
              <w:rPr>
                <w:rFonts w:eastAsia="Cambria" w:cs="Cambria"/>
                <w:sz w:val="20"/>
                <w:szCs w:val="20"/>
              </w:rPr>
              <w:t xml:space="preserve"> (3)</w:t>
            </w:r>
          </w:p>
          <w:p w14:paraId="1C5C220D" w14:textId="75337C15" w:rsidR="00066F26" w:rsidRPr="009F029C" w:rsidRDefault="31E9F89D" w:rsidP="31E9F89D">
            <w:pPr>
              <w:spacing w:line="240" w:lineRule="auto"/>
              <w:rPr>
                <w:rFonts w:eastAsia="Cambria" w:cs="Cambria"/>
                <w:sz w:val="20"/>
                <w:szCs w:val="20"/>
              </w:rPr>
            </w:pPr>
            <w:r w:rsidRPr="31E9F89D">
              <w:rPr>
                <w:rFonts w:eastAsia="Cambria" w:cs="Cambria"/>
                <w:sz w:val="20"/>
                <w:szCs w:val="20"/>
              </w:rPr>
              <w:t>HPE 303: Research in Comm. &amp; PH* (3)</w:t>
            </w:r>
          </w:p>
          <w:p w14:paraId="3850D22B" w14:textId="02563628" w:rsidR="00066F26" w:rsidRPr="009F029C" w:rsidRDefault="31E9F89D" w:rsidP="31E9F89D">
            <w:pPr>
              <w:spacing w:line="240" w:lineRule="auto"/>
              <w:rPr>
                <w:rFonts w:eastAsia="Cambria" w:cs="Cambria"/>
                <w:sz w:val="20"/>
                <w:szCs w:val="20"/>
              </w:rPr>
            </w:pPr>
            <w:r w:rsidRPr="31E9F89D">
              <w:rPr>
                <w:rFonts w:eastAsia="Cambria" w:cs="Cambria"/>
                <w:sz w:val="20"/>
                <w:szCs w:val="20"/>
              </w:rPr>
              <w:t>HPE 307: Intro. to Epidemiology* (3)</w:t>
            </w:r>
          </w:p>
          <w:p w14:paraId="1F57181A" w14:textId="284FA88B" w:rsidR="00066F26" w:rsidRPr="009F029C" w:rsidRDefault="31E9F89D" w:rsidP="31E9F89D">
            <w:pPr>
              <w:spacing w:line="240" w:lineRule="auto"/>
              <w:rPr>
                <w:rFonts w:eastAsia="Cambria" w:cs="Cambria"/>
                <w:sz w:val="20"/>
                <w:szCs w:val="20"/>
              </w:rPr>
            </w:pPr>
            <w:r w:rsidRPr="31E9F89D">
              <w:rPr>
                <w:rFonts w:eastAsia="Cambria" w:cs="Cambria"/>
                <w:sz w:val="20"/>
                <w:szCs w:val="20"/>
              </w:rPr>
              <w:t>HPE 410: Stress Management (3)</w:t>
            </w:r>
          </w:p>
          <w:p w14:paraId="1E9058BD" w14:textId="3943EDE3" w:rsidR="00066F26" w:rsidRPr="009F029C" w:rsidRDefault="31E9F89D" w:rsidP="31E9F89D">
            <w:pPr>
              <w:spacing w:line="240" w:lineRule="auto"/>
              <w:rPr>
                <w:rFonts w:eastAsia="Cambria" w:cs="Cambria"/>
                <w:b/>
                <w:bCs/>
                <w:sz w:val="20"/>
                <w:szCs w:val="20"/>
              </w:rPr>
            </w:pPr>
            <w:r w:rsidRPr="31E9F89D">
              <w:rPr>
                <w:rFonts w:eastAsia="Cambria" w:cs="Cambria"/>
                <w:sz w:val="20"/>
                <w:szCs w:val="20"/>
              </w:rPr>
              <w:t xml:space="preserve">HPE 431: Drug Education (3) </w:t>
            </w:r>
            <w:r w:rsidRPr="31E9F89D">
              <w:rPr>
                <w:rFonts w:eastAsia="Cambria" w:cs="Cambria"/>
                <w:b/>
                <w:bCs/>
                <w:sz w:val="20"/>
                <w:szCs w:val="20"/>
              </w:rPr>
              <w:t>OR</w:t>
            </w:r>
          </w:p>
          <w:p w14:paraId="2836ADA9" w14:textId="0B7E9EED" w:rsidR="00066F26" w:rsidRPr="009F029C" w:rsidRDefault="31E9F89D" w:rsidP="31E9F89D">
            <w:pPr>
              <w:spacing w:line="240" w:lineRule="auto"/>
              <w:rPr>
                <w:rFonts w:eastAsia="Cambria" w:cs="Cambria"/>
                <w:sz w:val="20"/>
                <w:szCs w:val="20"/>
              </w:rPr>
            </w:pPr>
            <w:r w:rsidRPr="31E9F89D">
              <w:rPr>
                <w:rFonts w:eastAsia="Cambria" w:cs="Cambria"/>
                <w:sz w:val="20"/>
                <w:szCs w:val="20"/>
              </w:rPr>
              <w:t>PSYC 217: Drugs &amp; Chem. Dep. (4)</w:t>
            </w:r>
          </w:p>
          <w:p w14:paraId="207EB85C" w14:textId="322BF4A6" w:rsidR="00066F26" w:rsidRPr="009F029C" w:rsidRDefault="31E9F89D" w:rsidP="31E9F89D">
            <w:pPr>
              <w:spacing w:line="240" w:lineRule="auto"/>
              <w:rPr>
                <w:rFonts w:eastAsia="Cambria" w:cs="Cambria"/>
                <w:sz w:val="20"/>
                <w:szCs w:val="20"/>
              </w:rPr>
            </w:pPr>
            <w:r w:rsidRPr="31E9F89D">
              <w:rPr>
                <w:rFonts w:eastAsia="Cambria" w:cs="Cambria"/>
                <w:sz w:val="20"/>
                <w:szCs w:val="20"/>
              </w:rPr>
              <w:t xml:space="preserve">PSYC 215: Soc. Psych (4), </w:t>
            </w:r>
            <w:r w:rsidRPr="31E9F89D">
              <w:rPr>
                <w:rFonts w:eastAsia="Cambria" w:cs="Cambria"/>
                <w:b/>
                <w:bCs/>
                <w:sz w:val="20"/>
                <w:szCs w:val="20"/>
              </w:rPr>
              <w:t xml:space="preserve">OR </w:t>
            </w:r>
          </w:p>
          <w:p w14:paraId="1BE522CE" w14:textId="037300CB" w:rsidR="00066F26" w:rsidRPr="009F029C" w:rsidRDefault="31E9F89D" w:rsidP="31E9F89D">
            <w:pPr>
              <w:spacing w:line="240" w:lineRule="auto"/>
              <w:rPr>
                <w:rFonts w:eastAsia="Cambria" w:cs="Cambria"/>
                <w:sz w:val="20"/>
                <w:szCs w:val="20"/>
              </w:rPr>
            </w:pPr>
            <w:r w:rsidRPr="31E9F89D">
              <w:rPr>
                <w:rFonts w:eastAsia="Cambria" w:cs="Cambria"/>
                <w:sz w:val="20"/>
                <w:szCs w:val="20"/>
              </w:rPr>
              <w:t>PSYC 110: Intro to Psych. (4)</w:t>
            </w:r>
          </w:p>
          <w:p w14:paraId="1DD83313" w14:textId="57E5C60B" w:rsidR="00066F26" w:rsidRPr="009F029C" w:rsidRDefault="31E9F89D" w:rsidP="31E9F89D">
            <w:pPr>
              <w:spacing w:line="240" w:lineRule="auto"/>
              <w:rPr>
                <w:rFonts w:eastAsia="Cambria" w:cs="Cambria"/>
                <w:b/>
                <w:bCs/>
                <w:sz w:val="20"/>
                <w:szCs w:val="20"/>
              </w:rPr>
            </w:pPr>
            <w:r w:rsidRPr="31E9F89D">
              <w:rPr>
                <w:rFonts w:eastAsia="Cambria" w:cs="Cambria"/>
                <w:b/>
                <w:bCs/>
                <w:sz w:val="20"/>
                <w:szCs w:val="20"/>
              </w:rPr>
              <w:t>Professional Courses: 21 cr.</w:t>
            </w:r>
          </w:p>
          <w:p w14:paraId="1D026C0E" w14:textId="0DC723CF" w:rsidR="00066F26" w:rsidRPr="009F029C" w:rsidRDefault="31E9F89D" w:rsidP="31E9F89D">
            <w:pPr>
              <w:spacing w:line="240" w:lineRule="auto"/>
              <w:rPr>
                <w:rFonts w:eastAsia="Cambria" w:cs="Cambria"/>
                <w:sz w:val="20"/>
                <w:szCs w:val="20"/>
              </w:rPr>
            </w:pPr>
            <w:r w:rsidRPr="31E9F89D">
              <w:rPr>
                <w:rFonts w:eastAsia="Cambria" w:cs="Cambria"/>
                <w:sz w:val="20"/>
                <w:szCs w:val="20"/>
              </w:rPr>
              <w:t xml:space="preserve">HPE 300: </w:t>
            </w:r>
            <w:proofErr w:type="spellStart"/>
            <w:r w:rsidRPr="31E9F89D">
              <w:rPr>
                <w:rFonts w:eastAsia="Cambria" w:cs="Cambria"/>
                <w:sz w:val="20"/>
                <w:szCs w:val="20"/>
              </w:rPr>
              <w:t>Hlth</w:t>
            </w:r>
            <w:proofErr w:type="spellEnd"/>
            <w:r w:rsidRPr="31E9F89D">
              <w:rPr>
                <w:rFonts w:eastAsia="Cambria" w:cs="Cambria"/>
                <w:sz w:val="20"/>
                <w:szCs w:val="20"/>
              </w:rPr>
              <w:t xml:space="preserve">. Ed. &amp; </w:t>
            </w:r>
            <w:proofErr w:type="spellStart"/>
            <w:r w:rsidRPr="31E9F89D">
              <w:rPr>
                <w:rFonts w:eastAsia="Cambria" w:cs="Cambria"/>
                <w:sz w:val="20"/>
                <w:szCs w:val="20"/>
              </w:rPr>
              <w:t>Hlth</w:t>
            </w:r>
            <w:proofErr w:type="spellEnd"/>
            <w:r w:rsidRPr="31E9F89D">
              <w:rPr>
                <w:rFonts w:eastAsia="Cambria" w:cs="Cambria"/>
                <w:sz w:val="20"/>
                <w:szCs w:val="20"/>
              </w:rPr>
              <w:t>. Prom Ped. *(3)</w:t>
            </w:r>
          </w:p>
          <w:p w14:paraId="3039AA89" w14:textId="786730E8" w:rsidR="00066F26" w:rsidRPr="009F029C" w:rsidRDefault="31E9F89D" w:rsidP="31E9F89D">
            <w:pPr>
              <w:spacing w:line="240" w:lineRule="auto"/>
              <w:rPr>
                <w:rFonts w:eastAsia="Cambria" w:cs="Cambria"/>
                <w:sz w:val="20"/>
                <w:szCs w:val="20"/>
              </w:rPr>
            </w:pPr>
            <w:r w:rsidRPr="31E9F89D">
              <w:rPr>
                <w:rFonts w:eastAsia="Cambria" w:cs="Cambria"/>
                <w:sz w:val="20"/>
                <w:szCs w:val="20"/>
              </w:rPr>
              <w:t xml:space="preserve">HPE 406: </w:t>
            </w:r>
            <w:proofErr w:type="spellStart"/>
            <w:r w:rsidRPr="31E9F89D">
              <w:rPr>
                <w:rFonts w:eastAsia="Cambria" w:cs="Cambria"/>
                <w:sz w:val="20"/>
                <w:szCs w:val="20"/>
              </w:rPr>
              <w:t>Hlth</w:t>
            </w:r>
            <w:proofErr w:type="spellEnd"/>
            <w:r w:rsidRPr="31E9F89D">
              <w:rPr>
                <w:rFonts w:eastAsia="Cambria" w:cs="Cambria"/>
                <w:sz w:val="20"/>
                <w:szCs w:val="20"/>
              </w:rPr>
              <w:t xml:space="preserve">. Prog. </w:t>
            </w:r>
            <w:proofErr w:type="spellStart"/>
            <w:r w:rsidRPr="31E9F89D">
              <w:rPr>
                <w:rFonts w:eastAsia="Cambria" w:cs="Cambria"/>
                <w:sz w:val="20"/>
                <w:szCs w:val="20"/>
              </w:rPr>
              <w:t>Plann</w:t>
            </w:r>
            <w:proofErr w:type="spellEnd"/>
            <w:r w:rsidRPr="31E9F89D">
              <w:rPr>
                <w:rFonts w:eastAsia="Cambria" w:cs="Cambria"/>
                <w:sz w:val="20"/>
                <w:szCs w:val="20"/>
              </w:rPr>
              <w:t>. &amp; Dev. *(3)</w:t>
            </w:r>
          </w:p>
          <w:p w14:paraId="19A620F3" w14:textId="74187D93" w:rsidR="00066F26" w:rsidRPr="009F029C" w:rsidRDefault="31E9F89D" w:rsidP="31E9F89D">
            <w:pPr>
              <w:spacing w:line="240" w:lineRule="auto"/>
              <w:rPr>
                <w:rFonts w:eastAsia="Cambria" w:cs="Cambria"/>
                <w:sz w:val="20"/>
                <w:szCs w:val="20"/>
              </w:rPr>
            </w:pPr>
            <w:r w:rsidRPr="31E9F89D">
              <w:rPr>
                <w:rFonts w:eastAsia="Cambria" w:cs="Cambria"/>
                <w:sz w:val="20"/>
                <w:szCs w:val="20"/>
              </w:rPr>
              <w:t>HPE 419: Comm. &amp; PH Pract.* (3)</w:t>
            </w:r>
          </w:p>
          <w:p w14:paraId="73FF6403" w14:textId="312A5E93" w:rsidR="00066F26" w:rsidRPr="009F029C" w:rsidRDefault="31E9F89D" w:rsidP="31E9F89D">
            <w:pPr>
              <w:spacing w:line="240" w:lineRule="auto"/>
              <w:rPr>
                <w:rFonts w:eastAsia="Cambria" w:cs="Cambria"/>
                <w:sz w:val="20"/>
                <w:szCs w:val="20"/>
              </w:rPr>
            </w:pPr>
            <w:r w:rsidRPr="31E9F89D">
              <w:rPr>
                <w:rFonts w:eastAsia="Cambria" w:cs="Cambria"/>
                <w:sz w:val="20"/>
                <w:szCs w:val="20"/>
              </w:rPr>
              <w:t xml:space="preserve">HPE 426: </w:t>
            </w:r>
            <w:proofErr w:type="spellStart"/>
            <w:r w:rsidRPr="31E9F89D">
              <w:rPr>
                <w:rFonts w:eastAsia="Cambria" w:cs="Cambria"/>
                <w:sz w:val="20"/>
                <w:szCs w:val="20"/>
              </w:rPr>
              <w:t>Intrnshp</w:t>
            </w:r>
            <w:proofErr w:type="spellEnd"/>
            <w:r w:rsidRPr="31E9F89D">
              <w:rPr>
                <w:rFonts w:eastAsia="Cambria" w:cs="Cambria"/>
                <w:sz w:val="20"/>
                <w:szCs w:val="20"/>
              </w:rPr>
              <w:t xml:space="preserve">. in Com. &amp; Pub. </w:t>
            </w:r>
            <w:proofErr w:type="spellStart"/>
            <w:r w:rsidRPr="31E9F89D">
              <w:rPr>
                <w:rFonts w:eastAsia="Cambria" w:cs="Cambria"/>
                <w:sz w:val="20"/>
                <w:szCs w:val="20"/>
              </w:rPr>
              <w:t>Hlth</w:t>
            </w:r>
            <w:proofErr w:type="spellEnd"/>
            <w:r w:rsidRPr="31E9F89D">
              <w:rPr>
                <w:rFonts w:eastAsia="Cambria" w:cs="Cambria"/>
                <w:sz w:val="20"/>
                <w:szCs w:val="20"/>
              </w:rPr>
              <w:t>*. (10)</w:t>
            </w:r>
          </w:p>
          <w:p w14:paraId="12DC2007" w14:textId="50011278" w:rsidR="00066F26" w:rsidRPr="009F029C" w:rsidRDefault="31E9F89D" w:rsidP="31E9F89D">
            <w:pPr>
              <w:spacing w:line="240" w:lineRule="auto"/>
              <w:rPr>
                <w:rFonts w:eastAsia="Cambria" w:cs="Cambria"/>
                <w:sz w:val="20"/>
                <w:szCs w:val="20"/>
              </w:rPr>
            </w:pPr>
            <w:r w:rsidRPr="31E9F89D">
              <w:rPr>
                <w:rFonts w:eastAsia="Cambria" w:cs="Cambria"/>
                <w:sz w:val="20"/>
                <w:szCs w:val="20"/>
              </w:rPr>
              <w:t>HPE 429: Seminar in Com. &amp; Pub. Hlth.* (2)</w:t>
            </w:r>
          </w:p>
          <w:p w14:paraId="3FBA1CF9" w14:textId="0B248E28" w:rsidR="00066F26" w:rsidRPr="009F029C" w:rsidRDefault="31E9F89D" w:rsidP="31E9F89D">
            <w:pPr>
              <w:spacing w:line="240" w:lineRule="auto"/>
              <w:rPr>
                <w:rFonts w:eastAsia="Cambria" w:cs="Cambria"/>
                <w:sz w:val="13"/>
                <w:szCs w:val="13"/>
              </w:rPr>
            </w:pPr>
            <w:r w:rsidRPr="31E9F89D">
              <w:rPr>
                <w:rFonts w:eastAsia="Cambria" w:cs="Cambria"/>
                <w:sz w:val="13"/>
                <w:szCs w:val="13"/>
              </w:rPr>
              <w:t xml:space="preserve">* CC Forms submitted for course title &amp; description </w:t>
            </w:r>
            <w:r w:rsidR="00753C15" w:rsidRPr="31E9F89D">
              <w:rPr>
                <w:rFonts w:eastAsia="Cambria" w:cs="Cambria"/>
                <w:sz w:val="13"/>
                <w:szCs w:val="13"/>
              </w:rPr>
              <w:t>change;</w:t>
            </w:r>
            <w:r w:rsidRPr="31E9F89D">
              <w:rPr>
                <w:rFonts w:eastAsia="Cambria" w:cs="Cambria"/>
                <w:sz w:val="13"/>
                <w:szCs w:val="13"/>
              </w:rPr>
              <w:t xml:space="preserve"> approved in UCC meeting dated April 17, 2019 New titles reflected.</w:t>
            </w:r>
            <w:r w:rsidR="00066F26">
              <w:br/>
            </w:r>
          </w:p>
          <w:p w14:paraId="27A461EF" w14:textId="3A787615" w:rsidR="00066F26" w:rsidRDefault="00753C15" w:rsidP="31E9F89D">
            <w:pPr>
              <w:spacing w:line="240" w:lineRule="auto"/>
              <w:rPr>
                <w:b/>
                <w:bCs/>
                <w:sz w:val="20"/>
                <w:szCs w:val="20"/>
              </w:rPr>
            </w:pPr>
            <w:r>
              <w:rPr>
                <w:b/>
                <w:bCs/>
                <w:sz w:val="20"/>
                <w:szCs w:val="20"/>
              </w:rPr>
              <w:t xml:space="preserve">Community and </w:t>
            </w:r>
            <w:r w:rsidR="31E9F89D" w:rsidRPr="31E9F89D">
              <w:rPr>
                <w:b/>
                <w:bCs/>
                <w:sz w:val="20"/>
                <w:szCs w:val="20"/>
              </w:rPr>
              <w:t>Public Health Promotion</w:t>
            </w:r>
            <w:r w:rsidRPr="00753C15">
              <w:rPr>
                <w:b/>
                <w:bCs/>
                <w:sz w:val="20"/>
                <w:szCs w:val="20"/>
                <w:vertAlign w:val="superscript"/>
              </w:rPr>
              <w:t>*</w:t>
            </w:r>
            <w:r w:rsidR="31E9F89D" w:rsidRPr="31E9F89D">
              <w:rPr>
                <w:b/>
                <w:bCs/>
                <w:sz w:val="20"/>
                <w:szCs w:val="20"/>
              </w:rPr>
              <w:t xml:space="preserve"> Concentration: 15-17 cr.</w:t>
            </w:r>
          </w:p>
          <w:p w14:paraId="3A56D91F" w14:textId="092B28E0" w:rsidR="00753C15" w:rsidRPr="00753C15" w:rsidRDefault="00753C15" w:rsidP="31E9F89D">
            <w:pPr>
              <w:spacing w:line="240" w:lineRule="auto"/>
              <w:rPr>
                <w:bCs/>
                <w:sz w:val="13"/>
                <w:szCs w:val="13"/>
              </w:rPr>
            </w:pPr>
            <w:r w:rsidRPr="00753C15">
              <w:rPr>
                <w:bCs/>
                <w:sz w:val="13"/>
                <w:szCs w:val="13"/>
              </w:rPr>
              <w:t xml:space="preserve">* CC Forms submitted for </w:t>
            </w:r>
            <w:r>
              <w:rPr>
                <w:bCs/>
                <w:sz w:val="13"/>
                <w:szCs w:val="13"/>
              </w:rPr>
              <w:t>concentration name</w:t>
            </w:r>
            <w:r w:rsidRPr="00753C15">
              <w:rPr>
                <w:bCs/>
                <w:sz w:val="13"/>
                <w:szCs w:val="13"/>
              </w:rPr>
              <w:t xml:space="preserve"> change; approved in UCC meeting dated April 17, 2019 New title reflected.</w:t>
            </w:r>
          </w:p>
          <w:p w14:paraId="6D405B0E" w14:textId="18E74F63" w:rsidR="00066F26" w:rsidRPr="009F029C" w:rsidRDefault="31E9F89D" w:rsidP="31E9F89D">
            <w:pPr>
              <w:spacing w:line="240" w:lineRule="auto"/>
              <w:rPr>
                <w:rFonts w:eastAsia="Cambria" w:cs="Cambria"/>
                <w:sz w:val="20"/>
                <w:szCs w:val="20"/>
              </w:rPr>
            </w:pPr>
            <w:r w:rsidRPr="31E9F89D">
              <w:rPr>
                <w:b/>
                <w:bCs/>
                <w:i/>
                <w:iCs/>
                <w:sz w:val="20"/>
                <w:szCs w:val="20"/>
              </w:rPr>
              <w:t>Required (9 cr.)</w:t>
            </w:r>
            <w:r w:rsidR="00066F26">
              <w:br/>
            </w:r>
            <w:r w:rsidRPr="31E9F89D">
              <w:rPr>
                <w:rFonts w:eastAsia="Cambria" w:cs="Cambria"/>
                <w:sz w:val="20"/>
                <w:szCs w:val="20"/>
              </w:rPr>
              <w:t>COMM 336: Health Comm. (4)</w:t>
            </w:r>
          </w:p>
          <w:p w14:paraId="39D64EA3" w14:textId="4C19A768" w:rsidR="00066F26" w:rsidRPr="009F029C" w:rsidRDefault="31E9F89D" w:rsidP="31E9F89D">
            <w:pPr>
              <w:spacing w:line="240" w:lineRule="auto"/>
              <w:rPr>
                <w:rFonts w:eastAsia="Cambria" w:cs="Cambria"/>
                <w:sz w:val="16"/>
                <w:szCs w:val="16"/>
              </w:rPr>
            </w:pPr>
            <w:r w:rsidRPr="31E9F89D">
              <w:rPr>
                <w:rFonts w:eastAsia="Cambria" w:cs="Cambria"/>
                <w:sz w:val="20"/>
                <w:szCs w:val="20"/>
              </w:rPr>
              <w:t xml:space="preserve">HPE 403: Environmental </w:t>
            </w:r>
            <w:proofErr w:type="spellStart"/>
            <w:r w:rsidRPr="31E9F89D">
              <w:rPr>
                <w:rFonts w:eastAsia="Cambria" w:cs="Cambria"/>
                <w:sz w:val="20"/>
                <w:szCs w:val="20"/>
              </w:rPr>
              <w:t>Hlth</w:t>
            </w:r>
            <w:proofErr w:type="spellEnd"/>
            <w:r w:rsidRPr="31E9F89D">
              <w:rPr>
                <w:rFonts w:eastAsia="Cambria" w:cs="Cambria"/>
                <w:sz w:val="20"/>
                <w:szCs w:val="20"/>
              </w:rPr>
              <w:t xml:space="preserve"> (3)* </w:t>
            </w:r>
            <w:r w:rsidRPr="31E9F89D">
              <w:rPr>
                <w:rFonts w:eastAsia="Cambria" w:cs="Cambria"/>
                <w:sz w:val="16"/>
                <w:szCs w:val="16"/>
              </w:rPr>
              <w:t xml:space="preserve">(new course, proposal submitted for UCC; approved in UCC meeting dated </w:t>
            </w:r>
            <w:r w:rsidR="00753C15">
              <w:rPr>
                <w:rFonts w:eastAsia="Cambria" w:cs="Cambria"/>
                <w:sz w:val="16"/>
                <w:szCs w:val="16"/>
              </w:rPr>
              <w:t>04.17.19</w:t>
            </w:r>
            <w:r w:rsidRPr="31E9F89D">
              <w:rPr>
                <w:rFonts w:eastAsia="Cambria" w:cs="Cambria"/>
                <w:sz w:val="16"/>
                <w:szCs w:val="16"/>
              </w:rPr>
              <w:t>)</w:t>
            </w:r>
          </w:p>
          <w:p w14:paraId="3618645D" w14:textId="2DE335D6" w:rsidR="00066F26" w:rsidRPr="009F029C" w:rsidRDefault="31E9F89D" w:rsidP="31E9F89D">
            <w:pPr>
              <w:spacing w:line="240" w:lineRule="auto"/>
              <w:rPr>
                <w:rFonts w:eastAsia="Cambria" w:cs="Cambria"/>
                <w:sz w:val="20"/>
                <w:szCs w:val="20"/>
              </w:rPr>
            </w:pPr>
            <w:r w:rsidRPr="31E9F89D">
              <w:rPr>
                <w:rFonts w:eastAsia="Cambria" w:cs="Cambria"/>
                <w:sz w:val="20"/>
                <w:szCs w:val="20"/>
              </w:rPr>
              <w:t>HSCI 105: Med. Term. (2)</w:t>
            </w:r>
          </w:p>
          <w:p w14:paraId="05E266A9" w14:textId="67DE0D37" w:rsidR="00066F26" w:rsidRPr="009F029C" w:rsidRDefault="31E9F89D" w:rsidP="31E9F89D">
            <w:pPr>
              <w:spacing w:line="240" w:lineRule="auto"/>
              <w:rPr>
                <w:rFonts w:eastAsia="Cambria" w:cs="Cambria"/>
                <w:b/>
                <w:bCs/>
                <w:sz w:val="20"/>
                <w:szCs w:val="20"/>
              </w:rPr>
            </w:pPr>
            <w:r w:rsidRPr="31E9F89D">
              <w:rPr>
                <w:rFonts w:eastAsia="Cambria" w:cs="Cambria"/>
                <w:b/>
                <w:bCs/>
                <w:i/>
                <w:iCs/>
                <w:sz w:val="20"/>
                <w:szCs w:val="20"/>
              </w:rPr>
              <w:t>Electives: –Select 2 (6-8 cr.)</w:t>
            </w:r>
            <w:r w:rsidRPr="31E9F89D">
              <w:rPr>
                <w:rFonts w:eastAsia="Cambria" w:cs="Cambria"/>
                <w:b/>
                <w:bCs/>
                <w:sz w:val="20"/>
                <w:szCs w:val="20"/>
              </w:rPr>
              <w:t>:</w:t>
            </w:r>
          </w:p>
          <w:p w14:paraId="17B93123" w14:textId="538E38C8" w:rsidR="00066F26" w:rsidRPr="009F029C" w:rsidRDefault="31E9F89D" w:rsidP="31E9F89D">
            <w:pPr>
              <w:spacing w:line="240" w:lineRule="auto"/>
              <w:rPr>
                <w:rFonts w:eastAsia="Cambria" w:cs="Cambria"/>
                <w:sz w:val="20"/>
                <w:szCs w:val="20"/>
              </w:rPr>
            </w:pPr>
            <w:r w:rsidRPr="31E9F89D">
              <w:rPr>
                <w:rFonts w:eastAsia="Cambria" w:cs="Cambria"/>
                <w:sz w:val="20"/>
                <w:szCs w:val="20"/>
              </w:rPr>
              <w:t>ANTH 309: Medical Anthropology (4)</w:t>
            </w:r>
          </w:p>
          <w:p w14:paraId="0A57C862" w14:textId="25DAE7EB" w:rsidR="00066F26" w:rsidRPr="009F029C" w:rsidRDefault="31E9F89D" w:rsidP="31E9F89D">
            <w:pPr>
              <w:spacing w:line="240" w:lineRule="auto"/>
              <w:rPr>
                <w:rFonts w:eastAsia="Cambria" w:cs="Cambria"/>
                <w:sz w:val="20"/>
                <w:szCs w:val="20"/>
              </w:rPr>
            </w:pPr>
            <w:r w:rsidRPr="31E9F89D">
              <w:rPr>
                <w:rFonts w:eastAsia="Cambria" w:cs="Cambria"/>
                <w:sz w:val="20"/>
                <w:szCs w:val="20"/>
              </w:rPr>
              <w:t>ANTH 347: Environmental Justice (4)</w:t>
            </w:r>
          </w:p>
          <w:p w14:paraId="4A0E3A36" w14:textId="65D691E4" w:rsidR="00066F26" w:rsidRPr="009F029C" w:rsidRDefault="31E9F89D" w:rsidP="31E9F89D">
            <w:pPr>
              <w:spacing w:line="240" w:lineRule="auto"/>
              <w:rPr>
                <w:rFonts w:eastAsia="Cambria" w:cs="Cambria"/>
                <w:sz w:val="20"/>
                <w:szCs w:val="20"/>
              </w:rPr>
            </w:pPr>
            <w:r w:rsidRPr="31E9F89D">
              <w:rPr>
                <w:rFonts w:eastAsia="Cambria" w:cs="Cambria"/>
                <w:sz w:val="20"/>
                <w:szCs w:val="20"/>
              </w:rPr>
              <w:t>COMM 330 Interpersonal Comm. (4)</w:t>
            </w:r>
          </w:p>
          <w:p w14:paraId="2FFE302F" w14:textId="004A031B" w:rsidR="00066F26" w:rsidRPr="009F029C" w:rsidRDefault="31E9F89D" w:rsidP="31E9F89D">
            <w:pPr>
              <w:spacing w:line="240" w:lineRule="auto"/>
              <w:rPr>
                <w:rFonts w:eastAsia="Cambria" w:cs="Cambria"/>
                <w:sz w:val="16"/>
                <w:szCs w:val="16"/>
              </w:rPr>
            </w:pPr>
            <w:r w:rsidRPr="31E9F89D">
              <w:rPr>
                <w:rFonts w:eastAsia="Cambria" w:cs="Cambria"/>
                <w:sz w:val="20"/>
                <w:szCs w:val="20"/>
              </w:rPr>
              <w:t xml:space="preserve">HPE 416: Women’s </w:t>
            </w:r>
            <w:proofErr w:type="spellStart"/>
            <w:r w:rsidRPr="31E9F89D">
              <w:rPr>
                <w:rFonts w:eastAsia="Cambria" w:cs="Cambria"/>
                <w:sz w:val="20"/>
                <w:szCs w:val="20"/>
              </w:rPr>
              <w:t>Hlth</w:t>
            </w:r>
            <w:proofErr w:type="spellEnd"/>
            <w:r w:rsidRPr="31E9F89D">
              <w:rPr>
                <w:rFonts w:eastAsia="Cambria" w:cs="Cambria"/>
                <w:sz w:val="20"/>
                <w:szCs w:val="20"/>
              </w:rPr>
              <w:t>.(3)* (</w:t>
            </w:r>
            <w:r w:rsidRPr="31E9F89D">
              <w:rPr>
                <w:rFonts w:eastAsia="Cambria" w:cs="Cambria"/>
                <w:sz w:val="16"/>
                <w:szCs w:val="16"/>
              </w:rPr>
              <w:t>new course, proposal submitted, approved in UCC meeting dated 04/17/19)</w:t>
            </w:r>
          </w:p>
          <w:p w14:paraId="6922157C" w14:textId="0D1A2CF2"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lastRenderedPageBreak/>
              <w:t>HPE 431: Drug Education (3)</w:t>
            </w:r>
          </w:p>
          <w:p w14:paraId="57BC54E0" w14:textId="170DEE43"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NPST400: Inst. in Nonprofit Stud. (4)</w:t>
            </w:r>
          </w:p>
          <w:p w14:paraId="29B64402" w14:textId="7CE24D88"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PSYC 217: Drugs &amp; Chem. Dep. (4)</w:t>
            </w:r>
          </w:p>
          <w:p w14:paraId="2ACA4C1F" w14:textId="61719CB4"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PSYC 230 Human Development (4)</w:t>
            </w:r>
          </w:p>
          <w:p w14:paraId="79E5D971" w14:textId="49A66D3D"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 xml:space="preserve">PSYC 424 Health Psychology (4) </w:t>
            </w:r>
          </w:p>
          <w:p w14:paraId="2FDF538C" w14:textId="4F055C35"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SOC 314 Soc. of Health &amp; Illness (4)</w:t>
            </w:r>
          </w:p>
          <w:p w14:paraId="1D86770C" w14:textId="4A0D8DE7"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SWK 200: Intro. to Soc. Wk. (4)</w:t>
            </w:r>
          </w:p>
          <w:p w14:paraId="47758AB8" w14:textId="0301A7D7"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YDEV 300: Intro. to Youth Dev. (4)</w:t>
            </w:r>
          </w:p>
          <w:p w14:paraId="2E13B396" w14:textId="61819BDA"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 xml:space="preserve">HCA 303: Health Policy &amp; CI (3) </w:t>
            </w:r>
          </w:p>
          <w:p w14:paraId="096F6F72" w14:textId="34B4E719" w:rsidR="00066F26" w:rsidRPr="009F029C" w:rsidRDefault="00066F26" w:rsidP="31E9F89D">
            <w:pPr>
              <w:spacing w:line="240" w:lineRule="auto"/>
              <w:rPr>
                <w:rFonts w:eastAsia="Cambria" w:cs="Cambria"/>
                <w:b/>
                <w:bCs/>
                <w:sz w:val="20"/>
                <w:szCs w:val="20"/>
              </w:rPr>
            </w:pPr>
            <w:r>
              <w:br/>
            </w:r>
            <w:r w:rsidR="31E9F89D" w:rsidRPr="31E9F89D">
              <w:rPr>
                <w:rFonts w:eastAsia="Cambria" w:cs="Cambria"/>
                <w:b/>
                <w:bCs/>
                <w:sz w:val="20"/>
                <w:szCs w:val="20"/>
              </w:rPr>
              <w:t>Health and Aging concentration: 14-15 cr.</w:t>
            </w:r>
          </w:p>
          <w:p w14:paraId="5570D840" w14:textId="0C2ECF81" w:rsidR="00066F26" w:rsidRPr="009F029C" w:rsidRDefault="31E9F89D" w:rsidP="31E9F89D">
            <w:pPr>
              <w:spacing w:line="240" w:lineRule="auto"/>
              <w:rPr>
                <w:b/>
                <w:bCs/>
                <w:i/>
                <w:iCs/>
                <w:sz w:val="20"/>
                <w:szCs w:val="20"/>
              </w:rPr>
            </w:pPr>
            <w:r w:rsidRPr="31E9F89D">
              <w:rPr>
                <w:b/>
                <w:bCs/>
                <w:i/>
                <w:iCs/>
                <w:sz w:val="20"/>
                <w:szCs w:val="20"/>
              </w:rPr>
              <w:t>Required (11 cr.)</w:t>
            </w:r>
          </w:p>
          <w:p w14:paraId="13F91116" w14:textId="6C3C3DA4" w:rsidR="00066F26" w:rsidRPr="009F029C" w:rsidRDefault="31E9F89D" w:rsidP="31E9F89D">
            <w:pPr>
              <w:spacing w:line="240" w:lineRule="auto"/>
              <w:rPr>
                <w:rFonts w:eastAsia="Cambria" w:cs="Cambria"/>
                <w:sz w:val="20"/>
                <w:szCs w:val="20"/>
              </w:rPr>
            </w:pPr>
            <w:r w:rsidRPr="31E9F89D">
              <w:rPr>
                <w:rFonts w:eastAsia="Cambria" w:cs="Cambria"/>
                <w:sz w:val="20"/>
                <w:szCs w:val="20"/>
              </w:rPr>
              <w:t>GTRL 314: Health &amp; Aging (4)</w:t>
            </w:r>
          </w:p>
          <w:p w14:paraId="415893A7" w14:textId="27AAEAFB" w:rsidR="00066F26" w:rsidRPr="009F029C" w:rsidRDefault="31E9F89D" w:rsidP="31E9F89D">
            <w:pPr>
              <w:spacing w:line="240" w:lineRule="auto"/>
              <w:rPr>
                <w:rFonts w:eastAsia="Cambria" w:cs="Cambria"/>
                <w:sz w:val="20"/>
                <w:szCs w:val="20"/>
              </w:rPr>
            </w:pPr>
            <w:r w:rsidRPr="31E9F89D">
              <w:rPr>
                <w:rFonts w:eastAsia="Cambria" w:cs="Cambria"/>
                <w:sz w:val="20"/>
                <w:szCs w:val="20"/>
              </w:rPr>
              <w:t>SOC 217: Aging and Society (4)</w:t>
            </w:r>
          </w:p>
          <w:p w14:paraId="3B875D5C" w14:textId="0E812BC6" w:rsidR="00066F26" w:rsidRPr="009F029C" w:rsidRDefault="31E9F89D" w:rsidP="31E9F89D">
            <w:pPr>
              <w:spacing w:line="240" w:lineRule="auto"/>
              <w:rPr>
                <w:rFonts w:eastAsia="Cambria" w:cs="Cambria"/>
                <w:sz w:val="20"/>
                <w:szCs w:val="20"/>
              </w:rPr>
            </w:pPr>
            <w:r w:rsidRPr="31E9F89D">
              <w:rPr>
                <w:rFonts w:eastAsia="Cambria" w:cs="Cambria"/>
                <w:sz w:val="20"/>
                <w:szCs w:val="20"/>
              </w:rPr>
              <w:t>SOC 320: Law and the Elderly (3)</w:t>
            </w:r>
          </w:p>
          <w:p w14:paraId="357B9B81" w14:textId="6D1FD158" w:rsidR="00066F26" w:rsidRPr="009F029C" w:rsidRDefault="31E9F89D" w:rsidP="31E9F89D">
            <w:pPr>
              <w:spacing w:line="240" w:lineRule="auto"/>
              <w:rPr>
                <w:rFonts w:eastAsia="Cambria" w:cs="Cambria"/>
                <w:b/>
                <w:bCs/>
                <w:i/>
                <w:iCs/>
                <w:sz w:val="20"/>
                <w:szCs w:val="20"/>
              </w:rPr>
            </w:pPr>
            <w:r w:rsidRPr="31E9F89D">
              <w:rPr>
                <w:rFonts w:eastAsia="Cambria" w:cs="Cambria"/>
                <w:b/>
                <w:bCs/>
                <w:i/>
                <w:iCs/>
                <w:sz w:val="20"/>
                <w:szCs w:val="20"/>
              </w:rPr>
              <w:t>Electives -Select 1 (3 or 4 cr.)</w:t>
            </w:r>
          </w:p>
          <w:p w14:paraId="373EC84C" w14:textId="55567A27" w:rsidR="00066F26" w:rsidRPr="009F029C" w:rsidRDefault="31E9F89D" w:rsidP="31E9F89D">
            <w:pPr>
              <w:spacing w:line="240" w:lineRule="auto"/>
              <w:rPr>
                <w:rFonts w:eastAsia="Cambria" w:cs="Cambria"/>
                <w:sz w:val="20"/>
                <w:szCs w:val="20"/>
              </w:rPr>
            </w:pPr>
            <w:r w:rsidRPr="31E9F89D">
              <w:rPr>
                <w:rFonts w:eastAsia="Cambria" w:cs="Cambria"/>
                <w:sz w:val="20"/>
                <w:szCs w:val="20"/>
              </w:rPr>
              <w:t>HPE 451: Recreation &amp; Aging (3)</w:t>
            </w:r>
          </w:p>
          <w:p w14:paraId="002003B1" w14:textId="04686892" w:rsidR="00066F26" w:rsidRPr="009F029C" w:rsidRDefault="31E9F89D" w:rsidP="31E9F89D">
            <w:pPr>
              <w:spacing w:line="240" w:lineRule="auto"/>
              <w:rPr>
                <w:rFonts w:eastAsia="Cambria" w:cs="Cambria"/>
                <w:sz w:val="20"/>
                <w:szCs w:val="20"/>
              </w:rPr>
            </w:pPr>
            <w:r w:rsidRPr="31E9F89D">
              <w:rPr>
                <w:rFonts w:eastAsia="Cambria" w:cs="Cambria"/>
                <w:sz w:val="20"/>
                <w:szCs w:val="20"/>
              </w:rPr>
              <w:t>NPST 400: Nonprofit Studies (4)</w:t>
            </w:r>
          </w:p>
          <w:p w14:paraId="1974A7BC" w14:textId="290FCAA8" w:rsidR="00066F26" w:rsidRPr="009F029C" w:rsidRDefault="31E9F89D" w:rsidP="31E9F89D">
            <w:pPr>
              <w:spacing w:line="240" w:lineRule="auto"/>
              <w:rPr>
                <w:rFonts w:eastAsia="Cambria" w:cs="Cambria"/>
                <w:sz w:val="20"/>
                <w:szCs w:val="20"/>
              </w:rPr>
            </w:pPr>
            <w:r w:rsidRPr="31E9F89D">
              <w:rPr>
                <w:rFonts w:eastAsia="Cambria" w:cs="Cambria"/>
                <w:sz w:val="20"/>
                <w:szCs w:val="20"/>
              </w:rPr>
              <w:t>NURS 312: Death &amp; Dying (3)</w:t>
            </w:r>
          </w:p>
          <w:p w14:paraId="7882DEE3" w14:textId="3CE7F74D" w:rsidR="00066F26" w:rsidRPr="009F029C" w:rsidRDefault="31E9F89D" w:rsidP="31E9F89D">
            <w:pPr>
              <w:spacing w:line="240" w:lineRule="auto"/>
              <w:rPr>
                <w:rFonts w:eastAsia="Cambria" w:cs="Cambria"/>
                <w:sz w:val="20"/>
                <w:szCs w:val="20"/>
              </w:rPr>
            </w:pPr>
            <w:r w:rsidRPr="31E9F89D">
              <w:rPr>
                <w:rFonts w:eastAsia="Cambria" w:cs="Cambria"/>
                <w:sz w:val="20"/>
                <w:szCs w:val="20"/>
              </w:rPr>
              <w:t>PSYC 339: Psychology of Aging (4)</w:t>
            </w:r>
          </w:p>
          <w:p w14:paraId="49E0E306" w14:textId="47B5B7ED" w:rsidR="00066F26" w:rsidRPr="009F029C" w:rsidRDefault="31E9F89D" w:rsidP="31E9F89D">
            <w:pPr>
              <w:spacing w:line="240" w:lineRule="auto"/>
              <w:rPr>
                <w:rFonts w:eastAsia="Cambria" w:cs="Cambria"/>
                <w:sz w:val="20"/>
                <w:szCs w:val="20"/>
              </w:rPr>
            </w:pPr>
            <w:r w:rsidRPr="31E9F89D">
              <w:rPr>
                <w:rFonts w:eastAsia="Cambria" w:cs="Cambria"/>
                <w:sz w:val="20"/>
                <w:szCs w:val="20"/>
              </w:rPr>
              <w:t>SOC 314: Sociology of Illness (4)</w:t>
            </w:r>
          </w:p>
          <w:p w14:paraId="1EB11F24" w14:textId="3A0C6747" w:rsidR="00066F26" w:rsidRPr="009F029C" w:rsidRDefault="31E9F89D" w:rsidP="31E9F89D">
            <w:pPr>
              <w:spacing w:line="240" w:lineRule="auto"/>
            </w:pPr>
            <w:r w:rsidRPr="31E9F89D">
              <w:rPr>
                <w:rFonts w:eastAsia="Cambria" w:cs="Cambria"/>
                <w:sz w:val="20"/>
                <w:szCs w:val="20"/>
              </w:rPr>
              <w:t>COMM 336: Health Comm. (4)</w:t>
            </w:r>
          </w:p>
          <w:p w14:paraId="10F6EA53" w14:textId="685DB526" w:rsidR="00066F26" w:rsidRPr="009F029C" w:rsidRDefault="00066F26" w:rsidP="31E9F89D">
            <w:pPr>
              <w:spacing w:line="240" w:lineRule="auto"/>
              <w:rPr>
                <w:rFonts w:eastAsia="Cambria" w:cs="Cambria"/>
                <w:sz w:val="20"/>
                <w:szCs w:val="20"/>
              </w:rPr>
            </w:pPr>
          </w:p>
          <w:p w14:paraId="40613568" w14:textId="688D0F72" w:rsidR="00066F26" w:rsidRPr="009F029C" w:rsidRDefault="31E9F89D" w:rsidP="31E9F89D">
            <w:pPr>
              <w:spacing w:line="240" w:lineRule="auto"/>
              <w:rPr>
                <w:rFonts w:eastAsia="Cambria" w:cs="Cambria"/>
                <w:b/>
                <w:bCs/>
                <w:sz w:val="20"/>
                <w:szCs w:val="20"/>
              </w:rPr>
            </w:pPr>
            <w:r w:rsidRPr="31E9F89D">
              <w:rPr>
                <w:rFonts w:eastAsia="Cambria" w:cs="Cambria"/>
                <w:b/>
                <w:bCs/>
                <w:sz w:val="20"/>
                <w:szCs w:val="20"/>
              </w:rPr>
              <w:t>Women’s Health concentration: 16 cr.</w:t>
            </w:r>
          </w:p>
          <w:p w14:paraId="25C86D7B" w14:textId="24A94B70" w:rsidR="00066F26" w:rsidRPr="009F029C" w:rsidRDefault="31E9F89D" w:rsidP="31E9F89D">
            <w:pPr>
              <w:spacing w:line="240" w:lineRule="auto"/>
              <w:rPr>
                <w:rFonts w:eastAsia="Cambria" w:cs="Cambria"/>
                <w:b/>
                <w:bCs/>
                <w:i/>
                <w:iCs/>
                <w:sz w:val="20"/>
                <w:szCs w:val="20"/>
              </w:rPr>
            </w:pPr>
            <w:r w:rsidRPr="31E9F89D">
              <w:rPr>
                <w:rFonts w:eastAsia="Cambria" w:cs="Cambria"/>
                <w:b/>
                <w:bCs/>
                <w:i/>
                <w:iCs/>
                <w:sz w:val="20"/>
                <w:szCs w:val="20"/>
              </w:rPr>
              <w:t>Requirements(12cr.)</w:t>
            </w:r>
          </w:p>
          <w:p w14:paraId="764B2F0E" w14:textId="627B746C" w:rsidR="00066F26" w:rsidRPr="009F029C" w:rsidRDefault="31E9F89D" w:rsidP="31E9F89D">
            <w:pPr>
              <w:spacing w:line="240" w:lineRule="auto"/>
              <w:rPr>
                <w:rFonts w:eastAsia="Cambria" w:cs="Cambria"/>
                <w:sz w:val="20"/>
                <w:szCs w:val="20"/>
              </w:rPr>
            </w:pPr>
            <w:r w:rsidRPr="31E9F89D">
              <w:rPr>
                <w:rFonts w:eastAsia="Cambria" w:cs="Cambria"/>
                <w:sz w:val="20"/>
                <w:szCs w:val="20"/>
              </w:rPr>
              <w:t>GEND 200: Gender &amp; Society (4)</w:t>
            </w:r>
          </w:p>
          <w:p w14:paraId="0A7CAAB2" w14:textId="7374F781" w:rsidR="00066F26" w:rsidRPr="009F029C" w:rsidRDefault="31E9F89D" w:rsidP="31E9F89D">
            <w:pPr>
              <w:spacing w:line="240" w:lineRule="auto"/>
              <w:rPr>
                <w:rFonts w:eastAsia="Cambria" w:cs="Cambria"/>
                <w:sz w:val="20"/>
                <w:szCs w:val="20"/>
              </w:rPr>
            </w:pPr>
            <w:r w:rsidRPr="31E9F89D">
              <w:rPr>
                <w:rFonts w:eastAsia="Cambria" w:cs="Cambria"/>
                <w:sz w:val="20"/>
                <w:szCs w:val="20"/>
              </w:rPr>
              <w:t>GEND 201: Intro to Fem. Inq. (4)</w:t>
            </w:r>
          </w:p>
          <w:p w14:paraId="1098FCCF" w14:textId="78677234" w:rsidR="00066F26" w:rsidRPr="009F029C" w:rsidRDefault="31E9F89D" w:rsidP="31E9F89D">
            <w:pPr>
              <w:spacing w:line="240" w:lineRule="auto"/>
              <w:rPr>
                <w:rFonts w:eastAsia="Cambria" w:cs="Cambria"/>
                <w:sz w:val="20"/>
                <w:szCs w:val="20"/>
              </w:rPr>
            </w:pPr>
            <w:r w:rsidRPr="31E9F89D">
              <w:rPr>
                <w:rFonts w:eastAsia="Cambria" w:cs="Cambria"/>
                <w:sz w:val="20"/>
                <w:szCs w:val="20"/>
              </w:rPr>
              <w:t>HPE 416: Women’s Health (4)* (new course, proposal submitted</w:t>
            </w:r>
            <w:r w:rsidR="00753C15">
              <w:rPr>
                <w:rFonts w:eastAsia="Cambria" w:cs="Cambria"/>
                <w:sz w:val="20"/>
                <w:szCs w:val="20"/>
              </w:rPr>
              <w:t xml:space="preserve"> to UCC; approved in UCC meeting 04.17</w:t>
            </w:r>
            <w:r w:rsidRPr="31E9F89D">
              <w:rPr>
                <w:rFonts w:eastAsia="Cambria" w:cs="Cambria"/>
                <w:sz w:val="20"/>
                <w:szCs w:val="20"/>
              </w:rPr>
              <w:t>.19)</w:t>
            </w:r>
          </w:p>
          <w:p w14:paraId="36057337" w14:textId="1A942C4F" w:rsidR="00066F26" w:rsidRPr="009F029C" w:rsidRDefault="31E9F89D" w:rsidP="31E9F89D">
            <w:pPr>
              <w:spacing w:line="240" w:lineRule="auto"/>
              <w:rPr>
                <w:rFonts w:eastAsia="Cambria" w:cs="Cambria"/>
                <w:b/>
                <w:bCs/>
                <w:i/>
                <w:iCs/>
                <w:sz w:val="20"/>
                <w:szCs w:val="20"/>
              </w:rPr>
            </w:pPr>
            <w:r w:rsidRPr="31E9F89D">
              <w:rPr>
                <w:rFonts w:eastAsia="Cambria" w:cs="Cambria"/>
                <w:b/>
                <w:bCs/>
                <w:i/>
                <w:iCs/>
                <w:sz w:val="20"/>
                <w:szCs w:val="20"/>
              </w:rPr>
              <w:t>Electives: -Select 1 (4 cr.)</w:t>
            </w:r>
          </w:p>
          <w:p w14:paraId="0E743C5B" w14:textId="4C1502A3" w:rsidR="00066F26" w:rsidRPr="009F029C" w:rsidRDefault="31E9F89D" w:rsidP="31E9F89D">
            <w:pPr>
              <w:spacing w:line="240" w:lineRule="auto"/>
              <w:rPr>
                <w:rFonts w:eastAsia="Cambria" w:cs="Cambria"/>
                <w:sz w:val="20"/>
                <w:szCs w:val="20"/>
              </w:rPr>
            </w:pPr>
            <w:r w:rsidRPr="31E9F89D">
              <w:rPr>
                <w:rFonts w:eastAsia="Cambria" w:cs="Cambria"/>
                <w:sz w:val="20"/>
                <w:szCs w:val="20"/>
              </w:rPr>
              <w:t>COMM 332: Gender and Comm. (4)</w:t>
            </w:r>
          </w:p>
          <w:p w14:paraId="3DB98BC8" w14:textId="18E5A92A" w:rsidR="00066F26" w:rsidRPr="009F029C" w:rsidRDefault="31E9F89D" w:rsidP="31E9F89D">
            <w:pPr>
              <w:spacing w:line="240" w:lineRule="auto"/>
              <w:rPr>
                <w:rFonts w:eastAsia="Cambria" w:cs="Cambria"/>
                <w:sz w:val="20"/>
                <w:szCs w:val="20"/>
              </w:rPr>
            </w:pPr>
            <w:r w:rsidRPr="31E9F89D">
              <w:rPr>
                <w:rFonts w:eastAsia="Cambria" w:cs="Cambria"/>
                <w:sz w:val="20"/>
                <w:szCs w:val="20"/>
              </w:rPr>
              <w:t>GEND 355: Women and Madness (4)</w:t>
            </w:r>
          </w:p>
          <w:p w14:paraId="59DB017E" w14:textId="7B73B25F" w:rsidR="00066F26" w:rsidRPr="009F029C" w:rsidRDefault="31E9F89D" w:rsidP="31E9F89D">
            <w:pPr>
              <w:spacing w:line="240" w:lineRule="auto"/>
              <w:rPr>
                <w:rFonts w:eastAsia="Cambria" w:cs="Cambria"/>
                <w:sz w:val="20"/>
                <w:szCs w:val="20"/>
              </w:rPr>
            </w:pPr>
            <w:r w:rsidRPr="31E9F89D">
              <w:rPr>
                <w:rFonts w:eastAsia="Cambria" w:cs="Cambria"/>
                <w:sz w:val="20"/>
                <w:szCs w:val="20"/>
              </w:rPr>
              <w:t>GEND 356: Class Matters (4)</w:t>
            </w:r>
          </w:p>
          <w:p w14:paraId="4AD1872E" w14:textId="307AB9F9" w:rsidR="00066F26" w:rsidRPr="009F029C" w:rsidRDefault="31E9F89D" w:rsidP="31E9F89D">
            <w:pPr>
              <w:spacing w:line="240" w:lineRule="auto"/>
              <w:rPr>
                <w:rFonts w:eastAsia="Cambria" w:cs="Cambria"/>
                <w:sz w:val="20"/>
                <w:szCs w:val="20"/>
              </w:rPr>
            </w:pPr>
            <w:r w:rsidRPr="31E9F89D">
              <w:rPr>
                <w:rFonts w:eastAsia="Cambria" w:cs="Cambria"/>
                <w:sz w:val="20"/>
                <w:szCs w:val="20"/>
              </w:rPr>
              <w:t>GEND 357: Gender &amp; Sexuality (4)</w:t>
            </w:r>
          </w:p>
          <w:p w14:paraId="5E4FEBAF" w14:textId="401FB278" w:rsidR="00066F26" w:rsidRPr="009F029C" w:rsidRDefault="31E9F89D" w:rsidP="31E9F89D">
            <w:pPr>
              <w:spacing w:line="240" w:lineRule="auto"/>
              <w:rPr>
                <w:rFonts w:eastAsia="Cambria" w:cs="Cambria"/>
                <w:sz w:val="20"/>
                <w:szCs w:val="20"/>
              </w:rPr>
            </w:pPr>
            <w:r w:rsidRPr="31E9F89D">
              <w:rPr>
                <w:rFonts w:eastAsia="Cambria" w:cs="Cambria"/>
                <w:sz w:val="20"/>
                <w:szCs w:val="20"/>
              </w:rPr>
              <w:t>GEND 358: Gender-Based Violence (4)</w:t>
            </w:r>
          </w:p>
          <w:p w14:paraId="2161AAFE" w14:textId="2413D6BE" w:rsidR="00066F26" w:rsidRPr="009F029C" w:rsidRDefault="31E9F89D" w:rsidP="31E9F89D">
            <w:pPr>
              <w:spacing w:line="240" w:lineRule="auto"/>
              <w:rPr>
                <w:rFonts w:eastAsia="Cambria" w:cs="Cambria"/>
                <w:sz w:val="20"/>
                <w:szCs w:val="20"/>
              </w:rPr>
            </w:pPr>
            <w:r w:rsidRPr="31E9F89D">
              <w:rPr>
                <w:rFonts w:eastAsia="Cambria" w:cs="Cambria"/>
                <w:sz w:val="20"/>
                <w:szCs w:val="20"/>
              </w:rPr>
              <w:t>NPST 400: Inst. NP Studies (4)</w:t>
            </w:r>
          </w:p>
          <w:p w14:paraId="74430241" w14:textId="1009C9E4" w:rsidR="00066F26" w:rsidRPr="009F029C" w:rsidRDefault="31E9F89D" w:rsidP="31E9F89D">
            <w:pPr>
              <w:spacing w:line="240" w:lineRule="auto"/>
              <w:rPr>
                <w:rFonts w:eastAsia="Cambria" w:cs="Cambria"/>
                <w:sz w:val="20"/>
                <w:szCs w:val="20"/>
              </w:rPr>
            </w:pPr>
            <w:r w:rsidRPr="31E9F89D">
              <w:rPr>
                <w:rFonts w:eastAsia="Cambria" w:cs="Cambria"/>
                <w:sz w:val="20"/>
                <w:szCs w:val="20"/>
              </w:rPr>
              <w:t>PSYC 356: Psych of Gender (4)</w:t>
            </w:r>
          </w:p>
          <w:p w14:paraId="1A46B1C1" w14:textId="6F9E1BAB" w:rsidR="00066F26" w:rsidRPr="009F029C" w:rsidRDefault="31E9F89D" w:rsidP="31E9F89D">
            <w:pPr>
              <w:spacing w:line="240" w:lineRule="auto"/>
              <w:rPr>
                <w:rFonts w:eastAsia="Cambria" w:cs="Cambria"/>
                <w:sz w:val="20"/>
                <w:szCs w:val="20"/>
              </w:rPr>
            </w:pPr>
            <w:r w:rsidRPr="31E9F89D">
              <w:rPr>
                <w:rFonts w:eastAsia="Cambria" w:cs="Cambria"/>
                <w:sz w:val="20"/>
                <w:szCs w:val="20"/>
              </w:rPr>
              <w:t>SOC 342: Women, Crime &amp; Justice (4)</w:t>
            </w:r>
          </w:p>
          <w:p w14:paraId="6BA3AFDA" w14:textId="12ECE22D" w:rsidR="00066F26" w:rsidRPr="009F029C" w:rsidRDefault="31E9F89D" w:rsidP="31E9F89D">
            <w:pPr>
              <w:spacing w:line="240" w:lineRule="auto"/>
              <w:rPr>
                <w:rFonts w:eastAsia="Cambria" w:cs="Cambria"/>
                <w:i/>
                <w:iCs/>
                <w:sz w:val="20"/>
                <w:szCs w:val="20"/>
              </w:rPr>
            </w:pPr>
            <w:r w:rsidRPr="31E9F89D">
              <w:rPr>
                <w:rFonts w:eastAsia="Cambria" w:cs="Cambria"/>
                <w:sz w:val="20"/>
                <w:szCs w:val="20"/>
              </w:rPr>
              <w:t>COMM 336: Health Comm. (4)</w:t>
            </w:r>
          </w:p>
        </w:tc>
        <w:tc>
          <w:tcPr>
            <w:tcW w:w="3885" w:type="dxa"/>
            <w:noWrap/>
          </w:tcPr>
          <w:p w14:paraId="2BA0BAC6" w14:textId="20CDAEE7" w:rsidR="53155244" w:rsidRDefault="53155244" w:rsidP="53155244">
            <w:pPr>
              <w:spacing w:line="240" w:lineRule="auto"/>
              <w:rPr>
                <w:rFonts w:eastAsia="Cambria" w:cs="Cambria"/>
                <w:b/>
                <w:bCs/>
                <w:sz w:val="20"/>
                <w:szCs w:val="20"/>
              </w:rPr>
            </w:pPr>
            <w:r w:rsidRPr="53155244">
              <w:rPr>
                <w:rFonts w:eastAsia="Cambria" w:cs="Cambria"/>
                <w:b/>
                <w:bCs/>
                <w:sz w:val="20"/>
                <w:szCs w:val="20"/>
              </w:rPr>
              <w:lastRenderedPageBreak/>
              <w:t>Core Foundation: 47-48 cr.</w:t>
            </w:r>
          </w:p>
          <w:p w14:paraId="4D493D7C" w14:textId="542C3931" w:rsidR="53155244" w:rsidRDefault="53155244" w:rsidP="53155244">
            <w:pPr>
              <w:spacing w:line="240" w:lineRule="auto"/>
              <w:rPr>
                <w:rFonts w:eastAsia="Cambria" w:cs="Cambria"/>
                <w:sz w:val="20"/>
                <w:szCs w:val="20"/>
              </w:rPr>
            </w:pPr>
            <w:r w:rsidRPr="53155244">
              <w:rPr>
                <w:rFonts w:eastAsia="Cambria" w:cs="Cambria"/>
                <w:sz w:val="20"/>
                <w:szCs w:val="20"/>
              </w:rPr>
              <w:t>BIO 108: Principles of Biology (4)</w:t>
            </w:r>
          </w:p>
          <w:p w14:paraId="62886C4D" w14:textId="45E5C6CE" w:rsidR="53155244" w:rsidRDefault="53155244" w:rsidP="53155244">
            <w:pPr>
              <w:spacing w:line="240" w:lineRule="auto"/>
              <w:rPr>
                <w:rFonts w:eastAsia="Cambria" w:cs="Cambria"/>
                <w:sz w:val="20"/>
                <w:szCs w:val="20"/>
              </w:rPr>
            </w:pPr>
            <w:r w:rsidRPr="53155244">
              <w:rPr>
                <w:rFonts w:eastAsia="Cambria" w:cs="Cambria"/>
                <w:sz w:val="20"/>
                <w:szCs w:val="20"/>
              </w:rPr>
              <w:t>BIO 231: Human Anatomy (4)</w:t>
            </w:r>
          </w:p>
          <w:p w14:paraId="50D2CE82" w14:textId="67120947" w:rsidR="53155244" w:rsidRDefault="53155244" w:rsidP="53155244">
            <w:pPr>
              <w:spacing w:line="240" w:lineRule="auto"/>
              <w:rPr>
                <w:rFonts w:eastAsia="Cambria" w:cs="Cambria"/>
                <w:sz w:val="20"/>
                <w:szCs w:val="20"/>
              </w:rPr>
            </w:pPr>
            <w:r w:rsidRPr="53155244">
              <w:rPr>
                <w:rFonts w:eastAsia="Cambria" w:cs="Cambria"/>
                <w:sz w:val="20"/>
                <w:szCs w:val="20"/>
              </w:rPr>
              <w:t>BIO 240: Biostatistics 240 (4)</w:t>
            </w:r>
          </w:p>
          <w:p w14:paraId="01AF972A" w14:textId="077DFFED" w:rsidR="53155244" w:rsidRDefault="53155244" w:rsidP="53155244">
            <w:pPr>
              <w:spacing w:line="240" w:lineRule="auto"/>
              <w:rPr>
                <w:rFonts w:eastAsia="Cambria" w:cs="Cambria"/>
                <w:sz w:val="20"/>
                <w:szCs w:val="20"/>
              </w:rPr>
            </w:pPr>
            <w:r w:rsidRPr="53155244">
              <w:rPr>
                <w:rFonts w:eastAsia="Cambria" w:cs="Cambria"/>
                <w:sz w:val="20"/>
                <w:szCs w:val="20"/>
              </w:rPr>
              <w:t>BIO 335: Human Physiology (4)</w:t>
            </w:r>
          </w:p>
          <w:p w14:paraId="16F176A9" w14:textId="37D563C6" w:rsidR="53155244" w:rsidRDefault="53155244" w:rsidP="53155244">
            <w:pPr>
              <w:spacing w:line="240" w:lineRule="auto"/>
              <w:rPr>
                <w:rFonts w:eastAsia="Cambria" w:cs="Cambria"/>
                <w:sz w:val="20"/>
                <w:szCs w:val="20"/>
              </w:rPr>
            </w:pPr>
            <w:r w:rsidRPr="53155244">
              <w:rPr>
                <w:rFonts w:eastAsia="Cambria" w:cs="Cambria"/>
                <w:sz w:val="20"/>
                <w:szCs w:val="20"/>
              </w:rPr>
              <w:t>HPE 101: Human Sexuality (3)</w:t>
            </w:r>
          </w:p>
          <w:p w14:paraId="4DB4921C" w14:textId="4F0BF6D8" w:rsidR="53155244" w:rsidRDefault="31E9F89D" w:rsidP="31E9F89D">
            <w:pPr>
              <w:spacing w:line="240" w:lineRule="auto"/>
              <w:rPr>
                <w:rFonts w:eastAsia="Cambria" w:cs="Cambria"/>
                <w:sz w:val="20"/>
                <w:szCs w:val="20"/>
              </w:rPr>
            </w:pPr>
            <w:r w:rsidRPr="31E9F89D">
              <w:rPr>
                <w:rFonts w:eastAsia="Cambria" w:cs="Cambria"/>
                <w:sz w:val="20"/>
                <w:szCs w:val="20"/>
              </w:rPr>
              <w:t>HPE 102: Human Health &amp; Disease (3)</w:t>
            </w:r>
          </w:p>
          <w:p w14:paraId="1FF148CC" w14:textId="0BD54B9F" w:rsidR="53155244" w:rsidRDefault="31E9F89D" w:rsidP="31E9F89D">
            <w:pPr>
              <w:spacing w:line="240" w:lineRule="auto"/>
              <w:rPr>
                <w:rFonts w:eastAsia="Cambria" w:cs="Cambria"/>
                <w:sz w:val="20"/>
                <w:szCs w:val="20"/>
              </w:rPr>
            </w:pPr>
            <w:r w:rsidRPr="31E9F89D">
              <w:rPr>
                <w:rFonts w:eastAsia="Cambria" w:cs="Cambria"/>
                <w:sz w:val="20"/>
                <w:szCs w:val="20"/>
              </w:rPr>
              <w:t xml:space="preserve">HPE 202: Comm. /PH &amp; </w:t>
            </w:r>
            <w:proofErr w:type="spellStart"/>
            <w:r w:rsidRPr="31E9F89D">
              <w:rPr>
                <w:rFonts w:eastAsia="Cambria" w:cs="Cambria"/>
                <w:sz w:val="20"/>
                <w:szCs w:val="20"/>
              </w:rPr>
              <w:t>Hlth</w:t>
            </w:r>
            <w:proofErr w:type="spellEnd"/>
            <w:r w:rsidRPr="31E9F89D">
              <w:rPr>
                <w:rFonts w:eastAsia="Cambria" w:cs="Cambria"/>
                <w:sz w:val="20"/>
                <w:szCs w:val="20"/>
              </w:rPr>
              <w:t>. Prom. (3)</w:t>
            </w:r>
          </w:p>
          <w:p w14:paraId="4EB79E7D" w14:textId="23D099FC" w:rsidR="53155244" w:rsidRDefault="53155244" w:rsidP="53155244">
            <w:pPr>
              <w:spacing w:line="240" w:lineRule="auto"/>
              <w:rPr>
                <w:rFonts w:eastAsia="Cambria" w:cs="Cambria"/>
                <w:sz w:val="20"/>
                <w:szCs w:val="20"/>
              </w:rPr>
            </w:pPr>
            <w:r w:rsidRPr="53155244">
              <w:rPr>
                <w:rFonts w:eastAsia="Cambria" w:cs="Cambria"/>
                <w:sz w:val="20"/>
                <w:szCs w:val="20"/>
              </w:rPr>
              <w:t>HPE 221: Nutrition (3)</w:t>
            </w:r>
          </w:p>
          <w:p w14:paraId="1A368E7A" w14:textId="4882F5CB" w:rsidR="53155244" w:rsidRDefault="53155244" w:rsidP="53155244">
            <w:pPr>
              <w:spacing w:line="240" w:lineRule="auto"/>
              <w:rPr>
                <w:rFonts w:eastAsia="Cambria" w:cs="Cambria"/>
                <w:sz w:val="20"/>
                <w:szCs w:val="20"/>
              </w:rPr>
            </w:pPr>
            <w:r w:rsidRPr="53155244">
              <w:rPr>
                <w:rFonts w:eastAsia="Cambria" w:cs="Cambria"/>
                <w:sz w:val="20"/>
                <w:szCs w:val="20"/>
              </w:rPr>
              <w:t xml:space="preserve">HPE 233: Soc. &amp; Glob. </w:t>
            </w:r>
            <w:proofErr w:type="spellStart"/>
            <w:r w:rsidRPr="53155244">
              <w:rPr>
                <w:rFonts w:eastAsia="Cambria" w:cs="Cambria"/>
                <w:sz w:val="20"/>
                <w:szCs w:val="20"/>
              </w:rPr>
              <w:t>Persp</w:t>
            </w:r>
            <w:proofErr w:type="spellEnd"/>
            <w:r w:rsidRPr="53155244">
              <w:rPr>
                <w:rFonts w:eastAsia="Cambria" w:cs="Cambria"/>
                <w:sz w:val="20"/>
                <w:szCs w:val="20"/>
              </w:rPr>
              <w:t xml:space="preserve">. </w:t>
            </w:r>
            <w:proofErr w:type="spellStart"/>
            <w:r w:rsidRPr="53155244">
              <w:rPr>
                <w:rFonts w:eastAsia="Cambria" w:cs="Cambria"/>
                <w:sz w:val="20"/>
                <w:szCs w:val="20"/>
              </w:rPr>
              <w:t>Hlth</w:t>
            </w:r>
            <w:proofErr w:type="spellEnd"/>
            <w:r w:rsidRPr="53155244">
              <w:rPr>
                <w:rFonts w:eastAsia="Cambria" w:cs="Cambria"/>
                <w:sz w:val="20"/>
                <w:szCs w:val="20"/>
              </w:rPr>
              <w:t xml:space="preserve"> (3)</w:t>
            </w:r>
          </w:p>
          <w:p w14:paraId="797C2891" w14:textId="75337C15" w:rsidR="53155244" w:rsidRDefault="53155244" w:rsidP="53155244">
            <w:pPr>
              <w:spacing w:line="240" w:lineRule="auto"/>
              <w:rPr>
                <w:rFonts w:eastAsia="Cambria" w:cs="Cambria"/>
                <w:sz w:val="20"/>
                <w:szCs w:val="20"/>
              </w:rPr>
            </w:pPr>
            <w:r w:rsidRPr="53155244">
              <w:rPr>
                <w:rFonts w:eastAsia="Cambria" w:cs="Cambria"/>
                <w:sz w:val="20"/>
                <w:szCs w:val="20"/>
              </w:rPr>
              <w:t>HPE 303: Research in Comm. &amp; PH* (3)</w:t>
            </w:r>
          </w:p>
          <w:p w14:paraId="5F37AE76" w14:textId="09C63848" w:rsidR="53155244" w:rsidRDefault="31E9F89D" w:rsidP="31E9F89D">
            <w:pPr>
              <w:spacing w:line="240" w:lineRule="auto"/>
              <w:rPr>
                <w:rFonts w:eastAsia="Cambria" w:cs="Cambria"/>
                <w:sz w:val="20"/>
                <w:szCs w:val="20"/>
              </w:rPr>
            </w:pPr>
            <w:r w:rsidRPr="31E9F89D">
              <w:rPr>
                <w:rFonts w:eastAsia="Cambria" w:cs="Cambria"/>
                <w:sz w:val="20"/>
                <w:szCs w:val="20"/>
              </w:rPr>
              <w:t>HPE 307: Intro. to Epidemiology (3)</w:t>
            </w:r>
          </w:p>
          <w:p w14:paraId="5CF35B5C" w14:textId="284FA88B" w:rsidR="53155244" w:rsidRDefault="53155244" w:rsidP="53155244">
            <w:pPr>
              <w:spacing w:line="240" w:lineRule="auto"/>
              <w:rPr>
                <w:rFonts w:eastAsia="Cambria" w:cs="Cambria"/>
                <w:sz w:val="20"/>
                <w:szCs w:val="20"/>
              </w:rPr>
            </w:pPr>
            <w:r w:rsidRPr="53155244">
              <w:rPr>
                <w:rFonts w:eastAsia="Cambria" w:cs="Cambria"/>
                <w:sz w:val="20"/>
                <w:szCs w:val="20"/>
              </w:rPr>
              <w:t>HPE 410: Stress Management (3)</w:t>
            </w:r>
          </w:p>
          <w:p w14:paraId="181B5E29" w14:textId="3943EDE3" w:rsidR="53155244" w:rsidRDefault="53155244" w:rsidP="53155244">
            <w:pPr>
              <w:spacing w:line="240" w:lineRule="auto"/>
              <w:rPr>
                <w:rFonts w:eastAsia="Cambria" w:cs="Cambria"/>
                <w:b/>
                <w:bCs/>
                <w:sz w:val="20"/>
                <w:szCs w:val="20"/>
              </w:rPr>
            </w:pPr>
            <w:r w:rsidRPr="53155244">
              <w:rPr>
                <w:rFonts w:eastAsia="Cambria" w:cs="Cambria"/>
                <w:sz w:val="20"/>
                <w:szCs w:val="20"/>
              </w:rPr>
              <w:t xml:space="preserve">HPE 431: Drug Education (3) </w:t>
            </w:r>
            <w:r w:rsidRPr="53155244">
              <w:rPr>
                <w:rFonts w:eastAsia="Cambria" w:cs="Cambria"/>
                <w:b/>
                <w:bCs/>
                <w:sz w:val="20"/>
                <w:szCs w:val="20"/>
              </w:rPr>
              <w:t>OR</w:t>
            </w:r>
          </w:p>
          <w:p w14:paraId="17512C1E" w14:textId="0B7E9EED" w:rsidR="53155244" w:rsidRDefault="53155244" w:rsidP="53155244">
            <w:pPr>
              <w:spacing w:line="240" w:lineRule="auto"/>
              <w:rPr>
                <w:rFonts w:eastAsia="Cambria" w:cs="Cambria"/>
                <w:sz w:val="20"/>
                <w:szCs w:val="20"/>
              </w:rPr>
            </w:pPr>
            <w:r w:rsidRPr="53155244">
              <w:rPr>
                <w:rFonts w:eastAsia="Cambria" w:cs="Cambria"/>
                <w:sz w:val="20"/>
                <w:szCs w:val="20"/>
              </w:rPr>
              <w:t>PSYC 217: Drugs &amp; Chem. Dep. (4)</w:t>
            </w:r>
          </w:p>
          <w:p w14:paraId="57B5B71D" w14:textId="463F79BA" w:rsidR="53155244" w:rsidRDefault="31E9F89D" w:rsidP="31E9F89D">
            <w:pPr>
              <w:spacing w:line="240" w:lineRule="auto"/>
              <w:rPr>
                <w:rFonts w:eastAsia="Cambria" w:cs="Cambria"/>
                <w:sz w:val="20"/>
                <w:szCs w:val="20"/>
              </w:rPr>
            </w:pPr>
            <w:r w:rsidRPr="31E9F89D">
              <w:rPr>
                <w:rFonts w:eastAsia="Cambria" w:cs="Cambria"/>
                <w:sz w:val="20"/>
                <w:szCs w:val="20"/>
              </w:rPr>
              <w:t xml:space="preserve">PSYC 215: Soc. Psych (4), </w:t>
            </w:r>
            <w:r w:rsidRPr="31E9F89D">
              <w:rPr>
                <w:rFonts w:eastAsia="Cambria" w:cs="Cambria"/>
                <w:b/>
                <w:bCs/>
                <w:sz w:val="20"/>
                <w:szCs w:val="20"/>
              </w:rPr>
              <w:t xml:space="preserve">OR </w:t>
            </w:r>
          </w:p>
          <w:p w14:paraId="3A5B6526" w14:textId="6CD0471A" w:rsidR="53155244" w:rsidRDefault="31E9F89D" w:rsidP="31E9F89D">
            <w:pPr>
              <w:spacing w:line="240" w:lineRule="auto"/>
              <w:rPr>
                <w:rFonts w:eastAsia="Cambria" w:cs="Cambria"/>
                <w:sz w:val="20"/>
                <w:szCs w:val="20"/>
              </w:rPr>
            </w:pPr>
            <w:r w:rsidRPr="31E9F89D">
              <w:rPr>
                <w:rFonts w:eastAsia="Cambria" w:cs="Cambria"/>
                <w:sz w:val="20"/>
                <w:szCs w:val="20"/>
              </w:rPr>
              <w:t>PSYC 110: Intro to Psych. (4)</w:t>
            </w:r>
          </w:p>
          <w:p w14:paraId="0AFAA7A6" w14:textId="57E5C60B" w:rsidR="53155244" w:rsidRDefault="53155244" w:rsidP="53155244">
            <w:pPr>
              <w:spacing w:line="240" w:lineRule="auto"/>
              <w:rPr>
                <w:rFonts w:eastAsia="Cambria" w:cs="Cambria"/>
                <w:b/>
                <w:bCs/>
                <w:sz w:val="20"/>
                <w:szCs w:val="20"/>
              </w:rPr>
            </w:pPr>
            <w:r w:rsidRPr="53155244">
              <w:rPr>
                <w:rFonts w:eastAsia="Cambria" w:cs="Cambria"/>
                <w:b/>
                <w:bCs/>
                <w:sz w:val="20"/>
                <w:szCs w:val="20"/>
              </w:rPr>
              <w:t>Professional Courses: 21 cr.</w:t>
            </w:r>
          </w:p>
          <w:p w14:paraId="19192D98" w14:textId="30FF2D6C" w:rsidR="53155244" w:rsidRDefault="31E9F89D" w:rsidP="31E9F89D">
            <w:pPr>
              <w:spacing w:line="240" w:lineRule="auto"/>
              <w:rPr>
                <w:rFonts w:eastAsia="Cambria" w:cs="Cambria"/>
                <w:sz w:val="20"/>
                <w:szCs w:val="20"/>
              </w:rPr>
            </w:pPr>
            <w:r w:rsidRPr="31E9F89D">
              <w:rPr>
                <w:rFonts w:eastAsia="Cambria" w:cs="Cambria"/>
                <w:sz w:val="20"/>
                <w:szCs w:val="20"/>
              </w:rPr>
              <w:t xml:space="preserve">HPE 300: </w:t>
            </w:r>
            <w:proofErr w:type="spellStart"/>
            <w:r w:rsidRPr="31E9F89D">
              <w:rPr>
                <w:rFonts w:eastAsia="Cambria" w:cs="Cambria"/>
                <w:sz w:val="20"/>
                <w:szCs w:val="20"/>
              </w:rPr>
              <w:t>Hlth</w:t>
            </w:r>
            <w:proofErr w:type="spellEnd"/>
            <w:r w:rsidRPr="31E9F89D">
              <w:rPr>
                <w:rFonts w:eastAsia="Cambria" w:cs="Cambria"/>
                <w:sz w:val="20"/>
                <w:szCs w:val="20"/>
              </w:rPr>
              <w:t xml:space="preserve">. Ed. &amp; </w:t>
            </w:r>
            <w:proofErr w:type="spellStart"/>
            <w:r w:rsidRPr="31E9F89D">
              <w:rPr>
                <w:rFonts w:eastAsia="Cambria" w:cs="Cambria"/>
                <w:sz w:val="20"/>
                <w:szCs w:val="20"/>
              </w:rPr>
              <w:t>Hlth</w:t>
            </w:r>
            <w:proofErr w:type="spellEnd"/>
            <w:r w:rsidRPr="31E9F89D">
              <w:rPr>
                <w:rFonts w:eastAsia="Cambria" w:cs="Cambria"/>
                <w:sz w:val="20"/>
                <w:szCs w:val="20"/>
              </w:rPr>
              <w:t>. Prom Ped. (3)</w:t>
            </w:r>
          </w:p>
          <w:p w14:paraId="5D4F1513" w14:textId="5B43E8D8" w:rsidR="53155244" w:rsidRDefault="31E9F89D" w:rsidP="31E9F89D">
            <w:pPr>
              <w:spacing w:line="240" w:lineRule="auto"/>
              <w:rPr>
                <w:rFonts w:eastAsia="Cambria" w:cs="Cambria"/>
                <w:sz w:val="20"/>
                <w:szCs w:val="20"/>
              </w:rPr>
            </w:pPr>
            <w:r w:rsidRPr="31E9F89D">
              <w:rPr>
                <w:rFonts w:eastAsia="Cambria" w:cs="Cambria"/>
                <w:sz w:val="20"/>
                <w:szCs w:val="20"/>
              </w:rPr>
              <w:t xml:space="preserve">HPE 406: </w:t>
            </w:r>
            <w:proofErr w:type="spellStart"/>
            <w:r w:rsidRPr="31E9F89D">
              <w:rPr>
                <w:rFonts w:eastAsia="Cambria" w:cs="Cambria"/>
                <w:sz w:val="20"/>
                <w:szCs w:val="20"/>
              </w:rPr>
              <w:t>Hlth</w:t>
            </w:r>
            <w:proofErr w:type="spellEnd"/>
            <w:r w:rsidRPr="31E9F89D">
              <w:rPr>
                <w:rFonts w:eastAsia="Cambria" w:cs="Cambria"/>
                <w:sz w:val="20"/>
                <w:szCs w:val="20"/>
              </w:rPr>
              <w:t xml:space="preserve">. Prog. </w:t>
            </w:r>
            <w:proofErr w:type="spellStart"/>
            <w:r w:rsidRPr="31E9F89D">
              <w:rPr>
                <w:rFonts w:eastAsia="Cambria" w:cs="Cambria"/>
                <w:sz w:val="20"/>
                <w:szCs w:val="20"/>
              </w:rPr>
              <w:t>Plann</w:t>
            </w:r>
            <w:proofErr w:type="spellEnd"/>
            <w:r w:rsidRPr="31E9F89D">
              <w:rPr>
                <w:rFonts w:eastAsia="Cambria" w:cs="Cambria"/>
                <w:sz w:val="20"/>
                <w:szCs w:val="20"/>
              </w:rPr>
              <w:t>. &amp; Dev. (3)</w:t>
            </w:r>
          </w:p>
          <w:p w14:paraId="780AD863" w14:textId="17C0786A" w:rsidR="53155244" w:rsidRDefault="31E9F89D" w:rsidP="31E9F89D">
            <w:pPr>
              <w:spacing w:line="240" w:lineRule="auto"/>
              <w:rPr>
                <w:rFonts w:eastAsia="Cambria" w:cs="Cambria"/>
                <w:sz w:val="20"/>
                <w:szCs w:val="20"/>
              </w:rPr>
            </w:pPr>
            <w:r w:rsidRPr="31E9F89D">
              <w:rPr>
                <w:rFonts w:eastAsia="Cambria" w:cs="Cambria"/>
                <w:sz w:val="20"/>
                <w:szCs w:val="20"/>
              </w:rPr>
              <w:t xml:space="preserve">HPE 419: Comm. &amp; PH </w:t>
            </w:r>
            <w:proofErr w:type="spellStart"/>
            <w:r w:rsidRPr="31E9F89D">
              <w:rPr>
                <w:rFonts w:eastAsia="Cambria" w:cs="Cambria"/>
                <w:sz w:val="20"/>
                <w:szCs w:val="20"/>
              </w:rPr>
              <w:t>Pract</w:t>
            </w:r>
            <w:proofErr w:type="spellEnd"/>
            <w:r w:rsidRPr="31E9F89D">
              <w:rPr>
                <w:rFonts w:eastAsia="Cambria" w:cs="Cambria"/>
                <w:sz w:val="20"/>
                <w:szCs w:val="20"/>
              </w:rPr>
              <w:t>. (3)</w:t>
            </w:r>
          </w:p>
          <w:p w14:paraId="3F43B99A" w14:textId="3AEEC909" w:rsidR="53155244" w:rsidRDefault="31E9F89D" w:rsidP="31E9F89D">
            <w:pPr>
              <w:spacing w:line="240" w:lineRule="auto"/>
              <w:rPr>
                <w:rFonts w:eastAsia="Cambria" w:cs="Cambria"/>
                <w:sz w:val="20"/>
                <w:szCs w:val="20"/>
              </w:rPr>
            </w:pPr>
            <w:r w:rsidRPr="31E9F89D">
              <w:rPr>
                <w:rFonts w:eastAsia="Cambria" w:cs="Cambria"/>
                <w:sz w:val="20"/>
                <w:szCs w:val="20"/>
              </w:rPr>
              <w:t xml:space="preserve">HPE 426: </w:t>
            </w:r>
            <w:proofErr w:type="spellStart"/>
            <w:r w:rsidRPr="31E9F89D">
              <w:rPr>
                <w:rFonts w:eastAsia="Cambria" w:cs="Cambria"/>
                <w:sz w:val="20"/>
                <w:szCs w:val="20"/>
              </w:rPr>
              <w:t>Intrnshp</w:t>
            </w:r>
            <w:proofErr w:type="spellEnd"/>
            <w:r w:rsidRPr="31E9F89D">
              <w:rPr>
                <w:rFonts w:eastAsia="Cambria" w:cs="Cambria"/>
                <w:sz w:val="20"/>
                <w:szCs w:val="20"/>
              </w:rPr>
              <w:t xml:space="preserve">. </w:t>
            </w:r>
            <w:r w:rsidR="00753C15" w:rsidRPr="31E9F89D">
              <w:rPr>
                <w:rFonts w:eastAsia="Cambria" w:cs="Cambria"/>
                <w:sz w:val="20"/>
                <w:szCs w:val="20"/>
              </w:rPr>
              <w:t>In</w:t>
            </w:r>
            <w:r w:rsidRPr="31E9F89D">
              <w:rPr>
                <w:rFonts w:eastAsia="Cambria" w:cs="Cambria"/>
                <w:sz w:val="20"/>
                <w:szCs w:val="20"/>
              </w:rPr>
              <w:t xml:space="preserve"> Com. &amp; Pub. </w:t>
            </w:r>
            <w:proofErr w:type="spellStart"/>
            <w:r w:rsidRPr="31E9F89D">
              <w:rPr>
                <w:rFonts w:eastAsia="Cambria" w:cs="Cambria"/>
                <w:sz w:val="20"/>
                <w:szCs w:val="20"/>
              </w:rPr>
              <w:t>Hlth</w:t>
            </w:r>
            <w:proofErr w:type="spellEnd"/>
            <w:r w:rsidRPr="31E9F89D">
              <w:rPr>
                <w:rFonts w:eastAsia="Cambria" w:cs="Cambria"/>
                <w:sz w:val="20"/>
                <w:szCs w:val="20"/>
              </w:rPr>
              <w:t>. (10)</w:t>
            </w:r>
          </w:p>
          <w:p w14:paraId="1CC631B7" w14:textId="15073F0B" w:rsidR="53155244" w:rsidRDefault="31E9F89D" w:rsidP="31E9F89D">
            <w:pPr>
              <w:spacing w:line="240" w:lineRule="auto"/>
              <w:rPr>
                <w:rFonts w:eastAsia="Cambria" w:cs="Cambria"/>
                <w:sz w:val="13"/>
                <w:szCs w:val="13"/>
              </w:rPr>
            </w:pPr>
            <w:r w:rsidRPr="31E9F89D">
              <w:rPr>
                <w:rFonts w:eastAsia="Cambria" w:cs="Cambria"/>
                <w:sz w:val="20"/>
                <w:szCs w:val="20"/>
              </w:rPr>
              <w:t xml:space="preserve">HPE 429: Seminar in Com. &amp; Pub. </w:t>
            </w:r>
            <w:proofErr w:type="spellStart"/>
            <w:r w:rsidRPr="31E9F89D">
              <w:rPr>
                <w:rFonts w:eastAsia="Cambria" w:cs="Cambria"/>
                <w:sz w:val="20"/>
                <w:szCs w:val="20"/>
              </w:rPr>
              <w:t>Hlth</w:t>
            </w:r>
            <w:proofErr w:type="spellEnd"/>
            <w:r w:rsidRPr="31E9F89D">
              <w:rPr>
                <w:rFonts w:eastAsia="Cambria" w:cs="Cambria"/>
                <w:sz w:val="20"/>
                <w:szCs w:val="20"/>
              </w:rPr>
              <w:t>. (2)</w:t>
            </w:r>
            <w:r w:rsidR="53155244">
              <w:br/>
            </w:r>
          </w:p>
          <w:p w14:paraId="4C316972" w14:textId="1B4890CA" w:rsidR="00066F26" w:rsidRPr="009F029C" w:rsidRDefault="53155244" w:rsidP="53155244">
            <w:pPr>
              <w:spacing w:line="240" w:lineRule="auto"/>
              <w:rPr>
                <w:b/>
                <w:bCs/>
                <w:sz w:val="20"/>
                <w:szCs w:val="20"/>
              </w:rPr>
            </w:pPr>
            <w:r w:rsidRPr="53155244">
              <w:rPr>
                <w:b/>
                <w:bCs/>
                <w:sz w:val="20"/>
                <w:szCs w:val="20"/>
              </w:rPr>
              <w:t>Public Health Promotion Concentration: 15-17 cr.</w:t>
            </w:r>
          </w:p>
          <w:p w14:paraId="433BA859" w14:textId="18E74F63" w:rsidR="00066F26" w:rsidRPr="009F029C" w:rsidRDefault="53155244" w:rsidP="53155244">
            <w:pPr>
              <w:spacing w:line="240" w:lineRule="auto"/>
              <w:rPr>
                <w:rFonts w:eastAsia="Cambria" w:cs="Cambria"/>
                <w:sz w:val="20"/>
                <w:szCs w:val="20"/>
              </w:rPr>
            </w:pPr>
            <w:r w:rsidRPr="53155244">
              <w:rPr>
                <w:b/>
                <w:bCs/>
                <w:i/>
                <w:iCs/>
                <w:sz w:val="20"/>
                <w:szCs w:val="20"/>
              </w:rPr>
              <w:t>Required (9 cr.)</w:t>
            </w:r>
            <w:r w:rsidR="00066F26">
              <w:br/>
            </w:r>
            <w:r w:rsidRPr="53155244">
              <w:rPr>
                <w:rFonts w:eastAsia="Cambria" w:cs="Cambria"/>
                <w:sz w:val="20"/>
                <w:szCs w:val="20"/>
              </w:rPr>
              <w:t>COMM 336: Health Comm. (4)</w:t>
            </w:r>
          </w:p>
          <w:p w14:paraId="4543DE24" w14:textId="78017912" w:rsidR="00066F26" w:rsidRPr="009F029C" w:rsidRDefault="00753C15" w:rsidP="53155244">
            <w:pPr>
              <w:spacing w:line="240" w:lineRule="auto"/>
              <w:rPr>
                <w:rFonts w:eastAsia="Cambria" w:cs="Cambria"/>
                <w:sz w:val="16"/>
                <w:szCs w:val="16"/>
              </w:rPr>
            </w:pPr>
            <w:r>
              <w:rPr>
                <w:rFonts w:eastAsia="Cambria" w:cs="Cambria"/>
                <w:sz w:val="20"/>
                <w:szCs w:val="20"/>
              </w:rPr>
              <w:t xml:space="preserve">HPE 403: Environmental </w:t>
            </w:r>
            <w:proofErr w:type="spellStart"/>
            <w:r>
              <w:rPr>
                <w:rFonts w:eastAsia="Cambria" w:cs="Cambria"/>
                <w:sz w:val="20"/>
                <w:szCs w:val="20"/>
              </w:rPr>
              <w:t>Hlth</w:t>
            </w:r>
            <w:proofErr w:type="spellEnd"/>
            <w:r>
              <w:rPr>
                <w:rFonts w:eastAsia="Cambria" w:cs="Cambria"/>
                <w:sz w:val="20"/>
                <w:szCs w:val="20"/>
              </w:rPr>
              <w:t xml:space="preserve"> (3)</w:t>
            </w:r>
          </w:p>
          <w:p w14:paraId="68EE6849" w14:textId="2DE335D6" w:rsidR="00066F26" w:rsidRPr="009F029C" w:rsidRDefault="53155244" w:rsidP="53155244">
            <w:pPr>
              <w:spacing w:line="240" w:lineRule="auto"/>
              <w:rPr>
                <w:rFonts w:eastAsia="Cambria" w:cs="Cambria"/>
                <w:sz w:val="20"/>
                <w:szCs w:val="20"/>
              </w:rPr>
            </w:pPr>
            <w:r w:rsidRPr="53155244">
              <w:rPr>
                <w:rFonts w:eastAsia="Cambria" w:cs="Cambria"/>
                <w:sz w:val="20"/>
                <w:szCs w:val="20"/>
              </w:rPr>
              <w:t>HSCI 105: Med. Term. (2)</w:t>
            </w:r>
          </w:p>
          <w:p w14:paraId="66E7E8A3" w14:textId="67DE0D37" w:rsidR="00066F26" w:rsidRPr="009F029C" w:rsidRDefault="53155244" w:rsidP="53155244">
            <w:pPr>
              <w:spacing w:line="240" w:lineRule="auto"/>
              <w:rPr>
                <w:rFonts w:eastAsia="Cambria" w:cs="Cambria"/>
                <w:b/>
                <w:bCs/>
                <w:sz w:val="20"/>
                <w:szCs w:val="20"/>
              </w:rPr>
            </w:pPr>
            <w:r w:rsidRPr="53155244">
              <w:rPr>
                <w:rFonts w:eastAsia="Cambria" w:cs="Cambria"/>
                <w:b/>
                <w:bCs/>
                <w:i/>
                <w:iCs/>
                <w:sz w:val="20"/>
                <w:szCs w:val="20"/>
              </w:rPr>
              <w:t>Electives: –Select 2 (6-8 cr.)</w:t>
            </w:r>
            <w:r w:rsidRPr="53155244">
              <w:rPr>
                <w:rFonts w:eastAsia="Cambria" w:cs="Cambria"/>
                <w:b/>
                <w:bCs/>
                <w:sz w:val="20"/>
                <w:szCs w:val="20"/>
              </w:rPr>
              <w:t>:</w:t>
            </w:r>
          </w:p>
          <w:p w14:paraId="14C98CCB" w14:textId="538E38C8" w:rsidR="00066F26" w:rsidRPr="009F029C" w:rsidRDefault="53155244" w:rsidP="53155244">
            <w:pPr>
              <w:spacing w:line="240" w:lineRule="auto"/>
              <w:rPr>
                <w:rFonts w:eastAsia="Cambria" w:cs="Cambria"/>
                <w:sz w:val="20"/>
                <w:szCs w:val="20"/>
              </w:rPr>
            </w:pPr>
            <w:r w:rsidRPr="53155244">
              <w:rPr>
                <w:rFonts w:eastAsia="Cambria" w:cs="Cambria"/>
                <w:sz w:val="20"/>
                <w:szCs w:val="20"/>
              </w:rPr>
              <w:t>ANTH 309: Medical Anthropology (4)</w:t>
            </w:r>
          </w:p>
          <w:p w14:paraId="63A056D7" w14:textId="25DAE7EB" w:rsidR="00066F26" w:rsidRPr="009F029C" w:rsidRDefault="53155244" w:rsidP="53155244">
            <w:pPr>
              <w:spacing w:line="240" w:lineRule="auto"/>
              <w:rPr>
                <w:rFonts w:eastAsia="Cambria" w:cs="Cambria"/>
                <w:sz w:val="20"/>
                <w:szCs w:val="20"/>
              </w:rPr>
            </w:pPr>
            <w:r w:rsidRPr="53155244">
              <w:rPr>
                <w:rFonts w:eastAsia="Cambria" w:cs="Cambria"/>
                <w:sz w:val="20"/>
                <w:szCs w:val="20"/>
              </w:rPr>
              <w:t>ANTH 347: Environmental Justice (4)</w:t>
            </w:r>
          </w:p>
          <w:p w14:paraId="61F4BE3F" w14:textId="65D691E4" w:rsidR="00066F26" w:rsidRPr="009F029C" w:rsidRDefault="53155244" w:rsidP="53155244">
            <w:pPr>
              <w:spacing w:line="240" w:lineRule="auto"/>
              <w:rPr>
                <w:rFonts w:eastAsia="Cambria" w:cs="Cambria"/>
                <w:sz w:val="20"/>
                <w:szCs w:val="20"/>
              </w:rPr>
            </w:pPr>
            <w:r w:rsidRPr="53155244">
              <w:rPr>
                <w:rFonts w:eastAsia="Cambria" w:cs="Cambria"/>
                <w:sz w:val="20"/>
                <w:szCs w:val="20"/>
              </w:rPr>
              <w:t>COMM 330 Interpersonal Comm. (4)</w:t>
            </w:r>
          </w:p>
          <w:p w14:paraId="488969C9" w14:textId="2AFAEB6B" w:rsidR="00066F26" w:rsidRPr="009F029C" w:rsidRDefault="53155244" w:rsidP="53155244">
            <w:pPr>
              <w:spacing w:line="240" w:lineRule="auto"/>
              <w:rPr>
                <w:rFonts w:eastAsia="Cambria" w:cs="Cambria"/>
                <w:sz w:val="16"/>
                <w:szCs w:val="16"/>
              </w:rPr>
            </w:pPr>
            <w:r w:rsidRPr="53155244">
              <w:rPr>
                <w:rFonts w:eastAsia="Cambria" w:cs="Cambria"/>
                <w:sz w:val="20"/>
                <w:szCs w:val="20"/>
              </w:rPr>
              <w:t xml:space="preserve">HPE 416: Women’s </w:t>
            </w:r>
            <w:proofErr w:type="spellStart"/>
            <w:r w:rsidRPr="53155244">
              <w:rPr>
                <w:rFonts w:eastAsia="Cambria" w:cs="Cambria"/>
                <w:sz w:val="20"/>
                <w:szCs w:val="20"/>
              </w:rPr>
              <w:t>Hlth</w:t>
            </w:r>
            <w:proofErr w:type="spellEnd"/>
            <w:r w:rsidRPr="53155244">
              <w:rPr>
                <w:rFonts w:eastAsia="Cambria" w:cs="Cambria"/>
                <w:sz w:val="20"/>
                <w:szCs w:val="20"/>
              </w:rPr>
              <w:t>.(3</w:t>
            </w:r>
            <w:r w:rsidR="00753C15">
              <w:rPr>
                <w:rFonts w:eastAsia="Cambria" w:cs="Cambria"/>
                <w:sz w:val="20"/>
                <w:szCs w:val="20"/>
              </w:rPr>
              <w:t>)</w:t>
            </w:r>
          </w:p>
          <w:p w14:paraId="418E5F2E" w14:textId="0D1A2CF2"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HPE 431: Drug Education (3)</w:t>
            </w:r>
          </w:p>
          <w:p w14:paraId="349FAA31" w14:textId="6EE7F475"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NPST400: Inst. in Nonprofit Stud.(4)</w:t>
            </w:r>
          </w:p>
          <w:p w14:paraId="748E9399" w14:textId="7CE24D88"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PSYC 217: Drugs &amp; Chem. Dep. (4)</w:t>
            </w:r>
          </w:p>
          <w:p w14:paraId="5DB5791F" w14:textId="61719CB4"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PSYC 230 Human Development (4)</w:t>
            </w:r>
          </w:p>
          <w:p w14:paraId="389F6357" w14:textId="49A66D3D"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 xml:space="preserve">PSYC 424 Health Psychology (4) </w:t>
            </w:r>
          </w:p>
          <w:p w14:paraId="2F621281" w14:textId="4F055C35"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lastRenderedPageBreak/>
              <w:t>SOC 314 Soc. of Health &amp; Illness (4)</w:t>
            </w:r>
          </w:p>
          <w:p w14:paraId="7CED77B0" w14:textId="4A0D8DE7"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SWK 200: Intro. to Soc. Wk. (4)</w:t>
            </w:r>
          </w:p>
          <w:p w14:paraId="742091D9" w14:textId="0301A7D7"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YDEV 300: Intro. to Youth Dev. (4)</w:t>
            </w:r>
          </w:p>
          <w:p w14:paraId="0CE436D7" w14:textId="61819BDA"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 xml:space="preserve">HCA 303: Health Policy &amp; CI (3) </w:t>
            </w:r>
          </w:p>
          <w:p w14:paraId="52A4FBCA" w14:textId="34B4E719" w:rsidR="00066F26" w:rsidRPr="009F029C" w:rsidRDefault="00066F26" w:rsidP="53155244">
            <w:pPr>
              <w:spacing w:line="240" w:lineRule="auto"/>
              <w:rPr>
                <w:rFonts w:eastAsia="Cambria" w:cs="Cambria"/>
                <w:b/>
                <w:bCs/>
                <w:sz w:val="20"/>
                <w:szCs w:val="20"/>
              </w:rPr>
            </w:pPr>
            <w:r>
              <w:br/>
            </w:r>
            <w:r w:rsidR="53155244" w:rsidRPr="53155244">
              <w:rPr>
                <w:rFonts w:eastAsia="Cambria" w:cs="Cambria"/>
                <w:b/>
                <w:bCs/>
                <w:sz w:val="20"/>
                <w:szCs w:val="20"/>
              </w:rPr>
              <w:t>Health and Aging concentration: 14-15 cr.</w:t>
            </w:r>
          </w:p>
          <w:p w14:paraId="69467129" w14:textId="0C2ECF81" w:rsidR="00066F26" w:rsidRPr="009F029C" w:rsidRDefault="53155244" w:rsidP="53155244">
            <w:pPr>
              <w:spacing w:line="240" w:lineRule="auto"/>
              <w:rPr>
                <w:b/>
                <w:bCs/>
                <w:i/>
                <w:iCs/>
                <w:sz w:val="20"/>
                <w:szCs w:val="20"/>
              </w:rPr>
            </w:pPr>
            <w:r w:rsidRPr="53155244">
              <w:rPr>
                <w:b/>
                <w:bCs/>
                <w:i/>
                <w:iCs/>
                <w:sz w:val="20"/>
                <w:szCs w:val="20"/>
              </w:rPr>
              <w:t>Required (11 cr.)</w:t>
            </w:r>
          </w:p>
          <w:p w14:paraId="45A368BA" w14:textId="6C3C3DA4" w:rsidR="00066F26" w:rsidRPr="009F029C" w:rsidRDefault="53155244" w:rsidP="53155244">
            <w:pPr>
              <w:spacing w:line="240" w:lineRule="auto"/>
              <w:rPr>
                <w:rFonts w:eastAsia="Cambria" w:cs="Cambria"/>
                <w:sz w:val="20"/>
                <w:szCs w:val="20"/>
              </w:rPr>
            </w:pPr>
            <w:r w:rsidRPr="53155244">
              <w:rPr>
                <w:rFonts w:eastAsia="Cambria" w:cs="Cambria"/>
                <w:sz w:val="20"/>
                <w:szCs w:val="20"/>
              </w:rPr>
              <w:t>GTRL 314: Health &amp; Aging (4)</w:t>
            </w:r>
          </w:p>
          <w:p w14:paraId="1507C4DF" w14:textId="27AAEAFB" w:rsidR="00066F26" w:rsidRPr="009F029C" w:rsidRDefault="53155244" w:rsidP="53155244">
            <w:pPr>
              <w:spacing w:line="240" w:lineRule="auto"/>
              <w:rPr>
                <w:rFonts w:eastAsia="Cambria" w:cs="Cambria"/>
                <w:sz w:val="20"/>
                <w:szCs w:val="20"/>
              </w:rPr>
            </w:pPr>
            <w:r w:rsidRPr="53155244">
              <w:rPr>
                <w:rFonts w:eastAsia="Cambria" w:cs="Cambria"/>
                <w:sz w:val="20"/>
                <w:szCs w:val="20"/>
              </w:rPr>
              <w:t>SOC 217: Aging and Society (4)</w:t>
            </w:r>
          </w:p>
          <w:p w14:paraId="378531E1" w14:textId="0E812BC6" w:rsidR="00066F26" w:rsidRPr="009F029C" w:rsidRDefault="53155244" w:rsidP="53155244">
            <w:pPr>
              <w:spacing w:line="240" w:lineRule="auto"/>
              <w:rPr>
                <w:rFonts w:eastAsia="Cambria" w:cs="Cambria"/>
                <w:sz w:val="20"/>
                <w:szCs w:val="20"/>
              </w:rPr>
            </w:pPr>
            <w:r w:rsidRPr="53155244">
              <w:rPr>
                <w:rFonts w:eastAsia="Cambria" w:cs="Cambria"/>
                <w:sz w:val="20"/>
                <w:szCs w:val="20"/>
              </w:rPr>
              <w:t>SOC 320: Law and the Elderly (3)</w:t>
            </w:r>
          </w:p>
          <w:p w14:paraId="367F9798" w14:textId="6D1FD158" w:rsidR="00066F26" w:rsidRPr="009F029C" w:rsidRDefault="53155244" w:rsidP="53155244">
            <w:pPr>
              <w:spacing w:line="240" w:lineRule="auto"/>
              <w:rPr>
                <w:rFonts w:eastAsia="Cambria" w:cs="Cambria"/>
                <w:b/>
                <w:bCs/>
                <w:i/>
                <w:iCs/>
                <w:sz w:val="20"/>
                <w:szCs w:val="20"/>
              </w:rPr>
            </w:pPr>
            <w:r w:rsidRPr="53155244">
              <w:rPr>
                <w:rFonts w:eastAsia="Cambria" w:cs="Cambria"/>
                <w:b/>
                <w:bCs/>
                <w:i/>
                <w:iCs/>
                <w:sz w:val="20"/>
                <w:szCs w:val="20"/>
              </w:rPr>
              <w:t>Electives -Select 1 (3 or 4 cr.)</w:t>
            </w:r>
          </w:p>
          <w:p w14:paraId="2792E6A2" w14:textId="55567A27" w:rsidR="00066F26" w:rsidRPr="009F029C" w:rsidRDefault="53155244" w:rsidP="53155244">
            <w:pPr>
              <w:spacing w:line="240" w:lineRule="auto"/>
              <w:rPr>
                <w:rFonts w:eastAsia="Cambria" w:cs="Cambria"/>
                <w:sz w:val="20"/>
                <w:szCs w:val="20"/>
              </w:rPr>
            </w:pPr>
            <w:r w:rsidRPr="53155244">
              <w:rPr>
                <w:rFonts w:eastAsia="Cambria" w:cs="Cambria"/>
                <w:sz w:val="20"/>
                <w:szCs w:val="20"/>
              </w:rPr>
              <w:t>HPE 451: Recreation &amp; Aging (3)</w:t>
            </w:r>
          </w:p>
          <w:p w14:paraId="6B01BE89" w14:textId="04686892" w:rsidR="00066F26" w:rsidRPr="009F029C" w:rsidRDefault="53155244" w:rsidP="53155244">
            <w:pPr>
              <w:spacing w:line="240" w:lineRule="auto"/>
              <w:rPr>
                <w:rFonts w:eastAsia="Cambria" w:cs="Cambria"/>
                <w:sz w:val="20"/>
                <w:szCs w:val="20"/>
              </w:rPr>
            </w:pPr>
            <w:r w:rsidRPr="53155244">
              <w:rPr>
                <w:rFonts w:eastAsia="Cambria" w:cs="Cambria"/>
                <w:sz w:val="20"/>
                <w:szCs w:val="20"/>
              </w:rPr>
              <w:t>NPST 400: Nonprofit Studies (4)</w:t>
            </w:r>
          </w:p>
          <w:p w14:paraId="4CEEC9C8" w14:textId="290FCAA8" w:rsidR="00066F26" w:rsidRPr="009F029C" w:rsidRDefault="53155244" w:rsidP="53155244">
            <w:pPr>
              <w:spacing w:line="240" w:lineRule="auto"/>
              <w:rPr>
                <w:rFonts w:eastAsia="Cambria" w:cs="Cambria"/>
                <w:sz w:val="20"/>
                <w:szCs w:val="20"/>
              </w:rPr>
            </w:pPr>
            <w:r w:rsidRPr="53155244">
              <w:rPr>
                <w:rFonts w:eastAsia="Cambria" w:cs="Cambria"/>
                <w:sz w:val="20"/>
                <w:szCs w:val="20"/>
              </w:rPr>
              <w:t>NURS 312: Death &amp; Dying (3)</w:t>
            </w:r>
          </w:p>
          <w:p w14:paraId="38D6658A" w14:textId="3CE7F74D" w:rsidR="00066F26" w:rsidRPr="009F029C" w:rsidRDefault="53155244" w:rsidP="53155244">
            <w:pPr>
              <w:spacing w:line="240" w:lineRule="auto"/>
              <w:rPr>
                <w:rFonts w:eastAsia="Cambria" w:cs="Cambria"/>
                <w:sz w:val="20"/>
                <w:szCs w:val="20"/>
              </w:rPr>
            </w:pPr>
            <w:r w:rsidRPr="53155244">
              <w:rPr>
                <w:rFonts w:eastAsia="Cambria" w:cs="Cambria"/>
                <w:sz w:val="20"/>
                <w:szCs w:val="20"/>
              </w:rPr>
              <w:t>PSYC 339: Psychology of Aging (4)</w:t>
            </w:r>
          </w:p>
          <w:p w14:paraId="50D7CB43" w14:textId="47B5B7ED" w:rsidR="00066F26" w:rsidRPr="009F029C" w:rsidRDefault="53155244" w:rsidP="53155244">
            <w:pPr>
              <w:spacing w:line="240" w:lineRule="auto"/>
              <w:rPr>
                <w:rFonts w:eastAsia="Cambria" w:cs="Cambria"/>
                <w:sz w:val="20"/>
                <w:szCs w:val="20"/>
              </w:rPr>
            </w:pPr>
            <w:r w:rsidRPr="53155244">
              <w:rPr>
                <w:rFonts w:eastAsia="Cambria" w:cs="Cambria"/>
                <w:sz w:val="20"/>
                <w:szCs w:val="20"/>
              </w:rPr>
              <w:t>SOC 314: Sociology of Illness (4)</w:t>
            </w:r>
          </w:p>
          <w:p w14:paraId="1844CBD4" w14:textId="3A0C6747" w:rsidR="00066F26" w:rsidRPr="009F029C" w:rsidRDefault="53155244" w:rsidP="53155244">
            <w:pPr>
              <w:spacing w:line="240" w:lineRule="auto"/>
            </w:pPr>
            <w:r w:rsidRPr="53155244">
              <w:rPr>
                <w:rFonts w:eastAsia="Cambria" w:cs="Cambria"/>
                <w:sz w:val="20"/>
                <w:szCs w:val="20"/>
              </w:rPr>
              <w:t>COMM 336: Health Comm. (4)</w:t>
            </w:r>
          </w:p>
          <w:p w14:paraId="1FCA8903" w14:textId="685DB526" w:rsidR="00066F26" w:rsidRPr="009F029C" w:rsidRDefault="00066F26" w:rsidP="53155244">
            <w:pPr>
              <w:spacing w:line="240" w:lineRule="auto"/>
              <w:rPr>
                <w:rFonts w:eastAsia="Cambria" w:cs="Cambria"/>
                <w:sz w:val="20"/>
                <w:szCs w:val="20"/>
              </w:rPr>
            </w:pPr>
          </w:p>
          <w:p w14:paraId="764CF738" w14:textId="688D0F72" w:rsidR="00066F26" w:rsidRPr="009F029C" w:rsidRDefault="53155244" w:rsidP="53155244">
            <w:pPr>
              <w:spacing w:line="240" w:lineRule="auto"/>
              <w:rPr>
                <w:rFonts w:eastAsia="Cambria" w:cs="Cambria"/>
                <w:b/>
                <w:bCs/>
                <w:sz w:val="20"/>
                <w:szCs w:val="20"/>
              </w:rPr>
            </w:pPr>
            <w:r w:rsidRPr="53155244">
              <w:rPr>
                <w:rFonts w:eastAsia="Cambria" w:cs="Cambria"/>
                <w:b/>
                <w:bCs/>
                <w:sz w:val="20"/>
                <w:szCs w:val="20"/>
              </w:rPr>
              <w:t>Women’s Health concentration: 16 cr.</w:t>
            </w:r>
          </w:p>
          <w:p w14:paraId="1C1A33F3" w14:textId="24A94B70" w:rsidR="00066F26" w:rsidRPr="009F029C" w:rsidRDefault="53155244" w:rsidP="53155244">
            <w:pPr>
              <w:spacing w:line="240" w:lineRule="auto"/>
              <w:rPr>
                <w:rFonts w:eastAsia="Cambria" w:cs="Cambria"/>
                <w:b/>
                <w:bCs/>
                <w:i/>
                <w:iCs/>
                <w:sz w:val="20"/>
                <w:szCs w:val="20"/>
              </w:rPr>
            </w:pPr>
            <w:r w:rsidRPr="53155244">
              <w:rPr>
                <w:rFonts w:eastAsia="Cambria" w:cs="Cambria"/>
                <w:b/>
                <w:bCs/>
                <w:i/>
                <w:iCs/>
                <w:sz w:val="20"/>
                <w:szCs w:val="20"/>
              </w:rPr>
              <w:t>Requirements(12cr.)</w:t>
            </w:r>
          </w:p>
          <w:p w14:paraId="22D887F4" w14:textId="627B746C" w:rsidR="00066F26" w:rsidRPr="009F029C" w:rsidRDefault="53155244" w:rsidP="53155244">
            <w:pPr>
              <w:spacing w:line="240" w:lineRule="auto"/>
              <w:rPr>
                <w:rFonts w:eastAsia="Cambria" w:cs="Cambria"/>
                <w:sz w:val="20"/>
                <w:szCs w:val="20"/>
              </w:rPr>
            </w:pPr>
            <w:r w:rsidRPr="53155244">
              <w:rPr>
                <w:rFonts w:eastAsia="Cambria" w:cs="Cambria"/>
                <w:sz w:val="20"/>
                <w:szCs w:val="20"/>
              </w:rPr>
              <w:t>GEND 200: Gender &amp; Society (4)</w:t>
            </w:r>
          </w:p>
          <w:p w14:paraId="60437080" w14:textId="7374F781" w:rsidR="00066F26" w:rsidRPr="009F029C" w:rsidRDefault="53155244" w:rsidP="53155244">
            <w:pPr>
              <w:spacing w:line="240" w:lineRule="auto"/>
              <w:rPr>
                <w:rFonts w:eastAsia="Cambria" w:cs="Cambria"/>
                <w:sz w:val="20"/>
                <w:szCs w:val="20"/>
              </w:rPr>
            </w:pPr>
            <w:r w:rsidRPr="53155244">
              <w:rPr>
                <w:rFonts w:eastAsia="Cambria" w:cs="Cambria"/>
                <w:sz w:val="20"/>
                <w:szCs w:val="20"/>
              </w:rPr>
              <w:t>GEND 201: Intro to Fem. Inq. (4)</w:t>
            </w:r>
          </w:p>
          <w:p w14:paraId="4C834C05" w14:textId="52252F7B" w:rsidR="00066F26" w:rsidRPr="009F029C" w:rsidRDefault="00753C15" w:rsidP="53155244">
            <w:pPr>
              <w:spacing w:line="240" w:lineRule="auto"/>
              <w:rPr>
                <w:rFonts w:eastAsia="Cambria" w:cs="Cambria"/>
                <w:sz w:val="20"/>
                <w:szCs w:val="20"/>
              </w:rPr>
            </w:pPr>
            <w:r>
              <w:rPr>
                <w:rFonts w:eastAsia="Cambria" w:cs="Cambria"/>
                <w:sz w:val="20"/>
                <w:szCs w:val="20"/>
              </w:rPr>
              <w:t>HPE 416: Women’s Health (4)</w:t>
            </w:r>
          </w:p>
          <w:p w14:paraId="34FE1BAE" w14:textId="1A942C4F" w:rsidR="00066F26" w:rsidRPr="009F029C" w:rsidRDefault="53155244" w:rsidP="53155244">
            <w:pPr>
              <w:spacing w:line="240" w:lineRule="auto"/>
              <w:rPr>
                <w:rFonts w:eastAsia="Cambria" w:cs="Cambria"/>
                <w:b/>
                <w:bCs/>
                <w:i/>
                <w:iCs/>
                <w:sz w:val="20"/>
                <w:szCs w:val="20"/>
              </w:rPr>
            </w:pPr>
            <w:r w:rsidRPr="53155244">
              <w:rPr>
                <w:rFonts w:eastAsia="Cambria" w:cs="Cambria"/>
                <w:b/>
                <w:bCs/>
                <w:i/>
                <w:iCs/>
                <w:sz w:val="20"/>
                <w:szCs w:val="20"/>
              </w:rPr>
              <w:t>Electives: -Select 1 (4 cr.)</w:t>
            </w:r>
          </w:p>
          <w:p w14:paraId="66AF9131" w14:textId="4C1502A3" w:rsidR="00066F26" w:rsidRPr="009F029C" w:rsidRDefault="53155244" w:rsidP="53155244">
            <w:pPr>
              <w:spacing w:line="240" w:lineRule="auto"/>
              <w:rPr>
                <w:rFonts w:eastAsia="Cambria" w:cs="Cambria"/>
                <w:sz w:val="20"/>
                <w:szCs w:val="20"/>
              </w:rPr>
            </w:pPr>
            <w:r w:rsidRPr="53155244">
              <w:rPr>
                <w:rFonts w:eastAsia="Cambria" w:cs="Cambria"/>
                <w:sz w:val="20"/>
                <w:szCs w:val="20"/>
              </w:rPr>
              <w:t>COMM 332: Gender and Comm. (4)</w:t>
            </w:r>
          </w:p>
          <w:p w14:paraId="49B1C5D2" w14:textId="18E5A92A" w:rsidR="00066F26" w:rsidRPr="009F029C" w:rsidRDefault="53155244" w:rsidP="53155244">
            <w:pPr>
              <w:spacing w:line="240" w:lineRule="auto"/>
              <w:rPr>
                <w:rFonts w:eastAsia="Cambria" w:cs="Cambria"/>
                <w:sz w:val="20"/>
                <w:szCs w:val="20"/>
              </w:rPr>
            </w:pPr>
            <w:r w:rsidRPr="53155244">
              <w:rPr>
                <w:rFonts w:eastAsia="Cambria" w:cs="Cambria"/>
                <w:sz w:val="20"/>
                <w:szCs w:val="20"/>
              </w:rPr>
              <w:t>GEND 355: Women and Madness (4)</w:t>
            </w:r>
          </w:p>
          <w:p w14:paraId="1A965FA4" w14:textId="7B73B25F" w:rsidR="00066F26" w:rsidRPr="009F029C" w:rsidRDefault="53155244" w:rsidP="53155244">
            <w:pPr>
              <w:spacing w:line="240" w:lineRule="auto"/>
              <w:rPr>
                <w:rFonts w:eastAsia="Cambria" w:cs="Cambria"/>
                <w:sz w:val="20"/>
                <w:szCs w:val="20"/>
              </w:rPr>
            </w:pPr>
            <w:r w:rsidRPr="53155244">
              <w:rPr>
                <w:rFonts w:eastAsia="Cambria" w:cs="Cambria"/>
                <w:sz w:val="20"/>
                <w:szCs w:val="20"/>
              </w:rPr>
              <w:t>GEND 356: Class Matters (4)</w:t>
            </w:r>
          </w:p>
          <w:p w14:paraId="601E1EA4" w14:textId="307AB9F9" w:rsidR="00066F26" w:rsidRPr="009F029C" w:rsidRDefault="53155244" w:rsidP="53155244">
            <w:pPr>
              <w:spacing w:line="240" w:lineRule="auto"/>
              <w:rPr>
                <w:rFonts w:eastAsia="Cambria" w:cs="Cambria"/>
                <w:sz w:val="20"/>
                <w:szCs w:val="20"/>
              </w:rPr>
            </w:pPr>
            <w:r w:rsidRPr="53155244">
              <w:rPr>
                <w:rFonts w:eastAsia="Cambria" w:cs="Cambria"/>
                <w:sz w:val="20"/>
                <w:szCs w:val="20"/>
              </w:rPr>
              <w:t>GEND 357: Gender &amp; Sexuality (4)</w:t>
            </w:r>
          </w:p>
          <w:p w14:paraId="478A084C" w14:textId="401FB278" w:rsidR="00066F26" w:rsidRPr="009F029C" w:rsidRDefault="53155244" w:rsidP="53155244">
            <w:pPr>
              <w:spacing w:line="240" w:lineRule="auto"/>
              <w:rPr>
                <w:rFonts w:eastAsia="Cambria" w:cs="Cambria"/>
                <w:sz w:val="20"/>
                <w:szCs w:val="20"/>
              </w:rPr>
            </w:pPr>
            <w:r w:rsidRPr="53155244">
              <w:rPr>
                <w:rFonts w:eastAsia="Cambria" w:cs="Cambria"/>
                <w:sz w:val="20"/>
                <w:szCs w:val="20"/>
              </w:rPr>
              <w:t>GEND 358: Gender-Based Violence (4)</w:t>
            </w:r>
          </w:p>
          <w:p w14:paraId="51DA67A3" w14:textId="2413D6BE" w:rsidR="00066F26" w:rsidRPr="009F029C" w:rsidRDefault="53155244" w:rsidP="53155244">
            <w:pPr>
              <w:spacing w:line="240" w:lineRule="auto"/>
              <w:rPr>
                <w:rFonts w:eastAsia="Cambria" w:cs="Cambria"/>
                <w:sz w:val="20"/>
                <w:szCs w:val="20"/>
              </w:rPr>
            </w:pPr>
            <w:r w:rsidRPr="53155244">
              <w:rPr>
                <w:rFonts w:eastAsia="Cambria" w:cs="Cambria"/>
                <w:sz w:val="20"/>
                <w:szCs w:val="20"/>
              </w:rPr>
              <w:t>NPST 400: Inst. NP Studies (4)</w:t>
            </w:r>
          </w:p>
          <w:p w14:paraId="38469DE2" w14:textId="1009C9E4" w:rsidR="00066F26" w:rsidRPr="009F029C" w:rsidRDefault="53155244" w:rsidP="53155244">
            <w:pPr>
              <w:spacing w:line="240" w:lineRule="auto"/>
              <w:rPr>
                <w:rFonts w:eastAsia="Cambria" w:cs="Cambria"/>
                <w:sz w:val="20"/>
                <w:szCs w:val="20"/>
              </w:rPr>
            </w:pPr>
            <w:r w:rsidRPr="53155244">
              <w:rPr>
                <w:rFonts w:eastAsia="Cambria" w:cs="Cambria"/>
                <w:sz w:val="20"/>
                <w:szCs w:val="20"/>
              </w:rPr>
              <w:t>PSYC 356: Psych of Gender (4)</w:t>
            </w:r>
          </w:p>
          <w:p w14:paraId="36F2C2DF" w14:textId="6F9E1BAB" w:rsidR="00066F26" w:rsidRPr="009F029C" w:rsidRDefault="53155244" w:rsidP="53155244">
            <w:pPr>
              <w:spacing w:line="240" w:lineRule="auto"/>
              <w:rPr>
                <w:rFonts w:eastAsia="Cambria" w:cs="Cambria"/>
                <w:sz w:val="20"/>
                <w:szCs w:val="20"/>
              </w:rPr>
            </w:pPr>
            <w:r w:rsidRPr="53155244">
              <w:rPr>
                <w:rFonts w:eastAsia="Cambria" w:cs="Cambria"/>
                <w:sz w:val="20"/>
                <w:szCs w:val="20"/>
              </w:rPr>
              <w:t>SOC 342: Women, Crime &amp; Justice (4)</w:t>
            </w:r>
          </w:p>
          <w:p w14:paraId="0CE234C2" w14:textId="70ADB3FF" w:rsidR="00066F26" w:rsidRPr="009F029C" w:rsidRDefault="53155244" w:rsidP="53155244">
            <w:pPr>
              <w:spacing w:line="240" w:lineRule="auto"/>
              <w:rPr>
                <w:rFonts w:eastAsia="Cambria" w:cs="Cambria"/>
                <w:i/>
                <w:iCs/>
                <w:sz w:val="20"/>
                <w:szCs w:val="20"/>
              </w:rPr>
            </w:pPr>
            <w:r w:rsidRPr="53155244">
              <w:rPr>
                <w:rFonts w:eastAsia="Cambria" w:cs="Cambria"/>
                <w:sz w:val="20"/>
                <w:szCs w:val="20"/>
              </w:rPr>
              <w:t>COMM 336: Health Comm. (4)</w:t>
            </w:r>
          </w:p>
        </w:tc>
      </w:tr>
      <w:tr w:rsidR="00066F26" w:rsidRPr="006E3AF2" w14:paraId="435EDA7C" w14:textId="77777777" w:rsidTr="31E9F89D">
        <w:tc>
          <w:tcPr>
            <w:tcW w:w="2745" w:type="dxa"/>
            <w:noWrap/>
            <w:vAlign w:val="center"/>
          </w:tcPr>
          <w:p w14:paraId="14DBE26B" w14:textId="77777777" w:rsidR="00066F26" w:rsidRDefault="00066F26" w:rsidP="0072628E">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4150" w:type="dxa"/>
            <w:noWrap/>
          </w:tcPr>
          <w:p w14:paraId="4EF7C816" w14:textId="37EFE684" w:rsidR="00066F26" w:rsidRPr="009F029C" w:rsidRDefault="31E9F89D" w:rsidP="31E9F89D">
            <w:pPr>
              <w:spacing w:line="240" w:lineRule="auto"/>
              <w:rPr>
                <w:sz w:val="20"/>
                <w:szCs w:val="20"/>
              </w:rPr>
            </w:pPr>
            <w:bookmarkStart w:id="19" w:name="credit_count"/>
            <w:bookmarkEnd w:id="19"/>
            <w:r w:rsidRPr="31E9F89D">
              <w:rPr>
                <w:sz w:val="20"/>
                <w:szCs w:val="20"/>
              </w:rPr>
              <w:t>83-86 (Community and Public Health Promotion)</w:t>
            </w:r>
          </w:p>
          <w:p w14:paraId="46B732C7" w14:textId="061168E9" w:rsidR="00066F26" w:rsidRPr="009F029C" w:rsidRDefault="31E9F89D" w:rsidP="31E9F89D">
            <w:pPr>
              <w:spacing w:line="240" w:lineRule="auto"/>
              <w:rPr>
                <w:sz w:val="20"/>
                <w:szCs w:val="20"/>
              </w:rPr>
            </w:pPr>
            <w:r w:rsidRPr="31E9F89D">
              <w:rPr>
                <w:sz w:val="20"/>
                <w:szCs w:val="20"/>
              </w:rPr>
              <w:t>82-84 (Health and Aging)</w:t>
            </w:r>
          </w:p>
          <w:p w14:paraId="5289EBC7" w14:textId="0FF8A978" w:rsidR="00066F26" w:rsidRPr="009F029C" w:rsidRDefault="31E9F89D" w:rsidP="31E9F89D">
            <w:pPr>
              <w:spacing w:line="240" w:lineRule="auto"/>
              <w:rPr>
                <w:sz w:val="20"/>
                <w:szCs w:val="20"/>
              </w:rPr>
            </w:pPr>
            <w:r w:rsidRPr="31E9F89D">
              <w:rPr>
                <w:sz w:val="20"/>
                <w:szCs w:val="20"/>
              </w:rPr>
              <w:t>84-85 (Women’s Health)</w:t>
            </w:r>
          </w:p>
        </w:tc>
        <w:tc>
          <w:tcPr>
            <w:tcW w:w="3885" w:type="dxa"/>
            <w:noWrap/>
          </w:tcPr>
          <w:p w14:paraId="0063F18D" w14:textId="1FAC145A" w:rsidR="00066F26" w:rsidRPr="009F029C" w:rsidRDefault="53155244" w:rsidP="53155244">
            <w:pPr>
              <w:spacing w:line="240" w:lineRule="auto"/>
              <w:rPr>
                <w:sz w:val="20"/>
                <w:szCs w:val="20"/>
              </w:rPr>
            </w:pPr>
            <w:r w:rsidRPr="53155244">
              <w:rPr>
                <w:sz w:val="20"/>
                <w:szCs w:val="20"/>
              </w:rPr>
              <w:t>83-86 (Public Health Promotion)</w:t>
            </w:r>
          </w:p>
          <w:p w14:paraId="22F59516" w14:textId="061168E9" w:rsidR="00066F26" w:rsidRPr="009F029C" w:rsidRDefault="53155244" w:rsidP="53155244">
            <w:pPr>
              <w:spacing w:line="240" w:lineRule="auto"/>
              <w:rPr>
                <w:sz w:val="20"/>
                <w:szCs w:val="20"/>
              </w:rPr>
            </w:pPr>
            <w:r w:rsidRPr="53155244">
              <w:rPr>
                <w:sz w:val="20"/>
                <w:szCs w:val="20"/>
              </w:rPr>
              <w:t>82-84 (Health and Aging)</w:t>
            </w:r>
          </w:p>
          <w:p w14:paraId="10270105" w14:textId="7CF438D1" w:rsidR="00066F26" w:rsidRPr="009F029C" w:rsidRDefault="53155244" w:rsidP="53155244">
            <w:pPr>
              <w:spacing w:line="240" w:lineRule="auto"/>
              <w:rPr>
                <w:sz w:val="20"/>
                <w:szCs w:val="20"/>
              </w:rPr>
            </w:pPr>
            <w:r w:rsidRPr="53155244">
              <w:rPr>
                <w:sz w:val="20"/>
                <w:szCs w:val="20"/>
              </w:rPr>
              <w:t>84-85 (Women’s Health)</w:t>
            </w:r>
          </w:p>
        </w:tc>
      </w:tr>
      <w:tr w:rsidR="00066F26" w:rsidRPr="006E3AF2" w14:paraId="02DCF31E" w14:textId="77777777" w:rsidTr="31E9F89D">
        <w:tc>
          <w:tcPr>
            <w:tcW w:w="2745" w:type="dxa"/>
            <w:noWrap/>
            <w:vAlign w:val="center"/>
          </w:tcPr>
          <w:p w14:paraId="28F08D55" w14:textId="77777777" w:rsidR="00066F26" w:rsidRDefault="00066F26" w:rsidP="0072628E">
            <w:pPr>
              <w:spacing w:line="240" w:lineRule="auto"/>
            </w:pPr>
            <w:r>
              <w:t>C.6. Other changes if any</w:t>
            </w:r>
          </w:p>
        </w:tc>
        <w:tc>
          <w:tcPr>
            <w:tcW w:w="4150" w:type="dxa"/>
            <w:noWrap/>
          </w:tcPr>
          <w:p w14:paraId="2219E5FE" w14:textId="47F7070C" w:rsidR="00066F26" w:rsidRDefault="0072628E" w:rsidP="00F14D26">
            <w:pPr>
              <w:spacing w:line="240" w:lineRule="auto"/>
              <w:rPr>
                <w:b/>
              </w:rPr>
            </w:pPr>
            <w:r>
              <w:rPr>
                <w:b/>
              </w:rPr>
              <w:t>Name c</w:t>
            </w:r>
            <w:r w:rsidR="00066F26">
              <w:rPr>
                <w:b/>
              </w:rPr>
              <w:t xml:space="preserve">hange: </w:t>
            </w:r>
            <w:r w:rsidR="00F14D26">
              <w:rPr>
                <w:b/>
              </w:rPr>
              <w:t>BS in Community Health and Wellness</w:t>
            </w:r>
          </w:p>
          <w:p w14:paraId="6AD63218" w14:textId="77777777" w:rsidR="0072628E" w:rsidRDefault="0072628E" w:rsidP="00F14D26">
            <w:pPr>
              <w:spacing w:line="240" w:lineRule="auto"/>
              <w:rPr>
                <w:b/>
              </w:rPr>
            </w:pPr>
          </w:p>
          <w:p w14:paraId="2F6AB7E4" w14:textId="662D564E" w:rsidR="00F14D26" w:rsidRPr="009F029C" w:rsidRDefault="2F6C0A92" w:rsidP="2F6C0A92">
            <w:pPr>
              <w:spacing w:line="240" w:lineRule="auto"/>
              <w:rPr>
                <w:b/>
                <w:bCs/>
              </w:rPr>
            </w:pPr>
            <w:r w:rsidRPr="2F6C0A92">
              <w:rPr>
                <w:b/>
                <w:bCs/>
              </w:rPr>
              <w:t>Concentration name change: Community and Public Health Promotion</w:t>
            </w:r>
          </w:p>
        </w:tc>
        <w:tc>
          <w:tcPr>
            <w:tcW w:w="3885" w:type="dxa"/>
            <w:noWrap/>
          </w:tcPr>
          <w:p w14:paraId="239DB618" w14:textId="77777777" w:rsidR="00066F26" w:rsidRDefault="00F14D26" w:rsidP="0072628E">
            <w:pPr>
              <w:spacing w:line="240" w:lineRule="auto"/>
              <w:rPr>
                <w:b/>
              </w:rPr>
            </w:pPr>
            <w:r>
              <w:rPr>
                <w:b/>
              </w:rPr>
              <w:t>BS in Community and Public Health Promotion</w:t>
            </w:r>
          </w:p>
          <w:p w14:paraId="28C89222" w14:textId="77777777" w:rsidR="0072628E" w:rsidRDefault="0072628E" w:rsidP="0072628E">
            <w:pPr>
              <w:spacing w:line="240" w:lineRule="auto"/>
              <w:rPr>
                <w:b/>
              </w:rPr>
            </w:pPr>
          </w:p>
          <w:p w14:paraId="2C1D80A5" w14:textId="3BD2E349" w:rsidR="00F14D26" w:rsidRPr="009F029C" w:rsidRDefault="00F14D26" w:rsidP="0072628E">
            <w:pPr>
              <w:spacing w:line="240" w:lineRule="auto"/>
              <w:rPr>
                <w:b/>
              </w:rPr>
            </w:pPr>
            <w:r>
              <w:rPr>
                <w:b/>
              </w:rPr>
              <w:t>Concentration: Public Health Promotion</w:t>
            </w:r>
          </w:p>
        </w:tc>
      </w:tr>
      <w:tr w:rsidR="00066F26" w:rsidRPr="006E3AF2" w14:paraId="08C52E64" w14:textId="77777777" w:rsidTr="31E9F89D">
        <w:tc>
          <w:tcPr>
            <w:tcW w:w="2745" w:type="dxa"/>
            <w:noWrap/>
            <w:vAlign w:val="center"/>
          </w:tcPr>
          <w:p w14:paraId="716769B6" w14:textId="77777777" w:rsidR="00066F26" w:rsidRDefault="00066F26" w:rsidP="0072628E">
            <w:pPr>
              <w:spacing w:line="240" w:lineRule="auto"/>
            </w:pPr>
            <w:r>
              <w:t xml:space="preserve">C.7  </w:t>
            </w:r>
            <w:hyperlink r:id="rId11" w:tooltip="You may also include here expected methods of assessing student learning and possible career paths for students taking this program" w:history="1">
              <w:r w:rsidRPr="00F3256C">
                <w:rPr>
                  <w:rStyle w:val="Hyperlink"/>
                </w:rPr>
                <w:t>Program goals</w:t>
              </w:r>
            </w:hyperlink>
          </w:p>
          <w:p w14:paraId="274F6495" w14:textId="77777777" w:rsidR="00066F26" w:rsidRDefault="00066F26" w:rsidP="0072628E">
            <w:pPr>
              <w:spacing w:line="240" w:lineRule="auto"/>
            </w:pPr>
            <w:r>
              <w:t>Needed for all new programs</w:t>
            </w:r>
          </w:p>
        </w:tc>
        <w:tc>
          <w:tcPr>
            <w:tcW w:w="4150" w:type="dxa"/>
            <w:noWrap/>
          </w:tcPr>
          <w:p w14:paraId="2BD25D1B" w14:textId="77777777" w:rsidR="00066F26" w:rsidRPr="009F029C" w:rsidRDefault="00066F26" w:rsidP="0072628E">
            <w:pPr>
              <w:spacing w:line="240" w:lineRule="auto"/>
              <w:rPr>
                <w:b/>
              </w:rPr>
            </w:pPr>
          </w:p>
        </w:tc>
        <w:tc>
          <w:tcPr>
            <w:tcW w:w="3885" w:type="dxa"/>
            <w:noWrap/>
          </w:tcPr>
          <w:p w14:paraId="404A9865" w14:textId="77777777" w:rsidR="00066F26" w:rsidRPr="009F029C" w:rsidRDefault="00066F26" w:rsidP="0072628E">
            <w:pPr>
              <w:spacing w:line="240" w:lineRule="auto"/>
              <w:rPr>
                <w:b/>
              </w:rPr>
            </w:pPr>
          </w:p>
        </w:tc>
      </w:tr>
    </w:tbl>
    <w:p w14:paraId="6819D7F8" w14:textId="27205A0E"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1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2"/>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12"/>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1F32C083" w:rsidR="00115A68" w:rsidRDefault="00115A68" w:rsidP="00115A68">
      <w:pPr>
        <w:pStyle w:val="Heading5"/>
      </w:pPr>
    </w:p>
    <w:p w14:paraId="79103655" w14:textId="417E6C3F" w:rsidR="004022E7" w:rsidRDefault="004022E7" w:rsidP="004022E7"/>
    <w:p w14:paraId="2A0B745F" w14:textId="2CBDFAE2" w:rsidR="004022E7" w:rsidRDefault="004022E7" w:rsidP="004022E7"/>
    <w:p w14:paraId="0F4E8C44" w14:textId="2D60D92C" w:rsidR="004022E7" w:rsidRDefault="004022E7" w:rsidP="004022E7"/>
    <w:p w14:paraId="77783F54" w14:textId="77777777" w:rsidR="004022E7" w:rsidRPr="004022E7" w:rsidRDefault="004022E7" w:rsidP="004022E7"/>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67436BB2" w14:textId="77777777" w:rsidTr="0072628E">
        <w:trPr>
          <w:cantSplit/>
          <w:tblHeader/>
        </w:trPr>
        <w:tc>
          <w:tcPr>
            <w:tcW w:w="3279" w:type="dxa"/>
            <w:vAlign w:val="center"/>
          </w:tcPr>
          <w:p w14:paraId="739386E3" w14:textId="77777777" w:rsidR="00115A68" w:rsidRPr="00A83A6C" w:rsidRDefault="00115A68" w:rsidP="0072628E">
            <w:pPr>
              <w:pStyle w:val="Heading5"/>
              <w:jc w:val="center"/>
            </w:pPr>
            <w:r w:rsidRPr="00A83A6C">
              <w:t>Name</w:t>
            </w:r>
          </w:p>
        </w:tc>
        <w:tc>
          <w:tcPr>
            <w:tcW w:w="3279" w:type="dxa"/>
            <w:vAlign w:val="center"/>
          </w:tcPr>
          <w:p w14:paraId="7DAAAD1E" w14:textId="77777777" w:rsidR="00115A68" w:rsidRPr="00A83A6C" w:rsidRDefault="00115A68" w:rsidP="0072628E">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72628E">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72628E">
            <w:pPr>
              <w:pStyle w:val="Heading5"/>
              <w:jc w:val="center"/>
            </w:pPr>
            <w:r w:rsidRPr="00A83A6C">
              <w:t>Date</w:t>
            </w:r>
          </w:p>
        </w:tc>
      </w:tr>
      <w:tr w:rsidR="00115A68" w14:paraId="0AE26A02" w14:textId="77777777" w:rsidTr="0072628E">
        <w:trPr>
          <w:cantSplit/>
          <w:trHeight w:val="489"/>
        </w:trPr>
        <w:tc>
          <w:tcPr>
            <w:tcW w:w="3279" w:type="dxa"/>
            <w:vAlign w:val="center"/>
          </w:tcPr>
          <w:p w14:paraId="20877218" w14:textId="1773309D" w:rsidR="00115A68" w:rsidRDefault="0041041D" w:rsidP="0072628E">
            <w:pPr>
              <w:spacing w:line="240" w:lineRule="auto"/>
            </w:pPr>
            <w:r>
              <w:t>Carol Cummings</w:t>
            </w:r>
          </w:p>
        </w:tc>
        <w:tc>
          <w:tcPr>
            <w:tcW w:w="3279" w:type="dxa"/>
            <w:vAlign w:val="center"/>
          </w:tcPr>
          <w:p w14:paraId="0730C1D0" w14:textId="32E4277A" w:rsidR="00115A68" w:rsidRDefault="00115A68" w:rsidP="0041041D">
            <w:pPr>
              <w:spacing w:line="240" w:lineRule="auto"/>
            </w:pPr>
            <w:r>
              <w:t xml:space="preserve">Program Director of </w:t>
            </w:r>
            <w:r w:rsidR="0041041D">
              <w:t xml:space="preserve">Community Health and Wellness </w:t>
            </w:r>
          </w:p>
        </w:tc>
        <w:tc>
          <w:tcPr>
            <w:tcW w:w="3280" w:type="dxa"/>
            <w:vAlign w:val="center"/>
          </w:tcPr>
          <w:p w14:paraId="7487F9CA" w14:textId="77777777" w:rsidR="00115A68" w:rsidRDefault="00115A68" w:rsidP="0072628E">
            <w:pPr>
              <w:spacing w:line="240" w:lineRule="auto"/>
            </w:pPr>
          </w:p>
        </w:tc>
        <w:tc>
          <w:tcPr>
            <w:tcW w:w="1178" w:type="dxa"/>
            <w:vAlign w:val="center"/>
          </w:tcPr>
          <w:p w14:paraId="1F86A130" w14:textId="77777777" w:rsidR="00115A68" w:rsidRDefault="00115A68" w:rsidP="0072628E">
            <w:pPr>
              <w:spacing w:line="240" w:lineRule="auto"/>
            </w:pPr>
          </w:p>
        </w:tc>
      </w:tr>
      <w:tr w:rsidR="00115A68" w14:paraId="3308AC9C" w14:textId="77777777" w:rsidTr="0072628E">
        <w:trPr>
          <w:cantSplit/>
          <w:trHeight w:val="489"/>
        </w:trPr>
        <w:tc>
          <w:tcPr>
            <w:tcW w:w="3279" w:type="dxa"/>
            <w:vAlign w:val="center"/>
          </w:tcPr>
          <w:p w14:paraId="2B0991B7" w14:textId="4E5E0483" w:rsidR="00115A68" w:rsidRDefault="004022E7" w:rsidP="0072628E">
            <w:pPr>
              <w:spacing w:line="240" w:lineRule="auto"/>
            </w:pPr>
            <w:r>
              <w:t>Robin Kirkwood Auld</w:t>
            </w:r>
          </w:p>
        </w:tc>
        <w:tc>
          <w:tcPr>
            <w:tcW w:w="3279" w:type="dxa"/>
            <w:vAlign w:val="center"/>
          </w:tcPr>
          <w:p w14:paraId="285E7034" w14:textId="77777777" w:rsidR="00115A68" w:rsidRDefault="00115A68" w:rsidP="0072628E">
            <w:pPr>
              <w:spacing w:line="240" w:lineRule="auto"/>
            </w:pPr>
            <w:r>
              <w:t xml:space="preserve">Chair of </w:t>
            </w:r>
          </w:p>
          <w:p w14:paraId="2927DBCB" w14:textId="3F346815" w:rsidR="004022E7" w:rsidRDefault="004022E7" w:rsidP="0072628E">
            <w:pPr>
              <w:spacing w:line="240" w:lineRule="auto"/>
            </w:pPr>
            <w:r>
              <w:t>Health and Physical Education</w:t>
            </w:r>
          </w:p>
        </w:tc>
        <w:tc>
          <w:tcPr>
            <w:tcW w:w="3280" w:type="dxa"/>
            <w:vAlign w:val="center"/>
          </w:tcPr>
          <w:p w14:paraId="7927CB11" w14:textId="77777777" w:rsidR="00115A68" w:rsidRDefault="00115A68" w:rsidP="0072628E">
            <w:pPr>
              <w:spacing w:line="240" w:lineRule="auto"/>
            </w:pPr>
          </w:p>
        </w:tc>
        <w:tc>
          <w:tcPr>
            <w:tcW w:w="1178" w:type="dxa"/>
            <w:vAlign w:val="center"/>
          </w:tcPr>
          <w:p w14:paraId="06A64098" w14:textId="77777777" w:rsidR="00115A68" w:rsidRDefault="00115A68" w:rsidP="0072628E">
            <w:pPr>
              <w:spacing w:line="240" w:lineRule="auto"/>
            </w:pPr>
          </w:p>
        </w:tc>
      </w:tr>
      <w:tr w:rsidR="00115A68" w14:paraId="5FB4CB46" w14:textId="77777777" w:rsidTr="0072628E">
        <w:trPr>
          <w:cantSplit/>
          <w:trHeight w:val="489"/>
        </w:trPr>
        <w:tc>
          <w:tcPr>
            <w:tcW w:w="3279" w:type="dxa"/>
            <w:vAlign w:val="center"/>
          </w:tcPr>
          <w:p w14:paraId="6ED2A8A6" w14:textId="68A6F101" w:rsidR="00115A68" w:rsidRDefault="004022E7" w:rsidP="0072628E">
            <w:pPr>
              <w:spacing w:line="240" w:lineRule="auto"/>
            </w:pPr>
            <w:r>
              <w:t>Gerri August or Julie Horwitz</w:t>
            </w:r>
          </w:p>
        </w:tc>
        <w:tc>
          <w:tcPr>
            <w:tcW w:w="3279" w:type="dxa"/>
            <w:vAlign w:val="center"/>
          </w:tcPr>
          <w:p w14:paraId="229CC930" w14:textId="427A2FCD" w:rsidR="00115A68" w:rsidRDefault="00115A68" w:rsidP="0072628E">
            <w:pPr>
              <w:spacing w:line="240" w:lineRule="auto"/>
            </w:pPr>
            <w:r>
              <w:t xml:space="preserve">Dean of </w:t>
            </w:r>
            <w:r w:rsidR="004022E7">
              <w:t>FSEHD</w:t>
            </w:r>
          </w:p>
        </w:tc>
        <w:tc>
          <w:tcPr>
            <w:tcW w:w="3280" w:type="dxa"/>
            <w:vAlign w:val="center"/>
          </w:tcPr>
          <w:p w14:paraId="73DF0B07" w14:textId="77777777" w:rsidR="00115A68" w:rsidRDefault="00115A68" w:rsidP="0072628E">
            <w:pPr>
              <w:spacing w:line="240" w:lineRule="auto"/>
            </w:pPr>
          </w:p>
        </w:tc>
        <w:tc>
          <w:tcPr>
            <w:tcW w:w="1178" w:type="dxa"/>
            <w:vAlign w:val="center"/>
          </w:tcPr>
          <w:p w14:paraId="4EB70E84" w14:textId="77777777" w:rsidR="00115A68" w:rsidRDefault="00115A68" w:rsidP="0072628E">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72628E">
        <w:trPr>
          <w:cantSplit/>
          <w:tblHeader/>
        </w:trPr>
        <w:tc>
          <w:tcPr>
            <w:tcW w:w="3279" w:type="dxa"/>
            <w:vAlign w:val="center"/>
          </w:tcPr>
          <w:p w14:paraId="3E1DDF49" w14:textId="77777777" w:rsidR="00115A68" w:rsidRPr="00A83A6C" w:rsidRDefault="00115A68" w:rsidP="0072628E">
            <w:pPr>
              <w:pStyle w:val="Heading5"/>
              <w:jc w:val="center"/>
            </w:pPr>
            <w:r w:rsidRPr="00A83A6C">
              <w:t>Name</w:t>
            </w:r>
          </w:p>
        </w:tc>
        <w:tc>
          <w:tcPr>
            <w:tcW w:w="3279" w:type="dxa"/>
            <w:vAlign w:val="center"/>
          </w:tcPr>
          <w:p w14:paraId="1B0BC45F" w14:textId="77777777" w:rsidR="00115A68" w:rsidRPr="00A83A6C" w:rsidRDefault="00115A68" w:rsidP="0072628E">
            <w:pPr>
              <w:pStyle w:val="Heading5"/>
              <w:jc w:val="center"/>
            </w:pPr>
            <w:r w:rsidRPr="00A83A6C">
              <w:t>Position/affiliation</w:t>
            </w:r>
          </w:p>
        </w:tc>
        <w:tc>
          <w:tcPr>
            <w:tcW w:w="3280" w:type="dxa"/>
            <w:vAlign w:val="center"/>
          </w:tcPr>
          <w:p w14:paraId="2D79239D" w14:textId="77777777" w:rsidR="00115A68" w:rsidRPr="00A87611" w:rsidRDefault="007210B8" w:rsidP="0072628E">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72628E">
            <w:pPr>
              <w:pStyle w:val="Heading5"/>
              <w:jc w:val="center"/>
            </w:pPr>
            <w:r w:rsidRPr="00A83A6C">
              <w:t>Date</w:t>
            </w:r>
          </w:p>
        </w:tc>
      </w:tr>
      <w:tr w:rsidR="00115A68" w14:paraId="032CD38C" w14:textId="77777777" w:rsidTr="0072628E">
        <w:trPr>
          <w:cantSplit/>
          <w:trHeight w:val="489"/>
        </w:trPr>
        <w:tc>
          <w:tcPr>
            <w:tcW w:w="3279" w:type="dxa"/>
            <w:vAlign w:val="center"/>
          </w:tcPr>
          <w:p w14:paraId="52B20687" w14:textId="77777777" w:rsidR="00115A68" w:rsidRDefault="00115A68" w:rsidP="0072628E">
            <w:pPr>
              <w:spacing w:line="240" w:lineRule="auto"/>
            </w:pPr>
          </w:p>
        </w:tc>
        <w:tc>
          <w:tcPr>
            <w:tcW w:w="3279" w:type="dxa"/>
            <w:vAlign w:val="center"/>
          </w:tcPr>
          <w:p w14:paraId="12B14668" w14:textId="77777777" w:rsidR="00115A68" w:rsidRDefault="00115A68" w:rsidP="0072628E">
            <w:pPr>
              <w:spacing w:line="240" w:lineRule="auto"/>
            </w:pPr>
          </w:p>
        </w:tc>
        <w:tc>
          <w:tcPr>
            <w:tcW w:w="3280" w:type="dxa"/>
            <w:vAlign w:val="center"/>
          </w:tcPr>
          <w:p w14:paraId="35E6C3B2" w14:textId="77777777" w:rsidR="00115A68" w:rsidRDefault="00115A68" w:rsidP="0072628E">
            <w:pPr>
              <w:spacing w:line="240" w:lineRule="auto"/>
            </w:pPr>
          </w:p>
        </w:tc>
        <w:tc>
          <w:tcPr>
            <w:tcW w:w="1178" w:type="dxa"/>
            <w:vAlign w:val="center"/>
          </w:tcPr>
          <w:p w14:paraId="70EE5B2D" w14:textId="77777777" w:rsidR="00115A68" w:rsidRDefault="00115A68" w:rsidP="0072628E">
            <w:pPr>
              <w:spacing w:line="240" w:lineRule="auto"/>
            </w:pPr>
          </w:p>
        </w:tc>
      </w:tr>
      <w:tr w:rsidR="00115A68" w14:paraId="1CA688DC" w14:textId="77777777" w:rsidTr="0072628E">
        <w:trPr>
          <w:cantSplit/>
          <w:trHeight w:val="489"/>
        </w:trPr>
        <w:tc>
          <w:tcPr>
            <w:tcW w:w="3279" w:type="dxa"/>
            <w:vAlign w:val="center"/>
          </w:tcPr>
          <w:p w14:paraId="69BC619F" w14:textId="77777777" w:rsidR="00115A68" w:rsidRDefault="00115A68" w:rsidP="0072628E">
            <w:pPr>
              <w:spacing w:line="240" w:lineRule="auto"/>
            </w:pPr>
          </w:p>
        </w:tc>
        <w:tc>
          <w:tcPr>
            <w:tcW w:w="3279" w:type="dxa"/>
            <w:vAlign w:val="center"/>
          </w:tcPr>
          <w:p w14:paraId="7AFA00B4" w14:textId="77777777" w:rsidR="00115A68" w:rsidRDefault="00115A68" w:rsidP="0072628E">
            <w:pPr>
              <w:spacing w:line="240" w:lineRule="auto"/>
            </w:pPr>
          </w:p>
        </w:tc>
        <w:tc>
          <w:tcPr>
            <w:tcW w:w="3280" w:type="dxa"/>
            <w:vAlign w:val="center"/>
          </w:tcPr>
          <w:p w14:paraId="63F9F878" w14:textId="77777777" w:rsidR="00115A68" w:rsidRDefault="00115A68" w:rsidP="0072628E">
            <w:pPr>
              <w:spacing w:line="240" w:lineRule="auto"/>
            </w:pPr>
          </w:p>
        </w:tc>
        <w:tc>
          <w:tcPr>
            <w:tcW w:w="1178" w:type="dxa"/>
            <w:vAlign w:val="center"/>
          </w:tcPr>
          <w:p w14:paraId="07BDEFD6" w14:textId="77777777" w:rsidR="00115A68" w:rsidRDefault="00115A68" w:rsidP="0072628E">
            <w:pPr>
              <w:spacing w:line="240" w:lineRule="auto"/>
            </w:pPr>
          </w:p>
        </w:tc>
      </w:tr>
      <w:tr w:rsidR="00115A68" w14:paraId="6F8C6D2D" w14:textId="77777777" w:rsidTr="0072628E">
        <w:trPr>
          <w:cantSplit/>
          <w:trHeight w:val="489"/>
        </w:trPr>
        <w:tc>
          <w:tcPr>
            <w:tcW w:w="3279" w:type="dxa"/>
            <w:vAlign w:val="center"/>
          </w:tcPr>
          <w:p w14:paraId="3BDD2887" w14:textId="77777777" w:rsidR="00115A68" w:rsidRDefault="00115A68" w:rsidP="0072628E">
            <w:pPr>
              <w:spacing w:line="240" w:lineRule="auto"/>
            </w:pPr>
          </w:p>
        </w:tc>
        <w:tc>
          <w:tcPr>
            <w:tcW w:w="3279" w:type="dxa"/>
            <w:vAlign w:val="center"/>
          </w:tcPr>
          <w:p w14:paraId="2E689D42" w14:textId="77777777" w:rsidR="00115A68" w:rsidRDefault="00115A68" w:rsidP="0072628E">
            <w:pPr>
              <w:spacing w:line="240" w:lineRule="auto"/>
            </w:pPr>
          </w:p>
        </w:tc>
        <w:tc>
          <w:tcPr>
            <w:tcW w:w="3280" w:type="dxa"/>
            <w:vAlign w:val="center"/>
          </w:tcPr>
          <w:p w14:paraId="7E65BB20" w14:textId="77777777" w:rsidR="00115A68" w:rsidRDefault="00115A68" w:rsidP="0072628E">
            <w:pPr>
              <w:spacing w:line="240" w:lineRule="auto"/>
            </w:pPr>
          </w:p>
        </w:tc>
        <w:tc>
          <w:tcPr>
            <w:tcW w:w="1178" w:type="dxa"/>
            <w:vAlign w:val="center"/>
          </w:tcPr>
          <w:p w14:paraId="1FC8A5C6" w14:textId="77777777" w:rsidR="00115A68" w:rsidRDefault="00115A68" w:rsidP="0072628E">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41BB" w14:textId="77777777" w:rsidR="007210B8" w:rsidRDefault="007210B8" w:rsidP="00FA78CA">
      <w:pPr>
        <w:spacing w:line="240" w:lineRule="auto"/>
      </w:pPr>
      <w:r>
        <w:separator/>
      </w:r>
    </w:p>
  </w:endnote>
  <w:endnote w:type="continuationSeparator" w:id="0">
    <w:p w14:paraId="6D32EF29" w14:textId="77777777" w:rsidR="007210B8" w:rsidRDefault="007210B8" w:rsidP="00FA78CA">
      <w:pPr>
        <w:spacing w:line="240" w:lineRule="auto"/>
      </w:pPr>
      <w:r>
        <w:continuationSeparator/>
      </w:r>
    </w:p>
  </w:endnote>
  <w:endnote w:type="continuationNotice" w:id="1">
    <w:p w14:paraId="6EB1F9D3" w14:textId="77777777" w:rsidR="007210B8" w:rsidRDefault="007210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5492B9F" w:rsidR="0072628E" w:rsidRPr="00310D95" w:rsidRDefault="0072628E"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9603B">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9603B">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8486" w14:textId="77777777" w:rsidR="007210B8" w:rsidRDefault="007210B8" w:rsidP="00FA78CA">
      <w:pPr>
        <w:spacing w:line="240" w:lineRule="auto"/>
      </w:pPr>
      <w:r>
        <w:separator/>
      </w:r>
    </w:p>
  </w:footnote>
  <w:footnote w:type="continuationSeparator" w:id="0">
    <w:p w14:paraId="37B7F80D" w14:textId="77777777" w:rsidR="007210B8" w:rsidRDefault="007210B8" w:rsidP="00FA78CA">
      <w:pPr>
        <w:spacing w:line="240" w:lineRule="auto"/>
      </w:pPr>
      <w:r>
        <w:continuationSeparator/>
      </w:r>
    </w:p>
  </w:footnote>
  <w:footnote w:type="continuationNotice" w:id="1">
    <w:p w14:paraId="37BF433D" w14:textId="77777777" w:rsidR="007210B8" w:rsidRDefault="007210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961DF61" w:rsidR="0072628E" w:rsidRPr="004254A0" w:rsidRDefault="0072628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53206">
      <w:rPr>
        <w:color w:val="4F6228"/>
      </w:rPr>
      <w:t>18-19-337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53206">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2628E" w:rsidRPr="008745BA" w:rsidRDefault="0072628E"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93"/>
    <w:multiLevelType w:val="hybridMultilevel"/>
    <w:tmpl w:val="272A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7A9D"/>
    <w:multiLevelType w:val="hybridMultilevel"/>
    <w:tmpl w:val="5AEEB98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0729AB"/>
    <w:multiLevelType w:val="hybridMultilevel"/>
    <w:tmpl w:val="666CC230"/>
    <w:lvl w:ilvl="0" w:tplc="2B687C8E">
      <w:start w:val="1"/>
      <w:numFmt w:val="decimal"/>
      <w:lvlText w:val="%1."/>
      <w:lvlJc w:val="left"/>
      <w:pPr>
        <w:ind w:left="720" w:hanging="360"/>
      </w:pPr>
    </w:lvl>
    <w:lvl w:ilvl="1" w:tplc="EDC2E0F0">
      <w:start w:val="1"/>
      <w:numFmt w:val="lowerLetter"/>
      <w:lvlText w:val="%2."/>
      <w:lvlJc w:val="left"/>
      <w:pPr>
        <w:ind w:left="1440" w:hanging="360"/>
      </w:pPr>
    </w:lvl>
    <w:lvl w:ilvl="2" w:tplc="07F0FF82">
      <w:start w:val="1"/>
      <w:numFmt w:val="lowerRoman"/>
      <w:lvlText w:val="%3."/>
      <w:lvlJc w:val="right"/>
      <w:pPr>
        <w:ind w:left="2160" w:hanging="180"/>
      </w:pPr>
    </w:lvl>
    <w:lvl w:ilvl="3" w:tplc="BCB295B2">
      <w:start w:val="1"/>
      <w:numFmt w:val="decimal"/>
      <w:lvlText w:val="%4."/>
      <w:lvlJc w:val="left"/>
      <w:pPr>
        <w:ind w:left="2880" w:hanging="360"/>
      </w:pPr>
    </w:lvl>
    <w:lvl w:ilvl="4" w:tplc="31DE74D0">
      <w:start w:val="1"/>
      <w:numFmt w:val="lowerLetter"/>
      <w:lvlText w:val="%5."/>
      <w:lvlJc w:val="left"/>
      <w:pPr>
        <w:ind w:left="3600" w:hanging="360"/>
      </w:pPr>
    </w:lvl>
    <w:lvl w:ilvl="5" w:tplc="DC064BBA">
      <w:start w:val="1"/>
      <w:numFmt w:val="lowerRoman"/>
      <w:lvlText w:val="%6."/>
      <w:lvlJc w:val="right"/>
      <w:pPr>
        <w:ind w:left="4320" w:hanging="180"/>
      </w:pPr>
    </w:lvl>
    <w:lvl w:ilvl="6" w:tplc="6D18B812">
      <w:start w:val="1"/>
      <w:numFmt w:val="decimal"/>
      <w:lvlText w:val="%7."/>
      <w:lvlJc w:val="left"/>
      <w:pPr>
        <w:ind w:left="5040" w:hanging="360"/>
      </w:pPr>
    </w:lvl>
    <w:lvl w:ilvl="7" w:tplc="27EA97C0">
      <w:start w:val="1"/>
      <w:numFmt w:val="lowerLetter"/>
      <w:lvlText w:val="%8."/>
      <w:lvlJc w:val="left"/>
      <w:pPr>
        <w:ind w:left="5760" w:hanging="360"/>
      </w:pPr>
    </w:lvl>
    <w:lvl w:ilvl="8" w:tplc="505E7B9C">
      <w:start w:val="1"/>
      <w:numFmt w:val="lowerRoman"/>
      <w:lvlText w:val="%9."/>
      <w:lvlJc w:val="right"/>
      <w:pPr>
        <w:ind w:left="6480" w:hanging="180"/>
      </w:pPr>
    </w:lvl>
  </w:abstractNum>
  <w:abstractNum w:abstractNumId="5" w15:restartNumberingAfterBreak="0">
    <w:nsid w:val="1EBD731F"/>
    <w:multiLevelType w:val="hybridMultilevel"/>
    <w:tmpl w:val="B2C810E8"/>
    <w:lvl w:ilvl="0" w:tplc="C2A0029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B42F92"/>
    <w:multiLevelType w:val="hybridMultilevel"/>
    <w:tmpl w:val="0A861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6468B"/>
    <w:multiLevelType w:val="hybridMultilevel"/>
    <w:tmpl w:val="0A56D154"/>
    <w:lvl w:ilvl="0" w:tplc="7A9C1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746CF"/>
    <w:multiLevelType w:val="hybridMultilevel"/>
    <w:tmpl w:val="8FC055DC"/>
    <w:lvl w:ilvl="0" w:tplc="C2A00296">
      <w:start w:val="1"/>
      <w:numFmt w:val="decimal"/>
      <w:lvlText w:val="%1."/>
      <w:lvlJc w:val="left"/>
      <w:pPr>
        <w:ind w:left="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6091F"/>
    <w:multiLevelType w:val="hybridMultilevel"/>
    <w:tmpl w:val="5896CACE"/>
    <w:lvl w:ilvl="0" w:tplc="CE146322">
      <w:start w:val="1"/>
      <w:numFmt w:val="decimal"/>
      <w:lvlText w:val="%1."/>
      <w:lvlJc w:val="left"/>
      <w:pPr>
        <w:ind w:left="720" w:hanging="360"/>
      </w:pPr>
    </w:lvl>
    <w:lvl w:ilvl="1" w:tplc="764CC8D8">
      <w:start w:val="1"/>
      <w:numFmt w:val="lowerLetter"/>
      <w:lvlText w:val="%2."/>
      <w:lvlJc w:val="left"/>
      <w:pPr>
        <w:ind w:left="1440" w:hanging="360"/>
      </w:pPr>
    </w:lvl>
    <w:lvl w:ilvl="2" w:tplc="A54837E8">
      <w:start w:val="1"/>
      <w:numFmt w:val="lowerRoman"/>
      <w:lvlText w:val="%3."/>
      <w:lvlJc w:val="right"/>
      <w:pPr>
        <w:ind w:left="2160" w:hanging="180"/>
      </w:pPr>
    </w:lvl>
    <w:lvl w:ilvl="3" w:tplc="2F8EDDAC">
      <w:start w:val="1"/>
      <w:numFmt w:val="decimal"/>
      <w:lvlText w:val="%4."/>
      <w:lvlJc w:val="left"/>
      <w:pPr>
        <w:ind w:left="2880" w:hanging="360"/>
      </w:pPr>
    </w:lvl>
    <w:lvl w:ilvl="4" w:tplc="9B7ECE3E">
      <w:start w:val="1"/>
      <w:numFmt w:val="lowerLetter"/>
      <w:lvlText w:val="%5."/>
      <w:lvlJc w:val="left"/>
      <w:pPr>
        <w:ind w:left="3600" w:hanging="360"/>
      </w:pPr>
    </w:lvl>
    <w:lvl w:ilvl="5" w:tplc="A2D2FBD2">
      <w:start w:val="1"/>
      <w:numFmt w:val="lowerRoman"/>
      <w:lvlText w:val="%6."/>
      <w:lvlJc w:val="right"/>
      <w:pPr>
        <w:ind w:left="4320" w:hanging="180"/>
      </w:pPr>
    </w:lvl>
    <w:lvl w:ilvl="6" w:tplc="3DF67E6A">
      <w:start w:val="1"/>
      <w:numFmt w:val="decimal"/>
      <w:lvlText w:val="%7."/>
      <w:lvlJc w:val="left"/>
      <w:pPr>
        <w:ind w:left="5040" w:hanging="360"/>
      </w:pPr>
    </w:lvl>
    <w:lvl w:ilvl="7" w:tplc="165E8268">
      <w:start w:val="1"/>
      <w:numFmt w:val="lowerLetter"/>
      <w:lvlText w:val="%8."/>
      <w:lvlJc w:val="left"/>
      <w:pPr>
        <w:ind w:left="5760" w:hanging="360"/>
      </w:pPr>
    </w:lvl>
    <w:lvl w:ilvl="8" w:tplc="56206E04">
      <w:start w:val="1"/>
      <w:numFmt w:val="lowerRoman"/>
      <w:lvlText w:val="%9."/>
      <w:lvlJc w:val="right"/>
      <w:pPr>
        <w:ind w:left="6480" w:hanging="180"/>
      </w:pPr>
    </w:lvl>
  </w:abstractNum>
  <w:abstractNum w:abstractNumId="17" w15:restartNumberingAfterBreak="0">
    <w:nsid w:val="57E12036"/>
    <w:multiLevelType w:val="hybridMultilevel"/>
    <w:tmpl w:val="D2FE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092D9E"/>
    <w:multiLevelType w:val="hybridMultilevel"/>
    <w:tmpl w:val="1526C00C"/>
    <w:lvl w:ilvl="0" w:tplc="7A9C1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1" w15:restartNumberingAfterBreak="0">
    <w:nsid w:val="7F7D3E75"/>
    <w:multiLevelType w:val="hybridMultilevel"/>
    <w:tmpl w:val="A50A07C4"/>
    <w:lvl w:ilvl="0" w:tplc="2D22C156">
      <w:start w:val="1"/>
      <w:numFmt w:val="decimal"/>
      <w:lvlText w:val="%1."/>
      <w:lvlJc w:val="left"/>
      <w:pPr>
        <w:ind w:left="720" w:hanging="360"/>
      </w:pPr>
    </w:lvl>
    <w:lvl w:ilvl="1" w:tplc="7EEE109E">
      <w:start w:val="1"/>
      <w:numFmt w:val="lowerLetter"/>
      <w:lvlText w:val="%2."/>
      <w:lvlJc w:val="left"/>
      <w:pPr>
        <w:ind w:left="1440" w:hanging="360"/>
      </w:pPr>
    </w:lvl>
    <w:lvl w:ilvl="2" w:tplc="ED626260">
      <w:start w:val="1"/>
      <w:numFmt w:val="lowerRoman"/>
      <w:lvlText w:val="%3."/>
      <w:lvlJc w:val="right"/>
      <w:pPr>
        <w:ind w:left="2160" w:hanging="180"/>
      </w:pPr>
    </w:lvl>
    <w:lvl w:ilvl="3" w:tplc="7D7EBF4E">
      <w:start w:val="1"/>
      <w:numFmt w:val="decimal"/>
      <w:lvlText w:val="%4."/>
      <w:lvlJc w:val="left"/>
      <w:pPr>
        <w:ind w:left="2880" w:hanging="360"/>
      </w:pPr>
    </w:lvl>
    <w:lvl w:ilvl="4" w:tplc="C92C1AE0">
      <w:start w:val="1"/>
      <w:numFmt w:val="lowerLetter"/>
      <w:lvlText w:val="%5."/>
      <w:lvlJc w:val="left"/>
      <w:pPr>
        <w:ind w:left="3600" w:hanging="360"/>
      </w:pPr>
    </w:lvl>
    <w:lvl w:ilvl="5" w:tplc="710E87A6">
      <w:start w:val="1"/>
      <w:numFmt w:val="lowerRoman"/>
      <w:lvlText w:val="%6."/>
      <w:lvlJc w:val="right"/>
      <w:pPr>
        <w:ind w:left="4320" w:hanging="180"/>
      </w:pPr>
    </w:lvl>
    <w:lvl w:ilvl="6" w:tplc="8D264F1A">
      <w:start w:val="1"/>
      <w:numFmt w:val="decimal"/>
      <w:lvlText w:val="%7."/>
      <w:lvlJc w:val="left"/>
      <w:pPr>
        <w:ind w:left="5040" w:hanging="360"/>
      </w:pPr>
    </w:lvl>
    <w:lvl w:ilvl="7" w:tplc="FE467492">
      <w:start w:val="1"/>
      <w:numFmt w:val="lowerLetter"/>
      <w:lvlText w:val="%8."/>
      <w:lvlJc w:val="left"/>
      <w:pPr>
        <w:ind w:left="5760" w:hanging="360"/>
      </w:pPr>
    </w:lvl>
    <w:lvl w:ilvl="8" w:tplc="73E0EF46">
      <w:start w:val="1"/>
      <w:numFmt w:val="lowerRoman"/>
      <w:lvlText w:val="%9."/>
      <w:lvlJc w:val="right"/>
      <w:pPr>
        <w:ind w:left="6480" w:hanging="180"/>
      </w:pPr>
    </w:lvl>
  </w:abstractNum>
  <w:num w:numId="1">
    <w:abstractNumId w:val="4"/>
  </w:num>
  <w:num w:numId="2">
    <w:abstractNumId w:val="16"/>
  </w:num>
  <w:num w:numId="3">
    <w:abstractNumId w:val="21"/>
  </w:num>
  <w:num w:numId="4">
    <w:abstractNumId w:val="14"/>
  </w:num>
  <w:num w:numId="5">
    <w:abstractNumId w:val="6"/>
  </w:num>
  <w:num w:numId="6">
    <w:abstractNumId w:val="12"/>
  </w:num>
  <w:num w:numId="7">
    <w:abstractNumId w:val="2"/>
  </w:num>
  <w:num w:numId="8">
    <w:abstractNumId w:val="8"/>
  </w:num>
  <w:num w:numId="9">
    <w:abstractNumId w:val="18"/>
  </w:num>
  <w:num w:numId="10">
    <w:abstractNumId w:val="3"/>
  </w:num>
  <w:num w:numId="11">
    <w:abstractNumId w:val="9"/>
  </w:num>
  <w:num w:numId="12">
    <w:abstractNumId w:val="13"/>
  </w:num>
  <w:num w:numId="13">
    <w:abstractNumId w:val="7"/>
  </w:num>
  <w:num w:numId="14">
    <w:abstractNumId w:val="20"/>
  </w:num>
  <w:num w:numId="15">
    <w:abstractNumId w:val="0"/>
  </w:num>
  <w:num w:numId="16">
    <w:abstractNumId w:val="19"/>
  </w:num>
  <w:num w:numId="17">
    <w:abstractNumId w:val="10"/>
  </w:num>
  <w:num w:numId="18">
    <w:abstractNumId w:val="11"/>
  </w:num>
  <w:num w:numId="19">
    <w:abstractNumId w:val="17"/>
  </w:num>
  <w:num w:numId="20">
    <w:abstractNumId w:val="1"/>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A12"/>
    <w:rsid w:val="0002201F"/>
    <w:rsid w:val="000301C7"/>
    <w:rsid w:val="0004364C"/>
    <w:rsid w:val="0004554C"/>
    <w:rsid w:val="00046414"/>
    <w:rsid w:val="00053953"/>
    <w:rsid w:val="000556B3"/>
    <w:rsid w:val="00066F26"/>
    <w:rsid w:val="000810FF"/>
    <w:rsid w:val="000A36CD"/>
    <w:rsid w:val="000C2993"/>
    <w:rsid w:val="000D1497"/>
    <w:rsid w:val="000D21F2"/>
    <w:rsid w:val="000D3A69"/>
    <w:rsid w:val="000E2CBA"/>
    <w:rsid w:val="001010FA"/>
    <w:rsid w:val="00101BA4"/>
    <w:rsid w:val="0010291E"/>
    <w:rsid w:val="00115A68"/>
    <w:rsid w:val="0011690A"/>
    <w:rsid w:val="00120C12"/>
    <w:rsid w:val="001278A4"/>
    <w:rsid w:val="0013176C"/>
    <w:rsid w:val="00131B87"/>
    <w:rsid w:val="001429AA"/>
    <w:rsid w:val="00173856"/>
    <w:rsid w:val="00176C55"/>
    <w:rsid w:val="00181A4B"/>
    <w:rsid w:val="001A37FB"/>
    <w:rsid w:val="001A51ED"/>
    <w:rsid w:val="001B2E3A"/>
    <w:rsid w:val="001F244B"/>
    <w:rsid w:val="0020058E"/>
    <w:rsid w:val="00237355"/>
    <w:rsid w:val="0026461B"/>
    <w:rsid w:val="0027634D"/>
    <w:rsid w:val="00284473"/>
    <w:rsid w:val="00290E18"/>
    <w:rsid w:val="00292D43"/>
    <w:rsid w:val="00293639"/>
    <w:rsid w:val="00295BB1"/>
    <w:rsid w:val="00296BA1"/>
    <w:rsid w:val="0029768B"/>
    <w:rsid w:val="002A3788"/>
    <w:rsid w:val="002B1FF7"/>
    <w:rsid w:val="002B24F6"/>
    <w:rsid w:val="002B7880"/>
    <w:rsid w:val="002C3D63"/>
    <w:rsid w:val="002D194C"/>
    <w:rsid w:val="002F36B8"/>
    <w:rsid w:val="00310D95"/>
    <w:rsid w:val="00345149"/>
    <w:rsid w:val="00351058"/>
    <w:rsid w:val="00353E72"/>
    <w:rsid w:val="00376A8B"/>
    <w:rsid w:val="003A45F6"/>
    <w:rsid w:val="003B4A52"/>
    <w:rsid w:val="003C1A54"/>
    <w:rsid w:val="003C511E"/>
    <w:rsid w:val="003D4295"/>
    <w:rsid w:val="003D4483"/>
    <w:rsid w:val="003D7372"/>
    <w:rsid w:val="003F099C"/>
    <w:rsid w:val="003F4E82"/>
    <w:rsid w:val="004022E7"/>
    <w:rsid w:val="00402602"/>
    <w:rsid w:val="0041041D"/>
    <w:rsid w:val="004254A0"/>
    <w:rsid w:val="004313E6"/>
    <w:rsid w:val="004403BD"/>
    <w:rsid w:val="00442EEA"/>
    <w:rsid w:val="00471092"/>
    <w:rsid w:val="004779B4"/>
    <w:rsid w:val="00493D9D"/>
    <w:rsid w:val="004A3D16"/>
    <w:rsid w:val="004B7EE5"/>
    <w:rsid w:val="004E49C9"/>
    <w:rsid w:val="004E57C5"/>
    <w:rsid w:val="00517DB2"/>
    <w:rsid w:val="00540448"/>
    <w:rsid w:val="005473BC"/>
    <w:rsid w:val="00566D95"/>
    <w:rsid w:val="00567502"/>
    <w:rsid w:val="00581BAE"/>
    <w:rsid w:val="005873E3"/>
    <w:rsid w:val="005B1049"/>
    <w:rsid w:val="005C23BD"/>
    <w:rsid w:val="005C3F83"/>
    <w:rsid w:val="005D389E"/>
    <w:rsid w:val="005F2A05"/>
    <w:rsid w:val="00656C82"/>
    <w:rsid w:val="00670869"/>
    <w:rsid w:val="006761E1"/>
    <w:rsid w:val="00695CB1"/>
    <w:rsid w:val="006970B0"/>
    <w:rsid w:val="006B20A9"/>
    <w:rsid w:val="006E3AF2"/>
    <w:rsid w:val="006E6680"/>
    <w:rsid w:val="006F7F90"/>
    <w:rsid w:val="00704CFF"/>
    <w:rsid w:val="00706745"/>
    <w:rsid w:val="007072F7"/>
    <w:rsid w:val="007210B8"/>
    <w:rsid w:val="0072628E"/>
    <w:rsid w:val="0073089B"/>
    <w:rsid w:val="007336D0"/>
    <w:rsid w:val="0074235B"/>
    <w:rsid w:val="00743AD2"/>
    <w:rsid w:val="007445F4"/>
    <w:rsid w:val="00753C15"/>
    <w:rsid w:val="007554DE"/>
    <w:rsid w:val="00760EA6"/>
    <w:rsid w:val="007849F2"/>
    <w:rsid w:val="00795D54"/>
    <w:rsid w:val="0079603B"/>
    <w:rsid w:val="00796AF7"/>
    <w:rsid w:val="007970C3"/>
    <w:rsid w:val="007A5702"/>
    <w:rsid w:val="007B10BE"/>
    <w:rsid w:val="007C739E"/>
    <w:rsid w:val="008122C6"/>
    <w:rsid w:val="0085229B"/>
    <w:rsid w:val="008555D8"/>
    <w:rsid w:val="008628B1"/>
    <w:rsid w:val="00865915"/>
    <w:rsid w:val="00872775"/>
    <w:rsid w:val="00872FBA"/>
    <w:rsid w:val="008745BA"/>
    <w:rsid w:val="00880392"/>
    <w:rsid w:val="008836DF"/>
    <w:rsid w:val="008847FE"/>
    <w:rsid w:val="0089234B"/>
    <w:rsid w:val="008927AF"/>
    <w:rsid w:val="0089400B"/>
    <w:rsid w:val="008A2684"/>
    <w:rsid w:val="008B1F84"/>
    <w:rsid w:val="008D52B7"/>
    <w:rsid w:val="008E0FCD"/>
    <w:rsid w:val="008E3EFA"/>
    <w:rsid w:val="008F175C"/>
    <w:rsid w:val="00905E67"/>
    <w:rsid w:val="00913143"/>
    <w:rsid w:val="00913161"/>
    <w:rsid w:val="00936421"/>
    <w:rsid w:val="009458D2"/>
    <w:rsid w:val="00945DBB"/>
    <w:rsid w:val="00946B20"/>
    <w:rsid w:val="0098046D"/>
    <w:rsid w:val="00984B36"/>
    <w:rsid w:val="009A4E6F"/>
    <w:rsid w:val="009A58C1"/>
    <w:rsid w:val="009B4B02"/>
    <w:rsid w:val="009C1440"/>
    <w:rsid w:val="009D389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4CB2"/>
    <w:rsid w:val="00AD596B"/>
    <w:rsid w:val="00AE78C2"/>
    <w:rsid w:val="00AE7A3D"/>
    <w:rsid w:val="00B12BAB"/>
    <w:rsid w:val="00B20954"/>
    <w:rsid w:val="00B24AAC"/>
    <w:rsid w:val="00B25878"/>
    <w:rsid w:val="00B26F16"/>
    <w:rsid w:val="00B35315"/>
    <w:rsid w:val="00B35D44"/>
    <w:rsid w:val="00B4771F"/>
    <w:rsid w:val="00B4784B"/>
    <w:rsid w:val="00B51B79"/>
    <w:rsid w:val="00B605CE"/>
    <w:rsid w:val="00B649C4"/>
    <w:rsid w:val="00B82B64"/>
    <w:rsid w:val="00B85F49"/>
    <w:rsid w:val="00B862BF"/>
    <w:rsid w:val="00B87B39"/>
    <w:rsid w:val="00B964CC"/>
    <w:rsid w:val="00BB11B9"/>
    <w:rsid w:val="00BC42B6"/>
    <w:rsid w:val="00BD2FAB"/>
    <w:rsid w:val="00BF1795"/>
    <w:rsid w:val="00C0654C"/>
    <w:rsid w:val="00C11283"/>
    <w:rsid w:val="00C25F9D"/>
    <w:rsid w:val="00C31E83"/>
    <w:rsid w:val="00C344AB"/>
    <w:rsid w:val="00C518C1"/>
    <w:rsid w:val="00C53751"/>
    <w:rsid w:val="00C63F4F"/>
    <w:rsid w:val="00C7018E"/>
    <w:rsid w:val="00C94576"/>
    <w:rsid w:val="00C969FA"/>
    <w:rsid w:val="00C97577"/>
    <w:rsid w:val="00C97690"/>
    <w:rsid w:val="00CA71A8"/>
    <w:rsid w:val="00CC03A7"/>
    <w:rsid w:val="00CC2FB2"/>
    <w:rsid w:val="00CC3E7A"/>
    <w:rsid w:val="00CD18DD"/>
    <w:rsid w:val="00D3554B"/>
    <w:rsid w:val="00D53206"/>
    <w:rsid w:val="00D56C09"/>
    <w:rsid w:val="00D64DF4"/>
    <w:rsid w:val="00D65F02"/>
    <w:rsid w:val="00D67081"/>
    <w:rsid w:val="00D75B84"/>
    <w:rsid w:val="00D75FF8"/>
    <w:rsid w:val="00DA73A0"/>
    <w:rsid w:val="00DA7882"/>
    <w:rsid w:val="00DB23D4"/>
    <w:rsid w:val="00DB63D4"/>
    <w:rsid w:val="00DD30B3"/>
    <w:rsid w:val="00DD69AE"/>
    <w:rsid w:val="00DE2B7A"/>
    <w:rsid w:val="00DF4FCD"/>
    <w:rsid w:val="00DF518C"/>
    <w:rsid w:val="00DF7C07"/>
    <w:rsid w:val="00E36AF7"/>
    <w:rsid w:val="00E4755D"/>
    <w:rsid w:val="00E54E5F"/>
    <w:rsid w:val="00E641DE"/>
    <w:rsid w:val="00EA610D"/>
    <w:rsid w:val="00EA6AAF"/>
    <w:rsid w:val="00EB33FD"/>
    <w:rsid w:val="00EC63A4"/>
    <w:rsid w:val="00EC7B24"/>
    <w:rsid w:val="00ED1712"/>
    <w:rsid w:val="00F00479"/>
    <w:rsid w:val="00F14D26"/>
    <w:rsid w:val="00F15B95"/>
    <w:rsid w:val="00F27F46"/>
    <w:rsid w:val="00F3256C"/>
    <w:rsid w:val="00F32980"/>
    <w:rsid w:val="00F45200"/>
    <w:rsid w:val="00F64260"/>
    <w:rsid w:val="00F871BA"/>
    <w:rsid w:val="00FA6359"/>
    <w:rsid w:val="00FA6998"/>
    <w:rsid w:val="00FA769F"/>
    <w:rsid w:val="00FA78CA"/>
    <w:rsid w:val="00FB1D82"/>
    <w:rsid w:val="00FD1746"/>
    <w:rsid w:val="00FD75D7"/>
    <w:rsid w:val="00FE6A1D"/>
    <w:rsid w:val="00FF53A5"/>
    <w:rsid w:val="1936F2DD"/>
    <w:rsid w:val="2F6C0A92"/>
    <w:rsid w:val="31E9F89D"/>
    <w:rsid w:val="53155244"/>
    <w:rsid w:val="538AE0FF"/>
    <w:rsid w:val="57847066"/>
    <w:rsid w:val="6996B889"/>
    <w:rsid w:val="7036C0F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94E9CD91-73FE-41FA-8518-C6F74669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d.ric.edu/curriculum_committee/documents/Program%20go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67Z3ZXSPZZWZ-949-1016</_dlc_DocId>
    <_dlc_DocIdUrl xmlns="67887a43-7e4d-4c1c-91d7-15e417b1b8ab">
      <Url>https://w3.ric.edu/curriculum_committee/_layouts/15/DocIdRedir.aspx?ID=67Z3ZXSPZZWZ-949-1016</Url>
      <Description>67Z3ZXSPZZWZ-949-1016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16E3B-6BDD-49A4-A738-FE0B36C787D4}"/>
</file>

<file path=customXml/itemProps2.xml><?xml version="1.0" encoding="utf-8"?>
<ds:datastoreItem xmlns:ds="http://schemas.openxmlformats.org/officeDocument/2006/customXml" ds:itemID="{EEEAB272-8F0E-4E3B-A81A-4BE083170D91}"/>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2EA2D555-D49E-4D5F-AC11-8CB410A63BBA}"/>
</file>

<file path=docProps/app.xml><?xml version="1.0" encoding="utf-8"?>
<Properties xmlns="http://schemas.openxmlformats.org/officeDocument/2006/extended-properties" xmlns:vt="http://schemas.openxmlformats.org/officeDocument/2006/docPropsVTypes">
  <Template>Normal.dotm</Template>
  <TotalTime>11</TotalTime>
  <Pages>5</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5</cp:revision>
  <cp:lastPrinted>2015-10-02T15:20:00Z</cp:lastPrinted>
  <dcterms:created xsi:type="dcterms:W3CDTF">2019-04-17T19:52:00Z</dcterms:created>
  <dcterms:modified xsi:type="dcterms:W3CDTF">2019-04-26T19:00:00Z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7f5f68aa-bed8-4a93-840c-c860dbc23d84</vt:lpwstr>
  </property>
  <property fmtid="{D5CDD505-2E9C-101B-9397-08002B2CF9AE}" pid="5" name="AuthorIds_UIVersion_2560">
    <vt:lpwstr>20</vt:lpwstr>
  </property>
</Properties>
</file>