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8BF14" w14:textId="77777777" w:rsidR="000F7199" w:rsidRDefault="001A1020">
      <w:pPr>
        <w:pStyle w:val="Heading1"/>
        <w:rPr>
          <w:b/>
        </w:rPr>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14:anchorId="7BA1FF77" wp14:editId="10D26208">
            <wp:simplePos x="0" y="0"/>
            <wp:positionH relativeFrom="column">
              <wp:posOffset>-633</wp:posOffset>
            </wp:positionH>
            <wp:positionV relativeFrom="paragraph">
              <wp:posOffset>-93978</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3025"/>
        <w:gridCol w:w="2699"/>
        <w:gridCol w:w="289"/>
      </w:tblGrid>
      <w:tr w:rsidR="000F7199" w14:paraId="473DC055" w14:textId="77777777">
        <w:tc>
          <w:tcPr>
            <w:tcW w:w="2447" w:type="dxa"/>
            <w:vAlign w:val="center"/>
          </w:tcPr>
          <w:p w14:paraId="62D74DDC" w14:textId="77777777" w:rsidR="000F7199" w:rsidRDefault="001A1020">
            <w:bookmarkStart w:id="1" w:name="2s8eyo1" w:colFirst="0" w:colLast="0"/>
            <w:bookmarkStart w:id="2" w:name="30j0zll" w:colFirst="0" w:colLast="0"/>
            <w:bookmarkStart w:id="3" w:name="3dy6vkm" w:colFirst="0" w:colLast="0"/>
            <w:bookmarkStart w:id="4" w:name="1fob9te" w:colFirst="0" w:colLast="0"/>
            <w:bookmarkStart w:id="5" w:name="2et92p0" w:colFirst="0" w:colLast="0"/>
            <w:bookmarkStart w:id="6" w:name="3znysh7" w:colFirst="0" w:colLast="0"/>
            <w:bookmarkStart w:id="7" w:name="tyjcwt" w:colFirst="0" w:colLast="0"/>
            <w:bookmarkStart w:id="8" w:name="4d34og8" w:colFirst="0" w:colLast="0"/>
            <w:bookmarkStart w:id="9" w:name="1t3h5sf" w:colFirst="0" w:colLast="0"/>
            <w:bookmarkEnd w:id="1"/>
            <w:bookmarkEnd w:id="2"/>
            <w:bookmarkEnd w:id="3"/>
            <w:bookmarkEnd w:id="4"/>
            <w:bookmarkEnd w:id="5"/>
            <w:bookmarkEnd w:id="6"/>
            <w:bookmarkEnd w:id="7"/>
            <w:bookmarkEnd w:id="8"/>
            <w:bookmarkEnd w:id="9"/>
            <w:r>
              <w:t xml:space="preserve">A.1. </w:t>
            </w:r>
            <w:hyperlink w:anchor="30j0zll">
              <w:r>
                <w:rPr>
                  <w:color w:val="0000FF"/>
                  <w:u w:val="single"/>
                </w:rPr>
                <w:t>Course or program</w:t>
              </w:r>
            </w:hyperlink>
          </w:p>
        </w:tc>
        <w:tc>
          <w:tcPr>
            <w:tcW w:w="8280" w:type="dxa"/>
            <w:gridSpan w:val="3"/>
          </w:tcPr>
          <w:p w14:paraId="78D2EAD4" w14:textId="2F147D61" w:rsidR="000F7199" w:rsidRDefault="001A1020">
            <w:pPr>
              <w:pStyle w:val="Heading5"/>
              <w:rPr>
                <w:b/>
              </w:rPr>
            </w:pPr>
            <w:bookmarkStart w:id="10" w:name="_17dp8vu" w:colFirst="0" w:colLast="0"/>
            <w:bookmarkEnd w:id="10"/>
            <w:r>
              <w:rPr>
                <w:b/>
              </w:rPr>
              <w:t xml:space="preserve">New course: </w:t>
            </w:r>
            <w:r>
              <w:rPr>
                <w:b/>
                <w:color w:val="000000"/>
              </w:rPr>
              <w:t>SED 301: Discourses, Literacies</w:t>
            </w:r>
            <w:r w:rsidR="000E0E55">
              <w:rPr>
                <w:b/>
                <w:color w:val="000000"/>
              </w:rPr>
              <w:t>,</w:t>
            </w:r>
            <w:r>
              <w:rPr>
                <w:b/>
                <w:color w:val="000000"/>
              </w:rPr>
              <w:t xml:space="preserve"> and Technologies of Learning</w:t>
            </w:r>
          </w:p>
        </w:tc>
        <w:tc>
          <w:tcPr>
            <w:tcW w:w="289" w:type="dxa"/>
            <w:vMerge w:val="restart"/>
          </w:tcPr>
          <w:p w14:paraId="4E87B529" w14:textId="77777777" w:rsidR="000F7199" w:rsidRDefault="000F7199">
            <w:pPr>
              <w:spacing w:line="240" w:lineRule="auto"/>
              <w:rPr>
                <w:b/>
              </w:rPr>
            </w:pPr>
            <w:bookmarkStart w:id="11" w:name="_3rdcrjn" w:colFirst="0" w:colLast="0"/>
            <w:bookmarkEnd w:id="11"/>
          </w:p>
        </w:tc>
      </w:tr>
      <w:tr w:rsidR="000F7199" w14:paraId="7B4E9D4D" w14:textId="77777777">
        <w:tc>
          <w:tcPr>
            <w:tcW w:w="2447" w:type="dxa"/>
            <w:vAlign w:val="center"/>
          </w:tcPr>
          <w:p w14:paraId="27085FF0" w14:textId="77777777" w:rsidR="000F7199" w:rsidRDefault="001A1020">
            <w:r>
              <w:t xml:space="preserve">A.2. </w:t>
            </w:r>
            <w:hyperlink w:anchor="3znysh7">
              <w:r>
                <w:rPr>
                  <w:color w:val="0000FF"/>
                  <w:u w:val="single"/>
                </w:rPr>
                <w:t>Proposal type</w:t>
              </w:r>
            </w:hyperlink>
          </w:p>
        </w:tc>
        <w:tc>
          <w:tcPr>
            <w:tcW w:w="8280" w:type="dxa"/>
            <w:gridSpan w:val="3"/>
          </w:tcPr>
          <w:p w14:paraId="0755329D" w14:textId="4200C2AE" w:rsidR="000F7199" w:rsidRDefault="001A1020">
            <w:pPr>
              <w:rPr>
                <w:b/>
              </w:rPr>
            </w:pPr>
            <w:r>
              <w:rPr>
                <w:b/>
              </w:rPr>
              <w:t>Course creation</w:t>
            </w:r>
            <w:bookmarkStart w:id="12" w:name="26in1rg" w:colFirst="0" w:colLast="0"/>
            <w:bookmarkEnd w:id="12"/>
          </w:p>
          <w:p w14:paraId="6A835BE4" w14:textId="77777777" w:rsidR="000F7199" w:rsidRDefault="000F7199">
            <w:pPr>
              <w:rPr>
                <w:b/>
              </w:rPr>
            </w:pPr>
          </w:p>
        </w:tc>
        <w:tc>
          <w:tcPr>
            <w:tcW w:w="289" w:type="dxa"/>
            <w:vMerge/>
          </w:tcPr>
          <w:p w14:paraId="4C693622" w14:textId="77777777" w:rsidR="000F7199" w:rsidRDefault="000F7199">
            <w:pPr>
              <w:widowControl w:val="0"/>
              <w:pBdr>
                <w:top w:val="nil"/>
                <w:left w:val="nil"/>
                <w:bottom w:val="nil"/>
                <w:right w:val="nil"/>
                <w:between w:val="nil"/>
              </w:pBdr>
              <w:spacing w:line="276" w:lineRule="auto"/>
              <w:rPr>
                <w:b/>
              </w:rPr>
            </w:pPr>
          </w:p>
        </w:tc>
      </w:tr>
      <w:tr w:rsidR="000F7199" w14:paraId="1455612B" w14:textId="77777777">
        <w:trPr>
          <w:trHeight w:val="220"/>
        </w:trPr>
        <w:tc>
          <w:tcPr>
            <w:tcW w:w="2447" w:type="dxa"/>
            <w:vAlign w:val="center"/>
          </w:tcPr>
          <w:p w14:paraId="11F582D8" w14:textId="77777777" w:rsidR="000F7199" w:rsidRDefault="001A1020">
            <w:r>
              <w:t xml:space="preserve">A.3. </w:t>
            </w:r>
            <w:hyperlink w:anchor="2et92p0">
              <w:r>
                <w:rPr>
                  <w:color w:val="0000FF"/>
                  <w:u w:val="single"/>
                </w:rPr>
                <w:t>Originator</w:t>
              </w:r>
            </w:hyperlink>
          </w:p>
        </w:tc>
        <w:tc>
          <w:tcPr>
            <w:tcW w:w="2556" w:type="dxa"/>
          </w:tcPr>
          <w:p w14:paraId="12A9534A" w14:textId="77777777" w:rsidR="000F7199" w:rsidRDefault="001A1020">
            <w:pPr>
              <w:rPr>
                <w:b/>
              </w:rPr>
            </w:pPr>
            <w:r>
              <w:rPr>
                <w:b/>
              </w:rPr>
              <w:t>Janet Johnson</w:t>
            </w:r>
          </w:p>
        </w:tc>
        <w:tc>
          <w:tcPr>
            <w:tcW w:w="6013" w:type="dxa"/>
            <w:gridSpan w:val="3"/>
          </w:tcPr>
          <w:p w14:paraId="04ED07EA" w14:textId="77777777" w:rsidR="000F7199" w:rsidRDefault="00666C14">
            <w:pPr>
              <w:rPr>
                <w:b/>
              </w:rPr>
            </w:pPr>
            <w:hyperlink w:anchor="tyjcwt">
              <w:r w:rsidR="001A1020">
                <w:rPr>
                  <w:color w:val="0000FF"/>
                  <w:u w:val="single"/>
                </w:rPr>
                <w:t>Home department</w:t>
              </w:r>
            </w:hyperlink>
            <w:r w:rsidR="001A1020">
              <w:rPr>
                <w:b/>
              </w:rPr>
              <w:t xml:space="preserve">  </w:t>
            </w:r>
            <w:r w:rsidR="001A1020">
              <w:rPr>
                <w:b/>
                <w:color w:val="000000"/>
              </w:rPr>
              <w:t>Educational Studies</w:t>
            </w:r>
          </w:p>
        </w:tc>
      </w:tr>
      <w:tr w:rsidR="000F7199" w14:paraId="42406A8C" w14:textId="77777777">
        <w:tc>
          <w:tcPr>
            <w:tcW w:w="2447" w:type="dxa"/>
            <w:vAlign w:val="center"/>
          </w:tcPr>
          <w:p w14:paraId="2A7D7B33" w14:textId="77777777" w:rsidR="000F7199" w:rsidRDefault="001A1020">
            <w:r>
              <w:t xml:space="preserve">A.4. </w:t>
            </w:r>
            <w:hyperlink w:anchor="3dy6vkm">
              <w:r>
                <w:rPr>
                  <w:color w:val="0000FF"/>
                  <w:u w:val="single"/>
                </w:rPr>
                <w:t>Context and Rationale</w:t>
              </w:r>
            </w:hyperlink>
            <w:r>
              <w:rPr>
                <w:color w:val="0000FF"/>
                <w:u w:val="single"/>
              </w:rPr>
              <w:t xml:space="preserve"> </w:t>
            </w:r>
          </w:p>
        </w:tc>
        <w:tc>
          <w:tcPr>
            <w:tcW w:w="8569" w:type="dxa"/>
            <w:gridSpan w:val="4"/>
          </w:tcPr>
          <w:p w14:paraId="2AEC1F6E" w14:textId="77777777" w:rsidR="000F7199" w:rsidRDefault="001A1020">
            <w:r>
              <w:t xml:space="preserve">This is the third course in the pedagogical sequence of the secondary education program, following SED 201, which focuses on lesson planning, and SED 202, which focuses on assessment.  Those courses replaced SED 406, and this course, along with SED 302 and 303 (which will have separate course proposals), replaces SED 407.  </w:t>
            </w:r>
          </w:p>
          <w:p w14:paraId="3F7E98E0" w14:textId="77777777" w:rsidR="000F7199" w:rsidRDefault="000F7199"/>
          <w:p w14:paraId="76BBA203" w14:textId="77777777" w:rsidR="000F7199" w:rsidRDefault="001A1020">
            <w:r>
              <w:t xml:space="preserve">This course builds on the skills and practices learned in SED 201 and SED 202 with three main tenets:  educational discourses, student and disciplinary literacy practices, and digital technologies as teaching tools.   </w:t>
            </w:r>
            <w:proofErr w:type="gramStart"/>
            <w:r>
              <w:t>This two credit</w:t>
            </w:r>
            <w:proofErr w:type="gramEnd"/>
            <w:r>
              <w:t>/seven week course with five hours of clinical preparation will be taken by all candidates in secondary education in the first seven weeks of the semester.   In the next seven weeks of the semester, candidates in English, History/Social Studies, and World Languages will then take SED 302, which is focused on the Humanities.  Candidates in Mathematics and Science will take SED 303, which is focused on STEM.   Both SED 302 and SED 303 are also two credits/seven weeks. While these courses are offered “concurrently” in the same semester, student who do not pass SED 301 can still continue in 302/303 and retake 301 in a different semester.</w:t>
            </w:r>
          </w:p>
          <w:p w14:paraId="174348B9" w14:textId="77777777" w:rsidR="000F7199" w:rsidRDefault="000F7199"/>
          <w:p w14:paraId="0B49AFF6" w14:textId="77777777" w:rsidR="000F7199" w:rsidRDefault="001A1020">
            <w:pPr>
              <w:rPr>
                <w:color w:val="000000"/>
              </w:rPr>
            </w:pPr>
            <w:r>
              <w:t>In SED 301, candidates will review and discuss some of the key discourses in the field of education, particularly in the area of policy, which was not addressed in the previous program.  Candidates will learn about how social and economic policies affect educational policies, and</w:t>
            </w:r>
            <w:r>
              <w:rPr>
                <w:color w:val="000000"/>
              </w:rPr>
              <w:t xml:space="preserve"> take a critical theoretical perspective on how educational policy discourses shape how students, particularly students of color, multilingual students, and students with disabilities are positioned in schools.  In addition, candidates will explore the discourses specific to their disciplines, including their SPA (Specialized Professional Association), RIDE, and districts.  </w:t>
            </w:r>
          </w:p>
          <w:p w14:paraId="24F0202C" w14:textId="77777777" w:rsidR="000F7199" w:rsidRDefault="000F7199">
            <w:pPr>
              <w:rPr>
                <w:color w:val="000000"/>
              </w:rPr>
            </w:pPr>
          </w:p>
          <w:p w14:paraId="2B0F0D7B" w14:textId="77777777" w:rsidR="000F7199" w:rsidRDefault="001A1020">
            <w:pPr>
              <w:pBdr>
                <w:top w:val="nil"/>
                <w:left w:val="nil"/>
                <w:bottom w:val="nil"/>
                <w:right w:val="nil"/>
                <w:between w:val="nil"/>
              </w:pBdr>
              <w:spacing w:line="240" w:lineRule="auto"/>
              <w:rPr>
                <w:color w:val="000000"/>
              </w:rPr>
            </w:pPr>
            <w:r>
              <w:rPr>
                <w:color w:val="000000"/>
              </w:rPr>
              <w:t xml:space="preserve">In the context of studying discourses, candidates will also learn to identify and engage in the critical literacy practices of their disciplines, and how to teach those literacy practices to students with various funds of knowledge and lived experiences. </w:t>
            </w:r>
          </w:p>
          <w:p w14:paraId="7B84E4D2" w14:textId="77777777" w:rsidR="000F7199" w:rsidRDefault="000F7199">
            <w:pPr>
              <w:pBdr>
                <w:top w:val="nil"/>
                <w:left w:val="nil"/>
                <w:bottom w:val="nil"/>
                <w:right w:val="nil"/>
                <w:between w:val="nil"/>
              </w:pBdr>
              <w:spacing w:line="240" w:lineRule="auto"/>
              <w:rPr>
                <w:color w:val="000000"/>
              </w:rPr>
            </w:pPr>
          </w:p>
          <w:p w14:paraId="344B54E2" w14:textId="77777777" w:rsidR="000F7199" w:rsidRDefault="001A1020">
            <w:pPr>
              <w:pBdr>
                <w:top w:val="nil"/>
                <w:left w:val="nil"/>
                <w:bottom w:val="nil"/>
                <w:right w:val="nil"/>
                <w:between w:val="nil"/>
              </w:pBdr>
              <w:spacing w:line="240" w:lineRule="auto"/>
              <w:rPr>
                <w:color w:val="000000"/>
              </w:rPr>
            </w:pPr>
            <w:r>
              <w:rPr>
                <w:color w:val="000000"/>
              </w:rPr>
              <w:t>This will lead to analyzing the role of students’ digital literacies in learning in and outside of school; and learning to effectively apply technology/technologies available (digital platforms, social media, etc.) for planning, teaching &amp; communication with students, colleagues, and parents.</w:t>
            </w:r>
          </w:p>
          <w:p w14:paraId="49044109" w14:textId="77777777" w:rsidR="000F7199" w:rsidRDefault="000F7199">
            <w:pPr>
              <w:pBdr>
                <w:top w:val="nil"/>
                <w:left w:val="nil"/>
                <w:bottom w:val="nil"/>
                <w:right w:val="nil"/>
                <w:between w:val="nil"/>
              </w:pBdr>
              <w:spacing w:line="240" w:lineRule="auto"/>
              <w:rPr>
                <w:color w:val="000000"/>
              </w:rPr>
            </w:pPr>
          </w:p>
          <w:p w14:paraId="433FD56E" w14:textId="77777777" w:rsidR="000F7199" w:rsidRDefault="001A1020">
            <w:pPr>
              <w:pBdr>
                <w:top w:val="nil"/>
                <w:left w:val="nil"/>
                <w:bottom w:val="nil"/>
                <w:right w:val="nil"/>
                <w:between w:val="nil"/>
              </w:pBdr>
              <w:spacing w:line="240" w:lineRule="auto"/>
              <w:rPr>
                <w:color w:val="000000"/>
              </w:rPr>
            </w:pPr>
            <w:r>
              <w:rPr>
                <w:color w:val="000000"/>
              </w:rPr>
              <w:t>The main goal of this course is for candidates to see themselves, their discipline, students and families as part of the larger political, economic, and social landscape of public K-12 education.</w:t>
            </w:r>
          </w:p>
          <w:p w14:paraId="25FEFD19" w14:textId="77777777" w:rsidR="000F7199" w:rsidRDefault="000F7199">
            <w:pPr>
              <w:rPr>
                <w:b/>
              </w:rPr>
            </w:pPr>
          </w:p>
        </w:tc>
      </w:tr>
      <w:tr w:rsidR="000F7199" w14:paraId="65E36261" w14:textId="77777777">
        <w:tc>
          <w:tcPr>
            <w:tcW w:w="2447" w:type="dxa"/>
            <w:vAlign w:val="center"/>
          </w:tcPr>
          <w:p w14:paraId="3C444BC2" w14:textId="77777777" w:rsidR="000F7199" w:rsidRDefault="001A1020">
            <w:r>
              <w:t xml:space="preserve">A.5. </w:t>
            </w:r>
            <w:hyperlink w:anchor="2jxsxqh">
              <w:r>
                <w:rPr>
                  <w:color w:val="0000FF"/>
                  <w:u w:val="single"/>
                </w:rPr>
                <w:t>Student impact</w:t>
              </w:r>
            </w:hyperlink>
          </w:p>
        </w:tc>
        <w:tc>
          <w:tcPr>
            <w:tcW w:w="8569" w:type="dxa"/>
            <w:gridSpan w:val="4"/>
          </w:tcPr>
          <w:p w14:paraId="231B3595" w14:textId="77777777" w:rsidR="000F7199" w:rsidRDefault="001A1020">
            <w:r>
              <w:rPr>
                <w:highlight w:val="white"/>
              </w:rPr>
              <w:t xml:space="preserve">Students in the secondary education programs take this course as part of the methods sequence which is part of the overall redesign.  </w:t>
            </w:r>
          </w:p>
        </w:tc>
      </w:tr>
      <w:tr w:rsidR="000F7199" w14:paraId="6EA38460" w14:textId="77777777">
        <w:tc>
          <w:tcPr>
            <w:tcW w:w="2447" w:type="dxa"/>
            <w:vAlign w:val="center"/>
          </w:tcPr>
          <w:p w14:paraId="5F42077E" w14:textId="77777777" w:rsidR="000F7199" w:rsidRDefault="001A1020">
            <w:r>
              <w:lastRenderedPageBreak/>
              <w:t xml:space="preserve">A.6. </w:t>
            </w:r>
            <w:hyperlink w:anchor="z337ya">
              <w:r>
                <w:rPr>
                  <w:color w:val="0000FF"/>
                  <w:u w:val="single"/>
                </w:rPr>
                <w:t>Impact on other programs</w:t>
              </w:r>
            </w:hyperlink>
            <w:r>
              <w:t xml:space="preserve"> </w:t>
            </w:r>
          </w:p>
        </w:tc>
        <w:tc>
          <w:tcPr>
            <w:tcW w:w="8569" w:type="dxa"/>
            <w:gridSpan w:val="4"/>
          </w:tcPr>
          <w:p w14:paraId="032647F7" w14:textId="77777777" w:rsidR="000F7199" w:rsidRDefault="001A1020">
            <w:r>
              <w:t xml:space="preserve">This course will be required of all students in the secondary education programs including English, Mathematics, Science(s), Social Studies, History, World Languages. </w:t>
            </w:r>
          </w:p>
        </w:tc>
      </w:tr>
      <w:tr w:rsidR="000F7199" w14:paraId="14FE511B" w14:textId="77777777">
        <w:tc>
          <w:tcPr>
            <w:tcW w:w="2447" w:type="dxa"/>
            <w:vMerge w:val="restart"/>
            <w:vAlign w:val="center"/>
          </w:tcPr>
          <w:p w14:paraId="121A592E" w14:textId="77777777" w:rsidR="000F7199" w:rsidRDefault="001A1020">
            <w:r>
              <w:t xml:space="preserve">A.7. </w:t>
            </w:r>
            <w:hyperlink w:anchor="3j2qqm3">
              <w:r>
                <w:rPr>
                  <w:color w:val="0000FF"/>
                  <w:u w:val="single"/>
                </w:rPr>
                <w:t>Resource impact</w:t>
              </w:r>
            </w:hyperlink>
          </w:p>
        </w:tc>
        <w:tc>
          <w:tcPr>
            <w:tcW w:w="2556" w:type="dxa"/>
          </w:tcPr>
          <w:p w14:paraId="17DBFF52" w14:textId="77777777" w:rsidR="000F7199" w:rsidRDefault="00666C14">
            <w:hyperlink w:anchor="1y810tw">
              <w:r w:rsidR="001A1020">
                <w:rPr>
                  <w:i/>
                  <w:color w:val="0000FF"/>
                  <w:u w:val="single"/>
                </w:rPr>
                <w:t>Faculty PT &amp; FT</w:t>
              </w:r>
            </w:hyperlink>
            <w:r w:rsidR="001A1020">
              <w:t xml:space="preserve">: </w:t>
            </w:r>
          </w:p>
        </w:tc>
        <w:tc>
          <w:tcPr>
            <w:tcW w:w="6013" w:type="dxa"/>
            <w:gridSpan w:val="3"/>
          </w:tcPr>
          <w:p w14:paraId="6DDEBCCF" w14:textId="77777777" w:rsidR="000F7199" w:rsidRDefault="001A1020">
            <w:pPr>
              <w:rPr>
                <w:b/>
              </w:rPr>
            </w:pPr>
            <w:r>
              <w:rPr>
                <w:b/>
              </w:rPr>
              <w:t>FSEHD faculty will teach this course.</w:t>
            </w:r>
          </w:p>
        </w:tc>
      </w:tr>
      <w:tr w:rsidR="000F7199" w14:paraId="07E3E742" w14:textId="77777777">
        <w:tc>
          <w:tcPr>
            <w:tcW w:w="2447" w:type="dxa"/>
            <w:vMerge/>
            <w:vAlign w:val="center"/>
          </w:tcPr>
          <w:p w14:paraId="7B7A2EAE" w14:textId="77777777" w:rsidR="000F7199" w:rsidRDefault="000F7199">
            <w:pPr>
              <w:widowControl w:val="0"/>
              <w:pBdr>
                <w:top w:val="nil"/>
                <w:left w:val="nil"/>
                <w:bottom w:val="nil"/>
                <w:right w:val="nil"/>
                <w:between w:val="nil"/>
              </w:pBdr>
              <w:spacing w:line="276" w:lineRule="auto"/>
              <w:rPr>
                <w:b/>
              </w:rPr>
            </w:pPr>
          </w:p>
        </w:tc>
        <w:tc>
          <w:tcPr>
            <w:tcW w:w="2556" w:type="dxa"/>
          </w:tcPr>
          <w:p w14:paraId="195DBA0E" w14:textId="77777777" w:rsidR="000F7199" w:rsidRDefault="00666C14">
            <w:pPr>
              <w:rPr>
                <w:i/>
              </w:rPr>
            </w:pPr>
            <w:hyperlink w:anchor="4i7ojhp">
              <w:r w:rsidR="001A1020">
                <w:rPr>
                  <w:i/>
                  <w:color w:val="0000FF"/>
                  <w:u w:val="single"/>
                </w:rPr>
                <w:t>Library</w:t>
              </w:r>
            </w:hyperlink>
            <w:hyperlink w:anchor="4i7ojhp">
              <w:r w:rsidR="001A1020">
                <w:rPr>
                  <w:color w:val="0000FF"/>
                  <w:u w:val="single"/>
                </w:rPr>
                <w:t>:</w:t>
              </w:r>
            </w:hyperlink>
          </w:p>
        </w:tc>
        <w:tc>
          <w:tcPr>
            <w:tcW w:w="6013" w:type="dxa"/>
            <w:gridSpan w:val="3"/>
          </w:tcPr>
          <w:p w14:paraId="3BB773D8" w14:textId="77777777" w:rsidR="000F7199" w:rsidRDefault="001A1020">
            <w:pPr>
              <w:rPr>
                <w:b/>
              </w:rPr>
            </w:pPr>
            <w:r>
              <w:rPr>
                <w:b/>
              </w:rPr>
              <w:t>None</w:t>
            </w:r>
          </w:p>
        </w:tc>
      </w:tr>
      <w:tr w:rsidR="000F7199" w14:paraId="76E279BE" w14:textId="77777777">
        <w:tc>
          <w:tcPr>
            <w:tcW w:w="2447" w:type="dxa"/>
            <w:vMerge/>
            <w:vAlign w:val="center"/>
          </w:tcPr>
          <w:p w14:paraId="4D2B94E2" w14:textId="77777777" w:rsidR="000F7199" w:rsidRDefault="000F7199">
            <w:pPr>
              <w:widowControl w:val="0"/>
              <w:pBdr>
                <w:top w:val="nil"/>
                <w:left w:val="nil"/>
                <w:bottom w:val="nil"/>
                <w:right w:val="nil"/>
                <w:between w:val="nil"/>
              </w:pBdr>
              <w:spacing w:line="276" w:lineRule="auto"/>
              <w:rPr>
                <w:b/>
              </w:rPr>
            </w:pPr>
          </w:p>
        </w:tc>
        <w:tc>
          <w:tcPr>
            <w:tcW w:w="2556" w:type="dxa"/>
          </w:tcPr>
          <w:p w14:paraId="1BFB8E00" w14:textId="77777777" w:rsidR="000F7199" w:rsidRDefault="00666C14">
            <w:hyperlink w:anchor="2xcytpi">
              <w:r w:rsidR="001A1020">
                <w:rPr>
                  <w:i/>
                  <w:color w:val="0000FF"/>
                  <w:u w:val="single"/>
                </w:rPr>
                <w:t>Technology</w:t>
              </w:r>
            </w:hyperlink>
          </w:p>
        </w:tc>
        <w:tc>
          <w:tcPr>
            <w:tcW w:w="6013" w:type="dxa"/>
            <w:gridSpan w:val="3"/>
          </w:tcPr>
          <w:p w14:paraId="1C835F0F" w14:textId="77777777" w:rsidR="000F7199" w:rsidRDefault="001A1020">
            <w:pPr>
              <w:rPr>
                <w:b/>
              </w:rPr>
            </w:pPr>
            <w:r>
              <w:rPr>
                <w:b/>
              </w:rPr>
              <w:t>None</w:t>
            </w:r>
          </w:p>
        </w:tc>
      </w:tr>
      <w:tr w:rsidR="000F7199" w14:paraId="791A41E4" w14:textId="77777777">
        <w:tc>
          <w:tcPr>
            <w:tcW w:w="2447" w:type="dxa"/>
            <w:vMerge/>
            <w:vAlign w:val="center"/>
          </w:tcPr>
          <w:p w14:paraId="6965702C" w14:textId="77777777" w:rsidR="000F7199" w:rsidRDefault="000F7199">
            <w:pPr>
              <w:widowControl w:val="0"/>
              <w:pBdr>
                <w:top w:val="nil"/>
                <w:left w:val="nil"/>
                <w:bottom w:val="nil"/>
                <w:right w:val="nil"/>
                <w:between w:val="nil"/>
              </w:pBdr>
              <w:spacing w:line="276" w:lineRule="auto"/>
              <w:rPr>
                <w:b/>
              </w:rPr>
            </w:pPr>
          </w:p>
        </w:tc>
        <w:tc>
          <w:tcPr>
            <w:tcW w:w="2556" w:type="dxa"/>
          </w:tcPr>
          <w:p w14:paraId="738D3574" w14:textId="77777777" w:rsidR="000F7199" w:rsidRDefault="00666C14">
            <w:pPr>
              <w:rPr>
                <w:i/>
              </w:rPr>
            </w:pPr>
            <w:hyperlink w:anchor="1ci93xb">
              <w:r w:rsidR="001A1020">
                <w:rPr>
                  <w:i/>
                  <w:color w:val="0000FF"/>
                  <w:u w:val="single"/>
                </w:rPr>
                <w:t>Facilities</w:t>
              </w:r>
            </w:hyperlink>
            <w:r w:rsidR="001A1020">
              <w:t>:</w:t>
            </w:r>
          </w:p>
        </w:tc>
        <w:tc>
          <w:tcPr>
            <w:tcW w:w="6013" w:type="dxa"/>
            <w:gridSpan w:val="3"/>
          </w:tcPr>
          <w:p w14:paraId="0B488B72" w14:textId="77777777" w:rsidR="000F7199" w:rsidRDefault="001A1020">
            <w:pPr>
              <w:rPr>
                <w:b/>
              </w:rPr>
            </w:pPr>
            <w:r>
              <w:rPr>
                <w:b/>
              </w:rPr>
              <w:t>None</w:t>
            </w:r>
          </w:p>
        </w:tc>
      </w:tr>
      <w:tr w:rsidR="000F7199" w14:paraId="5D60F4BC" w14:textId="77777777">
        <w:tc>
          <w:tcPr>
            <w:tcW w:w="2447" w:type="dxa"/>
            <w:vAlign w:val="center"/>
          </w:tcPr>
          <w:p w14:paraId="7F5ED1D8" w14:textId="77777777" w:rsidR="000F7199" w:rsidRDefault="001A1020">
            <w:r>
              <w:t xml:space="preserve">A.8. </w:t>
            </w:r>
            <w:hyperlink w:anchor="2s8eyo1">
              <w:r>
                <w:rPr>
                  <w:color w:val="0000FF"/>
                  <w:u w:val="single"/>
                </w:rPr>
                <w:t>Semester effective</w:t>
              </w:r>
            </w:hyperlink>
          </w:p>
        </w:tc>
        <w:tc>
          <w:tcPr>
            <w:tcW w:w="2556" w:type="dxa"/>
          </w:tcPr>
          <w:p w14:paraId="73A53BC9" w14:textId="3058E348" w:rsidR="000F7199" w:rsidRDefault="001A1020">
            <w:pPr>
              <w:rPr>
                <w:b/>
              </w:rPr>
            </w:pPr>
            <w:r>
              <w:rPr>
                <w:b/>
              </w:rPr>
              <w:t>Fall 20</w:t>
            </w:r>
            <w:r w:rsidR="009B31FE">
              <w:rPr>
                <w:b/>
              </w:rPr>
              <w:t>19</w:t>
            </w:r>
          </w:p>
        </w:tc>
        <w:tc>
          <w:tcPr>
            <w:tcW w:w="3025" w:type="dxa"/>
          </w:tcPr>
          <w:p w14:paraId="24F372A6" w14:textId="77777777" w:rsidR="000F7199" w:rsidRDefault="000F7199">
            <w:pPr>
              <w:rPr>
                <w:b/>
              </w:rPr>
            </w:pPr>
          </w:p>
        </w:tc>
        <w:tc>
          <w:tcPr>
            <w:tcW w:w="2988" w:type="dxa"/>
            <w:gridSpan w:val="2"/>
          </w:tcPr>
          <w:p w14:paraId="2A82220C" w14:textId="77777777" w:rsidR="000F7199" w:rsidRDefault="000F7199">
            <w:pPr>
              <w:rPr>
                <w:b/>
              </w:rPr>
            </w:pPr>
          </w:p>
        </w:tc>
      </w:tr>
    </w:tbl>
    <w:p w14:paraId="6B99A9FC" w14:textId="77777777" w:rsidR="000F7199" w:rsidRDefault="000F7199"/>
    <w:p w14:paraId="011B12A6" w14:textId="3239725E" w:rsidR="000F7199" w:rsidRDefault="001A1020">
      <w:pPr>
        <w:rPr>
          <w:b/>
          <w:smallCaps/>
          <w:color w:val="632423"/>
          <w:sz w:val="20"/>
          <w:szCs w:val="20"/>
        </w:rPr>
      </w:pPr>
      <w:r>
        <w:t xml:space="preserve">B.  </w:t>
      </w:r>
      <w:hyperlink w:anchor="3whwml4">
        <w:r>
          <w:rPr>
            <w:color w:val="0000FF"/>
            <w:u w:val="single"/>
          </w:rPr>
          <w:t>NEW OR REVISED COURSES</w:t>
        </w:r>
      </w:hyperlink>
      <w:r>
        <w:rPr>
          <w:color w:val="0000FF"/>
          <w:u w:val="single"/>
        </w:rPr>
        <w:t xml:space="preserve"> </w:t>
      </w:r>
      <w:r>
        <w:rPr>
          <w:b/>
          <w:smallCaps/>
          <w:color w:val="632423"/>
          <w:sz w:val="20"/>
          <w:szCs w:val="20"/>
        </w:rPr>
        <w:t xml:space="preserve"> </w:t>
      </w:r>
    </w:p>
    <w:p w14:paraId="06A72594" w14:textId="77777777" w:rsidR="000F7199" w:rsidRDefault="000F7199">
      <w:pPr>
        <w:rPr>
          <w:b/>
          <w:smallCaps/>
          <w:color w:val="632423"/>
          <w:sz w:val="20"/>
          <w:szCs w:val="20"/>
        </w:rPr>
      </w:pPr>
    </w:p>
    <w:tbl>
      <w:tblPr>
        <w:tblStyle w:val="a0"/>
        <w:tblW w:w="1090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028"/>
        <w:gridCol w:w="4440"/>
        <w:gridCol w:w="4440"/>
      </w:tblGrid>
      <w:tr w:rsidR="000F7199" w14:paraId="726B92E9" w14:textId="77777777">
        <w:tc>
          <w:tcPr>
            <w:tcW w:w="2027" w:type="dxa"/>
            <w:shd w:val="clear" w:color="auto" w:fill="FABF8F"/>
            <w:vAlign w:val="center"/>
          </w:tcPr>
          <w:p w14:paraId="555945E1" w14:textId="77777777" w:rsidR="000F7199" w:rsidRDefault="000F7199">
            <w:pPr>
              <w:pStyle w:val="Heading5"/>
              <w:keepNext/>
              <w:spacing w:before="0" w:after="0" w:line="240" w:lineRule="auto"/>
            </w:pPr>
          </w:p>
        </w:tc>
        <w:tc>
          <w:tcPr>
            <w:tcW w:w="4440" w:type="dxa"/>
          </w:tcPr>
          <w:p w14:paraId="5CDAA708" w14:textId="77777777" w:rsidR="000F7199" w:rsidRDefault="001A1020">
            <w:pPr>
              <w:pStyle w:val="Heading5"/>
              <w:keepNext/>
              <w:spacing w:before="0" w:after="0" w:line="240" w:lineRule="auto"/>
              <w:jc w:val="center"/>
            </w:pPr>
            <w:r>
              <w:t>New</w:t>
            </w:r>
          </w:p>
        </w:tc>
        <w:tc>
          <w:tcPr>
            <w:tcW w:w="4440" w:type="dxa"/>
          </w:tcPr>
          <w:p w14:paraId="4B46B3C6" w14:textId="77777777" w:rsidR="000F7199" w:rsidRDefault="000F7199">
            <w:pPr>
              <w:pStyle w:val="Heading5"/>
              <w:keepNext/>
              <w:spacing w:before="0" w:after="0" w:line="240" w:lineRule="auto"/>
              <w:jc w:val="center"/>
            </w:pPr>
          </w:p>
        </w:tc>
      </w:tr>
      <w:tr w:rsidR="000F7199" w14:paraId="626A7AC9" w14:textId="77777777">
        <w:tc>
          <w:tcPr>
            <w:tcW w:w="2027" w:type="dxa"/>
            <w:vAlign w:val="center"/>
          </w:tcPr>
          <w:p w14:paraId="23EFE8A3" w14:textId="77777777" w:rsidR="000F7199" w:rsidRDefault="001A1020">
            <w:pPr>
              <w:spacing w:line="240" w:lineRule="auto"/>
            </w:pPr>
            <w:r>
              <w:t xml:space="preserve">B.1. </w:t>
            </w:r>
            <w:hyperlink w:anchor="2bn6wsx">
              <w:r>
                <w:rPr>
                  <w:color w:val="0000FF"/>
                  <w:u w:val="single"/>
                </w:rPr>
                <w:t>Course prefix and number</w:t>
              </w:r>
            </w:hyperlink>
            <w:r>
              <w:t xml:space="preserve"> </w:t>
            </w:r>
          </w:p>
        </w:tc>
        <w:tc>
          <w:tcPr>
            <w:tcW w:w="4440" w:type="dxa"/>
          </w:tcPr>
          <w:p w14:paraId="45BC6F95" w14:textId="77777777" w:rsidR="000F7199" w:rsidRDefault="001A1020">
            <w:pPr>
              <w:spacing w:line="240" w:lineRule="auto"/>
              <w:rPr>
                <w:sz w:val="24"/>
                <w:szCs w:val="24"/>
              </w:rPr>
            </w:pPr>
            <w:r>
              <w:rPr>
                <w:sz w:val="24"/>
                <w:szCs w:val="24"/>
              </w:rPr>
              <w:t>SED 301</w:t>
            </w:r>
          </w:p>
        </w:tc>
        <w:tc>
          <w:tcPr>
            <w:tcW w:w="4440" w:type="dxa"/>
          </w:tcPr>
          <w:p w14:paraId="69119413" w14:textId="77777777" w:rsidR="000F7199" w:rsidRDefault="000F7199">
            <w:pPr>
              <w:spacing w:line="240" w:lineRule="auto"/>
              <w:rPr>
                <w:sz w:val="24"/>
                <w:szCs w:val="24"/>
              </w:rPr>
            </w:pPr>
          </w:p>
        </w:tc>
      </w:tr>
      <w:tr w:rsidR="000F7199" w14:paraId="3BB31FBE" w14:textId="77777777">
        <w:tc>
          <w:tcPr>
            <w:tcW w:w="2027" w:type="dxa"/>
            <w:vAlign w:val="center"/>
          </w:tcPr>
          <w:p w14:paraId="29F561B7" w14:textId="77777777" w:rsidR="000F7199" w:rsidRDefault="001A1020">
            <w:pPr>
              <w:spacing w:line="240" w:lineRule="auto"/>
            </w:pPr>
            <w:r>
              <w:t xml:space="preserve">B.3. </w:t>
            </w:r>
            <w:hyperlink w:anchor="qsh70q">
              <w:r>
                <w:rPr>
                  <w:color w:val="0000FF"/>
                  <w:u w:val="single"/>
                </w:rPr>
                <w:t>Course title</w:t>
              </w:r>
            </w:hyperlink>
            <w:r>
              <w:t xml:space="preserve"> </w:t>
            </w:r>
          </w:p>
        </w:tc>
        <w:tc>
          <w:tcPr>
            <w:tcW w:w="4440" w:type="dxa"/>
          </w:tcPr>
          <w:p w14:paraId="45B26426" w14:textId="401AC5C9" w:rsidR="000F7199" w:rsidRDefault="001A1020">
            <w:pPr>
              <w:spacing w:line="240" w:lineRule="auto"/>
              <w:rPr>
                <w:sz w:val="24"/>
                <w:szCs w:val="24"/>
              </w:rPr>
            </w:pPr>
            <w:r>
              <w:rPr>
                <w:color w:val="000000"/>
                <w:sz w:val="24"/>
                <w:szCs w:val="24"/>
              </w:rPr>
              <w:t>Discourses, Literacies</w:t>
            </w:r>
            <w:r w:rsidR="000E0E55">
              <w:rPr>
                <w:color w:val="000000"/>
                <w:sz w:val="24"/>
                <w:szCs w:val="24"/>
              </w:rPr>
              <w:t>,</w:t>
            </w:r>
            <w:r>
              <w:rPr>
                <w:color w:val="000000"/>
                <w:sz w:val="24"/>
                <w:szCs w:val="24"/>
              </w:rPr>
              <w:t xml:space="preserve"> and Technologies of Learning</w:t>
            </w:r>
          </w:p>
        </w:tc>
        <w:tc>
          <w:tcPr>
            <w:tcW w:w="4440" w:type="dxa"/>
          </w:tcPr>
          <w:p w14:paraId="67B8E842" w14:textId="77777777" w:rsidR="000F7199" w:rsidRDefault="000F7199">
            <w:pPr>
              <w:spacing w:line="240" w:lineRule="auto"/>
              <w:rPr>
                <w:color w:val="000000"/>
                <w:sz w:val="24"/>
                <w:szCs w:val="24"/>
              </w:rPr>
            </w:pPr>
          </w:p>
        </w:tc>
      </w:tr>
      <w:tr w:rsidR="000F7199" w14:paraId="14D63B01" w14:textId="77777777">
        <w:tc>
          <w:tcPr>
            <w:tcW w:w="2027" w:type="dxa"/>
            <w:vAlign w:val="center"/>
          </w:tcPr>
          <w:p w14:paraId="61D587D9" w14:textId="77777777" w:rsidR="000F7199" w:rsidRDefault="001A1020">
            <w:pPr>
              <w:spacing w:line="240" w:lineRule="auto"/>
            </w:pPr>
            <w:r>
              <w:t xml:space="preserve">B.4. </w:t>
            </w:r>
            <w:hyperlink w:anchor="3as4poj">
              <w:r>
                <w:rPr>
                  <w:color w:val="0000FF"/>
                  <w:u w:val="single"/>
                </w:rPr>
                <w:t>Course description</w:t>
              </w:r>
            </w:hyperlink>
            <w:r>
              <w:t xml:space="preserve"> </w:t>
            </w:r>
          </w:p>
        </w:tc>
        <w:tc>
          <w:tcPr>
            <w:tcW w:w="4440" w:type="dxa"/>
          </w:tcPr>
          <w:p w14:paraId="57C98924" w14:textId="77777777" w:rsidR="000F7199" w:rsidRDefault="001A1020">
            <w:pPr>
              <w:spacing w:line="240" w:lineRule="auto"/>
              <w:rPr>
                <w:sz w:val="24"/>
                <w:szCs w:val="24"/>
              </w:rPr>
            </w:pPr>
            <w:r>
              <w:rPr>
                <w:sz w:val="24"/>
                <w:szCs w:val="24"/>
              </w:rPr>
              <w:t>Candidates learn about educational policy discourses, engage in the literacy practices of their discipline, and enhance their knowledge of digital literacies for teaching and communication. 5 hours clinical preparation.</w:t>
            </w:r>
          </w:p>
        </w:tc>
        <w:tc>
          <w:tcPr>
            <w:tcW w:w="4440" w:type="dxa"/>
          </w:tcPr>
          <w:p w14:paraId="699F06D6" w14:textId="77777777" w:rsidR="000F7199" w:rsidRDefault="000F7199">
            <w:pPr>
              <w:spacing w:line="240" w:lineRule="auto"/>
              <w:rPr>
                <w:sz w:val="24"/>
                <w:szCs w:val="24"/>
              </w:rPr>
            </w:pPr>
          </w:p>
        </w:tc>
      </w:tr>
      <w:tr w:rsidR="000F7199" w14:paraId="48C43AC9" w14:textId="77777777">
        <w:tc>
          <w:tcPr>
            <w:tcW w:w="2027" w:type="dxa"/>
            <w:vAlign w:val="center"/>
          </w:tcPr>
          <w:p w14:paraId="79A2411E" w14:textId="77777777" w:rsidR="000F7199" w:rsidRDefault="001A1020">
            <w:pPr>
              <w:spacing w:line="240" w:lineRule="auto"/>
            </w:pPr>
            <w:r>
              <w:t xml:space="preserve">B.5. </w:t>
            </w:r>
            <w:hyperlink w:anchor="1pxezwc">
              <w:r>
                <w:rPr>
                  <w:color w:val="0000FF"/>
                  <w:u w:val="single"/>
                </w:rPr>
                <w:t>Prerequisite(s)</w:t>
              </w:r>
            </w:hyperlink>
          </w:p>
        </w:tc>
        <w:tc>
          <w:tcPr>
            <w:tcW w:w="4440" w:type="dxa"/>
          </w:tcPr>
          <w:p w14:paraId="60A91F19" w14:textId="2E41B055" w:rsidR="000F7199" w:rsidRDefault="001A1020">
            <w:pPr>
              <w:spacing w:line="240" w:lineRule="auto"/>
              <w:rPr>
                <w:sz w:val="24"/>
                <w:szCs w:val="24"/>
              </w:rPr>
            </w:pPr>
            <w:r>
              <w:rPr>
                <w:sz w:val="24"/>
                <w:szCs w:val="24"/>
              </w:rPr>
              <w:t xml:space="preserve"> </w:t>
            </w:r>
            <w:r w:rsidR="001F5D29" w:rsidRPr="006E3538">
              <w:t>SED 201</w:t>
            </w:r>
            <w:r w:rsidR="001F5D29">
              <w:t xml:space="preserve"> and</w:t>
            </w:r>
            <w:r w:rsidR="001F5D29" w:rsidRPr="006E3538">
              <w:t xml:space="preserve"> SED 202</w:t>
            </w:r>
            <w:r w:rsidR="001F5D29">
              <w:t xml:space="preserve"> </w:t>
            </w:r>
            <w:r w:rsidR="001F5D29">
              <w:t>(with minimum grade of B-),</w:t>
            </w:r>
            <w:bookmarkStart w:id="13" w:name="_GoBack"/>
            <w:bookmarkEnd w:id="13"/>
            <w:r w:rsidR="001F5D29" w:rsidRPr="006E3538">
              <w:t xml:space="preserve"> or permission of department chair</w:t>
            </w:r>
            <w:r w:rsidR="001F5D29">
              <w:t>;</w:t>
            </w:r>
            <w:r w:rsidR="001F5D29">
              <w:t xml:space="preserve"> concurrent enrollment in SED 302, and fulfillment of retention requirements</w:t>
            </w:r>
          </w:p>
        </w:tc>
        <w:tc>
          <w:tcPr>
            <w:tcW w:w="4440" w:type="dxa"/>
          </w:tcPr>
          <w:p w14:paraId="531ADE05" w14:textId="77777777" w:rsidR="000F7199" w:rsidRDefault="000F7199">
            <w:pPr>
              <w:spacing w:line="240" w:lineRule="auto"/>
              <w:rPr>
                <w:sz w:val="24"/>
                <w:szCs w:val="24"/>
              </w:rPr>
            </w:pPr>
          </w:p>
        </w:tc>
      </w:tr>
      <w:tr w:rsidR="000F7199" w14:paraId="6403469E" w14:textId="77777777">
        <w:tc>
          <w:tcPr>
            <w:tcW w:w="2027" w:type="dxa"/>
            <w:vAlign w:val="center"/>
          </w:tcPr>
          <w:p w14:paraId="2B100A1C" w14:textId="77777777" w:rsidR="000F7199" w:rsidRDefault="001A1020">
            <w:pPr>
              <w:spacing w:line="240" w:lineRule="auto"/>
            </w:pPr>
            <w:r>
              <w:t xml:space="preserve">B.6. </w:t>
            </w:r>
            <w:hyperlink w:anchor="49x2ik5">
              <w:r>
                <w:rPr>
                  <w:color w:val="0000FF"/>
                  <w:u w:val="single"/>
                </w:rPr>
                <w:t>Offered</w:t>
              </w:r>
            </w:hyperlink>
          </w:p>
        </w:tc>
        <w:tc>
          <w:tcPr>
            <w:tcW w:w="4440" w:type="dxa"/>
          </w:tcPr>
          <w:p w14:paraId="2160ACE4" w14:textId="77777777" w:rsidR="000F7199" w:rsidRDefault="001A1020">
            <w:pPr>
              <w:spacing w:line="240" w:lineRule="auto"/>
              <w:rPr>
                <w:b/>
                <w:sz w:val="24"/>
                <w:szCs w:val="24"/>
              </w:rPr>
            </w:pPr>
            <w:proofErr w:type="gramStart"/>
            <w:r>
              <w:rPr>
                <w:b/>
                <w:sz w:val="24"/>
                <w:szCs w:val="24"/>
              </w:rPr>
              <w:t>Fall  |</w:t>
            </w:r>
            <w:proofErr w:type="gramEnd"/>
            <w:r>
              <w:rPr>
                <w:b/>
                <w:sz w:val="24"/>
                <w:szCs w:val="24"/>
              </w:rPr>
              <w:t xml:space="preserve">   | </w:t>
            </w:r>
          </w:p>
          <w:p w14:paraId="14D55CB4" w14:textId="77777777" w:rsidR="000F7199" w:rsidRDefault="000F7199">
            <w:pPr>
              <w:spacing w:line="240" w:lineRule="auto"/>
              <w:rPr>
                <w:sz w:val="24"/>
                <w:szCs w:val="24"/>
              </w:rPr>
            </w:pPr>
          </w:p>
        </w:tc>
        <w:tc>
          <w:tcPr>
            <w:tcW w:w="4440" w:type="dxa"/>
          </w:tcPr>
          <w:p w14:paraId="58522FDE" w14:textId="77777777" w:rsidR="000F7199" w:rsidRDefault="000F7199">
            <w:pPr>
              <w:spacing w:line="240" w:lineRule="auto"/>
              <w:rPr>
                <w:b/>
                <w:sz w:val="24"/>
                <w:szCs w:val="24"/>
              </w:rPr>
            </w:pPr>
          </w:p>
        </w:tc>
      </w:tr>
      <w:tr w:rsidR="000F7199" w14:paraId="03291EAE" w14:textId="77777777">
        <w:tc>
          <w:tcPr>
            <w:tcW w:w="2027" w:type="dxa"/>
            <w:vAlign w:val="center"/>
          </w:tcPr>
          <w:p w14:paraId="6CB8F59C" w14:textId="77777777" w:rsidR="000F7199" w:rsidRDefault="001A1020">
            <w:pPr>
              <w:spacing w:line="240" w:lineRule="auto"/>
            </w:pPr>
            <w:r>
              <w:t xml:space="preserve">B.7. </w:t>
            </w:r>
            <w:hyperlink w:anchor="2p2csry">
              <w:r>
                <w:rPr>
                  <w:color w:val="0000FF"/>
                  <w:u w:val="single"/>
                </w:rPr>
                <w:t>Contact hours</w:t>
              </w:r>
            </w:hyperlink>
            <w:r>
              <w:t xml:space="preserve"> </w:t>
            </w:r>
          </w:p>
        </w:tc>
        <w:tc>
          <w:tcPr>
            <w:tcW w:w="4440" w:type="dxa"/>
          </w:tcPr>
          <w:p w14:paraId="0EB35630" w14:textId="77777777" w:rsidR="000F7199" w:rsidRDefault="001A1020">
            <w:pPr>
              <w:spacing w:line="240" w:lineRule="auto"/>
              <w:rPr>
                <w:b/>
                <w:sz w:val="24"/>
                <w:szCs w:val="24"/>
              </w:rPr>
            </w:pPr>
            <w:r>
              <w:rPr>
                <w:b/>
                <w:sz w:val="24"/>
                <w:szCs w:val="24"/>
              </w:rPr>
              <w:t>2</w:t>
            </w:r>
          </w:p>
        </w:tc>
        <w:tc>
          <w:tcPr>
            <w:tcW w:w="4440" w:type="dxa"/>
          </w:tcPr>
          <w:p w14:paraId="10FE344D" w14:textId="77777777" w:rsidR="000F7199" w:rsidRDefault="000F7199">
            <w:pPr>
              <w:spacing w:line="240" w:lineRule="auto"/>
              <w:rPr>
                <w:b/>
                <w:sz w:val="24"/>
                <w:szCs w:val="24"/>
              </w:rPr>
            </w:pPr>
          </w:p>
        </w:tc>
      </w:tr>
      <w:tr w:rsidR="000F7199" w14:paraId="7F713A60" w14:textId="77777777">
        <w:tc>
          <w:tcPr>
            <w:tcW w:w="2027" w:type="dxa"/>
            <w:vAlign w:val="center"/>
          </w:tcPr>
          <w:p w14:paraId="5B8AAF3C" w14:textId="77777777" w:rsidR="000F7199" w:rsidRDefault="001A1020">
            <w:pPr>
              <w:spacing w:line="240" w:lineRule="auto"/>
            </w:pPr>
            <w:r>
              <w:t xml:space="preserve">B.8. </w:t>
            </w:r>
            <w:hyperlink w:anchor="147n2zr">
              <w:r>
                <w:rPr>
                  <w:color w:val="0000FF"/>
                  <w:u w:val="single"/>
                </w:rPr>
                <w:t>Credit hours</w:t>
              </w:r>
            </w:hyperlink>
          </w:p>
        </w:tc>
        <w:tc>
          <w:tcPr>
            <w:tcW w:w="4440" w:type="dxa"/>
          </w:tcPr>
          <w:p w14:paraId="72716936" w14:textId="77777777" w:rsidR="000F7199" w:rsidRDefault="001A1020">
            <w:pPr>
              <w:spacing w:line="240" w:lineRule="auto"/>
              <w:rPr>
                <w:b/>
                <w:sz w:val="24"/>
                <w:szCs w:val="24"/>
              </w:rPr>
            </w:pPr>
            <w:r>
              <w:rPr>
                <w:b/>
                <w:sz w:val="24"/>
                <w:szCs w:val="24"/>
              </w:rPr>
              <w:t>2</w:t>
            </w:r>
          </w:p>
        </w:tc>
        <w:tc>
          <w:tcPr>
            <w:tcW w:w="4440" w:type="dxa"/>
          </w:tcPr>
          <w:p w14:paraId="03DE3A5A" w14:textId="77777777" w:rsidR="000F7199" w:rsidRDefault="000F7199">
            <w:pPr>
              <w:spacing w:line="240" w:lineRule="auto"/>
              <w:rPr>
                <w:b/>
                <w:sz w:val="24"/>
                <w:szCs w:val="24"/>
              </w:rPr>
            </w:pPr>
          </w:p>
        </w:tc>
      </w:tr>
      <w:tr w:rsidR="000F7199" w14:paraId="125F111E" w14:textId="77777777">
        <w:tc>
          <w:tcPr>
            <w:tcW w:w="2027" w:type="dxa"/>
            <w:vAlign w:val="center"/>
          </w:tcPr>
          <w:p w14:paraId="35D9711B" w14:textId="77777777" w:rsidR="000F7199" w:rsidRDefault="001A1020">
            <w:pPr>
              <w:spacing w:line="240" w:lineRule="auto"/>
            </w:pPr>
            <w:r>
              <w:t>B.9.</w:t>
            </w:r>
            <w:hyperlink r:id="rId8" w:anchor="bookmark=id.2xcytpi">
              <w:r>
                <w:rPr>
                  <w:color w:val="0000FF"/>
                  <w:u w:val="single"/>
                </w:rPr>
                <w:t xml:space="preserve"> Justify differences if any</w:t>
              </w:r>
            </w:hyperlink>
          </w:p>
        </w:tc>
        <w:tc>
          <w:tcPr>
            <w:tcW w:w="8880" w:type="dxa"/>
            <w:gridSpan w:val="2"/>
          </w:tcPr>
          <w:p w14:paraId="71D4F8F0" w14:textId="77777777" w:rsidR="000F7199" w:rsidRDefault="000F7199">
            <w:pPr>
              <w:rPr>
                <w:b/>
                <w:smallCaps/>
              </w:rPr>
            </w:pPr>
            <w:bookmarkStart w:id="14" w:name="kix.hxs0u7fnqv6n" w:colFirst="0" w:colLast="0"/>
            <w:bookmarkEnd w:id="14"/>
          </w:p>
        </w:tc>
      </w:tr>
      <w:tr w:rsidR="000F7199" w14:paraId="7CAD153A" w14:textId="77777777">
        <w:tc>
          <w:tcPr>
            <w:tcW w:w="2027" w:type="dxa"/>
            <w:vAlign w:val="center"/>
          </w:tcPr>
          <w:p w14:paraId="64205E2C" w14:textId="77777777" w:rsidR="000F7199" w:rsidRDefault="001A1020">
            <w:pPr>
              <w:spacing w:line="240" w:lineRule="auto"/>
            </w:pPr>
            <w:r>
              <w:t xml:space="preserve">B.10. </w:t>
            </w:r>
            <w:hyperlink w:anchor="3o7alnk">
              <w:r>
                <w:rPr>
                  <w:color w:val="0000FF"/>
                  <w:u w:val="single"/>
                </w:rPr>
                <w:t>Grading system</w:t>
              </w:r>
            </w:hyperlink>
            <w:r>
              <w:t xml:space="preserve"> </w:t>
            </w:r>
          </w:p>
        </w:tc>
        <w:tc>
          <w:tcPr>
            <w:tcW w:w="4440" w:type="dxa"/>
          </w:tcPr>
          <w:p w14:paraId="48C9B99E" w14:textId="77777777" w:rsidR="000F7199" w:rsidRDefault="001A1020">
            <w:pPr>
              <w:spacing w:line="240" w:lineRule="auto"/>
              <w:rPr>
                <w:b/>
                <w:sz w:val="24"/>
                <w:szCs w:val="24"/>
              </w:rPr>
            </w:pPr>
            <w:r>
              <w:rPr>
                <w:b/>
                <w:sz w:val="24"/>
                <w:szCs w:val="24"/>
              </w:rPr>
              <w:t xml:space="preserve">Letter </w:t>
            </w:r>
            <w:proofErr w:type="gramStart"/>
            <w:r>
              <w:rPr>
                <w:b/>
                <w:sz w:val="24"/>
                <w:szCs w:val="24"/>
              </w:rPr>
              <w:t>grade  |</w:t>
            </w:r>
            <w:proofErr w:type="gramEnd"/>
            <w:r>
              <w:rPr>
                <w:b/>
                <w:sz w:val="24"/>
                <w:szCs w:val="24"/>
              </w:rPr>
              <w:t xml:space="preserve">  </w:t>
            </w:r>
          </w:p>
        </w:tc>
        <w:tc>
          <w:tcPr>
            <w:tcW w:w="4440" w:type="dxa"/>
          </w:tcPr>
          <w:p w14:paraId="7DE2B0FF" w14:textId="77777777" w:rsidR="000F7199" w:rsidRDefault="000F7199">
            <w:pPr>
              <w:spacing w:line="240" w:lineRule="auto"/>
              <w:rPr>
                <w:b/>
                <w:sz w:val="24"/>
                <w:szCs w:val="24"/>
              </w:rPr>
            </w:pPr>
          </w:p>
        </w:tc>
      </w:tr>
      <w:tr w:rsidR="000F7199" w14:paraId="5B523B67" w14:textId="77777777">
        <w:tc>
          <w:tcPr>
            <w:tcW w:w="2027" w:type="dxa"/>
            <w:vAlign w:val="center"/>
          </w:tcPr>
          <w:p w14:paraId="1714562C" w14:textId="77777777" w:rsidR="000F7199" w:rsidRDefault="001A1020">
            <w:pPr>
              <w:spacing w:line="240" w:lineRule="auto"/>
            </w:pPr>
            <w:r>
              <w:t xml:space="preserve">B.11. </w:t>
            </w:r>
            <w:hyperlink w:anchor="23ckvvd">
              <w:r>
                <w:rPr>
                  <w:color w:val="0000FF"/>
                  <w:u w:val="single"/>
                </w:rPr>
                <w:t>Instructional methods</w:t>
              </w:r>
            </w:hyperlink>
          </w:p>
        </w:tc>
        <w:tc>
          <w:tcPr>
            <w:tcW w:w="4440" w:type="dxa"/>
          </w:tcPr>
          <w:p w14:paraId="023A9275" w14:textId="77777777" w:rsidR="000F7199" w:rsidRDefault="001A1020">
            <w:pPr>
              <w:spacing w:line="240" w:lineRule="auto"/>
              <w:rPr>
                <w:b/>
                <w:sz w:val="24"/>
                <w:szCs w:val="24"/>
              </w:rPr>
            </w:pPr>
            <w:r>
              <w:rPr>
                <w:b/>
                <w:sz w:val="24"/>
                <w:szCs w:val="24"/>
              </w:rPr>
              <w:t xml:space="preserve">| </w:t>
            </w:r>
            <w:proofErr w:type="gramStart"/>
            <w:r>
              <w:rPr>
                <w:b/>
                <w:sz w:val="24"/>
                <w:szCs w:val="24"/>
              </w:rPr>
              <w:t>Lecture  |</w:t>
            </w:r>
            <w:proofErr w:type="gramEnd"/>
            <w:r>
              <w:rPr>
                <w:b/>
                <w:sz w:val="24"/>
                <w:szCs w:val="24"/>
              </w:rPr>
              <w:t xml:space="preserve"> Small group | Individual | Clinical preparation</w:t>
            </w:r>
          </w:p>
        </w:tc>
        <w:tc>
          <w:tcPr>
            <w:tcW w:w="4440" w:type="dxa"/>
          </w:tcPr>
          <w:p w14:paraId="1C113606" w14:textId="77777777" w:rsidR="000F7199" w:rsidRDefault="000F7199">
            <w:pPr>
              <w:spacing w:line="240" w:lineRule="auto"/>
              <w:rPr>
                <w:b/>
                <w:sz w:val="24"/>
                <w:szCs w:val="24"/>
              </w:rPr>
            </w:pPr>
          </w:p>
        </w:tc>
      </w:tr>
      <w:tr w:rsidR="000F7199" w14:paraId="0BCC554C" w14:textId="77777777">
        <w:tc>
          <w:tcPr>
            <w:tcW w:w="2027" w:type="dxa"/>
            <w:vAlign w:val="center"/>
          </w:tcPr>
          <w:p w14:paraId="7CBDCA3D" w14:textId="77777777" w:rsidR="000F7199" w:rsidRDefault="001A1020">
            <w:pPr>
              <w:spacing w:line="240" w:lineRule="auto"/>
            </w:pPr>
            <w:r>
              <w:t>B.12.</w:t>
            </w:r>
            <w:hyperlink w:anchor="ihv636">
              <w:r>
                <w:rPr>
                  <w:color w:val="0000FF"/>
                  <w:u w:val="single"/>
                </w:rPr>
                <w:t>Categories</w:t>
              </w:r>
            </w:hyperlink>
          </w:p>
        </w:tc>
        <w:tc>
          <w:tcPr>
            <w:tcW w:w="4440" w:type="dxa"/>
          </w:tcPr>
          <w:p w14:paraId="18046E9D" w14:textId="77777777" w:rsidR="000F7199" w:rsidRDefault="001A1020">
            <w:pPr>
              <w:spacing w:line="240" w:lineRule="auto"/>
              <w:rPr>
                <w:b/>
                <w:sz w:val="24"/>
                <w:szCs w:val="24"/>
              </w:rPr>
            </w:pPr>
            <w:r>
              <w:rPr>
                <w:b/>
                <w:sz w:val="24"/>
                <w:szCs w:val="24"/>
              </w:rPr>
              <w:t>Required for major/minor   Required for Certification</w:t>
            </w:r>
          </w:p>
        </w:tc>
        <w:tc>
          <w:tcPr>
            <w:tcW w:w="4440" w:type="dxa"/>
          </w:tcPr>
          <w:p w14:paraId="7D14389A" w14:textId="77777777" w:rsidR="000F7199" w:rsidRDefault="000F7199">
            <w:pPr>
              <w:spacing w:line="240" w:lineRule="auto"/>
              <w:rPr>
                <w:b/>
                <w:sz w:val="24"/>
                <w:szCs w:val="24"/>
              </w:rPr>
            </w:pPr>
          </w:p>
        </w:tc>
      </w:tr>
      <w:tr w:rsidR="000F7199" w14:paraId="4A73EC95" w14:textId="77777777">
        <w:tc>
          <w:tcPr>
            <w:tcW w:w="2027" w:type="dxa"/>
            <w:vAlign w:val="center"/>
          </w:tcPr>
          <w:p w14:paraId="38F10712" w14:textId="77777777" w:rsidR="000F7199" w:rsidRDefault="001A1020">
            <w:pPr>
              <w:spacing w:line="240" w:lineRule="auto"/>
            </w:pPr>
            <w:r>
              <w:t>B.13. Is this an Honors course?</w:t>
            </w:r>
          </w:p>
        </w:tc>
        <w:tc>
          <w:tcPr>
            <w:tcW w:w="4440" w:type="dxa"/>
          </w:tcPr>
          <w:p w14:paraId="11A91BCD" w14:textId="77777777" w:rsidR="000F7199" w:rsidRDefault="001A1020">
            <w:pPr>
              <w:spacing w:line="240" w:lineRule="auto"/>
              <w:rPr>
                <w:b/>
                <w:sz w:val="24"/>
                <w:szCs w:val="24"/>
              </w:rPr>
            </w:pPr>
            <w:r>
              <w:rPr>
                <w:b/>
                <w:sz w:val="24"/>
                <w:szCs w:val="24"/>
              </w:rPr>
              <w:t>NO</w:t>
            </w:r>
          </w:p>
        </w:tc>
        <w:tc>
          <w:tcPr>
            <w:tcW w:w="4440" w:type="dxa"/>
          </w:tcPr>
          <w:p w14:paraId="1F9C4E48" w14:textId="77777777" w:rsidR="000F7199" w:rsidRDefault="000F7199">
            <w:pPr>
              <w:spacing w:line="240" w:lineRule="auto"/>
              <w:rPr>
                <w:b/>
                <w:sz w:val="24"/>
                <w:szCs w:val="24"/>
              </w:rPr>
            </w:pPr>
          </w:p>
        </w:tc>
      </w:tr>
      <w:tr w:rsidR="000F7199" w14:paraId="323E4680" w14:textId="77777777">
        <w:tc>
          <w:tcPr>
            <w:tcW w:w="2027" w:type="dxa"/>
            <w:vAlign w:val="center"/>
          </w:tcPr>
          <w:p w14:paraId="5C47F475" w14:textId="77777777" w:rsidR="000F7199" w:rsidRDefault="001A1020">
            <w:pPr>
              <w:spacing w:line="240" w:lineRule="auto"/>
              <w:rPr>
                <w:color w:val="0000FF"/>
                <w:u w:val="single"/>
              </w:rPr>
            </w:pPr>
            <w:r>
              <w:t xml:space="preserve">B.14. </w:t>
            </w:r>
            <w:hyperlink w:anchor="32hioqz">
              <w:r>
                <w:rPr>
                  <w:color w:val="0000FF"/>
                  <w:u w:val="single"/>
                </w:rPr>
                <w:t>General Education</w:t>
              </w:r>
            </w:hyperlink>
          </w:p>
          <w:p w14:paraId="4F7A0EA9" w14:textId="77777777" w:rsidR="000F7199" w:rsidRDefault="001A1020">
            <w:pPr>
              <w:spacing w:line="240" w:lineRule="auto"/>
            </w:pPr>
            <w:r>
              <w:t>N.B. Connections must include at least 50% Standard Classroom instruction.</w:t>
            </w:r>
          </w:p>
        </w:tc>
        <w:tc>
          <w:tcPr>
            <w:tcW w:w="4440" w:type="dxa"/>
          </w:tcPr>
          <w:p w14:paraId="1891414A" w14:textId="77777777" w:rsidR="000F7199" w:rsidRDefault="001A1020">
            <w:pPr>
              <w:spacing w:line="240" w:lineRule="auto"/>
              <w:rPr>
                <w:b/>
                <w:sz w:val="24"/>
                <w:szCs w:val="24"/>
              </w:rPr>
            </w:pPr>
            <w:r>
              <w:rPr>
                <w:b/>
                <w:sz w:val="24"/>
                <w:szCs w:val="24"/>
              </w:rPr>
              <w:t xml:space="preserve">NO </w:t>
            </w:r>
          </w:p>
          <w:p w14:paraId="178269D5" w14:textId="77777777" w:rsidR="000F7199" w:rsidRDefault="000F7199">
            <w:pPr>
              <w:spacing w:line="240" w:lineRule="auto"/>
              <w:rPr>
                <w:b/>
                <w:sz w:val="24"/>
                <w:szCs w:val="24"/>
              </w:rPr>
            </w:pPr>
          </w:p>
        </w:tc>
        <w:tc>
          <w:tcPr>
            <w:tcW w:w="4440" w:type="dxa"/>
          </w:tcPr>
          <w:p w14:paraId="0122E1D5" w14:textId="77777777" w:rsidR="000F7199" w:rsidRDefault="000F7199">
            <w:pPr>
              <w:spacing w:line="240" w:lineRule="auto"/>
              <w:rPr>
                <w:b/>
                <w:sz w:val="24"/>
                <w:szCs w:val="24"/>
              </w:rPr>
            </w:pPr>
          </w:p>
        </w:tc>
      </w:tr>
      <w:tr w:rsidR="000F7199" w14:paraId="25CD5CC6" w14:textId="77777777">
        <w:tc>
          <w:tcPr>
            <w:tcW w:w="2027" w:type="dxa"/>
            <w:vAlign w:val="center"/>
          </w:tcPr>
          <w:p w14:paraId="1A237718" w14:textId="77777777" w:rsidR="000F7199" w:rsidRDefault="001A1020">
            <w:pPr>
              <w:spacing w:line="240" w:lineRule="auto"/>
            </w:pPr>
            <w:r>
              <w:lastRenderedPageBreak/>
              <w:t xml:space="preserve">B.15. </w:t>
            </w:r>
            <w:hyperlink w:anchor="1hmsyys">
              <w:r>
                <w:rPr>
                  <w:color w:val="0000FF"/>
                  <w:u w:val="single"/>
                </w:rPr>
                <w:t>How will student performance be evaluated?</w:t>
              </w:r>
            </w:hyperlink>
          </w:p>
        </w:tc>
        <w:tc>
          <w:tcPr>
            <w:tcW w:w="4440" w:type="dxa"/>
          </w:tcPr>
          <w:p w14:paraId="5D9C837C" w14:textId="77777777" w:rsidR="000F7199" w:rsidRDefault="001A1020">
            <w:pPr>
              <w:spacing w:line="240" w:lineRule="auto"/>
              <w:rPr>
                <w:rFonts w:ascii="MS Mincho" w:eastAsia="MS Mincho" w:hAnsi="MS Mincho" w:cs="MS Mincho"/>
                <w:b/>
                <w:sz w:val="20"/>
                <w:szCs w:val="20"/>
              </w:rPr>
            </w:pPr>
            <w:proofErr w:type="gramStart"/>
            <w:r>
              <w:rPr>
                <w:b/>
                <w:sz w:val="20"/>
                <w:szCs w:val="20"/>
              </w:rPr>
              <w:t xml:space="preserve">Attendance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Exams  </w:t>
            </w:r>
            <w:r>
              <w:rPr>
                <w:rFonts w:ascii="MS Mincho" w:eastAsia="MS Mincho" w:hAnsi="MS Mincho" w:cs="MS Mincho"/>
                <w:b/>
                <w:sz w:val="20"/>
                <w:szCs w:val="20"/>
              </w:rPr>
              <w:t xml:space="preserve">| </w:t>
            </w:r>
            <w:r>
              <w:rPr>
                <w:b/>
                <w:sz w:val="20"/>
                <w:szCs w:val="20"/>
              </w:rPr>
              <w:t xml:space="preserve"> Presentations  </w:t>
            </w:r>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 xml:space="preserve">| </w:t>
            </w:r>
          </w:p>
          <w:p w14:paraId="586D113D" w14:textId="77777777" w:rsidR="000F7199" w:rsidRDefault="001A1020">
            <w:pPr>
              <w:spacing w:line="240" w:lineRule="auto"/>
              <w:rPr>
                <w:b/>
                <w:sz w:val="20"/>
                <w:szCs w:val="20"/>
              </w:rPr>
            </w:pPr>
            <w:r>
              <w:rPr>
                <w:b/>
                <w:sz w:val="20"/>
                <w:szCs w:val="20"/>
              </w:rPr>
              <w:t xml:space="preserve">Class </w:t>
            </w:r>
            <w:proofErr w:type="gramStart"/>
            <w:r>
              <w:rPr>
                <w:b/>
                <w:sz w:val="20"/>
                <w:szCs w:val="20"/>
              </w:rPr>
              <w:t xml:space="preserve">Work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Quizzes |</w:t>
            </w:r>
            <w:r>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w:t>
            </w:r>
            <w:r>
              <w:rPr>
                <w:b/>
                <w:sz w:val="20"/>
                <w:szCs w:val="20"/>
              </w:rPr>
              <w:t xml:space="preserve"> </w:t>
            </w:r>
          </w:p>
          <w:p w14:paraId="6B3B2394" w14:textId="77777777" w:rsidR="000F7199" w:rsidRDefault="000F7199">
            <w:pPr>
              <w:spacing w:line="240" w:lineRule="auto"/>
              <w:rPr>
                <w:b/>
                <w:sz w:val="20"/>
                <w:szCs w:val="20"/>
              </w:rPr>
            </w:pPr>
          </w:p>
        </w:tc>
        <w:tc>
          <w:tcPr>
            <w:tcW w:w="4440" w:type="dxa"/>
          </w:tcPr>
          <w:p w14:paraId="56D0DD79" w14:textId="77777777" w:rsidR="000F7199" w:rsidRDefault="000F7199">
            <w:pPr>
              <w:spacing w:line="240" w:lineRule="auto"/>
              <w:rPr>
                <w:b/>
                <w:sz w:val="20"/>
                <w:szCs w:val="20"/>
              </w:rPr>
            </w:pPr>
          </w:p>
        </w:tc>
      </w:tr>
    </w:tbl>
    <w:p w14:paraId="526CEE65" w14:textId="77777777" w:rsidR="000F7199" w:rsidRDefault="000F7199">
      <w:pPr>
        <w:spacing w:line="240" w:lineRule="auto"/>
      </w:pPr>
    </w:p>
    <w:p w14:paraId="38028A0F" w14:textId="77777777" w:rsidR="000F7199" w:rsidRDefault="000F7199">
      <w:pPr>
        <w:spacing w:line="240" w:lineRule="auto"/>
      </w:pPr>
    </w:p>
    <w:p w14:paraId="54773478" w14:textId="77777777" w:rsidR="000F7199" w:rsidRDefault="000F7199">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0F7199" w14:paraId="319FAD47" w14:textId="77777777">
        <w:tc>
          <w:tcPr>
            <w:tcW w:w="4429" w:type="dxa"/>
          </w:tcPr>
          <w:p w14:paraId="7C24C352" w14:textId="77777777" w:rsidR="000F7199" w:rsidRDefault="001A1020">
            <w:pPr>
              <w:spacing w:line="240" w:lineRule="auto"/>
              <w:rPr>
                <w:b/>
              </w:rPr>
            </w:pPr>
            <w:bookmarkStart w:id="15" w:name="1ksv4uv" w:colFirst="0" w:colLast="0"/>
            <w:bookmarkStart w:id="16" w:name="35nkun2" w:colFirst="0" w:colLast="0"/>
            <w:bookmarkStart w:id="17" w:name="lnxbz9" w:colFirst="0" w:colLast="0"/>
            <w:bookmarkEnd w:id="15"/>
            <w:bookmarkEnd w:id="16"/>
            <w:bookmarkEnd w:id="17"/>
            <w:r>
              <w:t>B.18</w:t>
            </w:r>
            <w:r>
              <w:rPr>
                <w:b/>
              </w:rPr>
              <w:t xml:space="preserve">. </w:t>
            </w:r>
            <w:hyperlink w:anchor="lnxbz9">
              <w:r>
                <w:rPr>
                  <w:b/>
                  <w:color w:val="0000FF"/>
                  <w:u w:val="single"/>
                </w:rPr>
                <w:t>Course learning outcomes</w:t>
              </w:r>
            </w:hyperlink>
            <w:r>
              <w:rPr>
                <w:b/>
                <w:color w:val="0000FF"/>
                <w:u w:val="single"/>
              </w:rPr>
              <w:t>: List each one in a separate row</w:t>
            </w:r>
          </w:p>
        </w:tc>
        <w:tc>
          <w:tcPr>
            <w:tcW w:w="1894" w:type="dxa"/>
          </w:tcPr>
          <w:p w14:paraId="296617ED" w14:textId="77777777" w:rsidR="000F7199" w:rsidRDefault="00666C14">
            <w:pPr>
              <w:spacing w:line="240" w:lineRule="auto"/>
              <w:rPr>
                <w:b/>
              </w:rPr>
            </w:pPr>
            <w:hyperlink w:anchor="35nkun2">
              <w:r w:rsidR="001A1020">
                <w:rPr>
                  <w:b/>
                  <w:color w:val="0000FF"/>
                  <w:u w:val="single"/>
                </w:rPr>
                <w:t xml:space="preserve">Professional </w:t>
              </w:r>
              <w:proofErr w:type="spellStart"/>
              <w:r w:rsidR="001A1020">
                <w:rPr>
                  <w:b/>
                  <w:color w:val="0000FF"/>
                  <w:u w:val="single"/>
                </w:rPr>
                <w:t>Org.Standard</w:t>
              </w:r>
              <w:proofErr w:type="spellEnd"/>
              <w:r w:rsidR="001A1020">
                <w:rPr>
                  <w:b/>
                  <w:color w:val="0000FF"/>
                  <w:u w:val="single"/>
                </w:rPr>
                <w:t>(s)</w:t>
              </w:r>
            </w:hyperlink>
            <w:r w:rsidR="001A1020">
              <w:rPr>
                <w:b/>
                <w:color w:val="0000FF"/>
                <w:u w:val="single"/>
              </w:rPr>
              <w:t>, if relevant</w:t>
            </w:r>
          </w:p>
        </w:tc>
        <w:tc>
          <w:tcPr>
            <w:tcW w:w="4693" w:type="dxa"/>
          </w:tcPr>
          <w:p w14:paraId="4CB0B1BE" w14:textId="77777777" w:rsidR="000F7199" w:rsidRDefault="00666C14">
            <w:pPr>
              <w:spacing w:line="240" w:lineRule="auto"/>
              <w:rPr>
                <w:b/>
              </w:rPr>
            </w:pPr>
            <w:hyperlink w:anchor="1ksv4uv">
              <w:r w:rsidR="001A1020">
                <w:rPr>
                  <w:b/>
                  <w:color w:val="0000FF"/>
                  <w:u w:val="single"/>
                </w:rPr>
                <w:t>How will each outcome be measured</w:t>
              </w:r>
            </w:hyperlink>
            <w:r w:rsidR="001A1020">
              <w:rPr>
                <w:b/>
              </w:rPr>
              <w:t>?</w:t>
            </w:r>
          </w:p>
        </w:tc>
      </w:tr>
      <w:tr w:rsidR="000F7199" w14:paraId="6C400901" w14:textId="77777777">
        <w:tc>
          <w:tcPr>
            <w:tcW w:w="4429" w:type="dxa"/>
          </w:tcPr>
          <w:p w14:paraId="55C73BCF" w14:textId="77777777" w:rsidR="000F7199" w:rsidRDefault="001A1020">
            <w:pPr>
              <w:spacing w:line="240" w:lineRule="auto"/>
              <w:rPr>
                <w:sz w:val="24"/>
                <w:szCs w:val="24"/>
              </w:rPr>
            </w:pPr>
            <w:r>
              <w:rPr>
                <w:color w:val="000000"/>
                <w:sz w:val="24"/>
                <w:szCs w:val="24"/>
              </w:rPr>
              <w:t>Identify and analyze her/his own beliefs and literacy practices and how they shape her/his identities as learners and future teachers.</w:t>
            </w:r>
          </w:p>
        </w:tc>
        <w:tc>
          <w:tcPr>
            <w:tcW w:w="1894" w:type="dxa"/>
          </w:tcPr>
          <w:p w14:paraId="574E44D2" w14:textId="77777777" w:rsidR="000F7199" w:rsidRDefault="001A1020">
            <w:pPr>
              <w:spacing w:line="240" w:lineRule="auto"/>
              <w:rPr>
                <w:sz w:val="24"/>
                <w:szCs w:val="24"/>
              </w:rPr>
            </w:pPr>
            <w:r>
              <w:rPr>
                <w:sz w:val="24"/>
                <w:szCs w:val="24"/>
              </w:rPr>
              <w:t>FSEHD 1</w:t>
            </w:r>
          </w:p>
          <w:p w14:paraId="70B31736" w14:textId="77777777" w:rsidR="000F7199" w:rsidRDefault="001A1020">
            <w:pPr>
              <w:spacing w:line="240" w:lineRule="auto"/>
              <w:rPr>
                <w:sz w:val="24"/>
                <w:szCs w:val="24"/>
              </w:rPr>
            </w:pPr>
            <w:r>
              <w:rPr>
                <w:sz w:val="24"/>
                <w:szCs w:val="24"/>
              </w:rPr>
              <w:t>*RIPTS  10</w:t>
            </w:r>
          </w:p>
        </w:tc>
        <w:tc>
          <w:tcPr>
            <w:tcW w:w="4693" w:type="dxa"/>
          </w:tcPr>
          <w:p w14:paraId="218E542D" w14:textId="77777777" w:rsidR="000F7199" w:rsidRDefault="001A1020">
            <w:pPr>
              <w:numPr>
                <w:ilvl w:val="0"/>
                <w:numId w:val="7"/>
              </w:numPr>
              <w:pBdr>
                <w:top w:val="nil"/>
                <w:left w:val="nil"/>
                <w:bottom w:val="nil"/>
                <w:right w:val="nil"/>
                <w:between w:val="nil"/>
              </w:pBdr>
              <w:spacing w:line="240" w:lineRule="auto"/>
              <w:ind w:left="450"/>
              <w:rPr>
                <w:sz w:val="24"/>
                <w:szCs w:val="24"/>
              </w:rPr>
            </w:pPr>
            <w:r>
              <w:rPr>
                <w:color w:val="000000"/>
                <w:sz w:val="24"/>
                <w:szCs w:val="24"/>
              </w:rPr>
              <w:t>Literacy Memoir</w:t>
            </w:r>
          </w:p>
        </w:tc>
      </w:tr>
      <w:tr w:rsidR="000F7199" w14:paraId="35BAA055" w14:textId="77777777">
        <w:tc>
          <w:tcPr>
            <w:tcW w:w="4429" w:type="dxa"/>
          </w:tcPr>
          <w:p w14:paraId="6FA65037" w14:textId="77777777" w:rsidR="000F7199" w:rsidRDefault="001A1020">
            <w:pPr>
              <w:spacing w:line="240" w:lineRule="auto"/>
              <w:rPr>
                <w:sz w:val="24"/>
                <w:szCs w:val="24"/>
              </w:rPr>
            </w:pPr>
            <w:r>
              <w:rPr>
                <w:color w:val="000000"/>
                <w:sz w:val="24"/>
                <w:szCs w:val="24"/>
              </w:rPr>
              <w:t>Take a critical theoretical perspective on how educational policy discourses shape how students, particularly students of color, multilingual students, and students with disabilities, are positioned in schools.</w:t>
            </w:r>
          </w:p>
        </w:tc>
        <w:tc>
          <w:tcPr>
            <w:tcW w:w="1894" w:type="dxa"/>
          </w:tcPr>
          <w:p w14:paraId="5A603AB3" w14:textId="77777777" w:rsidR="000F7199" w:rsidRDefault="001A1020">
            <w:pPr>
              <w:spacing w:line="240" w:lineRule="auto"/>
              <w:rPr>
                <w:sz w:val="24"/>
                <w:szCs w:val="24"/>
              </w:rPr>
            </w:pPr>
            <w:r>
              <w:rPr>
                <w:sz w:val="24"/>
                <w:szCs w:val="24"/>
              </w:rPr>
              <w:t>FSEHD 3</w:t>
            </w:r>
          </w:p>
          <w:p w14:paraId="38B8D472" w14:textId="77777777" w:rsidR="000F7199" w:rsidRDefault="001A1020">
            <w:pPr>
              <w:spacing w:line="240" w:lineRule="auto"/>
              <w:rPr>
                <w:sz w:val="24"/>
                <w:szCs w:val="24"/>
              </w:rPr>
            </w:pPr>
            <w:r>
              <w:rPr>
                <w:sz w:val="24"/>
                <w:szCs w:val="24"/>
              </w:rPr>
              <w:t>RIPTS 1, 3, 4</w:t>
            </w:r>
          </w:p>
        </w:tc>
        <w:tc>
          <w:tcPr>
            <w:tcW w:w="4693" w:type="dxa"/>
          </w:tcPr>
          <w:p w14:paraId="25BAF714" w14:textId="77777777" w:rsidR="000F7199" w:rsidRDefault="001A1020">
            <w:pPr>
              <w:numPr>
                <w:ilvl w:val="0"/>
                <w:numId w:val="7"/>
              </w:numPr>
              <w:pBdr>
                <w:top w:val="nil"/>
                <w:left w:val="nil"/>
                <w:bottom w:val="nil"/>
                <w:right w:val="nil"/>
                <w:between w:val="nil"/>
              </w:pBdr>
              <w:spacing w:line="240" w:lineRule="auto"/>
              <w:ind w:left="450"/>
              <w:rPr>
                <w:sz w:val="24"/>
                <w:szCs w:val="24"/>
              </w:rPr>
            </w:pPr>
            <w:r>
              <w:rPr>
                <w:color w:val="000000"/>
                <w:sz w:val="24"/>
                <w:szCs w:val="24"/>
              </w:rPr>
              <w:t>Active class engagement: discussions, weekly blogs or journal posts</w:t>
            </w:r>
          </w:p>
          <w:p w14:paraId="10A56FB1" w14:textId="77777777" w:rsidR="000F7199" w:rsidRDefault="000F7199">
            <w:pPr>
              <w:pBdr>
                <w:top w:val="nil"/>
                <w:left w:val="nil"/>
                <w:bottom w:val="nil"/>
                <w:right w:val="nil"/>
                <w:between w:val="nil"/>
              </w:pBdr>
              <w:spacing w:line="240" w:lineRule="auto"/>
              <w:ind w:left="450"/>
              <w:rPr>
                <w:sz w:val="24"/>
                <w:szCs w:val="24"/>
              </w:rPr>
            </w:pPr>
          </w:p>
        </w:tc>
      </w:tr>
      <w:tr w:rsidR="000F7199" w14:paraId="30F76012" w14:textId="77777777">
        <w:tc>
          <w:tcPr>
            <w:tcW w:w="4429" w:type="dxa"/>
          </w:tcPr>
          <w:p w14:paraId="53A5BE36" w14:textId="77777777" w:rsidR="000F7199" w:rsidRDefault="001A1020">
            <w:pPr>
              <w:pBdr>
                <w:top w:val="nil"/>
                <w:left w:val="nil"/>
                <w:bottom w:val="nil"/>
                <w:right w:val="nil"/>
                <w:between w:val="nil"/>
              </w:pBdr>
              <w:spacing w:line="240" w:lineRule="auto"/>
              <w:rPr>
                <w:color w:val="000000"/>
                <w:sz w:val="24"/>
                <w:szCs w:val="24"/>
              </w:rPr>
            </w:pPr>
            <w:r>
              <w:rPr>
                <w:color w:val="000000"/>
                <w:sz w:val="24"/>
                <w:szCs w:val="24"/>
              </w:rPr>
              <w:t xml:space="preserve">Identify and participate in the literacies of their specific academic discipline. </w:t>
            </w:r>
          </w:p>
        </w:tc>
        <w:tc>
          <w:tcPr>
            <w:tcW w:w="1894" w:type="dxa"/>
          </w:tcPr>
          <w:p w14:paraId="187EF596" w14:textId="77777777" w:rsidR="000F7199" w:rsidRDefault="001A1020">
            <w:pPr>
              <w:spacing w:line="240" w:lineRule="auto"/>
              <w:rPr>
                <w:sz w:val="24"/>
                <w:szCs w:val="24"/>
              </w:rPr>
            </w:pPr>
            <w:r>
              <w:rPr>
                <w:sz w:val="24"/>
                <w:szCs w:val="24"/>
              </w:rPr>
              <w:t>FSEHD 1,4</w:t>
            </w:r>
          </w:p>
          <w:p w14:paraId="59A03868" w14:textId="77777777" w:rsidR="000F7199" w:rsidRDefault="001A1020">
            <w:pPr>
              <w:spacing w:line="240" w:lineRule="auto"/>
              <w:rPr>
                <w:sz w:val="24"/>
                <w:szCs w:val="24"/>
              </w:rPr>
            </w:pPr>
            <w:r>
              <w:rPr>
                <w:sz w:val="24"/>
                <w:szCs w:val="24"/>
              </w:rPr>
              <w:t>RIPTS 2</w:t>
            </w:r>
          </w:p>
        </w:tc>
        <w:tc>
          <w:tcPr>
            <w:tcW w:w="4693" w:type="dxa"/>
          </w:tcPr>
          <w:p w14:paraId="72A0E178" w14:textId="77777777" w:rsidR="000F7199" w:rsidRDefault="001A1020">
            <w:pPr>
              <w:numPr>
                <w:ilvl w:val="0"/>
                <w:numId w:val="8"/>
              </w:numPr>
              <w:pBdr>
                <w:top w:val="nil"/>
                <w:left w:val="nil"/>
                <w:bottom w:val="nil"/>
                <w:right w:val="nil"/>
                <w:between w:val="nil"/>
              </w:pBdr>
              <w:spacing w:line="240" w:lineRule="auto"/>
              <w:ind w:left="450"/>
              <w:rPr>
                <w:sz w:val="24"/>
                <w:szCs w:val="24"/>
              </w:rPr>
            </w:pPr>
            <w:r>
              <w:rPr>
                <w:color w:val="000000"/>
                <w:sz w:val="24"/>
                <w:szCs w:val="24"/>
              </w:rPr>
              <w:t>Active class engagement: discussions, weekly blogs or journal posts</w:t>
            </w:r>
          </w:p>
          <w:p w14:paraId="20F6A3D2" w14:textId="77777777" w:rsidR="000F7199" w:rsidRDefault="000F7199">
            <w:pPr>
              <w:pBdr>
                <w:top w:val="nil"/>
                <w:left w:val="nil"/>
                <w:bottom w:val="nil"/>
                <w:right w:val="nil"/>
                <w:between w:val="nil"/>
              </w:pBdr>
              <w:spacing w:line="240" w:lineRule="auto"/>
              <w:ind w:left="450" w:hanging="360"/>
              <w:rPr>
                <w:sz w:val="24"/>
                <w:szCs w:val="24"/>
              </w:rPr>
            </w:pPr>
          </w:p>
        </w:tc>
      </w:tr>
      <w:tr w:rsidR="000F7199" w14:paraId="2523E7D4" w14:textId="77777777">
        <w:tc>
          <w:tcPr>
            <w:tcW w:w="4429" w:type="dxa"/>
          </w:tcPr>
          <w:p w14:paraId="1D2D4F88" w14:textId="77777777" w:rsidR="000F7199" w:rsidRDefault="001A1020">
            <w:pPr>
              <w:pBdr>
                <w:top w:val="nil"/>
                <w:left w:val="nil"/>
                <w:bottom w:val="nil"/>
                <w:right w:val="nil"/>
                <w:between w:val="nil"/>
              </w:pBdr>
              <w:spacing w:line="240" w:lineRule="auto"/>
              <w:rPr>
                <w:color w:val="000000"/>
                <w:sz w:val="24"/>
                <w:szCs w:val="24"/>
              </w:rPr>
            </w:pPr>
            <w:r>
              <w:rPr>
                <w:color w:val="000000"/>
                <w:sz w:val="24"/>
                <w:szCs w:val="24"/>
              </w:rPr>
              <w:t xml:space="preserve">Explore youth literacy practices from different groups and how they intersect (or do not) with school discourses. </w:t>
            </w:r>
          </w:p>
        </w:tc>
        <w:tc>
          <w:tcPr>
            <w:tcW w:w="1894" w:type="dxa"/>
          </w:tcPr>
          <w:p w14:paraId="6E50E8B3" w14:textId="77777777" w:rsidR="000F7199" w:rsidRDefault="001A1020">
            <w:pPr>
              <w:spacing w:line="240" w:lineRule="auto"/>
              <w:rPr>
                <w:sz w:val="24"/>
                <w:szCs w:val="24"/>
              </w:rPr>
            </w:pPr>
            <w:r>
              <w:rPr>
                <w:sz w:val="24"/>
                <w:szCs w:val="24"/>
              </w:rPr>
              <w:t>FSEHD 3, 4</w:t>
            </w:r>
          </w:p>
          <w:p w14:paraId="30FC0221" w14:textId="77777777" w:rsidR="000F7199" w:rsidRDefault="001A1020">
            <w:pPr>
              <w:spacing w:line="240" w:lineRule="auto"/>
              <w:rPr>
                <w:sz w:val="24"/>
                <w:szCs w:val="24"/>
              </w:rPr>
            </w:pPr>
            <w:r>
              <w:rPr>
                <w:sz w:val="24"/>
                <w:szCs w:val="24"/>
              </w:rPr>
              <w:t>RIPTS 1, 3-6, 8</w:t>
            </w:r>
          </w:p>
        </w:tc>
        <w:tc>
          <w:tcPr>
            <w:tcW w:w="4693" w:type="dxa"/>
          </w:tcPr>
          <w:p w14:paraId="4EEA836E" w14:textId="77777777" w:rsidR="000F7199" w:rsidRDefault="001A1020">
            <w:pPr>
              <w:numPr>
                <w:ilvl w:val="0"/>
                <w:numId w:val="8"/>
              </w:numPr>
              <w:pBdr>
                <w:top w:val="nil"/>
                <w:left w:val="nil"/>
                <w:bottom w:val="nil"/>
                <w:right w:val="nil"/>
                <w:between w:val="nil"/>
              </w:pBdr>
              <w:spacing w:line="240" w:lineRule="auto"/>
              <w:ind w:left="450"/>
              <w:rPr>
                <w:sz w:val="24"/>
                <w:szCs w:val="24"/>
              </w:rPr>
            </w:pPr>
            <w:r>
              <w:rPr>
                <w:color w:val="000000"/>
                <w:sz w:val="24"/>
                <w:szCs w:val="24"/>
              </w:rPr>
              <w:t>Active class engagement: discussions, weekly blogs or journal posts</w:t>
            </w:r>
          </w:p>
          <w:p w14:paraId="15C0EBD4" w14:textId="77777777" w:rsidR="000F7199" w:rsidRDefault="001A1020">
            <w:pPr>
              <w:numPr>
                <w:ilvl w:val="0"/>
                <w:numId w:val="8"/>
              </w:numPr>
              <w:pBdr>
                <w:top w:val="nil"/>
                <w:left w:val="nil"/>
                <w:bottom w:val="nil"/>
                <w:right w:val="nil"/>
                <w:between w:val="nil"/>
              </w:pBdr>
              <w:spacing w:line="240" w:lineRule="auto"/>
              <w:ind w:left="450"/>
              <w:rPr>
                <w:color w:val="000000"/>
                <w:sz w:val="24"/>
                <w:szCs w:val="24"/>
              </w:rPr>
            </w:pPr>
            <w:r>
              <w:rPr>
                <w:color w:val="000000"/>
                <w:sz w:val="24"/>
                <w:szCs w:val="24"/>
              </w:rPr>
              <w:t>Inquiry assignment</w:t>
            </w:r>
          </w:p>
        </w:tc>
      </w:tr>
      <w:tr w:rsidR="000F7199" w14:paraId="545AEC59" w14:textId="77777777">
        <w:tc>
          <w:tcPr>
            <w:tcW w:w="4429" w:type="dxa"/>
          </w:tcPr>
          <w:p w14:paraId="6D817240" w14:textId="77777777" w:rsidR="000F7199" w:rsidRDefault="001A1020">
            <w:pPr>
              <w:pBdr>
                <w:top w:val="nil"/>
                <w:left w:val="nil"/>
                <w:bottom w:val="nil"/>
                <w:right w:val="nil"/>
                <w:between w:val="nil"/>
              </w:pBdr>
              <w:spacing w:line="240" w:lineRule="auto"/>
              <w:rPr>
                <w:color w:val="000000"/>
                <w:sz w:val="24"/>
                <w:szCs w:val="24"/>
              </w:rPr>
            </w:pPr>
            <w:r>
              <w:rPr>
                <w:color w:val="000000"/>
                <w:sz w:val="24"/>
                <w:szCs w:val="24"/>
              </w:rPr>
              <w:t>Develop a lesson on the academic discourses of their discipline.</w:t>
            </w:r>
          </w:p>
          <w:p w14:paraId="1A08F0F9" w14:textId="77777777" w:rsidR="000F7199" w:rsidRDefault="000F7199">
            <w:pPr>
              <w:spacing w:line="240" w:lineRule="auto"/>
              <w:rPr>
                <w:color w:val="000000"/>
                <w:sz w:val="24"/>
                <w:szCs w:val="24"/>
              </w:rPr>
            </w:pPr>
          </w:p>
        </w:tc>
        <w:tc>
          <w:tcPr>
            <w:tcW w:w="1894" w:type="dxa"/>
          </w:tcPr>
          <w:p w14:paraId="64112D56" w14:textId="77777777" w:rsidR="000F7199" w:rsidRDefault="001A1020">
            <w:pPr>
              <w:spacing w:line="240" w:lineRule="auto"/>
              <w:rPr>
                <w:sz w:val="24"/>
                <w:szCs w:val="24"/>
              </w:rPr>
            </w:pPr>
            <w:r>
              <w:rPr>
                <w:sz w:val="24"/>
                <w:szCs w:val="24"/>
              </w:rPr>
              <w:t>FSEHD 1</w:t>
            </w:r>
          </w:p>
          <w:p w14:paraId="020534E1" w14:textId="77777777" w:rsidR="000F7199" w:rsidRDefault="001A1020">
            <w:pPr>
              <w:spacing w:line="240" w:lineRule="auto"/>
              <w:rPr>
                <w:sz w:val="24"/>
                <w:szCs w:val="24"/>
              </w:rPr>
            </w:pPr>
            <w:r>
              <w:rPr>
                <w:sz w:val="24"/>
                <w:szCs w:val="24"/>
              </w:rPr>
              <w:t>RIPTS 2</w:t>
            </w:r>
          </w:p>
        </w:tc>
        <w:tc>
          <w:tcPr>
            <w:tcW w:w="4693" w:type="dxa"/>
          </w:tcPr>
          <w:p w14:paraId="1CCA6026" w14:textId="77777777" w:rsidR="000F7199" w:rsidRDefault="001A1020">
            <w:pPr>
              <w:numPr>
                <w:ilvl w:val="0"/>
                <w:numId w:val="1"/>
              </w:numPr>
              <w:pBdr>
                <w:top w:val="nil"/>
                <w:left w:val="nil"/>
                <w:bottom w:val="nil"/>
                <w:right w:val="nil"/>
                <w:between w:val="nil"/>
              </w:pBdr>
              <w:spacing w:line="240" w:lineRule="auto"/>
              <w:ind w:left="450"/>
              <w:rPr>
                <w:sz w:val="24"/>
                <w:szCs w:val="24"/>
              </w:rPr>
            </w:pPr>
            <w:r>
              <w:rPr>
                <w:color w:val="000000"/>
                <w:sz w:val="24"/>
                <w:szCs w:val="24"/>
              </w:rPr>
              <w:t xml:space="preserve">Active class engagement: discussions, weekly blogs or journal posts </w:t>
            </w:r>
          </w:p>
          <w:p w14:paraId="1AD7656E" w14:textId="77777777" w:rsidR="000F7199" w:rsidRDefault="001A1020">
            <w:pPr>
              <w:numPr>
                <w:ilvl w:val="0"/>
                <w:numId w:val="1"/>
              </w:numPr>
              <w:pBdr>
                <w:top w:val="nil"/>
                <w:left w:val="nil"/>
                <w:bottom w:val="nil"/>
                <w:right w:val="nil"/>
                <w:between w:val="nil"/>
              </w:pBdr>
              <w:spacing w:line="240" w:lineRule="auto"/>
              <w:ind w:left="450"/>
              <w:rPr>
                <w:sz w:val="24"/>
                <w:szCs w:val="24"/>
              </w:rPr>
            </w:pPr>
            <w:r>
              <w:rPr>
                <w:color w:val="000000"/>
                <w:sz w:val="24"/>
                <w:szCs w:val="24"/>
              </w:rPr>
              <w:t xml:space="preserve">Lesson Plan using the **RI-ICEE aligned format </w:t>
            </w:r>
          </w:p>
        </w:tc>
      </w:tr>
      <w:tr w:rsidR="000F7199" w14:paraId="0B214BD2" w14:textId="77777777">
        <w:tc>
          <w:tcPr>
            <w:tcW w:w="4429" w:type="dxa"/>
          </w:tcPr>
          <w:p w14:paraId="3F2A05CC" w14:textId="77777777" w:rsidR="000F7199" w:rsidRDefault="001A1020">
            <w:pPr>
              <w:spacing w:line="240" w:lineRule="auto"/>
              <w:rPr>
                <w:color w:val="000000"/>
                <w:sz w:val="24"/>
                <w:szCs w:val="24"/>
              </w:rPr>
            </w:pPr>
            <w:r>
              <w:rPr>
                <w:color w:val="000000"/>
                <w:sz w:val="24"/>
                <w:szCs w:val="24"/>
              </w:rPr>
              <w:t>Analyze the role of students’ digital literacies in learning in and outside of school.</w:t>
            </w:r>
          </w:p>
        </w:tc>
        <w:tc>
          <w:tcPr>
            <w:tcW w:w="1894" w:type="dxa"/>
          </w:tcPr>
          <w:p w14:paraId="4A2D396D" w14:textId="77777777" w:rsidR="000F7199" w:rsidRDefault="001A1020">
            <w:pPr>
              <w:spacing w:line="240" w:lineRule="auto"/>
              <w:rPr>
                <w:sz w:val="24"/>
                <w:szCs w:val="24"/>
              </w:rPr>
            </w:pPr>
            <w:r>
              <w:rPr>
                <w:sz w:val="24"/>
                <w:szCs w:val="24"/>
              </w:rPr>
              <w:t>FSEHD 1, 2, 3</w:t>
            </w:r>
          </w:p>
          <w:p w14:paraId="4400EE07" w14:textId="77777777" w:rsidR="000F7199" w:rsidRDefault="001A1020">
            <w:pPr>
              <w:spacing w:line="240" w:lineRule="auto"/>
              <w:rPr>
                <w:sz w:val="24"/>
                <w:szCs w:val="24"/>
              </w:rPr>
            </w:pPr>
            <w:r>
              <w:rPr>
                <w:sz w:val="24"/>
                <w:szCs w:val="24"/>
              </w:rPr>
              <w:t>RIPTS 1, 3, 5</w:t>
            </w:r>
          </w:p>
        </w:tc>
        <w:tc>
          <w:tcPr>
            <w:tcW w:w="4693" w:type="dxa"/>
          </w:tcPr>
          <w:p w14:paraId="72B85DCE" w14:textId="77777777" w:rsidR="000F7199" w:rsidRDefault="001A1020">
            <w:pPr>
              <w:numPr>
                <w:ilvl w:val="0"/>
                <w:numId w:val="2"/>
              </w:numPr>
              <w:pBdr>
                <w:top w:val="nil"/>
                <w:left w:val="nil"/>
                <w:bottom w:val="nil"/>
                <w:right w:val="nil"/>
                <w:between w:val="nil"/>
              </w:pBdr>
              <w:spacing w:line="240" w:lineRule="auto"/>
              <w:ind w:left="450"/>
              <w:rPr>
                <w:sz w:val="24"/>
                <w:szCs w:val="24"/>
              </w:rPr>
            </w:pPr>
            <w:r>
              <w:rPr>
                <w:color w:val="000000"/>
                <w:sz w:val="24"/>
                <w:szCs w:val="24"/>
              </w:rPr>
              <w:t>Active class engagement: discussions, weekly blogs or journal posts</w:t>
            </w:r>
          </w:p>
          <w:p w14:paraId="25F38AD1" w14:textId="77777777" w:rsidR="000F7199" w:rsidRDefault="000F7199">
            <w:pPr>
              <w:pBdr>
                <w:top w:val="nil"/>
                <w:left w:val="nil"/>
                <w:bottom w:val="nil"/>
                <w:right w:val="nil"/>
                <w:between w:val="nil"/>
              </w:pBdr>
              <w:spacing w:line="240" w:lineRule="auto"/>
              <w:ind w:left="450" w:hanging="360"/>
              <w:rPr>
                <w:sz w:val="24"/>
                <w:szCs w:val="24"/>
              </w:rPr>
            </w:pPr>
          </w:p>
        </w:tc>
      </w:tr>
      <w:tr w:rsidR="000F7199" w14:paraId="67FB5C5E" w14:textId="77777777">
        <w:tc>
          <w:tcPr>
            <w:tcW w:w="4429" w:type="dxa"/>
          </w:tcPr>
          <w:p w14:paraId="17666D3E" w14:textId="77777777" w:rsidR="000F7199" w:rsidRDefault="001A1020">
            <w:pPr>
              <w:spacing w:line="240" w:lineRule="auto"/>
              <w:rPr>
                <w:sz w:val="24"/>
                <w:szCs w:val="24"/>
              </w:rPr>
            </w:pPr>
            <w:r>
              <w:rPr>
                <w:sz w:val="24"/>
                <w:szCs w:val="24"/>
              </w:rPr>
              <w:t>Effectively apply technology/</w:t>
            </w:r>
          </w:p>
          <w:p w14:paraId="4F798E9B" w14:textId="77777777" w:rsidR="000F7199" w:rsidRDefault="001A1020">
            <w:pPr>
              <w:spacing w:line="240" w:lineRule="auto"/>
              <w:rPr>
                <w:color w:val="000000"/>
                <w:sz w:val="24"/>
                <w:szCs w:val="24"/>
              </w:rPr>
            </w:pPr>
            <w:r>
              <w:rPr>
                <w:sz w:val="24"/>
                <w:szCs w:val="24"/>
              </w:rPr>
              <w:t>technologies available (digital platforms, social media, etc.) for planning, teaching &amp; communication with students, colleagues, and parents.</w:t>
            </w:r>
          </w:p>
        </w:tc>
        <w:tc>
          <w:tcPr>
            <w:tcW w:w="1894" w:type="dxa"/>
          </w:tcPr>
          <w:p w14:paraId="0560BB29" w14:textId="77777777" w:rsidR="000F7199" w:rsidRDefault="001A1020">
            <w:pPr>
              <w:spacing w:line="240" w:lineRule="auto"/>
              <w:rPr>
                <w:sz w:val="24"/>
                <w:szCs w:val="24"/>
              </w:rPr>
            </w:pPr>
            <w:r>
              <w:rPr>
                <w:sz w:val="24"/>
                <w:szCs w:val="24"/>
              </w:rPr>
              <w:t>FSEHD 1, 2, 3, 4</w:t>
            </w:r>
          </w:p>
          <w:p w14:paraId="6AF8C81E" w14:textId="77777777" w:rsidR="000F7199" w:rsidRDefault="001A1020">
            <w:pPr>
              <w:spacing w:line="240" w:lineRule="auto"/>
              <w:rPr>
                <w:sz w:val="24"/>
                <w:szCs w:val="24"/>
              </w:rPr>
            </w:pPr>
            <w:r>
              <w:rPr>
                <w:sz w:val="24"/>
                <w:szCs w:val="24"/>
              </w:rPr>
              <w:t>RIPTS  2-5, 8</w:t>
            </w:r>
          </w:p>
        </w:tc>
        <w:tc>
          <w:tcPr>
            <w:tcW w:w="4693" w:type="dxa"/>
          </w:tcPr>
          <w:p w14:paraId="652217E3" w14:textId="77777777" w:rsidR="000F7199" w:rsidRDefault="001A1020">
            <w:pPr>
              <w:numPr>
                <w:ilvl w:val="0"/>
                <w:numId w:val="2"/>
              </w:numPr>
              <w:pBdr>
                <w:top w:val="nil"/>
                <w:left w:val="nil"/>
                <w:bottom w:val="nil"/>
                <w:right w:val="nil"/>
                <w:between w:val="nil"/>
              </w:pBdr>
              <w:spacing w:line="240" w:lineRule="auto"/>
              <w:ind w:left="450"/>
              <w:rPr>
                <w:sz w:val="24"/>
                <w:szCs w:val="24"/>
              </w:rPr>
            </w:pPr>
            <w:r>
              <w:rPr>
                <w:color w:val="000000"/>
                <w:sz w:val="24"/>
                <w:szCs w:val="24"/>
              </w:rPr>
              <w:t>Lesson Plan using the RI-ICEE ali</w:t>
            </w:r>
            <w:r>
              <w:rPr>
                <w:sz w:val="24"/>
                <w:szCs w:val="24"/>
              </w:rPr>
              <w:t>gned</w:t>
            </w:r>
            <w:r>
              <w:rPr>
                <w:color w:val="000000"/>
                <w:sz w:val="24"/>
                <w:szCs w:val="24"/>
              </w:rPr>
              <w:t xml:space="preserve"> format</w:t>
            </w:r>
          </w:p>
        </w:tc>
      </w:tr>
    </w:tbl>
    <w:p w14:paraId="31137A7C" w14:textId="77777777" w:rsidR="000F7199" w:rsidRDefault="001A1020">
      <w:pPr>
        <w:rPr>
          <w:sz w:val="24"/>
          <w:szCs w:val="24"/>
        </w:rPr>
      </w:pPr>
      <w:r>
        <w:rPr>
          <w:sz w:val="24"/>
          <w:szCs w:val="24"/>
        </w:rPr>
        <w:t>*RIPTS: Rhode Island Professional Standards</w:t>
      </w:r>
    </w:p>
    <w:p w14:paraId="534EB5F2" w14:textId="77777777" w:rsidR="000F7199" w:rsidRDefault="001A1020">
      <w:r>
        <w:rPr>
          <w:sz w:val="24"/>
          <w:szCs w:val="24"/>
        </w:rPr>
        <w:t>** the RI-ICEE is the required observation instrument used throughout the FSEHD and based on RIDE standards</w:t>
      </w:r>
      <w:r>
        <w:t>.</w:t>
      </w:r>
    </w:p>
    <w:p w14:paraId="0DA6E906" w14:textId="77777777" w:rsidR="000F7199" w:rsidRDefault="000F7199"/>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0F7199" w14:paraId="3AFB9A6E" w14:textId="77777777">
        <w:tc>
          <w:tcPr>
            <w:tcW w:w="11016" w:type="dxa"/>
          </w:tcPr>
          <w:p w14:paraId="57463211" w14:textId="77777777" w:rsidR="000F7199" w:rsidRDefault="001A1020">
            <w:pPr>
              <w:keepNext/>
              <w:spacing w:line="240" w:lineRule="auto"/>
            </w:pPr>
            <w:bookmarkStart w:id="18" w:name="44sinio" w:colFirst="0" w:colLast="0"/>
            <w:bookmarkEnd w:id="18"/>
            <w:r>
              <w:t xml:space="preserve">B.19. </w:t>
            </w:r>
            <w:hyperlink w:anchor="44sinio">
              <w:r>
                <w:rPr>
                  <w:b/>
                  <w:color w:val="0000FF"/>
                  <w:u w:val="single"/>
                </w:rPr>
                <w:t>Topical outline</w:t>
              </w:r>
            </w:hyperlink>
            <w:r>
              <w:rPr>
                <w:b/>
                <w:color w:val="0000FF"/>
                <w:u w:val="single"/>
              </w:rPr>
              <w:t>: Do NOT insert whole syllabus, we just need a two-tier outline</w:t>
            </w:r>
          </w:p>
        </w:tc>
      </w:tr>
      <w:tr w:rsidR="000F7199" w14:paraId="78939385" w14:textId="77777777">
        <w:tc>
          <w:tcPr>
            <w:tcW w:w="11016" w:type="dxa"/>
          </w:tcPr>
          <w:p w14:paraId="61604926" w14:textId="77777777" w:rsidR="000F7199" w:rsidRDefault="001A1020">
            <w:pPr>
              <w:numPr>
                <w:ilvl w:val="0"/>
                <w:numId w:val="4"/>
              </w:numPr>
              <w:pBdr>
                <w:top w:val="nil"/>
                <w:left w:val="nil"/>
                <w:bottom w:val="nil"/>
                <w:right w:val="nil"/>
                <w:between w:val="nil"/>
              </w:pBdr>
              <w:spacing w:line="240" w:lineRule="auto"/>
            </w:pPr>
            <w:r>
              <w:rPr>
                <w:b/>
                <w:color w:val="000000"/>
                <w:sz w:val="24"/>
                <w:szCs w:val="24"/>
              </w:rPr>
              <w:t>Educational Discourses</w:t>
            </w:r>
          </w:p>
          <w:p w14:paraId="45E312D1" w14:textId="77777777" w:rsidR="000F7199" w:rsidRDefault="001A1020">
            <w:pPr>
              <w:numPr>
                <w:ilvl w:val="0"/>
                <w:numId w:val="6"/>
              </w:numPr>
              <w:pBdr>
                <w:top w:val="nil"/>
                <w:left w:val="nil"/>
                <w:bottom w:val="nil"/>
                <w:right w:val="nil"/>
                <w:between w:val="nil"/>
              </w:pBdr>
              <w:spacing w:line="240" w:lineRule="auto"/>
              <w:rPr>
                <w:color w:val="000000"/>
                <w:sz w:val="24"/>
                <w:szCs w:val="24"/>
              </w:rPr>
            </w:pPr>
            <w:r>
              <w:rPr>
                <w:color w:val="000000"/>
                <w:sz w:val="24"/>
                <w:szCs w:val="24"/>
              </w:rPr>
              <w:t xml:space="preserve">How social and economic policies </w:t>
            </w:r>
            <w:r>
              <w:rPr>
                <w:sz w:val="24"/>
                <w:szCs w:val="24"/>
              </w:rPr>
              <w:t>relate to</w:t>
            </w:r>
            <w:r>
              <w:rPr>
                <w:color w:val="000000"/>
                <w:sz w:val="24"/>
                <w:szCs w:val="24"/>
              </w:rPr>
              <w:t xml:space="preserve"> educational policies and discourses</w:t>
            </w:r>
          </w:p>
          <w:p w14:paraId="3355B7DD" w14:textId="77777777" w:rsidR="000F7199" w:rsidRDefault="001A1020">
            <w:pPr>
              <w:numPr>
                <w:ilvl w:val="0"/>
                <w:numId w:val="6"/>
              </w:numPr>
              <w:pBdr>
                <w:top w:val="nil"/>
                <w:left w:val="nil"/>
                <w:bottom w:val="nil"/>
                <w:right w:val="nil"/>
                <w:between w:val="nil"/>
              </w:pBdr>
              <w:spacing w:line="240" w:lineRule="auto"/>
              <w:rPr>
                <w:color w:val="000000"/>
                <w:sz w:val="24"/>
                <w:szCs w:val="24"/>
              </w:rPr>
            </w:pPr>
            <w:r>
              <w:rPr>
                <w:color w:val="000000"/>
                <w:sz w:val="24"/>
                <w:szCs w:val="24"/>
              </w:rPr>
              <w:t>How policy decisions</w:t>
            </w:r>
            <w:r>
              <w:rPr>
                <w:sz w:val="24"/>
                <w:szCs w:val="24"/>
              </w:rPr>
              <w:t xml:space="preserve"> relate to</w:t>
            </w:r>
            <w:r>
              <w:rPr>
                <w:color w:val="000000"/>
                <w:sz w:val="24"/>
                <w:szCs w:val="24"/>
              </w:rPr>
              <w:t xml:space="preserve"> the discourses about certain groups, particularly the disenfranchised</w:t>
            </w:r>
          </w:p>
          <w:p w14:paraId="7A7B6E40" w14:textId="77777777" w:rsidR="000F7199" w:rsidRDefault="001A1020">
            <w:pPr>
              <w:numPr>
                <w:ilvl w:val="0"/>
                <w:numId w:val="6"/>
              </w:numPr>
              <w:pBdr>
                <w:top w:val="nil"/>
                <w:left w:val="nil"/>
                <w:bottom w:val="nil"/>
                <w:right w:val="nil"/>
                <w:between w:val="nil"/>
              </w:pBdr>
              <w:spacing w:line="240" w:lineRule="auto"/>
              <w:rPr>
                <w:color w:val="000000"/>
                <w:sz w:val="24"/>
                <w:szCs w:val="24"/>
              </w:rPr>
            </w:pPr>
            <w:r>
              <w:rPr>
                <w:color w:val="000000"/>
                <w:sz w:val="24"/>
                <w:szCs w:val="24"/>
              </w:rPr>
              <w:lastRenderedPageBreak/>
              <w:t>What it means to take a critical theoretical perspective</w:t>
            </w:r>
          </w:p>
          <w:p w14:paraId="6C418CB3" w14:textId="77777777" w:rsidR="000F7199" w:rsidRDefault="001A1020">
            <w:pPr>
              <w:numPr>
                <w:ilvl w:val="0"/>
                <w:numId w:val="6"/>
              </w:numPr>
              <w:pBdr>
                <w:top w:val="nil"/>
                <w:left w:val="nil"/>
                <w:bottom w:val="nil"/>
                <w:right w:val="nil"/>
                <w:between w:val="nil"/>
              </w:pBdr>
              <w:spacing w:line="240" w:lineRule="auto"/>
              <w:rPr>
                <w:color w:val="000000"/>
                <w:sz w:val="24"/>
                <w:szCs w:val="24"/>
              </w:rPr>
            </w:pPr>
            <w:r>
              <w:rPr>
                <w:color w:val="000000"/>
                <w:sz w:val="24"/>
                <w:szCs w:val="24"/>
              </w:rPr>
              <w:t>Identifying and exploring the competing discourses around the field of education, different disciplines, and students</w:t>
            </w:r>
          </w:p>
          <w:p w14:paraId="29BFAE2F" w14:textId="77777777" w:rsidR="000F7199" w:rsidRDefault="001A1020">
            <w:pPr>
              <w:numPr>
                <w:ilvl w:val="0"/>
                <w:numId w:val="4"/>
              </w:numPr>
              <w:pBdr>
                <w:top w:val="nil"/>
                <w:left w:val="nil"/>
                <w:bottom w:val="nil"/>
                <w:right w:val="nil"/>
                <w:between w:val="nil"/>
              </w:pBdr>
              <w:spacing w:line="240" w:lineRule="auto"/>
            </w:pPr>
            <w:r>
              <w:rPr>
                <w:b/>
                <w:color w:val="000000"/>
                <w:sz w:val="24"/>
                <w:szCs w:val="24"/>
              </w:rPr>
              <w:t>Literacy Practices</w:t>
            </w:r>
          </w:p>
          <w:p w14:paraId="3989FDFE" w14:textId="77777777" w:rsidR="000F7199" w:rsidRDefault="001A1020">
            <w:pPr>
              <w:numPr>
                <w:ilvl w:val="0"/>
                <w:numId w:val="3"/>
              </w:numPr>
              <w:pBdr>
                <w:top w:val="nil"/>
                <w:left w:val="nil"/>
                <w:bottom w:val="nil"/>
                <w:right w:val="nil"/>
                <w:between w:val="nil"/>
              </w:pBdr>
              <w:spacing w:line="240" w:lineRule="auto"/>
              <w:rPr>
                <w:color w:val="000000"/>
                <w:sz w:val="24"/>
                <w:szCs w:val="24"/>
              </w:rPr>
            </w:pPr>
            <w:r>
              <w:rPr>
                <w:color w:val="000000"/>
                <w:sz w:val="24"/>
                <w:szCs w:val="24"/>
              </w:rPr>
              <w:t>Understand and apply the New Literacy Studies (NLS) approach to literacy practices</w:t>
            </w:r>
          </w:p>
          <w:p w14:paraId="7DE1C699" w14:textId="77777777" w:rsidR="000F7199" w:rsidRDefault="001A1020">
            <w:pPr>
              <w:numPr>
                <w:ilvl w:val="0"/>
                <w:numId w:val="3"/>
              </w:numPr>
              <w:pBdr>
                <w:top w:val="nil"/>
                <w:left w:val="nil"/>
                <w:bottom w:val="nil"/>
                <w:right w:val="nil"/>
                <w:between w:val="nil"/>
              </w:pBdr>
              <w:spacing w:line="240" w:lineRule="auto"/>
              <w:rPr>
                <w:color w:val="000000"/>
                <w:sz w:val="24"/>
                <w:szCs w:val="24"/>
              </w:rPr>
            </w:pPr>
            <w:r>
              <w:rPr>
                <w:color w:val="000000"/>
                <w:sz w:val="24"/>
                <w:szCs w:val="24"/>
              </w:rPr>
              <w:t>Discuss what counts as a text and what literacy practices are required to read different texts</w:t>
            </w:r>
          </w:p>
          <w:p w14:paraId="598CC6CE" w14:textId="77777777" w:rsidR="000F7199" w:rsidRDefault="001A1020">
            <w:pPr>
              <w:numPr>
                <w:ilvl w:val="0"/>
                <w:numId w:val="3"/>
              </w:numPr>
              <w:pBdr>
                <w:top w:val="nil"/>
                <w:left w:val="nil"/>
                <w:bottom w:val="nil"/>
                <w:right w:val="nil"/>
                <w:between w:val="nil"/>
              </w:pBdr>
              <w:spacing w:line="240" w:lineRule="auto"/>
              <w:rPr>
                <w:color w:val="000000"/>
                <w:sz w:val="24"/>
                <w:szCs w:val="24"/>
              </w:rPr>
            </w:pPr>
            <w:r>
              <w:rPr>
                <w:color w:val="000000"/>
                <w:sz w:val="24"/>
                <w:szCs w:val="24"/>
              </w:rPr>
              <w:t xml:space="preserve">Read the key texts of her/his discipline and students </w:t>
            </w:r>
          </w:p>
          <w:p w14:paraId="08B3A3FB" w14:textId="77777777" w:rsidR="000F7199" w:rsidRDefault="001A1020">
            <w:pPr>
              <w:numPr>
                <w:ilvl w:val="0"/>
                <w:numId w:val="4"/>
              </w:numPr>
              <w:pBdr>
                <w:top w:val="nil"/>
                <w:left w:val="nil"/>
                <w:bottom w:val="nil"/>
                <w:right w:val="nil"/>
                <w:between w:val="nil"/>
              </w:pBdr>
              <w:spacing w:line="240" w:lineRule="auto"/>
            </w:pPr>
            <w:r>
              <w:rPr>
                <w:b/>
                <w:color w:val="000000"/>
                <w:sz w:val="24"/>
                <w:szCs w:val="24"/>
              </w:rPr>
              <w:t>Digital Literacies</w:t>
            </w:r>
          </w:p>
          <w:p w14:paraId="6EA6912C" w14:textId="77777777" w:rsidR="000F7199" w:rsidRDefault="001A1020">
            <w:pPr>
              <w:numPr>
                <w:ilvl w:val="0"/>
                <w:numId w:val="5"/>
              </w:numPr>
              <w:pBdr>
                <w:top w:val="nil"/>
                <w:left w:val="nil"/>
                <w:bottom w:val="nil"/>
                <w:right w:val="nil"/>
                <w:between w:val="nil"/>
              </w:pBdr>
              <w:spacing w:line="240" w:lineRule="auto"/>
              <w:rPr>
                <w:color w:val="000000"/>
                <w:sz w:val="24"/>
                <w:szCs w:val="24"/>
              </w:rPr>
            </w:pPr>
            <w:r>
              <w:rPr>
                <w:color w:val="000000"/>
                <w:sz w:val="24"/>
                <w:szCs w:val="24"/>
              </w:rPr>
              <w:t>Analyze the role and impact of digital media in students’ lives</w:t>
            </w:r>
          </w:p>
          <w:p w14:paraId="071C3FA5" w14:textId="77777777" w:rsidR="000F7199" w:rsidRDefault="001A1020">
            <w:pPr>
              <w:numPr>
                <w:ilvl w:val="0"/>
                <w:numId w:val="5"/>
              </w:numPr>
              <w:pBdr>
                <w:top w:val="nil"/>
                <w:left w:val="nil"/>
                <w:bottom w:val="nil"/>
                <w:right w:val="nil"/>
                <w:between w:val="nil"/>
              </w:pBdr>
              <w:spacing w:line="240" w:lineRule="auto"/>
              <w:rPr>
                <w:color w:val="000000"/>
                <w:sz w:val="24"/>
                <w:szCs w:val="24"/>
              </w:rPr>
            </w:pPr>
            <w:r>
              <w:rPr>
                <w:color w:val="000000"/>
                <w:sz w:val="24"/>
                <w:szCs w:val="24"/>
              </w:rPr>
              <w:t>Determine meaningful and effective ways for students to be critical consumers and creators of digital media</w:t>
            </w:r>
          </w:p>
          <w:p w14:paraId="61C25DC1" w14:textId="77777777" w:rsidR="000F7199" w:rsidRDefault="001A1020">
            <w:pPr>
              <w:numPr>
                <w:ilvl w:val="0"/>
                <w:numId w:val="5"/>
              </w:numPr>
              <w:pBdr>
                <w:top w:val="nil"/>
                <w:left w:val="nil"/>
                <w:bottom w:val="nil"/>
                <w:right w:val="nil"/>
                <w:between w:val="nil"/>
              </w:pBdr>
              <w:spacing w:line="240" w:lineRule="auto"/>
            </w:pPr>
            <w:r>
              <w:rPr>
                <w:color w:val="000000"/>
                <w:sz w:val="24"/>
                <w:szCs w:val="24"/>
              </w:rPr>
              <w:t>Apply different technologies for teaching and communication with students, parents, colleagues and community members.</w:t>
            </w:r>
            <w:r>
              <w:rPr>
                <w:color w:val="000000"/>
              </w:rPr>
              <w:t xml:space="preserve">  </w:t>
            </w:r>
          </w:p>
        </w:tc>
      </w:tr>
      <w:tr w:rsidR="000F7199" w14:paraId="250D29DC" w14:textId="77777777">
        <w:tc>
          <w:tcPr>
            <w:tcW w:w="11016" w:type="dxa"/>
          </w:tcPr>
          <w:p w14:paraId="508F506C" w14:textId="77777777" w:rsidR="000F7199" w:rsidRDefault="000F7199">
            <w:pPr>
              <w:spacing w:line="240" w:lineRule="auto"/>
              <w:rPr>
                <w:rFonts w:ascii="Times New Roman" w:eastAsia="Times New Roman" w:hAnsi="Times New Roman" w:cs="Times New Roman"/>
                <w:b/>
                <w:color w:val="000000"/>
                <w:sz w:val="24"/>
                <w:szCs w:val="24"/>
              </w:rPr>
            </w:pPr>
          </w:p>
        </w:tc>
      </w:tr>
    </w:tbl>
    <w:p w14:paraId="050BA29C" w14:textId="77777777" w:rsidR="000F7199" w:rsidRDefault="000F7199">
      <w:pPr>
        <w:pStyle w:val="Heading5"/>
      </w:pPr>
    </w:p>
    <w:p w14:paraId="2A69EB4D" w14:textId="77777777" w:rsidR="000F7199" w:rsidRDefault="001A1020">
      <w:pPr>
        <w:pStyle w:val="Heading5"/>
      </w:pPr>
      <w:r>
        <w:t xml:space="preserve">D.1. Approvals: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0F7199" w14:paraId="30F767BE" w14:textId="77777777">
        <w:tc>
          <w:tcPr>
            <w:tcW w:w="3279" w:type="dxa"/>
            <w:vAlign w:val="center"/>
          </w:tcPr>
          <w:p w14:paraId="3C74BE64" w14:textId="77777777" w:rsidR="000F7199" w:rsidRDefault="001A1020">
            <w:pPr>
              <w:pStyle w:val="Heading5"/>
              <w:jc w:val="center"/>
            </w:pPr>
            <w:r>
              <w:t>Name</w:t>
            </w:r>
          </w:p>
        </w:tc>
        <w:tc>
          <w:tcPr>
            <w:tcW w:w="3279" w:type="dxa"/>
            <w:vAlign w:val="center"/>
          </w:tcPr>
          <w:p w14:paraId="65B8DEDD" w14:textId="77777777" w:rsidR="000F7199" w:rsidRDefault="001A1020">
            <w:pPr>
              <w:pStyle w:val="Heading5"/>
              <w:jc w:val="center"/>
            </w:pPr>
            <w:r>
              <w:t>Position/affiliation</w:t>
            </w:r>
          </w:p>
        </w:tc>
        <w:tc>
          <w:tcPr>
            <w:tcW w:w="3280" w:type="dxa"/>
            <w:vAlign w:val="center"/>
          </w:tcPr>
          <w:p w14:paraId="004AAAA4" w14:textId="77777777" w:rsidR="000F7199" w:rsidRDefault="00666C14">
            <w:pPr>
              <w:pStyle w:val="Heading5"/>
              <w:jc w:val="center"/>
            </w:pPr>
            <w:hyperlink w:anchor="_41mghml">
              <w:r w:rsidR="001A1020">
                <w:rPr>
                  <w:color w:val="0000FF"/>
                  <w:u w:val="single"/>
                </w:rPr>
                <w:t>Signature</w:t>
              </w:r>
            </w:hyperlink>
          </w:p>
        </w:tc>
        <w:tc>
          <w:tcPr>
            <w:tcW w:w="1178" w:type="dxa"/>
            <w:vAlign w:val="center"/>
          </w:tcPr>
          <w:p w14:paraId="4B810DB3" w14:textId="77777777" w:rsidR="000F7199" w:rsidRDefault="001A1020">
            <w:pPr>
              <w:pStyle w:val="Heading5"/>
              <w:jc w:val="center"/>
            </w:pPr>
            <w:r>
              <w:t>Date</w:t>
            </w:r>
          </w:p>
        </w:tc>
      </w:tr>
      <w:tr w:rsidR="000F7199" w14:paraId="06B65B0A" w14:textId="77777777">
        <w:trPr>
          <w:trHeight w:val="480"/>
        </w:trPr>
        <w:tc>
          <w:tcPr>
            <w:tcW w:w="3279" w:type="dxa"/>
            <w:vAlign w:val="center"/>
          </w:tcPr>
          <w:p w14:paraId="1E53B27A" w14:textId="77777777" w:rsidR="000F7199" w:rsidRDefault="001A1020">
            <w:pPr>
              <w:spacing w:line="240" w:lineRule="auto"/>
            </w:pPr>
            <w:r>
              <w:t xml:space="preserve">Lesley </w:t>
            </w:r>
            <w:proofErr w:type="spellStart"/>
            <w:r>
              <w:t>Bogad</w:t>
            </w:r>
            <w:proofErr w:type="spellEnd"/>
          </w:p>
        </w:tc>
        <w:tc>
          <w:tcPr>
            <w:tcW w:w="3279" w:type="dxa"/>
            <w:vAlign w:val="center"/>
          </w:tcPr>
          <w:p w14:paraId="0BF2AC9E" w14:textId="77777777" w:rsidR="000F7199" w:rsidRDefault="001A1020">
            <w:pPr>
              <w:spacing w:line="240" w:lineRule="auto"/>
            </w:pPr>
            <w:r>
              <w:t xml:space="preserve">Chair </w:t>
            </w:r>
            <w:proofErr w:type="gramStart"/>
            <w:r>
              <w:t>of  Educational</w:t>
            </w:r>
            <w:proofErr w:type="gramEnd"/>
            <w:r>
              <w:t xml:space="preserve"> Studies</w:t>
            </w:r>
          </w:p>
        </w:tc>
        <w:tc>
          <w:tcPr>
            <w:tcW w:w="3280" w:type="dxa"/>
            <w:vAlign w:val="center"/>
          </w:tcPr>
          <w:p w14:paraId="77D4E902" w14:textId="77777777" w:rsidR="000F7199" w:rsidRDefault="000F7199">
            <w:pPr>
              <w:spacing w:line="240" w:lineRule="auto"/>
            </w:pPr>
          </w:p>
        </w:tc>
        <w:tc>
          <w:tcPr>
            <w:tcW w:w="1178" w:type="dxa"/>
            <w:vAlign w:val="center"/>
          </w:tcPr>
          <w:p w14:paraId="3DFBFA19" w14:textId="77777777" w:rsidR="000F7199" w:rsidRDefault="000F7199">
            <w:pPr>
              <w:spacing w:line="240" w:lineRule="auto"/>
            </w:pPr>
          </w:p>
        </w:tc>
      </w:tr>
      <w:tr w:rsidR="000F7199" w14:paraId="2E7AD966" w14:textId="77777777">
        <w:trPr>
          <w:trHeight w:val="480"/>
        </w:trPr>
        <w:tc>
          <w:tcPr>
            <w:tcW w:w="3279" w:type="dxa"/>
            <w:vAlign w:val="center"/>
          </w:tcPr>
          <w:p w14:paraId="1CCF4CD3" w14:textId="77777777" w:rsidR="000F7199" w:rsidRDefault="001A1020">
            <w:pPr>
              <w:spacing w:line="240" w:lineRule="auto"/>
            </w:pPr>
            <w:r>
              <w:t>Julie Horwitz and/or Gerri August</w:t>
            </w:r>
          </w:p>
        </w:tc>
        <w:tc>
          <w:tcPr>
            <w:tcW w:w="3279" w:type="dxa"/>
            <w:vAlign w:val="center"/>
          </w:tcPr>
          <w:p w14:paraId="57C30B59" w14:textId="77777777" w:rsidR="000F7199" w:rsidRDefault="001A1020">
            <w:pPr>
              <w:spacing w:line="240" w:lineRule="auto"/>
            </w:pPr>
            <w:r>
              <w:t>FSEHD Deans</w:t>
            </w:r>
          </w:p>
        </w:tc>
        <w:tc>
          <w:tcPr>
            <w:tcW w:w="3280" w:type="dxa"/>
            <w:vAlign w:val="center"/>
          </w:tcPr>
          <w:p w14:paraId="70974738" w14:textId="77777777" w:rsidR="000F7199" w:rsidRDefault="000F7199">
            <w:pPr>
              <w:spacing w:line="240" w:lineRule="auto"/>
            </w:pPr>
          </w:p>
        </w:tc>
        <w:tc>
          <w:tcPr>
            <w:tcW w:w="1178" w:type="dxa"/>
            <w:vAlign w:val="center"/>
          </w:tcPr>
          <w:p w14:paraId="76943324" w14:textId="77777777" w:rsidR="000F7199" w:rsidRDefault="000F7199">
            <w:pPr>
              <w:spacing w:line="240" w:lineRule="auto"/>
            </w:pPr>
          </w:p>
        </w:tc>
      </w:tr>
    </w:tbl>
    <w:p w14:paraId="572FB755" w14:textId="77777777" w:rsidR="000F7199" w:rsidRDefault="000F7199">
      <w:pPr>
        <w:pStyle w:val="Heading5"/>
      </w:pPr>
    </w:p>
    <w:p w14:paraId="5C992EB7" w14:textId="77777777" w:rsidR="000F7199" w:rsidRDefault="000F7199"/>
    <w:sectPr w:rsidR="000F719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25742" w14:textId="77777777" w:rsidR="00666C14" w:rsidRDefault="00666C14">
      <w:pPr>
        <w:spacing w:line="240" w:lineRule="auto"/>
      </w:pPr>
      <w:r>
        <w:separator/>
      </w:r>
    </w:p>
  </w:endnote>
  <w:endnote w:type="continuationSeparator" w:id="0">
    <w:p w14:paraId="44CF90BC" w14:textId="77777777" w:rsidR="00666C14" w:rsidRDefault="00666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467A6" w14:textId="77777777" w:rsidR="000F7199" w:rsidRDefault="000F7199">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DA175" w14:textId="77777777" w:rsidR="000F7199" w:rsidRDefault="001A1020">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AC267" w14:textId="77777777" w:rsidR="000F7199" w:rsidRDefault="000F7199">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A2088" w14:textId="77777777" w:rsidR="00666C14" w:rsidRDefault="00666C14">
      <w:pPr>
        <w:spacing w:line="240" w:lineRule="auto"/>
      </w:pPr>
      <w:r>
        <w:separator/>
      </w:r>
    </w:p>
  </w:footnote>
  <w:footnote w:type="continuationSeparator" w:id="0">
    <w:p w14:paraId="126C11B5" w14:textId="77777777" w:rsidR="00666C14" w:rsidRDefault="00666C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8093E" w14:textId="77777777" w:rsidR="000F7199" w:rsidRDefault="000F7199">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BE106" w14:textId="63438153" w:rsidR="009B31FE" w:rsidRDefault="009B31FE" w:rsidP="009B31FE">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For UCC use only.  Document ID #:  18-19-286</w:t>
    </w:r>
    <w:r>
      <w:rPr>
        <w:color w:val="4F6228"/>
      </w:rPr>
      <w:tab/>
    </w:r>
    <w:r>
      <w:rPr>
        <w:color w:val="4F6228"/>
      </w:rPr>
      <w:tab/>
      <w:t>Date Received: 3/29/2019</w:t>
    </w:r>
    <w:r>
      <w:rPr>
        <w:color w:val="4F6228"/>
      </w:rPr>
      <w:tab/>
    </w:r>
  </w:p>
  <w:p w14:paraId="03BD35D2" w14:textId="77777777" w:rsidR="000F7199" w:rsidRDefault="000F7199">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37107" w14:textId="3F4B5F70" w:rsidR="009B31FE" w:rsidRDefault="009B31FE" w:rsidP="009B31FE">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For UCC use only.  Document ID #:  18-19-286</w:t>
    </w:r>
    <w:r>
      <w:rPr>
        <w:color w:val="4F6228"/>
      </w:rPr>
      <w:tab/>
    </w:r>
    <w:r>
      <w:rPr>
        <w:color w:val="4F6228"/>
      </w:rPr>
      <w:tab/>
      <w:t>Date Received: 3/29/2019</w:t>
    </w:r>
    <w:r>
      <w:rPr>
        <w:color w:val="4F6228"/>
      </w:rPr>
      <w:tab/>
    </w:r>
  </w:p>
  <w:p w14:paraId="0F767CD4" w14:textId="77777777" w:rsidR="000F7199" w:rsidRDefault="000F7199">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1491"/>
    <w:multiLevelType w:val="multilevel"/>
    <w:tmpl w:val="62E8E38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9C257A5"/>
    <w:multiLevelType w:val="multilevel"/>
    <w:tmpl w:val="39C482E0"/>
    <w:lvl w:ilvl="0">
      <w:start w:val="1"/>
      <w:numFmt w:val="upperRoman"/>
      <w:lvlText w:val="%1."/>
      <w:lvlJc w:val="left"/>
      <w:pPr>
        <w:ind w:left="1080" w:hanging="72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96388B"/>
    <w:multiLevelType w:val="multilevel"/>
    <w:tmpl w:val="C0B0A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3436F1"/>
    <w:multiLevelType w:val="multilevel"/>
    <w:tmpl w:val="F82E8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D85EC0"/>
    <w:multiLevelType w:val="multilevel"/>
    <w:tmpl w:val="727EB84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5E483A41"/>
    <w:multiLevelType w:val="multilevel"/>
    <w:tmpl w:val="FE30381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66244E26"/>
    <w:multiLevelType w:val="multilevel"/>
    <w:tmpl w:val="7EDE9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04546F"/>
    <w:multiLevelType w:val="multilevel"/>
    <w:tmpl w:val="E970F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5"/>
  </w:num>
  <w:num w:numId="4">
    <w:abstractNumId w:val="1"/>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99"/>
    <w:rsid w:val="000E0E55"/>
    <w:rsid w:val="000F7199"/>
    <w:rsid w:val="001247D5"/>
    <w:rsid w:val="001A1020"/>
    <w:rsid w:val="001F5D29"/>
    <w:rsid w:val="002422DD"/>
    <w:rsid w:val="00553626"/>
    <w:rsid w:val="00666C14"/>
    <w:rsid w:val="006D104D"/>
    <w:rsid w:val="009B31FE"/>
    <w:rsid w:val="00A969AB"/>
    <w:rsid w:val="00BD2851"/>
    <w:rsid w:val="00D0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8E5701"/>
  <w15:docId w15:val="{BDFFBD82-8CF3-7C4F-A816-88250336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_zJQxH0uG2sCFqQvkRObkMbuBxxvUOcvfcJ0QnEhw0c/edit"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67Z3ZXSPZZWZ-949-963</_dlc_DocId>
    <_dlc_DocIdUrl xmlns="67887a43-7e4d-4c1c-91d7-15e417b1b8ab">
      <Url>https://w3.ric.edu/curriculum_committee/_layouts/15/DocIdRedir.aspx?ID=67Z3ZXSPZZWZ-949-963</Url>
      <Description>67Z3ZXSPZZWZ-949-963</Description>
    </_dlc_DocIdUrl>
  </documentManagement>
</p:properties>
</file>

<file path=customXml/itemProps1.xml><?xml version="1.0" encoding="utf-8"?>
<ds:datastoreItem xmlns:ds="http://schemas.openxmlformats.org/officeDocument/2006/customXml" ds:itemID="{1E4E3E0B-A72B-4135-A04F-F3E79D075C97}"/>
</file>

<file path=customXml/itemProps2.xml><?xml version="1.0" encoding="utf-8"?>
<ds:datastoreItem xmlns:ds="http://schemas.openxmlformats.org/officeDocument/2006/customXml" ds:itemID="{10D74290-4F73-4B9B-B870-47ED24BEF0F7}"/>
</file>

<file path=customXml/itemProps3.xml><?xml version="1.0" encoding="utf-8"?>
<ds:datastoreItem xmlns:ds="http://schemas.openxmlformats.org/officeDocument/2006/customXml" ds:itemID="{FD07AC9D-8D1E-4A75-871A-55F1960D6FE5}"/>
</file>

<file path=customXml/itemProps4.xml><?xml version="1.0" encoding="utf-8"?>
<ds:datastoreItem xmlns:ds="http://schemas.openxmlformats.org/officeDocument/2006/customXml" ds:itemID="{6E3B01B5-9AC1-4000-8221-FE0471446231}"/>
</file>

<file path=docProps/app.xml><?xml version="1.0" encoding="utf-8"?>
<Properties xmlns="http://schemas.openxmlformats.org/officeDocument/2006/extended-properties" xmlns:vt="http://schemas.openxmlformats.org/officeDocument/2006/docPropsVTypes">
  <Template>Normal.dotm</Template>
  <TotalTime>6</TotalTime>
  <Pages>4</Pages>
  <Words>1300</Words>
  <Characters>7410</Characters>
  <Application>Microsoft Office Word</Application>
  <DocSecurity>0</DocSecurity>
  <Lines>61</Lines>
  <Paragraphs>17</Paragraphs>
  <ScaleCrop>false</ScaleCrop>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8</cp:revision>
  <dcterms:created xsi:type="dcterms:W3CDTF">2019-03-29T20:41:00Z</dcterms:created>
  <dcterms:modified xsi:type="dcterms:W3CDTF">2019-04-06T02:36:00Z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08cd200c-6be1-445a-842d-d2887be75f6f</vt:lpwstr>
  </property>
  <property fmtid="{D5CDD505-2E9C-101B-9397-08002B2CF9AE}" pid="3" name="ContentTypeId">
    <vt:lpwstr>0x0101009736D43DC7C38546B966A7508121890B</vt:lpwstr>
  </property>
</Properties>
</file>