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206D" w14:textId="77777777" w:rsidR="00E835C0" w:rsidRDefault="00402D5D">
      <w:pPr>
        <w:pStyle w:val="Heading1"/>
      </w:pPr>
      <w:r>
        <w:t>UNDERGRADUATE CURRICULUM COMMITTEE (UCC</w:t>
      </w:r>
      <w:r w:rsidR="00517C1C">
        <w:t xml:space="preserve">) </w:t>
      </w:r>
      <w:r>
        <w:br/>
        <w:t>PROPOSAL FORM</w:t>
      </w:r>
      <w:r>
        <w:rPr>
          <w:noProof/>
        </w:rPr>
        <w:drawing>
          <wp:anchor distT="0" distB="0" distL="114300" distR="114300" simplePos="0" relativeHeight="251658240" behindDoc="0" locked="0" layoutInCell="1" hidden="0" allowOverlap="1" wp14:anchorId="678C58B3" wp14:editId="0E33B235">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1C77C39A" w14:textId="77777777" w:rsidR="00E835C0" w:rsidRDefault="00402D5D">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vx1227">
        <w:r>
          <w:rPr>
            <w:color w:val="0000FF"/>
            <w:sz w:val="18"/>
            <w:szCs w:val="18"/>
            <w:u w:val="single"/>
          </w:rPr>
          <w:t>instructions</w:t>
        </w:r>
      </w:hyperlink>
      <w:r>
        <w:rPr>
          <w:color w:val="0000FF"/>
          <w:sz w:val="18"/>
          <w:szCs w:val="18"/>
          <w:u w:val="single"/>
        </w:rPr>
        <w:t>:</w:t>
      </w:r>
      <w:r>
        <w:t xml:space="preserve"> </w:t>
      </w:r>
      <w:r>
        <w:rPr>
          <w:sz w:val="20"/>
          <w:szCs w:val="20"/>
        </w:rPr>
        <w:t>please read.</w:t>
      </w:r>
    </w:p>
    <w:p w14:paraId="3997A1CB" w14:textId="77777777" w:rsidR="00E835C0" w:rsidRDefault="00402D5D">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926C117" w14:textId="77777777" w:rsidR="00E835C0" w:rsidRDefault="00402D5D">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835C0" w14:paraId="5A72B1C7" w14:textId="77777777">
        <w:tc>
          <w:tcPr>
            <w:tcW w:w="2447" w:type="dxa"/>
            <w:vAlign w:val="center"/>
          </w:tcPr>
          <w:p w14:paraId="2ECA48C0" w14:textId="77777777" w:rsidR="00E835C0" w:rsidRDefault="00402D5D">
            <w:bookmarkStart w:id="0" w:name="gjdgxs" w:colFirst="0" w:colLast="0"/>
            <w:bookmarkStart w:id="1" w:name="1fob9te" w:colFirst="0" w:colLast="0"/>
            <w:bookmarkStart w:id="2" w:name="3znysh7" w:colFirst="0" w:colLast="0"/>
            <w:bookmarkStart w:id="3" w:name="2et92p0" w:colFirst="0" w:colLast="0"/>
            <w:bookmarkStart w:id="4" w:name="3dy6vkm" w:colFirst="0" w:colLast="0"/>
            <w:bookmarkStart w:id="5" w:name="1t3h5sf" w:colFirst="0" w:colLast="0"/>
            <w:bookmarkStart w:id="6" w:name="2s8eyo1" w:colFirst="0" w:colLast="0"/>
            <w:bookmarkStart w:id="7" w:name="17dp8vu" w:colFirst="0" w:colLast="0"/>
            <w:bookmarkStart w:id="8" w:name="3rdcrjn"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280" w:type="dxa"/>
            <w:gridSpan w:val="4"/>
          </w:tcPr>
          <w:p w14:paraId="2155CCD6" w14:textId="77777777" w:rsidR="00E835C0" w:rsidRDefault="00402D5D">
            <w:pPr>
              <w:pStyle w:val="Heading5"/>
              <w:rPr>
                <w:b/>
              </w:rPr>
            </w:pPr>
            <w:r>
              <w:rPr>
                <w:b/>
              </w:rPr>
              <w:t>GEND/HPE 416 Women’s Health</w:t>
            </w:r>
          </w:p>
        </w:tc>
        <w:tc>
          <w:tcPr>
            <w:tcW w:w="289" w:type="dxa"/>
            <w:vMerge w:val="restart"/>
          </w:tcPr>
          <w:p w14:paraId="739FF479" w14:textId="77777777" w:rsidR="00E835C0" w:rsidRDefault="00E835C0">
            <w:pPr>
              <w:spacing w:line="240" w:lineRule="auto"/>
              <w:rPr>
                <w:b/>
              </w:rPr>
            </w:pPr>
            <w:bookmarkStart w:id="9" w:name="_30j0zll" w:colFirst="0" w:colLast="0"/>
            <w:bookmarkEnd w:id="9"/>
          </w:p>
        </w:tc>
      </w:tr>
      <w:tr w:rsidR="00E835C0" w14:paraId="4FCFD0BF" w14:textId="77777777" w:rsidTr="000112A9">
        <w:trPr>
          <w:trHeight w:val="331"/>
        </w:trPr>
        <w:tc>
          <w:tcPr>
            <w:tcW w:w="2447" w:type="dxa"/>
            <w:vAlign w:val="center"/>
          </w:tcPr>
          <w:p w14:paraId="7D1B07D1" w14:textId="77777777" w:rsidR="00E835C0" w:rsidRDefault="000723E7">
            <w:pPr>
              <w:jc w:val="right"/>
            </w:pPr>
            <w:hyperlink w:anchor="3znysh7">
              <w:r w:rsidR="00402D5D">
                <w:rPr>
                  <w:color w:val="0000FF"/>
                  <w:u w:val="single"/>
                </w:rPr>
                <w:t>Replacing</w:t>
              </w:r>
            </w:hyperlink>
            <w:r w:rsidR="00402D5D">
              <w:t xml:space="preserve"> </w:t>
            </w:r>
          </w:p>
        </w:tc>
        <w:tc>
          <w:tcPr>
            <w:tcW w:w="8280" w:type="dxa"/>
            <w:gridSpan w:val="4"/>
          </w:tcPr>
          <w:p w14:paraId="1107C5AE" w14:textId="77777777" w:rsidR="00E835C0" w:rsidRDefault="00E835C0">
            <w:pPr>
              <w:pStyle w:val="Heading5"/>
              <w:rPr>
                <w:b/>
              </w:rPr>
            </w:pPr>
          </w:p>
        </w:tc>
        <w:tc>
          <w:tcPr>
            <w:tcW w:w="289" w:type="dxa"/>
            <w:vMerge/>
          </w:tcPr>
          <w:p w14:paraId="72375549" w14:textId="77777777" w:rsidR="00E835C0" w:rsidRDefault="00E835C0">
            <w:pPr>
              <w:widowControl w:val="0"/>
              <w:pBdr>
                <w:top w:val="nil"/>
                <w:left w:val="nil"/>
                <w:bottom w:val="nil"/>
                <w:right w:val="nil"/>
                <w:between w:val="nil"/>
              </w:pBdr>
              <w:spacing w:line="276" w:lineRule="auto"/>
              <w:rPr>
                <w:b/>
              </w:rPr>
            </w:pPr>
          </w:p>
        </w:tc>
      </w:tr>
      <w:tr w:rsidR="00E835C0" w14:paraId="20201629" w14:textId="77777777">
        <w:tc>
          <w:tcPr>
            <w:tcW w:w="2447" w:type="dxa"/>
            <w:vAlign w:val="center"/>
          </w:tcPr>
          <w:p w14:paraId="728819B5" w14:textId="77777777" w:rsidR="00E835C0" w:rsidRDefault="00402D5D">
            <w:r>
              <w:t xml:space="preserve">A.2. </w:t>
            </w:r>
            <w:hyperlink w:anchor="2et92p0">
              <w:r>
                <w:rPr>
                  <w:color w:val="0000FF"/>
                  <w:u w:val="single"/>
                </w:rPr>
                <w:t>Proposal type</w:t>
              </w:r>
            </w:hyperlink>
          </w:p>
        </w:tc>
        <w:tc>
          <w:tcPr>
            <w:tcW w:w="8280" w:type="dxa"/>
            <w:gridSpan w:val="4"/>
          </w:tcPr>
          <w:p w14:paraId="7A3C9D81" w14:textId="401B9A52" w:rsidR="00E835C0" w:rsidRDefault="00402D5D" w:rsidP="000112A9">
            <w:pPr>
              <w:rPr>
                <w:b/>
              </w:rPr>
            </w:pPr>
            <w:r>
              <w:rPr>
                <w:b/>
              </w:rPr>
              <w:t xml:space="preserve">Course:  </w:t>
            </w:r>
            <w:r w:rsidR="00484527">
              <w:rPr>
                <w:b/>
              </w:rPr>
              <w:t>C</w:t>
            </w:r>
            <w:r>
              <w:rPr>
                <w:b/>
              </w:rPr>
              <w:t xml:space="preserve">reation | </w:t>
            </w:r>
          </w:p>
        </w:tc>
        <w:tc>
          <w:tcPr>
            <w:tcW w:w="289" w:type="dxa"/>
            <w:vMerge/>
          </w:tcPr>
          <w:p w14:paraId="02736616" w14:textId="77777777" w:rsidR="00E835C0" w:rsidRDefault="00E835C0">
            <w:pPr>
              <w:widowControl w:val="0"/>
              <w:pBdr>
                <w:top w:val="nil"/>
                <w:left w:val="nil"/>
                <w:bottom w:val="nil"/>
                <w:right w:val="nil"/>
                <w:between w:val="nil"/>
              </w:pBdr>
              <w:spacing w:line="276" w:lineRule="auto"/>
              <w:rPr>
                <w:b/>
              </w:rPr>
            </w:pPr>
          </w:p>
        </w:tc>
      </w:tr>
      <w:tr w:rsidR="00E835C0" w14:paraId="07570C80" w14:textId="77777777">
        <w:tc>
          <w:tcPr>
            <w:tcW w:w="2447" w:type="dxa"/>
            <w:vAlign w:val="center"/>
          </w:tcPr>
          <w:p w14:paraId="09FEF745" w14:textId="77777777" w:rsidR="00E835C0" w:rsidRDefault="00402D5D">
            <w:r>
              <w:t xml:space="preserve">A.3. </w:t>
            </w:r>
            <w:hyperlink w:anchor="tyjcwt">
              <w:r>
                <w:rPr>
                  <w:color w:val="0000FF"/>
                  <w:u w:val="single"/>
                </w:rPr>
                <w:t>Originator</w:t>
              </w:r>
            </w:hyperlink>
          </w:p>
        </w:tc>
        <w:tc>
          <w:tcPr>
            <w:tcW w:w="2556" w:type="dxa"/>
          </w:tcPr>
          <w:p w14:paraId="1560CA6A" w14:textId="77777777" w:rsidR="00E835C0" w:rsidRDefault="00402D5D">
            <w:pPr>
              <w:rPr>
                <w:b/>
              </w:rPr>
            </w:pPr>
            <w:r>
              <w:rPr>
                <w:b/>
              </w:rPr>
              <w:t>Carol A. Cummings</w:t>
            </w:r>
            <w:bookmarkStart w:id="10" w:name="tyjcwt" w:colFirst="0" w:colLast="0"/>
            <w:bookmarkEnd w:id="10"/>
          </w:p>
        </w:tc>
        <w:tc>
          <w:tcPr>
            <w:tcW w:w="2666" w:type="dxa"/>
          </w:tcPr>
          <w:p w14:paraId="3D420EC3" w14:textId="434F2485" w:rsidR="00E835C0" w:rsidRDefault="000723E7">
            <w:hyperlink w:anchor="3dy6vkm">
              <w:r w:rsidR="00402D5D">
                <w:rPr>
                  <w:color w:val="0000FF"/>
                  <w:u w:val="single"/>
                </w:rPr>
                <w:t>Home departmen</w:t>
              </w:r>
            </w:hyperlink>
            <w:r w:rsidR="00402D5D">
              <w:t xml:space="preserve">t </w:t>
            </w:r>
          </w:p>
        </w:tc>
        <w:tc>
          <w:tcPr>
            <w:tcW w:w="3347" w:type="dxa"/>
            <w:gridSpan w:val="3"/>
          </w:tcPr>
          <w:p w14:paraId="2A3D28E8" w14:textId="4E38EB97" w:rsidR="00E835C0" w:rsidRDefault="000112A9">
            <w:pPr>
              <w:rPr>
                <w:b/>
              </w:rPr>
            </w:pPr>
            <w:r>
              <w:t>Department of HPE</w:t>
            </w:r>
          </w:p>
        </w:tc>
      </w:tr>
      <w:tr w:rsidR="00E835C0" w14:paraId="387DA1B4" w14:textId="77777777">
        <w:tc>
          <w:tcPr>
            <w:tcW w:w="2447" w:type="dxa"/>
            <w:vAlign w:val="center"/>
          </w:tcPr>
          <w:p w14:paraId="3187312A" w14:textId="77777777" w:rsidR="00E835C0" w:rsidRDefault="00402D5D">
            <w:r>
              <w:t xml:space="preserve">A.4. </w:t>
            </w:r>
            <w:hyperlink w:anchor="1t3h5sf">
              <w:r>
                <w:rPr>
                  <w:color w:val="0000FF"/>
                  <w:u w:val="single"/>
                </w:rPr>
                <w:t>Context and Rationale</w:t>
              </w:r>
            </w:hyperlink>
            <w:r>
              <w:rPr>
                <w:color w:val="0000FF"/>
                <w:u w:val="single"/>
              </w:rPr>
              <w:t xml:space="preserve"> </w:t>
            </w:r>
          </w:p>
        </w:tc>
        <w:tc>
          <w:tcPr>
            <w:tcW w:w="8569" w:type="dxa"/>
            <w:gridSpan w:val="5"/>
          </w:tcPr>
          <w:p w14:paraId="2A75E79C" w14:textId="77777777" w:rsidR="00E835C0" w:rsidRDefault="00E835C0">
            <w:pPr>
              <w:rPr>
                <w:b/>
              </w:rPr>
            </w:pPr>
          </w:p>
          <w:p w14:paraId="08430CDD" w14:textId="0BC4513E" w:rsidR="00E835C0" w:rsidRDefault="00402D5D">
            <w:pPr>
              <w:rPr>
                <w:highlight w:val="white"/>
              </w:rPr>
            </w:pPr>
            <w:r>
              <w:rPr>
                <w:b/>
                <w:highlight w:val="white"/>
              </w:rPr>
              <w:t xml:space="preserve">Rationale for each change: </w:t>
            </w:r>
            <w:r>
              <w:rPr>
                <w:highlight w:val="white"/>
              </w:rPr>
              <w:t>The Women’s Health concentration in the BS in CHW program of study is being revised to better prepare students for entry-level positions in the field.  A women’s health course has been infrequently taught in the Gender and Women’s Studies program as GEND 350. Developing and offering a course housed in both departments will allow students in the BS in CHW with a concentration in Women’s Health to acquire knowledge and skills vital for supporting women’s health through implementation of effective community and public health programs, effective advocacy, and policy changes.  This course will provide students with the opportunity to examine women’s health conditions, programs and interventions, services, and health policies.  This will better prepare students for internships and employment in health organizations, agencies, and other employment positions focused on supporting women’s health.  This course will also serve the Gender and Women’s Studies program</w:t>
            </w:r>
            <w:r w:rsidR="00484527">
              <w:rPr>
                <w:highlight w:val="white"/>
              </w:rPr>
              <w:t>,</w:t>
            </w:r>
            <w:r>
              <w:rPr>
                <w:highlight w:val="white"/>
              </w:rPr>
              <w:t xml:space="preserve"> as its students are increasingly interested in pursuing health-related professions. </w:t>
            </w:r>
          </w:p>
          <w:p w14:paraId="056D721F" w14:textId="52BFC463" w:rsidR="000112A9" w:rsidRDefault="000112A9">
            <w:pPr>
              <w:rPr>
                <w:highlight w:val="white"/>
              </w:rPr>
            </w:pPr>
          </w:p>
          <w:p w14:paraId="21DDDB7D" w14:textId="573A15DD" w:rsidR="000112A9" w:rsidRDefault="000112A9">
            <w:pPr>
              <w:rPr>
                <w:highlight w:val="white"/>
              </w:rPr>
            </w:pPr>
            <w:r>
              <w:t>The course will serve as a requirement for CHW students concentrating in Women’s Health, and as a concentration elective for students in the Community and Public Health Promotion concentration. It will also serve as an elective for the Gender and Women’s Studies major and minor.</w:t>
            </w:r>
          </w:p>
          <w:p w14:paraId="0F512ED0" w14:textId="77777777" w:rsidR="00E835C0" w:rsidRDefault="00E835C0"/>
        </w:tc>
      </w:tr>
      <w:tr w:rsidR="00E835C0" w14:paraId="3C402F39" w14:textId="77777777">
        <w:tc>
          <w:tcPr>
            <w:tcW w:w="2447" w:type="dxa"/>
            <w:vAlign w:val="center"/>
          </w:tcPr>
          <w:p w14:paraId="46B13C73" w14:textId="77777777" w:rsidR="00E835C0" w:rsidRDefault="00402D5D">
            <w:r>
              <w:t xml:space="preserve">A.5. </w:t>
            </w:r>
            <w:hyperlink w:anchor="4d34og8">
              <w:r>
                <w:rPr>
                  <w:color w:val="0000FF"/>
                  <w:u w:val="single"/>
                </w:rPr>
                <w:t>Student impact</w:t>
              </w:r>
            </w:hyperlink>
          </w:p>
        </w:tc>
        <w:tc>
          <w:tcPr>
            <w:tcW w:w="8569" w:type="dxa"/>
            <w:gridSpan w:val="5"/>
          </w:tcPr>
          <w:p w14:paraId="1868DB40" w14:textId="77777777" w:rsidR="00E835C0" w:rsidRDefault="00402D5D">
            <w:r>
              <w:t xml:space="preserve">Students will have enriched opportunities </w:t>
            </w:r>
            <w:r w:rsidRPr="00484527">
              <w:t>for enhancing their knowledge</w:t>
            </w:r>
            <w:r>
              <w:t xml:space="preserve"> related to understanding concerns and developing effective skills and practices to support the health of all women. Students will have the </w:t>
            </w:r>
            <w:r w:rsidR="00517C1C">
              <w:t>opportunity to</w:t>
            </w:r>
            <w:r>
              <w:t xml:space="preserve"> apply their knowledge and expand their opportunities for employment and graduate work in women’s health.</w:t>
            </w:r>
          </w:p>
          <w:p w14:paraId="09AFE711" w14:textId="77777777" w:rsidR="00E835C0" w:rsidRDefault="00402D5D">
            <w:r>
              <w:t xml:space="preserve"> </w:t>
            </w:r>
            <w:bookmarkStart w:id="11" w:name="4d34og8" w:colFirst="0" w:colLast="0"/>
            <w:bookmarkEnd w:id="11"/>
          </w:p>
        </w:tc>
      </w:tr>
      <w:tr w:rsidR="00E835C0" w14:paraId="6994A53A" w14:textId="77777777">
        <w:tc>
          <w:tcPr>
            <w:tcW w:w="2447" w:type="dxa"/>
            <w:vAlign w:val="center"/>
          </w:tcPr>
          <w:p w14:paraId="05607274" w14:textId="77777777" w:rsidR="00E835C0" w:rsidRDefault="00402D5D">
            <w:r>
              <w:t xml:space="preserve">A.6. </w:t>
            </w:r>
            <w:hyperlink w:anchor="3fwokq0">
              <w:r>
                <w:rPr>
                  <w:color w:val="0000FF"/>
                  <w:u w:val="single"/>
                </w:rPr>
                <w:t>Impact on other programs</w:t>
              </w:r>
            </w:hyperlink>
            <w:r>
              <w:t xml:space="preserve"> </w:t>
            </w:r>
          </w:p>
        </w:tc>
        <w:tc>
          <w:tcPr>
            <w:tcW w:w="8569" w:type="dxa"/>
            <w:gridSpan w:val="5"/>
          </w:tcPr>
          <w:p w14:paraId="60139053" w14:textId="77777777" w:rsidR="00E835C0" w:rsidRDefault="00402D5D">
            <w:r>
              <w:rPr>
                <w:b/>
              </w:rPr>
              <w:t xml:space="preserve">Gender and Women’s Studies – </w:t>
            </w:r>
            <w:r>
              <w:t>This course will be shared by both departments and taught by faculty in either department.</w:t>
            </w:r>
          </w:p>
        </w:tc>
      </w:tr>
      <w:tr w:rsidR="00E835C0" w14:paraId="0D996A6B" w14:textId="77777777">
        <w:tc>
          <w:tcPr>
            <w:tcW w:w="2447" w:type="dxa"/>
            <w:vMerge w:val="restart"/>
            <w:vAlign w:val="center"/>
          </w:tcPr>
          <w:p w14:paraId="0693A38D" w14:textId="77777777" w:rsidR="00E835C0" w:rsidRDefault="00402D5D">
            <w:r>
              <w:t xml:space="preserve">A.7. </w:t>
            </w:r>
            <w:hyperlink w:anchor="1v1yuxt">
              <w:r>
                <w:rPr>
                  <w:color w:val="0000FF"/>
                  <w:u w:val="single"/>
                </w:rPr>
                <w:t>Resource impact</w:t>
              </w:r>
            </w:hyperlink>
          </w:p>
        </w:tc>
        <w:tc>
          <w:tcPr>
            <w:tcW w:w="2556" w:type="dxa"/>
          </w:tcPr>
          <w:p w14:paraId="68F606E7" w14:textId="77777777" w:rsidR="00E835C0" w:rsidRDefault="000723E7">
            <w:hyperlink w:anchor="4f1mdlm">
              <w:r w:rsidR="00402D5D">
                <w:rPr>
                  <w:i/>
                  <w:color w:val="0000FF"/>
                  <w:u w:val="single"/>
                </w:rPr>
                <w:t>Faculty PT &amp; FT</w:t>
              </w:r>
            </w:hyperlink>
            <w:r w:rsidR="00402D5D">
              <w:t xml:space="preserve">: </w:t>
            </w:r>
          </w:p>
        </w:tc>
        <w:tc>
          <w:tcPr>
            <w:tcW w:w="6013" w:type="dxa"/>
            <w:gridSpan w:val="4"/>
          </w:tcPr>
          <w:p w14:paraId="4173ABFA" w14:textId="77777777" w:rsidR="00E835C0" w:rsidRDefault="00402D5D">
            <w:pPr>
              <w:rPr>
                <w:b/>
              </w:rPr>
            </w:pPr>
            <w:r>
              <w:rPr>
                <w:b/>
              </w:rPr>
              <w:t>None – Current full-time faculty and/or adjunct faculty will teach this course.</w:t>
            </w:r>
          </w:p>
        </w:tc>
      </w:tr>
      <w:tr w:rsidR="00E835C0" w14:paraId="482A92D7" w14:textId="77777777">
        <w:tc>
          <w:tcPr>
            <w:tcW w:w="2447" w:type="dxa"/>
            <w:vMerge/>
            <w:vAlign w:val="center"/>
          </w:tcPr>
          <w:p w14:paraId="5194411E" w14:textId="77777777" w:rsidR="00E835C0" w:rsidRDefault="00E835C0">
            <w:pPr>
              <w:widowControl w:val="0"/>
              <w:pBdr>
                <w:top w:val="nil"/>
                <w:left w:val="nil"/>
                <w:bottom w:val="nil"/>
                <w:right w:val="nil"/>
                <w:between w:val="nil"/>
              </w:pBdr>
              <w:spacing w:line="276" w:lineRule="auto"/>
              <w:rPr>
                <w:b/>
              </w:rPr>
            </w:pPr>
          </w:p>
        </w:tc>
        <w:tc>
          <w:tcPr>
            <w:tcW w:w="2556" w:type="dxa"/>
          </w:tcPr>
          <w:p w14:paraId="3F930938" w14:textId="77777777" w:rsidR="00E835C0" w:rsidRDefault="000723E7">
            <w:pPr>
              <w:rPr>
                <w:i/>
              </w:rPr>
            </w:pPr>
            <w:hyperlink w:anchor="2u6wntf">
              <w:r w:rsidR="00402D5D">
                <w:rPr>
                  <w:i/>
                  <w:color w:val="0000FF"/>
                  <w:u w:val="single"/>
                </w:rPr>
                <w:t>Library</w:t>
              </w:r>
            </w:hyperlink>
            <w:hyperlink w:anchor="2u6wntf">
              <w:r w:rsidR="00402D5D">
                <w:rPr>
                  <w:color w:val="0000FF"/>
                  <w:u w:val="single"/>
                </w:rPr>
                <w:t>:</w:t>
              </w:r>
            </w:hyperlink>
          </w:p>
        </w:tc>
        <w:tc>
          <w:tcPr>
            <w:tcW w:w="6013" w:type="dxa"/>
            <w:gridSpan w:val="4"/>
          </w:tcPr>
          <w:p w14:paraId="06D583B6" w14:textId="77777777" w:rsidR="00E835C0" w:rsidRDefault="00402D5D">
            <w:pPr>
              <w:rPr>
                <w:b/>
              </w:rPr>
            </w:pPr>
            <w:r>
              <w:rPr>
                <w:b/>
              </w:rPr>
              <w:t>None</w:t>
            </w:r>
          </w:p>
        </w:tc>
      </w:tr>
      <w:tr w:rsidR="00E835C0" w14:paraId="111ABFDD" w14:textId="77777777">
        <w:tc>
          <w:tcPr>
            <w:tcW w:w="2447" w:type="dxa"/>
            <w:vMerge/>
            <w:vAlign w:val="center"/>
          </w:tcPr>
          <w:p w14:paraId="24502503" w14:textId="77777777" w:rsidR="00E835C0" w:rsidRDefault="00E835C0">
            <w:pPr>
              <w:widowControl w:val="0"/>
              <w:pBdr>
                <w:top w:val="nil"/>
                <w:left w:val="nil"/>
                <w:bottom w:val="nil"/>
                <w:right w:val="nil"/>
                <w:between w:val="nil"/>
              </w:pBdr>
              <w:spacing w:line="276" w:lineRule="auto"/>
              <w:rPr>
                <w:b/>
              </w:rPr>
            </w:pPr>
          </w:p>
        </w:tc>
        <w:tc>
          <w:tcPr>
            <w:tcW w:w="2556" w:type="dxa"/>
          </w:tcPr>
          <w:p w14:paraId="31A8B4F0" w14:textId="77777777" w:rsidR="00E835C0" w:rsidRDefault="000723E7">
            <w:hyperlink w:anchor="19c6y18">
              <w:r w:rsidR="00402D5D">
                <w:rPr>
                  <w:i/>
                  <w:color w:val="0000FF"/>
                  <w:u w:val="single"/>
                </w:rPr>
                <w:t>Technology</w:t>
              </w:r>
            </w:hyperlink>
          </w:p>
        </w:tc>
        <w:tc>
          <w:tcPr>
            <w:tcW w:w="6013" w:type="dxa"/>
            <w:gridSpan w:val="4"/>
          </w:tcPr>
          <w:p w14:paraId="303234A7" w14:textId="77777777" w:rsidR="00E835C0" w:rsidRDefault="00402D5D">
            <w:pPr>
              <w:rPr>
                <w:b/>
              </w:rPr>
            </w:pPr>
            <w:r>
              <w:rPr>
                <w:b/>
              </w:rPr>
              <w:t>None</w:t>
            </w:r>
          </w:p>
        </w:tc>
      </w:tr>
      <w:tr w:rsidR="00E835C0" w14:paraId="428AE21A" w14:textId="77777777">
        <w:tc>
          <w:tcPr>
            <w:tcW w:w="2447" w:type="dxa"/>
            <w:vMerge/>
            <w:vAlign w:val="center"/>
          </w:tcPr>
          <w:p w14:paraId="4A3F48EB" w14:textId="77777777" w:rsidR="00E835C0" w:rsidRDefault="00E835C0">
            <w:pPr>
              <w:widowControl w:val="0"/>
              <w:pBdr>
                <w:top w:val="nil"/>
                <w:left w:val="nil"/>
                <w:bottom w:val="nil"/>
                <w:right w:val="nil"/>
                <w:between w:val="nil"/>
              </w:pBdr>
              <w:spacing w:line="276" w:lineRule="auto"/>
              <w:rPr>
                <w:b/>
              </w:rPr>
            </w:pPr>
          </w:p>
        </w:tc>
        <w:tc>
          <w:tcPr>
            <w:tcW w:w="2556" w:type="dxa"/>
          </w:tcPr>
          <w:p w14:paraId="78DD2BB8" w14:textId="77777777" w:rsidR="00E835C0" w:rsidRDefault="000723E7">
            <w:pPr>
              <w:rPr>
                <w:i/>
              </w:rPr>
            </w:pPr>
            <w:hyperlink w:anchor="3tbugp1">
              <w:r w:rsidR="00402D5D">
                <w:rPr>
                  <w:i/>
                  <w:color w:val="0000FF"/>
                  <w:u w:val="single"/>
                </w:rPr>
                <w:t>Facilities</w:t>
              </w:r>
            </w:hyperlink>
            <w:r w:rsidR="00402D5D">
              <w:t>:</w:t>
            </w:r>
          </w:p>
        </w:tc>
        <w:tc>
          <w:tcPr>
            <w:tcW w:w="6013" w:type="dxa"/>
            <w:gridSpan w:val="4"/>
          </w:tcPr>
          <w:p w14:paraId="57E33591" w14:textId="77777777" w:rsidR="00E835C0" w:rsidRDefault="00402D5D">
            <w:pPr>
              <w:rPr>
                <w:b/>
              </w:rPr>
            </w:pPr>
            <w:r>
              <w:rPr>
                <w:b/>
              </w:rPr>
              <w:t>None</w:t>
            </w:r>
          </w:p>
        </w:tc>
      </w:tr>
      <w:tr w:rsidR="00E835C0" w14:paraId="13847891" w14:textId="77777777">
        <w:tc>
          <w:tcPr>
            <w:tcW w:w="2447" w:type="dxa"/>
            <w:vAlign w:val="center"/>
          </w:tcPr>
          <w:p w14:paraId="6510E4E5" w14:textId="77777777" w:rsidR="00E835C0" w:rsidRDefault="00402D5D">
            <w:r>
              <w:t xml:space="preserve">A.8. </w:t>
            </w:r>
            <w:hyperlink w:anchor="3rdcrjn">
              <w:r>
                <w:rPr>
                  <w:color w:val="0000FF"/>
                  <w:u w:val="single"/>
                </w:rPr>
                <w:t>Semester effective</w:t>
              </w:r>
            </w:hyperlink>
          </w:p>
        </w:tc>
        <w:tc>
          <w:tcPr>
            <w:tcW w:w="2556" w:type="dxa"/>
          </w:tcPr>
          <w:p w14:paraId="542A2325" w14:textId="77777777" w:rsidR="00E835C0" w:rsidRDefault="00402D5D">
            <w:pPr>
              <w:rPr>
                <w:b/>
              </w:rPr>
            </w:pPr>
            <w:r>
              <w:rPr>
                <w:b/>
              </w:rPr>
              <w:t>Fall 2019</w:t>
            </w:r>
          </w:p>
        </w:tc>
        <w:tc>
          <w:tcPr>
            <w:tcW w:w="3025" w:type="dxa"/>
            <w:gridSpan w:val="2"/>
          </w:tcPr>
          <w:p w14:paraId="6F93293E" w14:textId="77777777" w:rsidR="00E835C0" w:rsidRDefault="00402D5D">
            <w:pPr>
              <w:rPr>
                <w:b/>
              </w:rPr>
            </w:pPr>
            <w:r>
              <w:rPr>
                <w:b/>
              </w:rPr>
              <w:t xml:space="preserve"> </w:t>
            </w:r>
            <w:r>
              <w:t xml:space="preserve">A.9. </w:t>
            </w:r>
            <w:hyperlink w:anchor="3rdcrjn">
              <w:r>
                <w:rPr>
                  <w:color w:val="0000FF"/>
                  <w:u w:val="single"/>
                </w:rPr>
                <w:t>Rationale if sooner than next Fall</w:t>
              </w:r>
            </w:hyperlink>
          </w:p>
        </w:tc>
        <w:tc>
          <w:tcPr>
            <w:tcW w:w="2988" w:type="dxa"/>
            <w:gridSpan w:val="2"/>
          </w:tcPr>
          <w:p w14:paraId="7BA21174" w14:textId="77777777" w:rsidR="00E835C0" w:rsidRDefault="00E835C0">
            <w:pPr>
              <w:rPr>
                <w:b/>
              </w:rPr>
            </w:pPr>
          </w:p>
        </w:tc>
      </w:tr>
    </w:tbl>
    <w:p w14:paraId="10EFF492" w14:textId="77777777" w:rsidR="00E835C0" w:rsidRDefault="00402D5D">
      <w:pPr>
        <w:rPr>
          <w:b/>
          <w:sz w:val="20"/>
          <w:szCs w:val="20"/>
        </w:rPr>
      </w:pPr>
      <w:r>
        <w:br w:type="page"/>
      </w:r>
      <w:r>
        <w:lastRenderedPageBreak/>
        <w:t xml:space="preserve">B.  </w:t>
      </w:r>
      <w:hyperlink w:anchor="28h4qwu">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835C0" w14:paraId="3116B375" w14:textId="77777777">
        <w:tc>
          <w:tcPr>
            <w:tcW w:w="3168" w:type="dxa"/>
            <w:shd w:val="clear" w:color="auto" w:fill="FABF8F"/>
            <w:vAlign w:val="center"/>
          </w:tcPr>
          <w:p w14:paraId="60864D91" w14:textId="77777777" w:rsidR="00E835C0" w:rsidRDefault="00E835C0">
            <w:pPr>
              <w:pStyle w:val="Heading5"/>
              <w:keepNext/>
              <w:spacing w:before="0" w:after="0" w:line="240" w:lineRule="auto"/>
            </w:pPr>
            <w:bookmarkStart w:id="12" w:name="26in1rg" w:colFirst="0" w:colLast="0"/>
            <w:bookmarkStart w:id="13" w:name="lnxbz9" w:colFirst="0" w:colLast="0"/>
            <w:bookmarkStart w:id="14" w:name="35nkun2" w:colFirst="0" w:colLast="0"/>
            <w:bookmarkStart w:id="15" w:name="1ksv4uv" w:colFirst="0" w:colLast="0"/>
            <w:bookmarkStart w:id="16" w:name="44sinio" w:colFirst="0" w:colLast="0"/>
            <w:bookmarkStart w:id="17" w:name="2jxsxqh" w:colFirst="0" w:colLast="0"/>
            <w:bookmarkStart w:id="18" w:name="z337ya" w:colFirst="0" w:colLast="0"/>
            <w:bookmarkStart w:id="19" w:name="3j2qqm3" w:colFirst="0" w:colLast="0"/>
            <w:bookmarkStart w:id="20" w:name="1y810tw" w:colFirst="0" w:colLast="0"/>
            <w:bookmarkStart w:id="21" w:name="4i7ojhp" w:colFirst="0" w:colLast="0"/>
            <w:bookmarkStart w:id="22" w:name="2xcytpi" w:colFirst="0" w:colLast="0"/>
            <w:bookmarkStart w:id="23" w:name="1ci93xb" w:colFirst="0" w:colLast="0"/>
            <w:bookmarkStart w:id="24" w:name="3whwml4" w:colFirst="0" w:colLast="0"/>
            <w:bookmarkEnd w:id="12"/>
            <w:bookmarkEnd w:id="13"/>
            <w:bookmarkEnd w:id="14"/>
            <w:bookmarkEnd w:id="15"/>
            <w:bookmarkEnd w:id="16"/>
            <w:bookmarkEnd w:id="17"/>
            <w:bookmarkEnd w:id="18"/>
            <w:bookmarkEnd w:id="19"/>
            <w:bookmarkEnd w:id="20"/>
            <w:bookmarkEnd w:id="21"/>
            <w:bookmarkEnd w:id="22"/>
            <w:bookmarkEnd w:id="23"/>
            <w:bookmarkEnd w:id="24"/>
          </w:p>
        </w:tc>
        <w:tc>
          <w:tcPr>
            <w:tcW w:w="3924" w:type="dxa"/>
          </w:tcPr>
          <w:p w14:paraId="1B5AAD49" w14:textId="77777777" w:rsidR="00E835C0" w:rsidRDefault="00402D5D">
            <w:pPr>
              <w:pStyle w:val="Heading5"/>
              <w:keepNext/>
              <w:spacing w:before="0" w:after="0" w:line="240" w:lineRule="auto"/>
              <w:jc w:val="center"/>
            </w:pPr>
            <w:r>
              <w:t>Old (</w:t>
            </w:r>
            <w:hyperlink w:anchor="nmf14n">
              <w:r>
                <w:rPr>
                  <w:color w:val="0000FF"/>
                  <w:u w:val="single"/>
                </w:rPr>
                <w:t>for revisions only</w:t>
              </w:r>
            </w:hyperlink>
            <w:r>
              <w:t>)</w:t>
            </w:r>
          </w:p>
          <w:p w14:paraId="00B69BCC" w14:textId="77777777" w:rsidR="00E835C0" w:rsidRDefault="00402D5D">
            <w:r>
              <w:t>Only include information that is being revised, otherwise leave blank (delete provided examples that do not apply)</w:t>
            </w:r>
          </w:p>
        </w:tc>
        <w:tc>
          <w:tcPr>
            <w:tcW w:w="3924" w:type="dxa"/>
          </w:tcPr>
          <w:p w14:paraId="78837F27" w14:textId="77777777" w:rsidR="00E835C0" w:rsidRDefault="00402D5D">
            <w:pPr>
              <w:pStyle w:val="Heading5"/>
              <w:keepNext/>
              <w:spacing w:before="0" w:after="0" w:line="240" w:lineRule="auto"/>
              <w:jc w:val="center"/>
            </w:pPr>
            <w:r>
              <w:t>New</w:t>
            </w:r>
          </w:p>
          <w:p w14:paraId="67B1F526" w14:textId="77777777" w:rsidR="00E835C0" w:rsidRDefault="00402D5D">
            <w:r>
              <w:t>Examples are provided for guidance, delete the ones that do not apply</w:t>
            </w:r>
          </w:p>
        </w:tc>
      </w:tr>
      <w:tr w:rsidR="00E835C0" w14:paraId="0EE74D8C" w14:textId="77777777">
        <w:tc>
          <w:tcPr>
            <w:tcW w:w="3168" w:type="dxa"/>
            <w:vAlign w:val="center"/>
          </w:tcPr>
          <w:p w14:paraId="4EEF649F" w14:textId="77777777" w:rsidR="00E835C0" w:rsidRDefault="00402D5D">
            <w:pPr>
              <w:spacing w:line="240" w:lineRule="auto"/>
            </w:pPr>
            <w:r>
              <w:t xml:space="preserve">B.1. </w:t>
            </w:r>
            <w:hyperlink w:anchor="26in1rg">
              <w:r>
                <w:rPr>
                  <w:color w:val="0000FF"/>
                  <w:u w:val="single"/>
                </w:rPr>
                <w:t>Course prefix and number</w:t>
              </w:r>
            </w:hyperlink>
            <w:r>
              <w:t xml:space="preserve"> </w:t>
            </w:r>
          </w:p>
        </w:tc>
        <w:tc>
          <w:tcPr>
            <w:tcW w:w="3924" w:type="dxa"/>
          </w:tcPr>
          <w:p w14:paraId="50F40ECA" w14:textId="77777777" w:rsidR="00E835C0" w:rsidRDefault="00E835C0">
            <w:pPr>
              <w:spacing w:line="240" w:lineRule="auto"/>
              <w:rPr>
                <w:b/>
              </w:rPr>
            </w:pPr>
          </w:p>
        </w:tc>
        <w:tc>
          <w:tcPr>
            <w:tcW w:w="3924" w:type="dxa"/>
          </w:tcPr>
          <w:p w14:paraId="3DE82BDB" w14:textId="77777777" w:rsidR="00E835C0" w:rsidRDefault="00402D5D">
            <w:pPr>
              <w:spacing w:line="240" w:lineRule="auto"/>
              <w:rPr>
                <w:b/>
              </w:rPr>
            </w:pPr>
            <w:r>
              <w:rPr>
                <w:b/>
              </w:rPr>
              <w:t>HPE 416</w:t>
            </w:r>
          </w:p>
        </w:tc>
      </w:tr>
      <w:tr w:rsidR="00E835C0" w14:paraId="003A6B79" w14:textId="77777777">
        <w:tc>
          <w:tcPr>
            <w:tcW w:w="3168" w:type="dxa"/>
            <w:vAlign w:val="center"/>
          </w:tcPr>
          <w:p w14:paraId="5A96B74B" w14:textId="77777777" w:rsidR="00E835C0" w:rsidRDefault="00402D5D">
            <w:pPr>
              <w:spacing w:line="240" w:lineRule="auto"/>
            </w:pPr>
            <w:r>
              <w:t>B.2. Cross listing number if any</w:t>
            </w:r>
          </w:p>
        </w:tc>
        <w:tc>
          <w:tcPr>
            <w:tcW w:w="3924" w:type="dxa"/>
          </w:tcPr>
          <w:p w14:paraId="6302A45E" w14:textId="77777777" w:rsidR="00E835C0" w:rsidRDefault="00E835C0">
            <w:pPr>
              <w:spacing w:line="240" w:lineRule="auto"/>
              <w:rPr>
                <w:b/>
              </w:rPr>
            </w:pPr>
          </w:p>
        </w:tc>
        <w:tc>
          <w:tcPr>
            <w:tcW w:w="3924" w:type="dxa"/>
          </w:tcPr>
          <w:p w14:paraId="7768881B" w14:textId="77777777" w:rsidR="00E835C0" w:rsidRDefault="00402D5D">
            <w:pPr>
              <w:spacing w:line="240" w:lineRule="auto"/>
              <w:rPr>
                <w:b/>
              </w:rPr>
            </w:pPr>
            <w:r>
              <w:rPr>
                <w:b/>
              </w:rPr>
              <w:t>GEND 416</w:t>
            </w:r>
          </w:p>
        </w:tc>
      </w:tr>
      <w:tr w:rsidR="00E835C0" w14:paraId="306E8974" w14:textId="77777777">
        <w:tc>
          <w:tcPr>
            <w:tcW w:w="3168" w:type="dxa"/>
            <w:vAlign w:val="center"/>
          </w:tcPr>
          <w:p w14:paraId="5C39B794" w14:textId="77777777" w:rsidR="00E835C0" w:rsidRDefault="00402D5D">
            <w:pPr>
              <w:spacing w:line="240" w:lineRule="auto"/>
            </w:pPr>
            <w:r>
              <w:t xml:space="preserve">B.3. </w:t>
            </w:r>
            <w:hyperlink w:anchor="lnxbz9">
              <w:r>
                <w:rPr>
                  <w:color w:val="0000FF"/>
                  <w:u w:val="single"/>
                </w:rPr>
                <w:t>Course title</w:t>
              </w:r>
            </w:hyperlink>
            <w:r>
              <w:t xml:space="preserve"> </w:t>
            </w:r>
          </w:p>
        </w:tc>
        <w:tc>
          <w:tcPr>
            <w:tcW w:w="3924" w:type="dxa"/>
          </w:tcPr>
          <w:p w14:paraId="2D449291" w14:textId="77777777" w:rsidR="00E835C0" w:rsidRDefault="00E835C0">
            <w:pPr>
              <w:spacing w:line="240" w:lineRule="auto"/>
              <w:rPr>
                <w:b/>
              </w:rPr>
            </w:pPr>
          </w:p>
        </w:tc>
        <w:tc>
          <w:tcPr>
            <w:tcW w:w="3924" w:type="dxa"/>
          </w:tcPr>
          <w:p w14:paraId="3AB798D2" w14:textId="77777777" w:rsidR="00E835C0" w:rsidRDefault="00402D5D">
            <w:pPr>
              <w:spacing w:line="240" w:lineRule="auto"/>
              <w:rPr>
                <w:b/>
              </w:rPr>
            </w:pPr>
            <w:r>
              <w:rPr>
                <w:b/>
              </w:rPr>
              <w:t>Women’s Health</w:t>
            </w:r>
          </w:p>
        </w:tc>
      </w:tr>
      <w:tr w:rsidR="00E835C0" w14:paraId="551EC851" w14:textId="77777777">
        <w:tc>
          <w:tcPr>
            <w:tcW w:w="3168" w:type="dxa"/>
            <w:vAlign w:val="center"/>
          </w:tcPr>
          <w:p w14:paraId="1B9C06D4" w14:textId="77777777" w:rsidR="00E835C0" w:rsidRDefault="00402D5D">
            <w:pPr>
              <w:spacing w:line="240" w:lineRule="auto"/>
            </w:pPr>
            <w:r>
              <w:t xml:space="preserve">B.4. </w:t>
            </w:r>
            <w:hyperlink w:anchor="35nkun2">
              <w:r>
                <w:rPr>
                  <w:color w:val="0000FF"/>
                  <w:u w:val="single"/>
                </w:rPr>
                <w:t>Course description</w:t>
              </w:r>
            </w:hyperlink>
            <w:r>
              <w:t xml:space="preserve"> </w:t>
            </w:r>
          </w:p>
        </w:tc>
        <w:tc>
          <w:tcPr>
            <w:tcW w:w="3924" w:type="dxa"/>
          </w:tcPr>
          <w:p w14:paraId="4BBEA4C5" w14:textId="77777777" w:rsidR="00E835C0" w:rsidRDefault="00E835C0">
            <w:pPr>
              <w:tabs>
                <w:tab w:val="left" w:pos="690"/>
              </w:tabs>
              <w:spacing w:line="240" w:lineRule="auto"/>
              <w:rPr>
                <w:b/>
              </w:rPr>
            </w:pPr>
          </w:p>
        </w:tc>
        <w:tc>
          <w:tcPr>
            <w:tcW w:w="3924" w:type="dxa"/>
          </w:tcPr>
          <w:p w14:paraId="6BC3E46B" w14:textId="6025EEBD" w:rsidR="00E835C0" w:rsidRDefault="00402D5D">
            <w:r>
              <w:t>Students examine women’s health from a holistic and interdisciplinary perspective. Personal</w:t>
            </w:r>
            <w:r>
              <w:rPr>
                <w:color w:val="222222"/>
                <w:highlight w:val="white"/>
              </w:rPr>
              <w:t>, social, cultural, and societal influences on the health of women, health disparities, and effective health promotion efforts are explored.</w:t>
            </w:r>
          </w:p>
        </w:tc>
      </w:tr>
      <w:tr w:rsidR="00E835C0" w14:paraId="21D0BD20" w14:textId="77777777">
        <w:tc>
          <w:tcPr>
            <w:tcW w:w="3168" w:type="dxa"/>
            <w:vAlign w:val="center"/>
          </w:tcPr>
          <w:p w14:paraId="18F7B78D" w14:textId="77777777" w:rsidR="00E835C0" w:rsidRDefault="00402D5D">
            <w:pPr>
              <w:spacing w:line="240" w:lineRule="auto"/>
            </w:pPr>
            <w:r>
              <w:t xml:space="preserve">B.5. </w:t>
            </w:r>
            <w:hyperlink w:anchor="1ksv4uv">
              <w:r>
                <w:rPr>
                  <w:color w:val="0000FF"/>
                  <w:u w:val="single"/>
                </w:rPr>
                <w:t>Prerequisite(s)</w:t>
              </w:r>
            </w:hyperlink>
          </w:p>
        </w:tc>
        <w:tc>
          <w:tcPr>
            <w:tcW w:w="3924" w:type="dxa"/>
          </w:tcPr>
          <w:p w14:paraId="724953D1" w14:textId="77777777" w:rsidR="00E835C0" w:rsidRDefault="00E835C0">
            <w:pPr>
              <w:spacing w:line="240" w:lineRule="auto"/>
              <w:rPr>
                <w:b/>
              </w:rPr>
            </w:pPr>
          </w:p>
        </w:tc>
        <w:tc>
          <w:tcPr>
            <w:tcW w:w="3924" w:type="dxa"/>
          </w:tcPr>
          <w:p w14:paraId="02217097" w14:textId="77777777" w:rsidR="00E835C0" w:rsidRDefault="00402D5D">
            <w:pPr>
              <w:spacing w:line="240" w:lineRule="auto"/>
            </w:pPr>
            <w:r>
              <w:rPr>
                <w:highlight w:val="white"/>
              </w:rPr>
              <w:t>45 credit hours or consent of department chair.</w:t>
            </w:r>
          </w:p>
          <w:p w14:paraId="57E9077A" w14:textId="77777777" w:rsidR="00E835C0" w:rsidRDefault="00E835C0">
            <w:pPr>
              <w:spacing w:line="240" w:lineRule="auto"/>
              <w:rPr>
                <w:b/>
              </w:rPr>
            </w:pPr>
            <w:bookmarkStart w:id="25" w:name="_GoBack"/>
            <w:bookmarkEnd w:id="25"/>
          </w:p>
        </w:tc>
      </w:tr>
      <w:tr w:rsidR="00E835C0" w14:paraId="38EB58CF" w14:textId="77777777">
        <w:tc>
          <w:tcPr>
            <w:tcW w:w="3168" w:type="dxa"/>
            <w:vAlign w:val="center"/>
          </w:tcPr>
          <w:p w14:paraId="5FF42B05" w14:textId="77777777" w:rsidR="00E835C0" w:rsidRDefault="00402D5D">
            <w:pPr>
              <w:spacing w:line="240" w:lineRule="auto"/>
            </w:pPr>
            <w:r>
              <w:t xml:space="preserve">B.6. </w:t>
            </w:r>
            <w:hyperlink w:anchor="37m2jsg">
              <w:r>
                <w:rPr>
                  <w:color w:val="0000FF"/>
                  <w:u w:val="single"/>
                </w:rPr>
                <w:t>Offered</w:t>
              </w:r>
            </w:hyperlink>
          </w:p>
        </w:tc>
        <w:tc>
          <w:tcPr>
            <w:tcW w:w="3924" w:type="dxa"/>
          </w:tcPr>
          <w:p w14:paraId="35235A13" w14:textId="44F1DB5D" w:rsidR="00E835C0" w:rsidRDefault="00402D5D">
            <w:pPr>
              <w:spacing w:line="240" w:lineRule="auto"/>
              <w:rPr>
                <w:b/>
              </w:rPr>
            </w:pPr>
            <w:r>
              <w:rPr>
                <w:b/>
              </w:rPr>
              <w:t>Fall | Spring | Summer |</w:t>
            </w:r>
          </w:p>
          <w:p w14:paraId="28435D07" w14:textId="0A93034A" w:rsidR="00E835C0" w:rsidRDefault="00402D5D">
            <w:pPr>
              <w:spacing w:line="240" w:lineRule="auto"/>
              <w:rPr>
                <w:b/>
              </w:rPr>
            </w:pPr>
            <w:r>
              <w:rPr>
                <w:b/>
              </w:rPr>
              <w:t>Even years | Odd years | Annually</w:t>
            </w:r>
          </w:p>
          <w:p w14:paraId="3B548C04" w14:textId="77777777" w:rsidR="00E835C0" w:rsidRDefault="000723E7">
            <w:pPr>
              <w:spacing w:line="240" w:lineRule="auto"/>
              <w:rPr>
                <w:b/>
              </w:rPr>
            </w:pPr>
            <w:hyperlink r:id="rId8">
              <w:r w:rsidR="00402D5D">
                <w:rPr>
                  <w:b/>
                  <w:color w:val="0000FF"/>
                  <w:u w:val="single"/>
                </w:rPr>
                <w:t xml:space="preserve">Alternate Years </w:t>
              </w:r>
            </w:hyperlink>
            <w:r w:rsidR="00402D5D">
              <w:rPr>
                <w:b/>
              </w:rPr>
              <w:t xml:space="preserve"> | </w:t>
            </w:r>
            <w:hyperlink w:anchor="1mrcu09">
              <w:r w:rsidR="00402D5D">
                <w:rPr>
                  <w:b/>
                  <w:color w:val="0000FF"/>
                  <w:u w:val="single"/>
                </w:rPr>
                <w:t>As needed</w:t>
              </w:r>
            </w:hyperlink>
          </w:p>
        </w:tc>
        <w:tc>
          <w:tcPr>
            <w:tcW w:w="3924" w:type="dxa"/>
          </w:tcPr>
          <w:p w14:paraId="358C5151" w14:textId="77777777" w:rsidR="00E835C0" w:rsidRDefault="00402D5D">
            <w:pPr>
              <w:spacing w:line="240" w:lineRule="auto"/>
              <w:rPr>
                <w:b/>
              </w:rPr>
            </w:pPr>
            <w:r>
              <w:rPr>
                <w:b/>
              </w:rPr>
              <w:t>Annually</w:t>
            </w:r>
          </w:p>
          <w:p w14:paraId="63185E6D" w14:textId="77777777" w:rsidR="00E835C0" w:rsidRDefault="00E835C0">
            <w:pPr>
              <w:spacing w:line="240" w:lineRule="auto"/>
              <w:rPr>
                <w:b/>
              </w:rPr>
            </w:pPr>
          </w:p>
        </w:tc>
      </w:tr>
      <w:tr w:rsidR="00E835C0" w14:paraId="581AFABD" w14:textId="77777777">
        <w:tc>
          <w:tcPr>
            <w:tcW w:w="3168" w:type="dxa"/>
            <w:vAlign w:val="center"/>
          </w:tcPr>
          <w:p w14:paraId="37BAD58A" w14:textId="77777777" w:rsidR="00E835C0" w:rsidRDefault="00402D5D">
            <w:pPr>
              <w:spacing w:line="240" w:lineRule="auto"/>
            </w:pPr>
            <w:r>
              <w:t xml:space="preserve">B.7. </w:t>
            </w:r>
            <w:hyperlink w:anchor="2jxsxqh">
              <w:r>
                <w:rPr>
                  <w:color w:val="0000FF"/>
                  <w:u w:val="single"/>
                </w:rPr>
                <w:t>Contact hours</w:t>
              </w:r>
            </w:hyperlink>
            <w:r>
              <w:t xml:space="preserve"> </w:t>
            </w:r>
          </w:p>
        </w:tc>
        <w:tc>
          <w:tcPr>
            <w:tcW w:w="3924" w:type="dxa"/>
          </w:tcPr>
          <w:p w14:paraId="159EEEE5" w14:textId="77777777" w:rsidR="00E835C0" w:rsidRDefault="00E835C0">
            <w:pPr>
              <w:spacing w:line="240" w:lineRule="auto"/>
              <w:rPr>
                <w:b/>
              </w:rPr>
            </w:pPr>
          </w:p>
        </w:tc>
        <w:tc>
          <w:tcPr>
            <w:tcW w:w="3924" w:type="dxa"/>
          </w:tcPr>
          <w:p w14:paraId="0D3F7FEA" w14:textId="77777777" w:rsidR="00E835C0" w:rsidRDefault="00402D5D">
            <w:pPr>
              <w:spacing w:line="240" w:lineRule="auto"/>
              <w:rPr>
                <w:b/>
              </w:rPr>
            </w:pPr>
            <w:r>
              <w:rPr>
                <w:b/>
              </w:rPr>
              <w:t>4</w:t>
            </w:r>
          </w:p>
        </w:tc>
      </w:tr>
      <w:tr w:rsidR="00E835C0" w14:paraId="566664C3" w14:textId="77777777">
        <w:tc>
          <w:tcPr>
            <w:tcW w:w="3168" w:type="dxa"/>
            <w:vAlign w:val="center"/>
          </w:tcPr>
          <w:p w14:paraId="1E12107C" w14:textId="77777777" w:rsidR="00E835C0" w:rsidRDefault="00402D5D">
            <w:pPr>
              <w:spacing w:line="240" w:lineRule="auto"/>
            </w:pPr>
            <w:r>
              <w:t xml:space="preserve">B.8. </w:t>
            </w:r>
            <w:hyperlink w:anchor="z337ya">
              <w:r>
                <w:rPr>
                  <w:color w:val="0000FF"/>
                  <w:u w:val="single"/>
                </w:rPr>
                <w:t>Credit hours</w:t>
              </w:r>
            </w:hyperlink>
          </w:p>
        </w:tc>
        <w:tc>
          <w:tcPr>
            <w:tcW w:w="3924" w:type="dxa"/>
          </w:tcPr>
          <w:p w14:paraId="360F2722" w14:textId="77777777" w:rsidR="00E835C0" w:rsidRDefault="00E835C0">
            <w:pPr>
              <w:spacing w:line="240" w:lineRule="auto"/>
              <w:rPr>
                <w:b/>
              </w:rPr>
            </w:pPr>
          </w:p>
        </w:tc>
        <w:tc>
          <w:tcPr>
            <w:tcW w:w="3924" w:type="dxa"/>
          </w:tcPr>
          <w:p w14:paraId="7E5D2521" w14:textId="77777777" w:rsidR="00E835C0" w:rsidRDefault="00402D5D">
            <w:pPr>
              <w:spacing w:line="240" w:lineRule="auto"/>
              <w:rPr>
                <w:b/>
              </w:rPr>
            </w:pPr>
            <w:r>
              <w:rPr>
                <w:b/>
              </w:rPr>
              <w:t>4</w:t>
            </w:r>
          </w:p>
        </w:tc>
      </w:tr>
      <w:tr w:rsidR="00E835C0" w14:paraId="565107D0" w14:textId="77777777">
        <w:tc>
          <w:tcPr>
            <w:tcW w:w="3168" w:type="dxa"/>
            <w:vAlign w:val="center"/>
          </w:tcPr>
          <w:p w14:paraId="31347DC2" w14:textId="77777777" w:rsidR="00E835C0" w:rsidRDefault="00402D5D">
            <w:pPr>
              <w:spacing w:line="240" w:lineRule="auto"/>
            </w:pPr>
            <w:r>
              <w:t>B.9.</w:t>
            </w:r>
            <w:hyperlink w:anchor="3j2qqm3">
              <w:r>
                <w:rPr>
                  <w:color w:val="0000FF"/>
                  <w:u w:val="single"/>
                </w:rPr>
                <w:t xml:space="preserve"> Justify differences if any</w:t>
              </w:r>
            </w:hyperlink>
          </w:p>
        </w:tc>
        <w:tc>
          <w:tcPr>
            <w:tcW w:w="7848" w:type="dxa"/>
            <w:gridSpan w:val="2"/>
          </w:tcPr>
          <w:p w14:paraId="45C94B0D" w14:textId="77777777" w:rsidR="00E835C0" w:rsidRDefault="00E835C0">
            <w:pPr>
              <w:spacing w:line="240" w:lineRule="auto"/>
              <w:rPr>
                <w:b/>
                <w:smallCaps/>
              </w:rPr>
            </w:pPr>
          </w:p>
        </w:tc>
      </w:tr>
      <w:tr w:rsidR="00E835C0" w14:paraId="22BE7EAF" w14:textId="77777777">
        <w:tc>
          <w:tcPr>
            <w:tcW w:w="3168" w:type="dxa"/>
            <w:vAlign w:val="center"/>
          </w:tcPr>
          <w:p w14:paraId="7DA5AB72" w14:textId="77777777" w:rsidR="00E835C0" w:rsidRDefault="00402D5D">
            <w:pPr>
              <w:spacing w:line="240" w:lineRule="auto"/>
            </w:pPr>
            <w:r>
              <w:t xml:space="preserve">B.10. </w:t>
            </w:r>
            <w:hyperlink w:anchor="46r0co2">
              <w:r>
                <w:rPr>
                  <w:color w:val="0000FF"/>
                  <w:u w:val="single"/>
                </w:rPr>
                <w:t>Grading system</w:t>
              </w:r>
            </w:hyperlink>
            <w:r>
              <w:t xml:space="preserve"> </w:t>
            </w:r>
          </w:p>
        </w:tc>
        <w:tc>
          <w:tcPr>
            <w:tcW w:w="3924" w:type="dxa"/>
          </w:tcPr>
          <w:p w14:paraId="57AF4267" w14:textId="2B89EEE1" w:rsidR="00E835C0" w:rsidRDefault="00402D5D">
            <w:pPr>
              <w:spacing w:line="240" w:lineRule="auto"/>
              <w:rPr>
                <w:b/>
              </w:rPr>
            </w:pPr>
            <w:r>
              <w:rPr>
                <w:b/>
              </w:rPr>
              <w:t>Letter grade | Pass/Fail | CR/NCR</w:t>
            </w:r>
          </w:p>
        </w:tc>
        <w:tc>
          <w:tcPr>
            <w:tcW w:w="3924" w:type="dxa"/>
          </w:tcPr>
          <w:p w14:paraId="79934B59" w14:textId="5E52BA4C" w:rsidR="00E835C0" w:rsidRDefault="00402D5D">
            <w:pPr>
              <w:spacing w:line="240" w:lineRule="auto"/>
              <w:rPr>
                <w:b/>
              </w:rPr>
            </w:pPr>
            <w:r>
              <w:rPr>
                <w:b/>
              </w:rPr>
              <w:t>Letter grade | Pass/Fail | CR/NCR</w:t>
            </w:r>
          </w:p>
        </w:tc>
      </w:tr>
      <w:tr w:rsidR="00E835C0" w14:paraId="1AAE96E9" w14:textId="77777777">
        <w:tc>
          <w:tcPr>
            <w:tcW w:w="3168" w:type="dxa"/>
            <w:vAlign w:val="center"/>
          </w:tcPr>
          <w:p w14:paraId="010EC20A" w14:textId="77777777" w:rsidR="00E835C0" w:rsidRDefault="00402D5D">
            <w:pPr>
              <w:spacing w:line="240" w:lineRule="auto"/>
            </w:pPr>
            <w:r>
              <w:t xml:space="preserve">B.11. </w:t>
            </w:r>
            <w:hyperlink w:anchor="1y810tw">
              <w:r>
                <w:rPr>
                  <w:color w:val="0000FF"/>
                  <w:u w:val="single"/>
                </w:rPr>
                <w:t>Instructional methods</w:t>
              </w:r>
            </w:hyperlink>
          </w:p>
        </w:tc>
        <w:tc>
          <w:tcPr>
            <w:tcW w:w="3924" w:type="dxa"/>
          </w:tcPr>
          <w:p w14:paraId="2E36B188" w14:textId="5CDCBDDF" w:rsidR="00E835C0" w:rsidRDefault="00402D5D">
            <w:pPr>
              <w:spacing w:line="240" w:lineRule="auto"/>
              <w:rPr>
                <w:b/>
              </w:rPr>
            </w:pPr>
            <w:r>
              <w:rPr>
                <w:b/>
              </w:rPr>
              <w:t>Fieldwork | Internship | Laboratory | Lecture | Practicum | Seminar | Small group | Individual | Studio | Distance Learning</w:t>
            </w:r>
          </w:p>
        </w:tc>
        <w:tc>
          <w:tcPr>
            <w:tcW w:w="3924" w:type="dxa"/>
          </w:tcPr>
          <w:p w14:paraId="03457538" w14:textId="2A44BC5A" w:rsidR="00E835C0" w:rsidRDefault="00402D5D">
            <w:pPr>
              <w:spacing w:line="240" w:lineRule="auto"/>
              <w:rPr>
                <w:b/>
              </w:rPr>
            </w:pPr>
            <w:r>
              <w:rPr>
                <w:b/>
              </w:rPr>
              <w:t>| Lecture, Small group, Individual</w:t>
            </w:r>
          </w:p>
        </w:tc>
      </w:tr>
      <w:tr w:rsidR="00E835C0" w14:paraId="7108889A" w14:textId="77777777">
        <w:tc>
          <w:tcPr>
            <w:tcW w:w="3168" w:type="dxa"/>
            <w:vAlign w:val="center"/>
          </w:tcPr>
          <w:p w14:paraId="36E03543" w14:textId="77777777" w:rsidR="00E835C0" w:rsidRDefault="00402D5D">
            <w:pPr>
              <w:spacing w:line="240" w:lineRule="auto"/>
            </w:pPr>
            <w:r>
              <w:t>B.12.</w:t>
            </w:r>
            <w:hyperlink w:anchor="4i7ojhp">
              <w:r>
                <w:rPr>
                  <w:color w:val="0000FF"/>
                  <w:u w:val="single"/>
                </w:rPr>
                <w:t>Categories</w:t>
              </w:r>
            </w:hyperlink>
          </w:p>
        </w:tc>
        <w:tc>
          <w:tcPr>
            <w:tcW w:w="3924" w:type="dxa"/>
          </w:tcPr>
          <w:p w14:paraId="52681E8C" w14:textId="40434F75" w:rsidR="00E835C0" w:rsidRDefault="00402D5D">
            <w:pPr>
              <w:spacing w:line="240" w:lineRule="auto"/>
              <w:rPr>
                <w:b/>
              </w:rPr>
            </w:pPr>
            <w:r>
              <w:rPr>
                <w:b/>
              </w:rPr>
              <w:t xml:space="preserve">Required for major/minor   |Restricted elective for major/minor | Free elective | Required for Certification </w:t>
            </w:r>
          </w:p>
        </w:tc>
        <w:tc>
          <w:tcPr>
            <w:tcW w:w="3924" w:type="dxa"/>
          </w:tcPr>
          <w:p w14:paraId="01D94C35" w14:textId="77777777" w:rsidR="00E835C0" w:rsidRDefault="000112A9">
            <w:pPr>
              <w:spacing w:line="240" w:lineRule="auto"/>
              <w:rPr>
                <w:b/>
              </w:rPr>
            </w:pPr>
            <w:r>
              <w:rPr>
                <w:b/>
              </w:rPr>
              <w:t>Required for major</w:t>
            </w:r>
          </w:p>
          <w:p w14:paraId="7F68C2DD" w14:textId="084D3C8A" w:rsidR="000112A9" w:rsidRDefault="000112A9">
            <w:pPr>
              <w:spacing w:line="240" w:lineRule="auto"/>
              <w:rPr>
                <w:b/>
              </w:rPr>
            </w:pPr>
            <w:r>
              <w:rPr>
                <w:b/>
              </w:rPr>
              <w:t>Restricted elective for major/minor</w:t>
            </w:r>
          </w:p>
        </w:tc>
      </w:tr>
      <w:tr w:rsidR="00E835C0" w14:paraId="5836577C" w14:textId="77777777">
        <w:tc>
          <w:tcPr>
            <w:tcW w:w="3168" w:type="dxa"/>
            <w:vAlign w:val="center"/>
          </w:tcPr>
          <w:p w14:paraId="6F6D6092" w14:textId="77777777" w:rsidR="00E835C0" w:rsidRDefault="00402D5D">
            <w:pPr>
              <w:spacing w:line="240" w:lineRule="auto"/>
            </w:pPr>
            <w:r>
              <w:t>B.13. Is this an Honors course?</w:t>
            </w:r>
          </w:p>
        </w:tc>
        <w:tc>
          <w:tcPr>
            <w:tcW w:w="3924" w:type="dxa"/>
          </w:tcPr>
          <w:p w14:paraId="521EBF25" w14:textId="77777777" w:rsidR="00E835C0" w:rsidRDefault="00402D5D">
            <w:pPr>
              <w:spacing w:line="240" w:lineRule="auto"/>
              <w:rPr>
                <w:b/>
              </w:rPr>
            </w:pPr>
            <w:proofErr w:type="gramStart"/>
            <w:r>
              <w:rPr>
                <w:b/>
              </w:rPr>
              <w:t xml:space="preserve">YES  </w:t>
            </w:r>
            <w:r>
              <w:rPr>
                <w:rFonts w:ascii="MS Mincho" w:eastAsia="MS Mincho" w:hAnsi="MS Mincho" w:cs="MS Mincho"/>
                <w:b/>
                <w:sz w:val="20"/>
                <w:szCs w:val="20"/>
              </w:rPr>
              <w:t>|</w:t>
            </w:r>
            <w:proofErr w:type="gramEnd"/>
            <w:r>
              <w:rPr>
                <w:b/>
              </w:rPr>
              <w:t xml:space="preserve"> NO</w:t>
            </w:r>
          </w:p>
        </w:tc>
        <w:tc>
          <w:tcPr>
            <w:tcW w:w="3924" w:type="dxa"/>
          </w:tcPr>
          <w:p w14:paraId="0097BCE5" w14:textId="77777777" w:rsidR="00E835C0" w:rsidRDefault="00402D5D">
            <w:pPr>
              <w:spacing w:line="240" w:lineRule="auto"/>
              <w:rPr>
                <w:b/>
              </w:rPr>
            </w:pPr>
            <w:r>
              <w:rPr>
                <w:b/>
              </w:rPr>
              <w:t>NO</w:t>
            </w:r>
          </w:p>
        </w:tc>
      </w:tr>
      <w:tr w:rsidR="00E835C0" w14:paraId="4E03DE75" w14:textId="77777777">
        <w:tc>
          <w:tcPr>
            <w:tcW w:w="3168" w:type="dxa"/>
            <w:vAlign w:val="center"/>
          </w:tcPr>
          <w:p w14:paraId="37C71607" w14:textId="77777777" w:rsidR="00E835C0" w:rsidRDefault="00402D5D">
            <w:pPr>
              <w:spacing w:line="240" w:lineRule="auto"/>
              <w:rPr>
                <w:color w:val="0000FF"/>
                <w:u w:val="single"/>
              </w:rPr>
            </w:pPr>
            <w:r>
              <w:t xml:space="preserve">B.14. </w:t>
            </w:r>
            <w:hyperlink w:anchor="2xcytpi">
              <w:r>
                <w:rPr>
                  <w:color w:val="0000FF"/>
                  <w:u w:val="single"/>
                </w:rPr>
                <w:t>General Education</w:t>
              </w:r>
            </w:hyperlink>
          </w:p>
          <w:p w14:paraId="6BA4D1A6" w14:textId="77777777" w:rsidR="00E835C0" w:rsidRDefault="00402D5D">
            <w:pPr>
              <w:spacing w:line="240" w:lineRule="auto"/>
            </w:pPr>
            <w:r>
              <w:t>N.B. Connections must include at least 50% Standard Classroom instruction.</w:t>
            </w:r>
          </w:p>
        </w:tc>
        <w:tc>
          <w:tcPr>
            <w:tcW w:w="3924" w:type="dxa"/>
          </w:tcPr>
          <w:p w14:paraId="2D0BB59B" w14:textId="77777777" w:rsidR="00E835C0" w:rsidRDefault="00402D5D">
            <w:pPr>
              <w:rPr>
                <w:rFonts w:ascii="MS Mincho" w:eastAsia="MS Mincho" w:hAnsi="MS Mincho" w:cs="MS Mincho"/>
                <w:b/>
                <w:sz w:val="20"/>
                <w:szCs w:val="20"/>
              </w:rPr>
            </w:pPr>
            <w:proofErr w:type="gramStart"/>
            <w:r>
              <w:rPr>
                <w:b/>
              </w:rPr>
              <w:t xml:space="preserve">YES  </w:t>
            </w:r>
            <w:r>
              <w:rPr>
                <w:rFonts w:ascii="MS Mincho" w:eastAsia="MS Mincho" w:hAnsi="MS Mincho" w:cs="MS Mincho"/>
                <w:b/>
                <w:sz w:val="20"/>
                <w:szCs w:val="20"/>
              </w:rPr>
              <w:t>|</w:t>
            </w:r>
            <w:proofErr w:type="gramEnd"/>
            <w:r>
              <w:rPr>
                <w:b/>
              </w:rPr>
              <w:t xml:space="preserve"> NO  </w:t>
            </w:r>
            <w:r>
              <w:rPr>
                <w:rFonts w:ascii="MS Mincho" w:eastAsia="MS Mincho" w:hAnsi="MS Mincho" w:cs="MS Mincho"/>
                <w:b/>
                <w:sz w:val="20"/>
                <w:szCs w:val="20"/>
              </w:rPr>
              <w:t>|</w:t>
            </w:r>
          </w:p>
          <w:p w14:paraId="3542CF28" w14:textId="77777777" w:rsidR="00E835C0" w:rsidRDefault="00402D5D">
            <w:pPr>
              <w:rPr>
                <w:b/>
                <w:sz w:val="20"/>
                <w:szCs w:val="20"/>
              </w:rPr>
            </w:pPr>
            <w:r>
              <w:rPr>
                <w:b/>
              </w:rPr>
              <w:t>category:</w:t>
            </w:r>
          </w:p>
        </w:tc>
        <w:tc>
          <w:tcPr>
            <w:tcW w:w="3924" w:type="dxa"/>
          </w:tcPr>
          <w:p w14:paraId="5F11EED2" w14:textId="77777777" w:rsidR="00E835C0" w:rsidRDefault="00402D5D">
            <w:pPr>
              <w:spacing w:line="240" w:lineRule="auto"/>
              <w:rPr>
                <w:b/>
                <w:sz w:val="20"/>
                <w:szCs w:val="20"/>
              </w:rPr>
            </w:pPr>
            <w:r>
              <w:rPr>
                <w:b/>
              </w:rPr>
              <w:t xml:space="preserve">NO </w:t>
            </w:r>
          </w:p>
        </w:tc>
      </w:tr>
      <w:tr w:rsidR="00E835C0" w14:paraId="7F854F33" w14:textId="77777777">
        <w:tc>
          <w:tcPr>
            <w:tcW w:w="3168" w:type="dxa"/>
            <w:vAlign w:val="center"/>
          </w:tcPr>
          <w:p w14:paraId="057A0520" w14:textId="77777777" w:rsidR="00E835C0" w:rsidRDefault="00402D5D">
            <w:pPr>
              <w:spacing w:line="240" w:lineRule="auto"/>
            </w:pPr>
            <w:r>
              <w:t xml:space="preserve">B.15. </w:t>
            </w:r>
            <w:hyperlink w:anchor="1ci93xb">
              <w:r>
                <w:rPr>
                  <w:color w:val="0000FF"/>
                  <w:u w:val="single"/>
                </w:rPr>
                <w:t>How will student performance be evaluated?</w:t>
              </w:r>
            </w:hyperlink>
          </w:p>
        </w:tc>
        <w:tc>
          <w:tcPr>
            <w:tcW w:w="3924" w:type="dxa"/>
          </w:tcPr>
          <w:p w14:paraId="35234F34" w14:textId="77777777" w:rsidR="00E835C0" w:rsidRDefault="00402D5D">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26A248AC" w14:textId="77777777" w:rsidR="00E835C0" w:rsidRDefault="00402D5D">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Interviews </w:t>
            </w:r>
            <w:r>
              <w:rPr>
                <w:rFonts w:ascii="MS Mincho" w:eastAsia="MS Mincho" w:hAnsi="MS Mincho" w:cs="MS Mincho"/>
                <w:b/>
                <w:sz w:val="20"/>
                <w:szCs w:val="20"/>
              </w:rPr>
              <w:t xml:space="preserve">| </w:t>
            </w:r>
            <w:r>
              <w:rPr>
                <w:b/>
                <w:sz w:val="20"/>
                <w:szCs w:val="20"/>
              </w:rPr>
              <w:t>Quizzes |</w:t>
            </w:r>
          </w:p>
          <w:p w14:paraId="3ACAAC9A" w14:textId="77777777" w:rsidR="00E835C0" w:rsidRDefault="00402D5D">
            <w:pPr>
              <w:spacing w:line="240" w:lineRule="auto"/>
              <w:rPr>
                <w:b/>
                <w:sz w:val="20"/>
                <w:szCs w:val="20"/>
              </w:rPr>
            </w:pPr>
            <w:r>
              <w:rPr>
                <w:b/>
                <w:sz w:val="20"/>
                <w:szCs w:val="20"/>
              </w:rPr>
              <w:t xml:space="preserve">Performance </w:t>
            </w:r>
            <w:proofErr w:type="gramStart"/>
            <w:r>
              <w:rPr>
                <w:b/>
                <w:sz w:val="20"/>
                <w:szCs w:val="20"/>
              </w:rPr>
              <w:t xml:space="preserve">Protocols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0C4C59AE" w14:textId="77777777" w:rsidR="00E835C0" w:rsidRDefault="00402D5D">
            <w:pPr>
              <w:spacing w:line="240" w:lineRule="auto"/>
              <w:rPr>
                <w:b/>
                <w:sz w:val="20"/>
                <w:szCs w:val="20"/>
              </w:rPr>
            </w:pP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 </w:t>
            </w:r>
          </w:p>
        </w:tc>
        <w:tc>
          <w:tcPr>
            <w:tcW w:w="3924" w:type="dxa"/>
          </w:tcPr>
          <w:p w14:paraId="6819117F" w14:textId="77777777" w:rsidR="00E835C0" w:rsidRDefault="00402D5D">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24C11233" w14:textId="77777777" w:rsidR="00E835C0" w:rsidRDefault="00402D5D">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Interviews </w:t>
            </w:r>
            <w:r>
              <w:rPr>
                <w:rFonts w:ascii="MS Mincho" w:eastAsia="MS Mincho" w:hAnsi="MS Mincho" w:cs="MS Mincho"/>
                <w:b/>
                <w:sz w:val="20"/>
                <w:szCs w:val="20"/>
              </w:rPr>
              <w:t xml:space="preserve">| </w:t>
            </w:r>
            <w:r>
              <w:rPr>
                <w:b/>
                <w:sz w:val="20"/>
                <w:szCs w:val="20"/>
              </w:rPr>
              <w:t>Quizzes |</w:t>
            </w:r>
          </w:p>
          <w:p w14:paraId="1DE3F8EF" w14:textId="77777777" w:rsidR="00E835C0" w:rsidRDefault="00402D5D">
            <w:pPr>
              <w:spacing w:line="240" w:lineRule="auto"/>
              <w:rPr>
                <w:b/>
                <w:sz w:val="20"/>
                <w:szCs w:val="20"/>
              </w:rPr>
            </w:pP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4DD1AA76" w14:textId="77777777" w:rsidR="00E835C0" w:rsidRDefault="00E835C0">
            <w:pPr>
              <w:spacing w:line="240" w:lineRule="auto"/>
              <w:rPr>
                <w:b/>
                <w:sz w:val="20"/>
                <w:szCs w:val="20"/>
              </w:rPr>
            </w:pPr>
          </w:p>
        </w:tc>
      </w:tr>
      <w:tr w:rsidR="00E835C0" w14:paraId="70946D89" w14:textId="77777777">
        <w:tc>
          <w:tcPr>
            <w:tcW w:w="3168" w:type="dxa"/>
            <w:vAlign w:val="center"/>
          </w:tcPr>
          <w:p w14:paraId="383C4BAB" w14:textId="77777777" w:rsidR="00E835C0" w:rsidRDefault="00402D5D">
            <w:pPr>
              <w:spacing w:line="240" w:lineRule="auto"/>
            </w:pPr>
            <w:r>
              <w:t xml:space="preserve">B.16. </w:t>
            </w:r>
            <w:hyperlink w:anchor="3whwml4">
              <w:r>
                <w:rPr>
                  <w:color w:val="0000FF"/>
                  <w:u w:val="single"/>
                </w:rPr>
                <w:t>Redundancy statement</w:t>
              </w:r>
            </w:hyperlink>
          </w:p>
        </w:tc>
        <w:tc>
          <w:tcPr>
            <w:tcW w:w="3924" w:type="dxa"/>
          </w:tcPr>
          <w:p w14:paraId="7C2FA793" w14:textId="77777777" w:rsidR="00E835C0" w:rsidRDefault="00E835C0">
            <w:pPr>
              <w:spacing w:line="240" w:lineRule="auto"/>
              <w:rPr>
                <w:b/>
              </w:rPr>
            </w:pPr>
          </w:p>
        </w:tc>
        <w:tc>
          <w:tcPr>
            <w:tcW w:w="3924" w:type="dxa"/>
          </w:tcPr>
          <w:p w14:paraId="4B3CA50B" w14:textId="77777777" w:rsidR="00E835C0" w:rsidRDefault="00E835C0">
            <w:pPr>
              <w:spacing w:line="240" w:lineRule="auto"/>
              <w:rPr>
                <w:b/>
              </w:rPr>
            </w:pPr>
          </w:p>
        </w:tc>
      </w:tr>
      <w:tr w:rsidR="00E835C0" w14:paraId="78849699" w14:textId="77777777">
        <w:tc>
          <w:tcPr>
            <w:tcW w:w="3168" w:type="dxa"/>
            <w:vAlign w:val="center"/>
          </w:tcPr>
          <w:p w14:paraId="093B191C" w14:textId="77777777" w:rsidR="00E835C0" w:rsidRDefault="00402D5D">
            <w:pPr>
              <w:spacing w:line="240" w:lineRule="auto"/>
            </w:pPr>
            <w:r>
              <w:t>B. 17. Other changes, if any</w:t>
            </w:r>
          </w:p>
        </w:tc>
        <w:tc>
          <w:tcPr>
            <w:tcW w:w="7848" w:type="dxa"/>
            <w:gridSpan w:val="2"/>
          </w:tcPr>
          <w:p w14:paraId="3B3EEFDC" w14:textId="77777777" w:rsidR="00E835C0" w:rsidRDefault="00E835C0">
            <w:pPr>
              <w:spacing w:line="240" w:lineRule="auto"/>
              <w:rPr>
                <w:rFonts w:ascii="Calibri" w:eastAsia="Calibri" w:hAnsi="Calibri" w:cs="Calibri"/>
                <w:b/>
                <w:smallCaps/>
                <w:sz w:val="24"/>
                <w:szCs w:val="24"/>
              </w:rPr>
            </w:pPr>
          </w:p>
        </w:tc>
      </w:tr>
    </w:tbl>
    <w:p w14:paraId="119256F5" w14:textId="77777777" w:rsidR="00E835C0" w:rsidRDefault="00E835C0"/>
    <w:tbl>
      <w:tblPr>
        <w:tblStyle w:val="a1"/>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341"/>
        <w:gridCol w:w="1853"/>
        <w:gridCol w:w="4606"/>
      </w:tblGrid>
      <w:tr w:rsidR="00E835C0" w14:paraId="687E9C6A" w14:textId="77777777">
        <w:trPr>
          <w:trHeight w:val="78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361EB3B8" w14:textId="77777777" w:rsidR="00E835C0" w:rsidRDefault="00402D5D">
            <w:pPr>
              <w:spacing w:before="40" w:after="40"/>
              <w:ind w:left="180"/>
            </w:pPr>
            <w:r>
              <w:lastRenderedPageBreak/>
              <w:t>B.18</w:t>
            </w:r>
            <w:r>
              <w:rPr>
                <w:b/>
              </w:rPr>
              <w:t xml:space="preserve">. </w:t>
            </w:r>
            <w:r>
              <w:rPr>
                <w:b/>
                <w:color w:val="0000FF"/>
              </w:rPr>
              <w:t>Course learning outcomes: List each one in a separate row</w:t>
            </w:r>
            <w:r>
              <w:t xml:space="preserve">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52E174F5" w14:textId="1A47C2A7" w:rsidR="00E835C0" w:rsidRDefault="00402D5D">
            <w:pPr>
              <w:spacing w:before="40" w:after="40"/>
              <w:ind w:left="90"/>
            </w:pPr>
            <w:r>
              <w:rPr>
                <w:b/>
                <w:color w:val="0000FF"/>
              </w:rPr>
              <w:t>Professional Org.</w:t>
            </w:r>
            <w:r w:rsidR="00B743D1">
              <w:rPr>
                <w:b/>
                <w:color w:val="0000FF"/>
              </w:rPr>
              <w:t xml:space="preserve"> </w:t>
            </w:r>
            <w:r>
              <w:rPr>
                <w:b/>
                <w:color w:val="0000FF"/>
              </w:rPr>
              <w:t>Standard(s), if relevant</w:t>
            </w:r>
            <w:r>
              <w:t xml:space="preserve">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2E50B00D" w14:textId="77777777" w:rsidR="00E835C0" w:rsidRDefault="00402D5D">
            <w:pPr>
              <w:spacing w:before="40" w:after="40"/>
              <w:ind w:left="-80" w:firstLine="260"/>
            </w:pPr>
            <w:r>
              <w:rPr>
                <w:b/>
                <w:color w:val="0000FF"/>
              </w:rPr>
              <w:t>How will each outcome be measured</w:t>
            </w:r>
            <w:r>
              <w:rPr>
                <w:b/>
              </w:rPr>
              <w:t>?</w:t>
            </w:r>
            <w:r>
              <w:t xml:space="preserve"> </w:t>
            </w:r>
          </w:p>
        </w:tc>
      </w:tr>
      <w:tr w:rsidR="00E835C0" w14:paraId="3A0F2A44" w14:textId="77777777">
        <w:trPr>
          <w:trHeight w:val="130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5C438977" w14:textId="77777777" w:rsidR="00E835C0" w:rsidRDefault="00402D5D">
            <w:pPr>
              <w:numPr>
                <w:ilvl w:val="0"/>
                <w:numId w:val="32"/>
              </w:numPr>
              <w:spacing w:before="40" w:after="40"/>
              <w:ind w:left="540"/>
              <w:contextualSpacing/>
            </w:pPr>
            <w:r>
              <w:t xml:space="preserve">To investigate the historical roots of women’s health (systems of care, perceptions of women’s bodies under patriarchal systems, etc.) in the United States.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25FD76D8" w14:textId="77777777" w:rsidR="00E835C0" w:rsidRDefault="00402D5D">
            <w:pPr>
              <w:spacing w:before="40" w:after="40"/>
              <w:ind w:left="270"/>
            </w:pPr>
            <w:r>
              <w:t xml:space="preserve">RCHES*: 6 </w:t>
            </w:r>
          </w:p>
          <w:p w14:paraId="07C5036E" w14:textId="77777777" w:rsidR="00E835C0" w:rsidRDefault="00402D5D">
            <w:pPr>
              <w:spacing w:before="40" w:after="40"/>
              <w:ind w:left="270"/>
            </w:pPr>
            <w:r>
              <w:t xml:space="preserve">CEPH*: 3, 7, 8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2C2146F6" w14:textId="77777777" w:rsidR="00E835C0" w:rsidRDefault="00402D5D">
            <w:pPr>
              <w:numPr>
                <w:ilvl w:val="0"/>
                <w:numId w:val="24"/>
              </w:numPr>
              <w:shd w:val="clear" w:color="auto" w:fill="FFFFFF"/>
              <w:spacing w:before="40" w:after="40"/>
              <w:ind w:left="740" w:right="375"/>
              <w:contextualSpacing/>
            </w:pPr>
            <w:r>
              <w:rPr>
                <w:color w:val="333333"/>
              </w:rPr>
              <w:t xml:space="preserve">Blogs/ Discussion Boards </w:t>
            </w:r>
            <w:r>
              <w:t xml:space="preserve"> </w:t>
            </w:r>
          </w:p>
          <w:p w14:paraId="13AC2775" w14:textId="77777777" w:rsidR="00E835C0" w:rsidRDefault="00402D5D">
            <w:pPr>
              <w:numPr>
                <w:ilvl w:val="0"/>
                <w:numId w:val="24"/>
              </w:numPr>
              <w:shd w:val="clear" w:color="auto" w:fill="FFFFFF"/>
              <w:spacing w:before="40" w:after="40"/>
              <w:ind w:left="740" w:right="375"/>
              <w:contextualSpacing/>
            </w:pPr>
            <w:r>
              <w:rPr>
                <w:color w:val="333333"/>
              </w:rPr>
              <w:t>Journaling and self-assessment</w:t>
            </w:r>
            <w:r>
              <w:t xml:space="preserve"> </w:t>
            </w:r>
          </w:p>
          <w:p w14:paraId="4E72700C" w14:textId="77777777" w:rsidR="00E835C0" w:rsidRDefault="00402D5D">
            <w:pPr>
              <w:numPr>
                <w:ilvl w:val="0"/>
                <w:numId w:val="24"/>
              </w:numPr>
              <w:shd w:val="clear" w:color="auto" w:fill="FFFFFF"/>
              <w:spacing w:before="40" w:after="40"/>
              <w:ind w:left="740" w:right="375"/>
              <w:contextualSpacing/>
            </w:pPr>
            <w:r>
              <w:rPr>
                <w:color w:val="333333"/>
              </w:rPr>
              <w:t>Classroom activities and discussion</w:t>
            </w:r>
            <w:r>
              <w:t xml:space="preserve"> </w:t>
            </w:r>
          </w:p>
          <w:p w14:paraId="17414D36" w14:textId="77777777" w:rsidR="00E835C0" w:rsidRDefault="00402D5D">
            <w:pPr>
              <w:numPr>
                <w:ilvl w:val="0"/>
                <w:numId w:val="24"/>
              </w:numPr>
              <w:shd w:val="clear" w:color="auto" w:fill="FFFFFF"/>
              <w:spacing w:before="40" w:after="40"/>
              <w:ind w:left="740" w:right="375"/>
              <w:contextualSpacing/>
            </w:pPr>
            <w:r>
              <w:rPr>
                <w:color w:val="333333"/>
              </w:rPr>
              <w:t>Quizzes (quick-writes, Kahoot, paper)</w:t>
            </w:r>
            <w:r>
              <w:t xml:space="preserve"> </w:t>
            </w:r>
          </w:p>
          <w:p w14:paraId="3F3BC3B8" w14:textId="5952572C" w:rsidR="00E835C0" w:rsidRDefault="00402D5D">
            <w:pPr>
              <w:numPr>
                <w:ilvl w:val="0"/>
                <w:numId w:val="24"/>
              </w:numPr>
              <w:shd w:val="clear" w:color="auto" w:fill="FFFFFF"/>
              <w:spacing w:before="40" w:after="40"/>
              <w:ind w:left="740" w:right="375"/>
              <w:contextualSpacing/>
            </w:pPr>
            <w:r>
              <w:t xml:space="preserve">Authentic Writing Assignment: PSA, analysis of women’s health media message, editorial, </w:t>
            </w:r>
            <w:r w:rsidR="00484527">
              <w:t>I</w:t>
            </w:r>
            <w:r>
              <w:t xml:space="preserve">nfographic, </w:t>
            </w:r>
            <w:r w:rsidR="00484527">
              <w:t>T</w:t>
            </w:r>
            <w:r>
              <w:t xml:space="preserve">witter feed, </w:t>
            </w:r>
            <w:r w:rsidR="00517C1C">
              <w:t>Instagram</w:t>
            </w:r>
            <w:r>
              <w:t xml:space="preserve"> posts, etc.</w:t>
            </w:r>
          </w:p>
          <w:p w14:paraId="72D03F09" w14:textId="77777777" w:rsidR="00E835C0" w:rsidRDefault="00402D5D">
            <w:pPr>
              <w:spacing w:before="40" w:after="40"/>
              <w:ind w:left="-80" w:right="375"/>
            </w:pPr>
            <w:r>
              <w:t xml:space="preserve"> </w:t>
            </w:r>
          </w:p>
        </w:tc>
      </w:tr>
      <w:tr w:rsidR="00E835C0" w14:paraId="156BA8B9" w14:textId="77777777">
        <w:trPr>
          <w:trHeight w:val="182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72D53F0D" w14:textId="77777777" w:rsidR="00E835C0" w:rsidRDefault="00402D5D">
            <w:pPr>
              <w:numPr>
                <w:ilvl w:val="0"/>
                <w:numId w:val="11"/>
              </w:numPr>
              <w:spacing w:before="40" w:after="40"/>
              <w:ind w:left="540"/>
              <w:contextualSpacing/>
            </w:pPr>
            <w:r>
              <w:t xml:space="preserve">Analyze ways in which significant women’s health concerns in the US and internationally impact women’s health status.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79E0D972" w14:textId="77777777" w:rsidR="00E835C0" w:rsidRDefault="00402D5D">
            <w:pPr>
              <w:spacing w:before="40" w:after="40"/>
              <w:ind w:left="180"/>
            </w:pPr>
            <w:r>
              <w:t xml:space="preserve">RCHES*: 1 </w:t>
            </w:r>
          </w:p>
          <w:p w14:paraId="4202D0D7" w14:textId="77777777" w:rsidR="00E835C0" w:rsidRDefault="00402D5D">
            <w:pPr>
              <w:spacing w:before="40" w:after="40"/>
              <w:ind w:left="180"/>
            </w:pPr>
            <w:r>
              <w:t xml:space="preserve">CEPH*: 3, 4, 7, 8, 10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0112ADA3" w14:textId="77777777" w:rsidR="00E835C0" w:rsidRDefault="00402D5D">
            <w:pPr>
              <w:numPr>
                <w:ilvl w:val="0"/>
                <w:numId w:val="27"/>
              </w:numPr>
              <w:shd w:val="clear" w:color="auto" w:fill="FFFFFF"/>
              <w:spacing w:before="40" w:after="40"/>
              <w:ind w:left="740" w:right="375"/>
              <w:contextualSpacing/>
            </w:pPr>
            <w:r>
              <w:rPr>
                <w:color w:val="333333"/>
              </w:rPr>
              <w:t xml:space="preserve">Blogs/ Discussion Boards </w:t>
            </w:r>
            <w:r>
              <w:t xml:space="preserve"> </w:t>
            </w:r>
          </w:p>
          <w:p w14:paraId="449BFE69" w14:textId="77777777" w:rsidR="00E835C0" w:rsidRDefault="00402D5D">
            <w:pPr>
              <w:numPr>
                <w:ilvl w:val="0"/>
                <w:numId w:val="27"/>
              </w:numPr>
              <w:shd w:val="clear" w:color="auto" w:fill="FFFFFF"/>
              <w:spacing w:before="40" w:after="40"/>
              <w:ind w:left="740" w:right="375"/>
              <w:contextualSpacing/>
            </w:pPr>
            <w:r>
              <w:rPr>
                <w:color w:val="333333"/>
              </w:rPr>
              <w:t>Journaling and self-assessment</w:t>
            </w:r>
            <w:r>
              <w:t xml:space="preserve"> </w:t>
            </w:r>
          </w:p>
          <w:p w14:paraId="2F7BE4D4" w14:textId="77777777" w:rsidR="00E835C0" w:rsidRDefault="00402D5D">
            <w:pPr>
              <w:numPr>
                <w:ilvl w:val="0"/>
                <w:numId w:val="27"/>
              </w:numPr>
              <w:shd w:val="clear" w:color="auto" w:fill="FFFFFF"/>
              <w:spacing w:before="40" w:after="40"/>
              <w:ind w:left="740" w:right="375"/>
              <w:contextualSpacing/>
            </w:pPr>
            <w:r>
              <w:rPr>
                <w:color w:val="333333"/>
              </w:rPr>
              <w:t>Group Assignments (Twitter, Instagram, Infographic, interviews, etc.)</w:t>
            </w:r>
            <w:r>
              <w:t xml:space="preserve"> </w:t>
            </w:r>
          </w:p>
          <w:p w14:paraId="3F06606C" w14:textId="77777777" w:rsidR="00E835C0" w:rsidRDefault="00402D5D">
            <w:pPr>
              <w:numPr>
                <w:ilvl w:val="0"/>
                <w:numId w:val="27"/>
              </w:numPr>
              <w:shd w:val="clear" w:color="auto" w:fill="FFFFFF"/>
              <w:spacing w:before="40" w:after="40"/>
              <w:ind w:left="740" w:right="375"/>
              <w:contextualSpacing/>
            </w:pPr>
            <w:r>
              <w:rPr>
                <w:color w:val="333333"/>
              </w:rPr>
              <w:t>Classroom activities and discussion</w:t>
            </w:r>
            <w:r>
              <w:t xml:space="preserve"> </w:t>
            </w:r>
          </w:p>
          <w:p w14:paraId="72ADED0B" w14:textId="77777777" w:rsidR="00E835C0" w:rsidRDefault="00402D5D">
            <w:pPr>
              <w:numPr>
                <w:ilvl w:val="0"/>
                <w:numId w:val="27"/>
              </w:numPr>
              <w:shd w:val="clear" w:color="auto" w:fill="FFFFFF"/>
              <w:spacing w:before="40" w:after="40"/>
              <w:ind w:left="740" w:right="375"/>
              <w:contextualSpacing/>
            </w:pPr>
            <w:r>
              <w:rPr>
                <w:color w:val="333333"/>
              </w:rPr>
              <w:t>Quizzes (quick-writes, Kahoot, paper)</w:t>
            </w:r>
            <w:r>
              <w:t xml:space="preserve"> </w:t>
            </w:r>
          </w:p>
        </w:tc>
      </w:tr>
      <w:tr w:rsidR="00E835C0" w14:paraId="2BC78FF5" w14:textId="77777777">
        <w:trPr>
          <w:trHeight w:val="130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5E348012" w14:textId="77777777" w:rsidR="00E835C0" w:rsidRDefault="00402D5D">
            <w:pPr>
              <w:numPr>
                <w:ilvl w:val="0"/>
                <w:numId w:val="9"/>
              </w:numPr>
              <w:spacing w:before="40" w:after="40"/>
              <w:ind w:left="630"/>
              <w:contextualSpacing/>
            </w:pPr>
            <w:r>
              <w:t xml:space="preserve">Demonstrate the intersectional nature of gender, race, ethnicity, nationality, culture, class and sexuality as they pertain to women’s health.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1F221B97" w14:textId="77777777" w:rsidR="00E835C0" w:rsidRDefault="00402D5D">
            <w:pPr>
              <w:spacing w:before="40" w:after="40"/>
              <w:ind w:left="180"/>
            </w:pPr>
            <w:r>
              <w:t xml:space="preserve">RCHES*: 1 </w:t>
            </w:r>
          </w:p>
          <w:p w14:paraId="7A893CA7" w14:textId="77777777" w:rsidR="00E835C0" w:rsidRDefault="00402D5D">
            <w:pPr>
              <w:spacing w:before="40" w:after="40"/>
              <w:ind w:left="180"/>
            </w:pPr>
            <w:r>
              <w:t xml:space="preserve">CEPH*: 5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7DE8D9D6" w14:textId="77777777" w:rsidR="00E835C0" w:rsidRDefault="00402D5D">
            <w:pPr>
              <w:numPr>
                <w:ilvl w:val="0"/>
                <w:numId w:val="3"/>
              </w:numPr>
              <w:shd w:val="clear" w:color="auto" w:fill="FFFFFF"/>
              <w:spacing w:before="40" w:after="40"/>
              <w:ind w:left="740" w:right="375"/>
              <w:contextualSpacing/>
            </w:pPr>
            <w:r>
              <w:rPr>
                <w:color w:val="333333"/>
              </w:rPr>
              <w:t xml:space="preserve">Blogs/ Discussion Boards </w:t>
            </w:r>
            <w:r>
              <w:t xml:space="preserve"> </w:t>
            </w:r>
          </w:p>
          <w:p w14:paraId="68F9DAA7" w14:textId="77777777" w:rsidR="00E835C0" w:rsidRDefault="00402D5D">
            <w:pPr>
              <w:numPr>
                <w:ilvl w:val="0"/>
                <w:numId w:val="3"/>
              </w:numPr>
              <w:shd w:val="clear" w:color="auto" w:fill="FFFFFF"/>
              <w:spacing w:before="40" w:after="40"/>
              <w:ind w:left="740" w:right="375"/>
              <w:contextualSpacing/>
            </w:pPr>
            <w:r>
              <w:rPr>
                <w:color w:val="333333"/>
              </w:rPr>
              <w:t>Journaling and self-assessment</w:t>
            </w:r>
            <w:r>
              <w:t xml:space="preserve"> </w:t>
            </w:r>
          </w:p>
          <w:p w14:paraId="544638DF" w14:textId="77777777" w:rsidR="00E835C0" w:rsidRDefault="00402D5D">
            <w:pPr>
              <w:numPr>
                <w:ilvl w:val="0"/>
                <w:numId w:val="3"/>
              </w:numPr>
              <w:shd w:val="clear" w:color="auto" w:fill="FFFFFF"/>
              <w:spacing w:before="40" w:after="40"/>
              <w:ind w:left="740" w:right="375"/>
              <w:contextualSpacing/>
            </w:pPr>
            <w:r>
              <w:rPr>
                <w:color w:val="333333"/>
              </w:rPr>
              <w:t>Classroom activities and discussion</w:t>
            </w:r>
            <w:r>
              <w:t xml:space="preserve"> </w:t>
            </w:r>
          </w:p>
          <w:p w14:paraId="250094AF" w14:textId="77777777" w:rsidR="00E835C0" w:rsidRDefault="00402D5D">
            <w:pPr>
              <w:numPr>
                <w:ilvl w:val="0"/>
                <w:numId w:val="3"/>
              </w:numPr>
              <w:shd w:val="clear" w:color="auto" w:fill="FFFFFF"/>
              <w:spacing w:before="40" w:after="40"/>
              <w:ind w:left="740" w:right="375"/>
              <w:contextualSpacing/>
            </w:pPr>
            <w:r>
              <w:rPr>
                <w:color w:val="333333"/>
              </w:rPr>
              <w:t>Quizzes (quick-writes, Kahoot, paper)</w:t>
            </w:r>
            <w:r>
              <w:t xml:space="preserve"> </w:t>
            </w:r>
          </w:p>
          <w:p w14:paraId="2254D6F7" w14:textId="77777777" w:rsidR="00E835C0" w:rsidRDefault="00402D5D">
            <w:pPr>
              <w:spacing w:before="40" w:after="40"/>
              <w:ind w:left="-80" w:right="375"/>
            </w:pPr>
            <w:r>
              <w:t xml:space="preserve"> </w:t>
            </w:r>
          </w:p>
        </w:tc>
      </w:tr>
      <w:tr w:rsidR="00E835C0" w14:paraId="1832010F" w14:textId="77777777">
        <w:trPr>
          <w:trHeight w:val="126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21EA75C2" w14:textId="77777777" w:rsidR="00E835C0" w:rsidRDefault="00402D5D">
            <w:pPr>
              <w:numPr>
                <w:ilvl w:val="0"/>
                <w:numId w:val="38"/>
              </w:numPr>
              <w:spacing w:before="40" w:after="40"/>
              <w:ind w:left="630" w:right="195"/>
              <w:contextualSpacing/>
            </w:pPr>
            <w:r>
              <w:t xml:space="preserve">Identify and deconstruct barriers to women’s health through various biases (patriarchal, racial, androcentricity, double standards, etc.)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3AB45F74" w14:textId="77777777" w:rsidR="00E835C0" w:rsidRDefault="00402D5D">
            <w:pPr>
              <w:spacing w:before="40" w:after="40"/>
              <w:ind w:left="180"/>
            </w:pPr>
            <w:r>
              <w:t xml:space="preserve">RCHES*: 1 </w:t>
            </w:r>
          </w:p>
          <w:p w14:paraId="34BEC606" w14:textId="77777777" w:rsidR="00E835C0" w:rsidRDefault="00402D5D">
            <w:pPr>
              <w:spacing w:before="40" w:after="40"/>
              <w:ind w:left="180"/>
            </w:pPr>
            <w:r>
              <w:t xml:space="preserve">CEPH*: 4, 5, 9, 10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15BFA8B4" w14:textId="77777777" w:rsidR="00E835C0" w:rsidRDefault="00402D5D">
            <w:pPr>
              <w:numPr>
                <w:ilvl w:val="0"/>
                <w:numId w:val="29"/>
              </w:numPr>
              <w:shd w:val="clear" w:color="auto" w:fill="FFFFFF"/>
              <w:spacing w:before="40" w:after="40"/>
              <w:ind w:left="740" w:right="375"/>
              <w:contextualSpacing/>
            </w:pPr>
            <w:r>
              <w:rPr>
                <w:color w:val="333333"/>
              </w:rPr>
              <w:t xml:space="preserve">Blogs/ Discussion Boards </w:t>
            </w:r>
            <w:r>
              <w:t xml:space="preserve"> </w:t>
            </w:r>
          </w:p>
          <w:p w14:paraId="74B7B0AB" w14:textId="77777777" w:rsidR="00E835C0" w:rsidRDefault="00402D5D">
            <w:pPr>
              <w:numPr>
                <w:ilvl w:val="0"/>
                <w:numId w:val="29"/>
              </w:numPr>
              <w:shd w:val="clear" w:color="auto" w:fill="FFFFFF"/>
              <w:spacing w:before="40" w:after="40"/>
              <w:ind w:left="740" w:right="375"/>
              <w:contextualSpacing/>
            </w:pPr>
            <w:r>
              <w:rPr>
                <w:color w:val="333333"/>
              </w:rPr>
              <w:t>Journaling and self-assessment</w:t>
            </w:r>
            <w:r>
              <w:t xml:space="preserve"> </w:t>
            </w:r>
          </w:p>
          <w:p w14:paraId="46018190" w14:textId="77777777" w:rsidR="00E835C0" w:rsidRDefault="00402D5D">
            <w:pPr>
              <w:numPr>
                <w:ilvl w:val="0"/>
                <w:numId w:val="29"/>
              </w:numPr>
              <w:shd w:val="clear" w:color="auto" w:fill="FFFFFF"/>
              <w:spacing w:before="40" w:after="40"/>
              <w:ind w:left="740" w:right="375"/>
              <w:contextualSpacing/>
            </w:pPr>
            <w:r>
              <w:rPr>
                <w:color w:val="333333"/>
              </w:rPr>
              <w:t>Classroom activities and discussion</w:t>
            </w:r>
            <w:r>
              <w:t xml:space="preserve"> </w:t>
            </w:r>
          </w:p>
          <w:p w14:paraId="42D44B74" w14:textId="77777777" w:rsidR="00E835C0" w:rsidRDefault="00402D5D">
            <w:pPr>
              <w:numPr>
                <w:ilvl w:val="0"/>
                <w:numId w:val="29"/>
              </w:numPr>
              <w:shd w:val="clear" w:color="auto" w:fill="FFFFFF"/>
              <w:spacing w:before="40" w:after="40"/>
              <w:ind w:left="740" w:right="375"/>
              <w:contextualSpacing/>
            </w:pPr>
            <w:r>
              <w:rPr>
                <w:color w:val="333333"/>
              </w:rPr>
              <w:t>Research project with presentation</w:t>
            </w:r>
            <w:r>
              <w:t xml:space="preserve"> </w:t>
            </w:r>
          </w:p>
          <w:p w14:paraId="655F6852" w14:textId="77777777" w:rsidR="00E835C0" w:rsidRDefault="00402D5D">
            <w:pPr>
              <w:shd w:val="clear" w:color="auto" w:fill="FFFFFF"/>
              <w:spacing w:before="40" w:after="40"/>
              <w:ind w:left="20" w:right="375"/>
              <w:rPr>
                <w:rFonts w:ascii="Times" w:eastAsia="Times" w:hAnsi="Times" w:cs="Times"/>
                <w:sz w:val="20"/>
                <w:szCs w:val="20"/>
              </w:rPr>
            </w:pPr>
            <w:r>
              <w:rPr>
                <w:rFonts w:ascii="Times" w:eastAsia="Times" w:hAnsi="Times" w:cs="Times"/>
                <w:sz w:val="20"/>
                <w:szCs w:val="20"/>
              </w:rPr>
              <w:t xml:space="preserve"> </w:t>
            </w:r>
          </w:p>
        </w:tc>
      </w:tr>
      <w:tr w:rsidR="00E835C0" w14:paraId="2346285E" w14:textId="77777777">
        <w:trPr>
          <w:trHeight w:val="156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515F6C2C" w14:textId="77777777" w:rsidR="00E835C0" w:rsidRDefault="00402D5D">
            <w:pPr>
              <w:numPr>
                <w:ilvl w:val="0"/>
                <w:numId w:val="30"/>
              </w:numPr>
              <w:spacing w:before="40" w:after="40"/>
              <w:ind w:left="540"/>
              <w:contextualSpacing/>
              <w:rPr>
                <w:sz w:val="20"/>
                <w:szCs w:val="20"/>
              </w:rPr>
            </w:pPr>
            <w:r>
              <w:rPr>
                <w:color w:val="333333"/>
                <w:highlight w:val="white"/>
              </w:rPr>
              <w:t>Evaluate efficacies of treatment for specific health care needs, along with advocacy, policy, and health promotion approaches to support women’s health.</w:t>
            </w:r>
            <w:r>
              <w:t xml:space="preserve"> </w:t>
            </w:r>
          </w:p>
          <w:p w14:paraId="54C5B803" w14:textId="77777777" w:rsidR="00E835C0" w:rsidRDefault="00E835C0">
            <w:pPr>
              <w:spacing w:before="40" w:after="40"/>
            </w:pPr>
          </w:p>
          <w:p w14:paraId="403137BC" w14:textId="77777777" w:rsidR="00E835C0" w:rsidRDefault="00402D5D">
            <w:pPr>
              <w:spacing w:before="40" w:after="40"/>
              <w:ind w:left="-80"/>
            </w:pPr>
            <w:r>
              <w:t xml:space="preserve">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3B340FAC" w14:textId="77777777" w:rsidR="00E835C0" w:rsidRDefault="00402D5D">
            <w:pPr>
              <w:spacing w:before="40" w:after="40"/>
              <w:ind w:left="180"/>
            </w:pPr>
            <w:r>
              <w:t xml:space="preserve">RCHES*: 1, 2, 4 &amp; 6 </w:t>
            </w:r>
          </w:p>
          <w:p w14:paraId="574A144C" w14:textId="7F14F22A" w:rsidR="00E835C0" w:rsidRDefault="00402D5D">
            <w:pPr>
              <w:spacing w:before="40" w:after="40"/>
              <w:ind w:left="180"/>
            </w:pPr>
            <w:r>
              <w:t>CEPH*:</w:t>
            </w:r>
            <w:r w:rsidR="00B743D1">
              <w:t xml:space="preserve"> </w:t>
            </w:r>
            <w:proofErr w:type="gramStart"/>
            <w:r>
              <w:t>4,  8</w:t>
            </w:r>
            <w:proofErr w:type="gramEnd"/>
            <w:r>
              <w:t xml:space="preserve">, 9, 10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14:paraId="4FF98724" w14:textId="77777777" w:rsidR="00E835C0" w:rsidRDefault="00402D5D">
            <w:pPr>
              <w:numPr>
                <w:ilvl w:val="0"/>
                <w:numId w:val="41"/>
              </w:numPr>
              <w:shd w:val="clear" w:color="auto" w:fill="FFFFFF"/>
              <w:spacing w:before="40" w:after="40"/>
              <w:ind w:left="740" w:right="375"/>
              <w:contextualSpacing/>
            </w:pPr>
            <w:r>
              <w:rPr>
                <w:color w:val="333333"/>
              </w:rPr>
              <w:t xml:space="preserve">Blogs/ Discussion Boards </w:t>
            </w:r>
            <w:r>
              <w:t xml:space="preserve"> </w:t>
            </w:r>
          </w:p>
          <w:p w14:paraId="32C2609F" w14:textId="77777777" w:rsidR="00E835C0" w:rsidRDefault="00402D5D">
            <w:pPr>
              <w:numPr>
                <w:ilvl w:val="0"/>
                <w:numId w:val="41"/>
              </w:numPr>
              <w:shd w:val="clear" w:color="auto" w:fill="FFFFFF"/>
              <w:spacing w:before="40" w:after="40"/>
              <w:ind w:left="740" w:right="375"/>
              <w:contextualSpacing/>
            </w:pPr>
            <w:r>
              <w:rPr>
                <w:color w:val="333333"/>
              </w:rPr>
              <w:t>Journaling and self-assessment</w:t>
            </w:r>
            <w:r>
              <w:t xml:space="preserve"> </w:t>
            </w:r>
          </w:p>
          <w:p w14:paraId="660186DB" w14:textId="77777777" w:rsidR="00E835C0" w:rsidRDefault="00402D5D">
            <w:pPr>
              <w:numPr>
                <w:ilvl w:val="0"/>
                <w:numId w:val="41"/>
              </w:numPr>
              <w:shd w:val="clear" w:color="auto" w:fill="FFFFFF"/>
              <w:spacing w:before="40" w:after="40"/>
              <w:ind w:left="740" w:right="375"/>
              <w:contextualSpacing/>
            </w:pPr>
            <w:r>
              <w:rPr>
                <w:color w:val="333333"/>
              </w:rPr>
              <w:t>Classroom activities and discussion</w:t>
            </w:r>
            <w:r>
              <w:t xml:space="preserve"> </w:t>
            </w:r>
          </w:p>
          <w:p w14:paraId="639F6A41" w14:textId="77777777" w:rsidR="00E835C0" w:rsidRDefault="00402D5D">
            <w:pPr>
              <w:numPr>
                <w:ilvl w:val="0"/>
                <w:numId w:val="41"/>
              </w:numPr>
              <w:shd w:val="clear" w:color="auto" w:fill="FFFFFF"/>
              <w:spacing w:before="40" w:after="40"/>
              <w:ind w:left="740" w:right="375"/>
              <w:contextualSpacing/>
            </w:pPr>
            <w:r>
              <w:rPr>
                <w:color w:val="333333"/>
              </w:rPr>
              <w:t>Research project with presentation</w:t>
            </w:r>
            <w:r>
              <w:t xml:space="preserve"> </w:t>
            </w:r>
          </w:p>
          <w:p w14:paraId="75BC32A0" w14:textId="77777777" w:rsidR="00E835C0" w:rsidRDefault="00402D5D">
            <w:pPr>
              <w:numPr>
                <w:ilvl w:val="0"/>
                <w:numId w:val="41"/>
              </w:numPr>
              <w:shd w:val="clear" w:color="auto" w:fill="FFFFFF"/>
              <w:spacing w:before="40" w:after="40"/>
              <w:ind w:left="740" w:right="375"/>
              <w:contextualSpacing/>
            </w:pPr>
            <w:r>
              <w:rPr>
                <w:color w:val="333333"/>
              </w:rPr>
              <w:t>Quizzes (quick-writes, Kahoot, paper)</w:t>
            </w:r>
            <w:r>
              <w:t xml:space="preserve"> </w:t>
            </w:r>
          </w:p>
          <w:p w14:paraId="4FEF1D5C" w14:textId="77777777" w:rsidR="00E835C0" w:rsidRDefault="00402D5D">
            <w:pPr>
              <w:spacing w:before="40" w:after="40"/>
              <w:ind w:left="-80" w:right="375"/>
            </w:pPr>
            <w:r>
              <w:t xml:space="preserve"> </w:t>
            </w:r>
          </w:p>
        </w:tc>
      </w:tr>
    </w:tbl>
    <w:p w14:paraId="55875EBC" w14:textId="77777777" w:rsidR="00E835C0" w:rsidRDefault="00402D5D">
      <w:pPr>
        <w:numPr>
          <w:ilvl w:val="0"/>
          <w:numId w:val="33"/>
        </w:numPr>
        <w:ind w:left="1080"/>
        <w:contextualSpacing/>
        <w:rPr>
          <w:sz w:val="20"/>
          <w:szCs w:val="20"/>
        </w:rPr>
      </w:pPr>
      <w:r>
        <w:t xml:space="preserve">* Course alignment with professional domains, skills and responsibilities for BS in Community Health and Wellness program of study.  RCHES: </w:t>
      </w:r>
      <w:hyperlink r:id="rId9">
        <w:r>
          <w:rPr>
            <w:color w:val="0000FF"/>
            <w:u w:val="single"/>
          </w:rPr>
          <w:t>Responsibilities and Competencies for Health Education/Promotion Specialists</w:t>
        </w:r>
      </w:hyperlink>
      <w:r>
        <w:t xml:space="preserve"> and CEPH: </w:t>
      </w:r>
      <w:hyperlink r:id="rId10">
        <w:r>
          <w:rPr>
            <w:i/>
            <w:color w:val="0000FF"/>
            <w:sz w:val="20"/>
            <w:szCs w:val="20"/>
            <w:u w:val="single"/>
          </w:rPr>
          <w:t>Curriculum Guide for Undergraduate Programs in Public Health Education</w:t>
        </w:r>
      </w:hyperlink>
      <w:r>
        <w:rPr>
          <w:sz w:val="20"/>
          <w:szCs w:val="20"/>
        </w:rPr>
        <w:t xml:space="preserve"> </w:t>
      </w:r>
    </w:p>
    <w:p w14:paraId="454A422A" w14:textId="77777777" w:rsidR="00E835C0" w:rsidRDefault="00E835C0">
      <w:pPr>
        <w:ind w:left="180" w:firstLine="90"/>
      </w:pPr>
    </w:p>
    <w:tbl>
      <w:tblPr>
        <w:tblStyle w:val="a2"/>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800"/>
      </w:tblGrid>
      <w:tr w:rsidR="00E835C0" w14:paraId="41A1A736" w14:textId="77777777">
        <w:trPr>
          <w:trHeight w:val="260"/>
        </w:trPr>
        <w:tc>
          <w:tcPr>
            <w:tcW w:w="10800" w:type="dxa"/>
            <w:tcBorders>
              <w:top w:val="single" w:sz="6" w:space="0" w:color="984806"/>
              <w:left w:val="single" w:sz="6" w:space="0" w:color="984806"/>
              <w:bottom w:val="single" w:sz="6" w:space="0" w:color="984806"/>
              <w:right w:val="single" w:sz="6" w:space="0" w:color="984806"/>
            </w:tcBorders>
            <w:tcMar>
              <w:top w:w="0" w:type="dxa"/>
              <w:left w:w="0" w:type="dxa"/>
              <w:bottom w:w="0" w:type="dxa"/>
              <w:right w:w="0" w:type="dxa"/>
            </w:tcMar>
          </w:tcPr>
          <w:p w14:paraId="4CD9265D" w14:textId="77777777" w:rsidR="00E835C0" w:rsidRDefault="00402D5D">
            <w:pPr>
              <w:spacing w:before="40" w:after="40"/>
              <w:ind w:left="-80"/>
            </w:pPr>
            <w:r>
              <w:t xml:space="preserve">     B.19. </w:t>
            </w:r>
            <w:r>
              <w:rPr>
                <w:b/>
                <w:color w:val="0000FF"/>
              </w:rPr>
              <w:t>Topical outline: Do NOT insert whole syllabus, we just need a two-tier outline</w:t>
            </w:r>
            <w:r>
              <w:t xml:space="preserve"> </w:t>
            </w:r>
          </w:p>
        </w:tc>
      </w:tr>
      <w:tr w:rsidR="00E835C0" w14:paraId="626DCCC9" w14:textId="77777777">
        <w:trPr>
          <w:trHeight w:val="524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71988BE5" w14:textId="77777777" w:rsidR="00E835C0" w:rsidRDefault="00402D5D">
            <w:pPr>
              <w:numPr>
                <w:ilvl w:val="0"/>
                <w:numId w:val="19"/>
              </w:numPr>
              <w:spacing w:before="40" w:after="40"/>
              <w:ind w:left="640"/>
              <w:contextualSpacing/>
            </w:pPr>
            <w:r>
              <w:lastRenderedPageBreak/>
              <w:t xml:space="preserve">Foundations of Women’s Health </w:t>
            </w:r>
          </w:p>
          <w:p w14:paraId="043BC2C3" w14:textId="77777777" w:rsidR="00E835C0" w:rsidRDefault="00402D5D">
            <w:pPr>
              <w:numPr>
                <w:ilvl w:val="0"/>
                <w:numId w:val="6"/>
              </w:numPr>
              <w:spacing w:before="40" w:after="40"/>
              <w:ind w:left="1000"/>
              <w:contextualSpacing/>
            </w:pPr>
            <w:r>
              <w:t xml:space="preserve">Historical Dimensions: The Women’s Health Movement </w:t>
            </w:r>
          </w:p>
          <w:p w14:paraId="03AB5BFB" w14:textId="294867CD" w:rsidR="00E835C0" w:rsidRDefault="00402D5D">
            <w:pPr>
              <w:numPr>
                <w:ilvl w:val="0"/>
                <w:numId w:val="39"/>
              </w:numPr>
              <w:spacing w:before="40" w:after="40"/>
              <w:ind w:left="1720"/>
              <w:contextualSpacing/>
            </w:pPr>
            <w:r>
              <w:t xml:space="preserve">1830’s to </w:t>
            </w:r>
            <w:r w:rsidR="00484527">
              <w:t>t</w:t>
            </w:r>
            <w:r>
              <w:t>he 21</w:t>
            </w:r>
            <w:r>
              <w:rPr>
                <w:sz w:val="28"/>
                <w:szCs w:val="28"/>
                <w:vertAlign w:val="superscript"/>
              </w:rPr>
              <w:t>st</w:t>
            </w:r>
            <w:r>
              <w:t xml:space="preserve"> Century </w:t>
            </w:r>
          </w:p>
          <w:p w14:paraId="5FF454F1" w14:textId="77777777" w:rsidR="00E835C0" w:rsidRDefault="00402D5D">
            <w:pPr>
              <w:numPr>
                <w:ilvl w:val="0"/>
                <w:numId w:val="39"/>
              </w:numPr>
              <w:spacing w:before="40" w:after="40"/>
              <w:ind w:left="1720"/>
              <w:contextualSpacing/>
            </w:pPr>
            <w:r>
              <w:t xml:space="preserve">Political Dimensions including research, reproductive rights, access to healthcare. </w:t>
            </w:r>
          </w:p>
          <w:p w14:paraId="3B6B9A90" w14:textId="77777777" w:rsidR="00E835C0" w:rsidRDefault="00402D5D">
            <w:pPr>
              <w:numPr>
                <w:ilvl w:val="0"/>
                <w:numId w:val="39"/>
              </w:numPr>
              <w:spacing w:before="40" w:after="40"/>
              <w:ind w:left="1720"/>
              <w:contextualSpacing/>
            </w:pPr>
            <w:r>
              <w:t xml:space="preserve">Global Perspectives </w:t>
            </w:r>
          </w:p>
          <w:p w14:paraId="2A154734" w14:textId="77777777" w:rsidR="00E835C0" w:rsidRDefault="00402D5D">
            <w:pPr>
              <w:numPr>
                <w:ilvl w:val="0"/>
                <w:numId w:val="39"/>
              </w:numPr>
              <w:spacing w:before="40" w:after="40"/>
              <w:ind w:left="1720"/>
              <w:contextualSpacing/>
            </w:pPr>
            <w:r>
              <w:t xml:space="preserve">Women’s health status and gender, race, ethnicity, nationality, and class </w:t>
            </w:r>
          </w:p>
          <w:p w14:paraId="0D5954E9" w14:textId="77777777" w:rsidR="00E835C0" w:rsidRDefault="00402D5D">
            <w:pPr>
              <w:numPr>
                <w:ilvl w:val="0"/>
                <w:numId w:val="7"/>
              </w:numPr>
              <w:spacing w:before="40" w:after="40"/>
              <w:ind w:left="1000"/>
              <w:contextualSpacing/>
            </w:pPr>
            <w:r>
              <w:t xml:space="preserve">Economics of Women’s Health </w:t>
            </w:r>
          </w:p>
          <w:p w14:paraId="371B18E8" w14:textId="77777777" w:rsidR="00E835C0" w:rsidRDefault="00402D5D">
            <w:pPr>
              <w:numPr>
                <w:ilvl w:val="0"/>
                <w:numId w:val="20"/>
              </w:numPr>
              <w:spacing w:before="40" w:after="40"/>
              <w:ind w:left="1720"/>
              <w:contextualSpacing/>
            </w:pPr>
            <w:r>
              <w:t xml:space="preserve">Defining Women’s Health </w:t>
            </w:r>
          </w:p>
          <w:p w14:paraId="259740D8" w14:textId="59C2DFB7" w:rsidR="00E835C0" w:rsidRDefault="00402D5D">
            <w:pPr>
              <w:numPr>
                <w:ilvl w:val="0"/>
                <w:numId w:val="20"/>
              </w:numPr>
              <w:spacing w:before="40" w:after="40"/>
              <w:ind w:left="1720"/>
              <w:contextualSpacing/>
            </w:pPr>
            <w:r>
              <w:t>Access to health care including barriers, preventive care</w:t>
            </w:r>
            <w:r w:rsidR="00484527">
              <w:t>,</w:t>
            </w:r>
            <w:r>
              <w:t xml:space="preserve"> and women as healthcare consumers. </w:t>
            </w:r>
          </w:p>
          <w:p w14:paraId="369F59AA" w14:textId="5F12EE11" w:rsidR="00E835C0" w:rsidRDefault="00402D5D">
            <w:pPr>
              <w:numPr>
                <w:ilvl w:val="0"/>
                <w:numId w:val="20"/>
              </w:numPr>
              <w:spacing w:before="40" w:after="40"/>
              <w:ind w:left="1720"/>
              <w:contextualSpacing/>
            </w:pPr>
            <w:r>
              <w:t xml:space="preserve">Exploring and deconstructing barriers: patriarchal, racial, androcentric, etc. </w:t>
            </w:r>
          </w:p>
          <w:p w14:paraId="1A3F9545" w14:textId="77777777" w:rsidR="00E835C0" w:rsidRDefault="00402D5D">
            <w:pPr>
              <w:numPr>
                <w:ilvl w:val="0"/>
                <w:numId w:val="18"/>
              </w:numPr>
              <w:spacing w:before="40" w:after="40"/>
              <w:ind w:left="1000"/>
              <w:contextualSpacing/>
            </w:pPr>
            <w:r>
              <w:t xml:space="preserve">Health Promotion and Disease Prevention </w:t>
            </w:r>
          </w:p>
          <w:p w14:paraId="144E289F" w14:textId="77777777" w:rsidR="00E835C0" w:rsidRDefault="00402D5D">
            <w:pPr>
              <w:numPr>
                <w:ilvl w:val="0"/>
                <w:numId w:val="35"/>
              </w:numPr>
              <w:spacing w:before="40" w:after="40"/>
              <w:ind w:left="1720"/>
              <w:contextualSpacing/>
            </w:pPr>
            <w:r>
              <w:t xml:space="preserve">Epidemiology and women as a population </w:t>
            </w:r>
          </w:p>
          <w:p w14:paraId="15792A37" w14:textId="77777777" w:rsidR="00E835C0" w:rsidRDefault="00402D5D">
            <w:pPr>
              <w:numPr>
                <w:ilvl w:val="0"/>
                <w:numId w:val="35"/>
              </w:numPr>
              <w:spacing w:before="40" w:after="40"/>
              <w:ind w:left="1720"/>
              <w:contextualSpacing/>
            </w:pPr>
            <w:r>
              <w:t xml:space="preserve">Global health issues for women </w:t>
            </w:r>
          </w:p>
          <w:p w14:paraId="64553A46" w14:textId="77777777" w:rsidR="00E835C0" w:rsidRDefault="00402D5D">
            <w:pPr>
              <w:numPr>
                <w:ilvl w:val="0"/>
                <w:numId w:val="35"/>
              </w:numPr>
              <w:spacing w:before="40" w:after="40"/>
              <w:ind w:left="1720"/>
              <w:contextualSpacing/>
            </w:pPr>
            <w:r>
              <w:t xml:space="preserve">Stages of a woman’s life </w:t>
            </w:r>
          </w:p>
          <w:p w14:paraId="34A97568" w14:textId="77777777" w:rsidR="00E835C0" w:rsidRDefault="00402D5D">
            <w:pPr>
              <w:numPr>
                <w:ilvl w:val="0"/>
                <w:numId w:val="8"/>
              </w:numPr>
              <w:spacing w:before="40" w:after="40"/>
              <w:ind w:left="640"/>
              <w:contextualSpacing/>
            </w:pPr>
            <w:r>
              <w:t xml:space="preserve">Sexual and Reproductive Dimensions of Women’s Health </w:t>
            </w:r>
          </w:p>
          <w:p w14:paraId="7FBDB712" w14:textId="75ADBB23" w:rsidR="00484527" w:rsidRDefault="00402D5D" w:rsidP="00484527">
            <w:pPr>
              <w:numPr>
                <w:ilvl w:val="0"/>
                <w:numId w:val="2"/>
              </w:numPr>
              <w:spacing w:before="40" w:after="40"/>
              <w:ind w:left="1000"/>
              <w:contextualSpacing/>
            </w:pPr>
            <w:r>
              <w:t xml:space="preserve">Perspectives on sexuality </w:t>
            </w:r>
          </w:p>
          <w:p w14:paraId="24F11F88" w14:textId="4C68AB9C" w:rsidR="00484527" w:rsidRDefault="00484527" w:rsidP="00484527">
            <w:pPr>
              <w:numPr>
                <w:ilvl w:val="0"/>
                <w:numId w:val="2"/>
              </w:numPr>
              <w:spacing w:before="40" w:after="40"/>
              <w:ind w:left="1000"/>
              <w:contextualSpacing/>
            </w:pPr>
            <w:r>
              <w:t>Biological basis of a woman’s sexual health</w:t>
            </w:r>
          </w:p>
          <w:p w14:paraId="668C6486" w14:textId="747FBB2B" w:rsidR="00484527" w:rsidRDefault="00484527" w:rsidP="00484527">
            <w:pPr>
              <w:numPr>
                <w:ilvl w:val="0"/>
                <w:numId w:val="2"/>
              </w:numPr>
              <w:spacing w:before="40" w:after="40"/>
              <w:ind w:left="1000"/>
              <w:contextualSpacing/>
            </w:pPr>
            <w:r>
              <w:t>Reproductive health, including pregnancy, contraceptives, abortion, and childbirth</w:t>
            </w:r>
          </w:p>
          <w:p w14:paraId="633C4DF1" w14:textId="3CF444A8" w:rsidR="00484527" w:rsidRDefault="00484527" w:rsidP="00484527">
            <w:pPr>
              <w:numPr>
                <w:ilvl w:val="0"/>
                <w:numId w:val="2"/>
              </w:numPr>
              <w:spacing w:before="40" w:after="40"/>
              <w:ind w:left="1000"/>
              <w:contextualSpacing/>
            </w:pPr>
            <w:r>
              <w:t>Sexually-transmitted diseases</w:t>
            </w:r>
          </w:p>
          <w:p w14:paraId="6A232C77" w14:textId="6913FDC3" w:rsidR="00E835C0" w:rsidRDefault="00484527" w:rsidP="00484527">
            <w:pPr>
              <w:numPr>
                <w:ilvl w:val="0"/>
                <w:numId w:val="2"/>
              </w:numPr>
              <w:spacing w:before="40" w:after="40"/>
              <w:ind w:left="1000"/>
              <w:contextualSpacing/>
            </w:pPr>
            <w:r>
              <w:t>Menopause, including “management” options</w:t>
            </w:r>
            <w:r w:rsidR="00402D5D">
              <w:t xml:space="preserve"> </w:t>
            </w:r>
          </w:p>
        </w:tc>
      </w:tr>
      <w:tr w:rsidR="00E835C0" w14:paraId="2147BB48" w14:textId="77777777">
        <w:trPr>
          <w:trHeight w:val="156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29562904" w14:textId="77777777" w:rsidR="00E835C0" w:rsidRDefault="00402D5D">
            <w:pPr>
              <w:numPr>
                <w:ilvl w:val="0"/>
                <w:numId w:val="40"/>
              </w:numPr>
              <w:spacing w:before="40" w:after="40"/>
              <w:ind w:left="640"/>
              <w:contextualSpacing/>
            </w:pPr>
            <w:r>
              <w:t xml:space="preserve">Dimensions of Women’s Health and How they Impact Health Status </w:t>
            </w:r>
          </w:p>
          <w:p w14:paraId="69704ACE" w14:textId="3EFB1288" w:rsidR="00E835C0" w:rsidRDefault="00402D5D">
            <w:pPr>
              <w:numPr>
                <w:ilvl w:val="0"/>
                <w:numId w:val="12"/>
              </w:numPr>
              <w:spacing w:before="40" w:after="40"/>
              <w:ind w:left="1000"/>
              <w:contextualSpacing/>
            </w:pPr>
            <w:r>
              <w:t xml:space="preserve">Physical dimensions including nutrition, prevention of chronic diseases and conditions </w:t>
            </w:r>
          </w:p>
          <w:p w14:paraId="4102CC70" w14:textId="232ECC3D" w:rsidR="00484527" w:rsidRDefault="00484527">
            <w:pPr>
              <w:numPr>
                <w:ilvl w:val="0"/>
                <w:numId w:val="12"/>
              </w:numPr>
              <w:spacing w:before="40" w:after="40"/>
              <w:ind w:left="1000"/>
              <w:contextualSpacing/>
            </w:pPr>
            <w:r>
              <w:t>Mental health</w:t>
            </w:r>
          </w:p>
          <w:p w14:paraId="555E161A" w14:textId="0372070B" w:rsidR="00484527" w:rsidRDefault="00484527">
            <w:pPr>
              <w:numPr>
                <w:ilvl w:val="0"/>
                <w:numId w:val="12"/>
              </w:numPr>
              <w:spacing w:before="40" w:after="40"/>
              <w:ind w:left="1000"/>
              <w:contextualSpacing/>
            </w:pPr>
            <w:r>
              <w:t>Substance abuse, violence, and women in the workforce</w:t>
            </w:r>
          </w:p>
          <w:p w14:paraId="4884DEDA" w14:textId="2AA96377" w:rsidR="00484527" w:rsidRDefault="00484527">
            <w:pPr>
              <w:numPr>
                <w:ilvl w:val="0"/>
                <w:numId w:val="12"/>
              </w:numPr>
              <w:spacing w:before="40" w:after="40"/>
              <w:ind w:left="1000"/>
              <w:contextualSpacing/>
            </w:pPr>
            <w:r>
              <w:t>Date, legal dimensions, and political dimensions</w:t>
            </w:r>
          </w:p>
          <w:p w14:paraId="765B2282" w14:textId="17922A82" w:rsidR="00E835C0" w:rsidRDefault="00484527" w:rsidP="00484527">
            <w:pPr>
              <w:numPr>
                <w:ilvl w:val="0"/>
                <w:numId w:val="12"/>
              </w:numPr>
              <w:spacing w:before="40" w:after="40"/>
              <w:ind w:left="1000"/>
              <w:contextualSpacing/>
            </w:pPr>
            <w:r>
              <w:t>Maternal health</w:t>
            </w:r>
            <w:r w:rsidR="00402D5D">
              <w:t xml:space="preserve"> </w:t>
            </w:r>
          </w:p>
        </w:tc>
      </w:tr>
      <w:tr w:rsidR="00E835C0" w14:paraId="15308C8A" w14:textId="77777777">
        <w:trPr>
          <w:trHeight w:val="260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14:paraId="57E87BEB" w14:textId="77777777" w:rsidR="00E835C0" w:rsidRDefault="00402D5D">
            <w:pPr>
              <w:numPr>
                <w:ilvl w:val="0"/>
                <w:numId w:val="36"/>
              </w:numPr>
              <w:spacing w:before="40" w:after="40"/>
              <w:ind w:left="640"/>
              <w:contextualSpacing/>
            </w:pPr>
            <w:r>
              <w:t xml:space="preserve">Looking Back and Moving Forward </w:t>
            </w:r>
          </w:p>
          <w:p w14:paraId="0CE6BA25" w14:textId="5D758515" w:rsidR="00E835C0" w:rsidRDefault="00402D5D">
            <w:pPr>
              <w:numPr>
                <w:ilvl w:val="0"/>
                <w:numId w:val="16"/>
              </w:numPr>
              <w:spacing w:before="40" w:after="40"/>
              <w:ind w:left="1000"/>
              <w:contextualSpacing/>
            </w:pPr>
            <w:r>
              <w:t>Revisioning women, health</w:t>
            </w:r>
            <w:r w:rsidR="00484527">
              <w:t>,</w:t>
            </w:r>
            <w:r>
              <w:t xml:space="preserve"> and healing </w:t>
            </w:r>
          </w:p>
          <w:p w14:paraId="007F57E4" w14:textId="029595F9" w:rsidR="00484527" w:rsidRDefault="00484527">
            <w:pPr>
              <w:numPr>
                <w:ilvl w:val="0"/>
                <w:numId w:val="16"/>
              </w:numPr>
              <w:spacing w:before="40" w:after="40"/>
              <w:ind w:left="1000"/>
              <w:contextualSpacing/>
            </w:pPr>
            <w:r>
              <w:t>Valuations of motherhood</w:t>
            </w:r>
          </w:p>
          <w:p w14:paraId="3FA72E26" w14:textId="1F0C68F9" w:rsidR="00484527" w:rsidRDefault="00484527">
            <w:pPr>
              <w:numPr>
                <w:ilvl w:val="0"/>
                <w:numId w:val="16"/>
              </w:numPr>
              <w:spacing w:before="40" w:after="40"/>
              <w:ind w:left="1000"/>
              <w:contextualSpacing/>
            </w:pPr>
            <w:r>
              <w:t>Sexual and reproductive health promotion for all female populations</w:t>
            </w:r>
          </w:p>
          <w:p w14:paraId="3A23DE4A" w14:textId="4930EC01" w:rsidR="00484527" w:rsidRDefault="00484527">
            <w:pPr>
              <w:numPr>
                <w:ilvl w:val="0"/>
                <w:numId w:val="16"/>
              </w:numPr>
              <w:spacing w:before="40" w:after="40"/>
              <w:ind w:left="1000"/>
              <w:contextualSpacing/>
            </w:pPr>
            <w:r>
              <w:t>Reproductive justice movement and reproductive rights</w:t>
            </w:r>
          </w:p>
          <w:p w14:paraId="74DACEA2" w14:textId="533E398F" w:rsidR="00484527" w:rsidRDefault="00484527">
            <w:pPr>
              <w:numPr>
                <w:ilvl w:val="0"/>
                <w:numId w:val="16"/>
              </w:numPr>
              <w:spacing w:before="40" w:after="40"/>
              <w:ind w:left="1000"/>
              <w:contextualSpacing/>
            </w:pPr>
            <w:r>
              <w:t>Effective health promotion programs and approaches</w:t>
            </w:r>
          </w:p>
          <w:p w14:paraId="15330F60" w14:textId="05CD8B28" w:rsidR="00484527" w:rsidRDefault="00484527">
            <w:pPr>
              <w:numPr>
                <w:ilvl w:val="0"/>
                <w:numId w:val="16"/>
              </w:numPr>
              <w:spacing w:before="40" w:after="40"/>
              <w:ind w:left="1000"/>
              <w:contextualSpacing/>
            </w:pPr>
            <w:r>
              <w:t>Resources for women’s health</w:t>
            </w:r>
          </w:p>
          <w:p w14:paraId="39603A00" w14:textId="4D536455" w:rsidR="00484527" w:rsidRDefault="00484527">
            <w:pPr>
              <w:numPr>
                <w:ilvl w:val="0"/>
                <w:numId w:val="16"/>
              </w:numPr>
              <w:spacing w:before="40" w:after="40"/>
              <w:ind w:left="1000"/>
              <w:contextualSpacing/>
            </w:pPr>
            <w:r>
              <w:t>Research issues</w:t>
            </w:r>
          </w:p>
          <w:p w14:paraId="133CE2A1" w14:textId="7B76D236" w:rsidR="00484527" w:rsidRDefault="00484527">
            <w:pPr>
              <w:numPr>
                <w:ilvl w:val="0"/>
                <w:numId w:val="16"/>
              </w:numPr>
              <w:spacing w:before="40" w:after="40"/>
              <w:ind w:left="1000"/>
              <w:contextualSpacing/>
            </w:pPr>
            <w:r>
              <w:t>Advocacy and policy development</w:t>
            </w:r>
          </w:p>
          <w:p w14:paraId="64B880C2" w14:textId="74C0667B" w:rsidR="00E835C0" w:rsidRDefault="00484527" w:rsidP="00484527">
            <w:pPr>
              <w:numPr>
                <w:ilvl w:val="0"/>
                <w:numId w:val="16"/>
              </w:numPr>
              <w:spacing w:before="40" w:after="40"/>
              <w:ind w:left="1000"/>
              <w:contextualSpacing/>
            </w:pPr>
            <w:r>
              <w:t>Assessment and program planning, and monitoring and evaluation of local and global programs</w:t>
            </w:r>
          </w:p>
        </w:tc>
      </w:tr>
    </w:tbl>
    <w:p w14:paraId="028C397E" w14:textId="77777777" w:rsidR="00E835C0" w:rsidRDefault="00402D5D">
      <w:r>
        <w:rPr>
          <w:rFonts w:ascii="Arial" w:eastAsia="Arial" w:hAnsi="Arial" w:cs="Arial"/>
          <w:color w:val="666666"/>
          <w:sz w:val="18"/>
          <w:szCs w:val="18"/>
        </w:rPr>
        <w:t>Page Break</w:t>
      </w:r>
      <w:r>
        <w:t xml:space="preserve"> </w:t>
      </w:r>
    </w:p>
    <w:p w14:paraId="58864275" w14:textId="77777777" w:rsidR="00E835C0" w:rsidRDefault="00E835C0">
      <w:pPr>
        <w:shd w:val="clear" w:color="auto" w:fill="FFFFFF"/>
        <w:rPr>
          <w:rFonts w:ascii="Calibri" w:eastAsia="Calibri" w:hAnsi="Calibri" w:cs="Calibri"/>
          <w:sz w:val="24"/>
          <w:szCs w:val="24"/>
        </w:rPr>
      </w:pPr>
    </w:p>
    <w:p w14:paraId="31B05860" w14:textId="77777777" w:rsidR="00E835C0" w:rsidRDefault="00402D5D">
      <w:pPr>
        <w:pStyle w:val="Heading2"/>
        <w:jc w:val="left"/>
      </w:pPr>
      <w:r>
        <w:t>D. Signatures</w:t>
      </w:r>
    </w:p>
    <w:p w14:paraId="553B2B7F" w14:textId="77777777" w:rsidR="00E835C0" w:rsidRDefault="00402D5D">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5A00920F" w14:textId="77777777" w:rsidR="00E835C0" w:rsidRDefault="00402D5D">
      <w:pPr>
        <w:numPr>
          <w:ilvl w:val="0"/>
          <w:numId w:val="5"/>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2F02B01" w14:textId="77777777" w:rsidR="00E835C0" w:rsidRDefault="00402D5D">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32AEB23C" w14:textId="77777777" w:rsidR="00E835C0" w:rsidRDefault="00402D5D">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14:paraId="72F87EB6" w14:textId="77777777" w:rsidR="00E835C0" w:rsidRDefault="00402D5D">
      <w:pPr>
        <w:numPr>
          <w:ilvl w:val="0"/>
          <w:numId w:val="5"/>
        </w:numPr>
        <w:pBdr>
          <w:top w:val="nil"/>
          <w:left w:val="nil"/>
          <w:bottom w:val="nil"/>
          <w:right w:val="nil"/>
          <w:between w:val="nil"/>
        </w:pBdr>
        <w:shd w:val="clear" w:color="auto" w:fill="FDE9D9"/>
        <w:contextualSpacing/>
      </w:pPr>
      <w:r>
        <w:rPr>
          <w:color w:val="000000"/>
        </w:rPr>
        <w:lastRenderedPageBreak/>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signature copy of this form to the current Chair of UCC. Check UCC website for due dates.</w:t>
      </w:r>
    </w:p>
    <w:p w14:paraId="422200EE" w14:textId="77777777" w:rsidR="00E835C0" w:rsidRDefault="00E835C0">
      <w:pPr>
        <w:pStyle w:val="Heading5"/>
      </w:pPr>
    </w:p>
    <w:p w14:paraId="2D8A8B32" w14:textId="77777777" w:rsidR="00E835C0" w:rsidRDefault="00402D5D">
      <w:pPr>
        <w:pStyle w:val="Heading5"/>
      </w:pPr>
      <w: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835C0" w14:paraId="3DD707AF" w14:textId="77777777">
        <w:tc>
          <w:tcPr>
            <w:tcW w:w="3279" w:type="dxa"/>
            <w:vAlign w:val="center"/>
          </w:tcPr>
          <w:p w14:paraId="370AC3BF" w14:textId="77777777" w:rsidR="00E835C0" w:rsidRDefault="00402D5D">
            <w:pPr>
              <w:pStyle w:val="Heading5"/>
              <w:jc w:val="center"/>
            </w:pPr>
            <w:r>
              <w:t>Name</w:t>
            </w:r>
          </w:p>
        </w:tc>
        <w:tc>
          <w:tcPr>
            <w:tcW w:w="3279" w:type="dxa"/>
            <w:vAlign w:val="center"/>
          </w:tcPr>
          <w:p w14:paraId="33045446" w14:textId="77777777" w:rsidR="00E835C0" w:rsidRDefault="00402D5D">
            <w:pPr>
              <w:pStyle w:val="Heading5"/>
              <w:jc w:val="center"/>
            </w:pPr>
            <w:r>
              <w:t>Position/affiliation</w:t>
            </w:r>
          </w:p>
        </w:tc>
        <w:tc>
          <w:tcPr>
            <w:tcW w:w="3280" w:type="dxa"/>
            <w:vAlign w:val="center"/>
          </w:tcPr>
          <w:p w14:paraId="4821CBC2" w14:textId="77777777" w:rsidR="00E835C0" w:rsidRDefault="000723E7">
            <w:pPr>
              <w:pStyle w:val="Heading5"/>
              <w:jc w:val="center"/>
            </w:pPr>
            <w:hyperlink w:anchor="_2lwamvv">
              <w:r w:rsidR="00402D5D">
                <w:rPr>
                  <w:color w:val="0000FF"/>
                  <w:u w:val="single"/>
                </w:rPr>
                <w:t>Signature</w:t>
              </w:r>
            </w:hyperlink>
          </w:p>
        </w:tc>
        <w:tc>
          <w:tcPr>
            <w:tcW w:w="1178" w:type="dxa"/>
            <w:vAlign w:val="center"/>
          </w:tcPr>
          <w:p w14:paraId="5392B282" w14:textId="77777777" w:rsidR="00E835C0" w:rsidRDefault="00402D5D">
            <w:pPr>
              <w:pStyle w:val="Heading5"/>
              <w:jc w:val="center"/>
            </w:pPr>
            <w:r>
              <w:t>Date</w:t>
            </w:r>
          </w:p>
        </w:tc>
      </w:tr>
      <w:tr w:rsidR="00E835C0" w14:paraId="3534A1FC" w14:textId="77777777">
        <w:trPr>
          <w:trHeight w:val="480"/>
        </w:trPr>
        <w:tc>
          <w:tcPr>
            <w:tcW w:w="3279" w:type="dxa"/>
            <w:vAlign w:val="center"/>
          </w:tcPr>
          <w:p w14:paraId="7D4E91F9" w14:textId="77777777" w:rsidR="00E835C0" w:rsidRDefault="00402D5D">
            <w:pPr>
              <w:spacing w:line="240" w:lineRule="auto"/>
            </w:pPr>
            <w:r>
              <w:t>Dr. Carol Cummings</w:t>
            </w:r>
          </w:p>
        </w:tc>
        <w:tc>
          <w:tcPr>
            <w:tcW w:w="3279" w:type="dxa"/>
            <w:vAlign w:val="center"/>
          </w:tcPr>
          <w:p w14:paraId="4A42EFA6" w14:textId="77777777" w:rsidR="00E835C0" w:rsidRDefault="00402D5D">
            <w:pPr>
              <w:spacing w:line="240" w:lineRule="auto"/>
            </w:pPr>
            <w:r>
              <w:t>Program Director of CHW</w:t>
            </w:r>
          </w:p>
        </w:tc>
        <w:tc>
          <w:tcPr>
            <w:tcW w:w="3280" w:type="dxa"/>
            <w:vAlign w:val="center"/>
          </w:tcPr>
          <w:p w14:paraId="04F08641" w14:textId="77777777" w:rsidR="00E835C0" w:rsidRDefault="00E835C0">
            <w:pPr>
              <w:spacing w:line="240" w:lineRule="auto"/>
            </w:pPr>
          </w:p>
        </w:tc>
        <w:tc>
          <w:tcPr>
            <w:tcW w:w="1178" w:type="dxa"/>
            <w:vAlign w:val="center"/>
          </w:tcPr>
          <w:p w14:paraId="1A5B2204" w14:textId="77777777" w:rsidR="00E835C0" w:rsidRDefault="00E835C0">
            <w:pPr>
              <w:spacing w:line="240" w:lineRule="auto"/>
            </w:pPr>
          </w:p>
        </w:tc>
      </w:tr>
      <w:tr w:rsidR="00E835C0" w14:paraId="03180785" w14:textId="77777777">
        <w:trPr>
          <w:trHeight w:val="480"/>
        </w:trPr>
        <w:tc>
          <w:tcPr>
            <w:tcW w:w="3279" w:type="dxa"/>
            <w:vAlign w:val="center"/>
          </w:tcPr>
          <w:p w14:paraId="3F3712AB" w14:textId="77777777" w:rsidR="00E835C0" w:rsidRDefault="00402D5D">
            <w:pPr>
              <w:spacing w:line="240" w:lineRule="auto"/>
            </w:pPr>
            <w:r>
              <w:t>Dr. Robin Kirkwood Auld</w:t>
            </w:r>
          </w:p>
        </w:tc>
        <w:tc>
          <w:tcPr>
            <w:tcW w:w="3279" w:type="dxa"/>
            <w:vAlign w:val="center"/>
          </w:tcPr>
          <w:p w14:paraId="3ED406F5" w14:textId="77777777" w:rsidR="00E835C0" w:rsidRDefault="00402D5D">
            <w:pPr>
              <w:spacing w:line="240" w:lineRule="auto"/>
            </w:pPr>
            <w:r>
              <w:t>Chair of HPE</w:t>
            </w:r>
          </w:p>
        </w:tc>
        <w:tc>
          <w:tcPr>
            <w:tcW w:w="3280" w:type="dxa"/>
            <w:vAlign w:val="center"/>
          </w:tcPr>
          <w:p w14:paraId="671BC0DD" w14:textId="77777777" w:rsidR="00E835C0" w:rsidRDefault="00E835C0">
            <w:pPr>
              <w:spacing w:line="240" w:lineRule="auto"/>
            </w:pPr>
          </w:p>
        </w:tc>
        <w:tc>
          <w:tcPr>
            <w:tcW w:w="1178" w:type="dxa"/>
            <w:vAlign w:val="center"/>
          </w:tcPr>
          <w:p w14:paraId="2EC2D2A6" w14:textId="77777777" w:rsidR="00E835C0" w:rsidRDefault="00E835C0">
            <w:pPr>
              <w:spacing w:line="240" w:lineRule="auto"/>
            </w:pPr>
          </w:p>
        </w:tc>
      </w:tr>
      <w:tr w:rsidR="00E835C0" w:rsidRPr="000112A9" w14:paraId="0C33B67C" w14:textId="77777777">
        <w:trPr>
          <w:trHeight w:val="480"/>
        </w:trPr>
        <w:tc>
          <w:tcPr>
            <w:tcW w:w="3279" w:type="dxa"/>
            <w:vAlign w:val="center"/>
          </w:tcPr>
          <w:p w14:paraId="4BE52B4B" w14:textId="77777777" w:rsidR="00E835C0" w:rsidRPr="000112A9" w:rsidRDefault="00402D5D">
            <w:pPr>
              <w:spacing w:line="240" w:lineRule="auto"/>
            </w:pPr>
            <w:r w:rsidRPr="000112A9">
              <w:t>Dr. Gerri August &amp;/or Dr. Julie Horwitz</w:t>
            </w:r>
          </w:p>
        </w:tc>
        <w:tc>
          <w:tcPr>
            <w:tcW w:w="3279" w:type="dxa"/>
            <w:vAlign w:val="center"/>
          </w:tcPr>
          <w:p w14:paraId="31BABC02" w14:textId="77777777" w:rsidR="00E835C0" w:rsidRPr="000112A9" w:rsidRDefault="00402D5D">
            <w:pPr>
              <w:spacing w:line="240" w:lineRule="auto"/>
            </w:pPr>
            <w:r w:rsidRPr="000112A9">
              <w:t>Co-Deans of FSEHD</w:t>
            </w:r>
          </w:p>
        </w:tc>
        <w:tc>
          <w:tcPr>
            <w:tcW w:w="3280" w:type="dxa"/>
            <w:vAlign w:val="center"/>
          </w:tcPr>
          <w:p w14:paraId="63CB6873" w14:textId="77777777" w:rsidR="00E835C0" w:rsidRPr="000112A9" w:rsidRDefault="00E835C0">
            <w:pPr>
              <w:spacing w:line="240" w:lineRule="auto"/>
            </w:pPr>
          </w:p>
        </w:tc>
        <w:tc>
          <w:tcPr>
            <w:tcW w:w="1178" w:type="dxa"/>
            <w:vAlign w:val="center"/>
          </w:tcPr>
          <w:p w14:paraId="0D72E7CF" w14:textId="77777777" w:rsidR="00E835C0" w:rsidRPr="000112A9" w:rsidRDefault="00E835C0">
            <w:pPr>
              <w:spacing w:line="240" w:lineRule="auto"/>
            </w:pPr>
          </w:p>
        </w:tc>
      </w:tr>
      <w:tr w:rsidR="00E835C0" w:rsidRPr="000112A9" w14:paraId="3E3721AF" w14:textId="77777777">
        <w:trPr>
          <w:trHeight w:val="480"/>
        </w:trPr>
        <w:tc>
          <w:tcPr>
            <w:tcW w:w="3279"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14:paraId="36EC750F" w14:textId="77777777" w:rsidR="00E835C0" w:rsidRPr="000112A9" w:rsidRDefault="00402D5D">
            <w:pPr>
              <w:pStyle w:val="Heading5"/>
              <w:rPr>
                <w:rFonts w:ascii="Times New Roman" w:eastAsia="Times New Roman" w:hAnsi="Times New Roman" w:cs="Times New Roman"/>
                <w:smallCaps w:val="0"/>
                <w:color w:val="000000"/>
                <w:sz w:val="24"/>
                <w:szCs w:val="24"/>
              </w:rPr>
            </w:pPr>
            <w:bookmarkStart w:id="26" w:name="_ls2a3jhn3e6u" w:colFirst="0" w:colLast="0"/>
            <w:bookmarkEnd w:id="26"/>
            <w:r w:rsidRPr="000112A9">
              <w:rPr>
                <w:rFonts w:ascii="Times New Roman" w:eastAsia="Times New Roman" w:hAnsi="Times New Roman" w:cs="Times New Roman"/>
                <w:smallCaps w:val="0"/>
                <w:color w:val="000000"/>
                <w:sz w:val="24"/>
                <w:szCs w:val="24"/>
              </w:rPr>
              <w:t>Dr. Leslie Schuster</w:t>
            </w:r>
          </w:p>
        </w:tc>
        <w:tc>
          <w:tcPr>
            <w:tcW w:w="3279" w:type="dxa"/>
            <w:tcBorders>
              <w:top w:val="single" w:sz="4" w:space="0" w:color="984806"/>
              <w:left w:val="single" w:sz="4" w:space="0" w:color="984806"/>
              <w:bottom w:val="single" w:sz="4" w:space="0" w:color="984806"/>
              <w:right w:val="single" w:sz="4" w:space="0" w:color="984806"/>
            </w:tcBorders>
            <w:tcMar>
              <w:top w:w="0" w:type="dxa"/>
              <w:left w:w="100" w:type="dxa"/>
              <w:bottom w:w="0" w:type="dxa"/>
              <w:right w:w="100" w:type="dxa"/>
            </w:tcMar>
            <w:vAlign w:val="center"/>
          </w:tcPr>
          <w:p w14:paraId="28539B44" w14:textId="77777777" w:rsidR="00E835C0" w:rsidRPr="000112A9" w:rsidRDefault="00402D5D">
            <w:pPr>
              <w:pStyle w:val="Heading5"/>
              <w:spacing w:before="0" w:after="0" w:line="288" w:lineRule="auto"/>
              <w:ind w:left="-100"/>
              <w:rPr>
                <w:smallCaps w:val="0"/>
                <w:color w:val="000000"/>
              </w:rPr>
            </w:pPr>
            <w:bookmarkStart w:id="27" w:name="_6avsa9h505wo" w:colFirst="0" w:colLast="0"/>
            <w:bookmarkEnd w:id="27"/>
            <w:r w:rsidRPr="000112A9">
              <w:rPr>
                <w:smallCaps w:val="0"/>
                <w:color w:val="000000"/>
              </w:rPr>
              <w:t xml:space="preserve">Program Director of </w:t>
            </w:r>
            <w:r w:rsidR="00517C1C" w:rsidRPr="000112A9">
              <w:rPr>
                <w:smallCaps w:val="0"/>
                <w:color w:val="000000"/>
              </w:rPr>
              <w:t>Gender &amp;</w:t>
            </w:r>
            <w:r w:rsidRPr="000112A9">
              <w:rPr>
                <w:smallCaps w:val="0"/>
                <w:color w:val="000000"/>
              </w:rPr>
              <w:t xml:space="preserve"> </w:t>
            </w:r>
            <w:r w:rsidR="00517C1C" w:rsidRPr="000112A9">
              <w:rPr>
                <w:smallCaps w:val="0"/>
                <w:color w:val="000000"/>
              </w:rPr>
              <w:t>Women’s Studies</w:t>
            </w:r>
          </w:p>
        </w:tc>
        <w:tc>
          <w:tcPr>
            <w:tcW w:w="3280" w:type="dxa"/>
            <w:vAlign w:val="center"/>
          </w:tcPr>
          <w:p w14:paraId="2A7838E0" w14:textId="77777777" w:rsidR="00E835C0" w:rsidRPr="000112A9" w:rsidRDefault="00E835C0">
            <w:pPr>
              <w:spacing w:line="240" w:lineRule="auto"/>
            </w:pPr>
          </w:p>
        </w:tc>
        <w:tc>
          <w:tcPr>
            <w:tcW w:w="1178" w:type="dxa"/>
            <w:vAlign w:val="center"/>
          </w:tcPr>
          <w:p w14:paraId="612AB38D" w14:textId="77777777" w:rsidR="00E835C0" w:rsidRPr="000112A9" w:rsidRDefault="00E835C0">
            <w:pPr>
              <w:spacing w:line="240" w:lineRule="auto"/>
            </w:pPr>
          </w:p>
        </w:tc>
      </w:tr>
      <w:tr w:rsidR="00E835C0" w:rsidRPr="000112A9" w14:paraId="2B44A814" w14:textId="77777777">
        <w:trPr>
          <w:trHeight w:val="480"/>
        </w:trPr>
        <w:tc>
          <w:tcPr>
            <w:tcW w:w="3279"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14:paraId="6413FAE8" w14:textId="77777777" w:rsidR="00E835C0" w:rsidRPr="000112A9" w:rsidRDefault="00402D5D">
            <w:pPr>
              <w:pStyle w:val="Heading5"/>
              <w:rPr>
                <w:rFonts w:ascii="Times New Roman" w:eastAsia="Times New Roman" w:hAnsi="Times New Roman" w:cs="Times New Roman"/>
                <w:smallCaps w:val="0"/>
                <w:color w:val="000000"/>
                <w:sz w:val="24"/>
                <w:szCs w:val="24"/>
              </w:rPr>
            </w:pPr>
            <w:bookmarkStart w:id="28" w:name="_6xwpzgb242b7" w:colFirst="0" w:colLast="0"/>
            <w:bookmarkEnd w:id="28"/>
            <w:r w:rsidRPr="000112A9">
              <w:rPr>
                <w:rFonts w:ascii="Times New Roman" w:eastAsia="Times New Roman" w:hAnsi="Times New Roman" w:cs="Times New Roman"/>
                <w:smallCaps w:val="0"/>
                <w:color w:val="000000"/>
                <w:sz w:val="24"/>
                <w:szCs w:val="24"/>
              </w:rPr>
              <w:t>Dr. Earl Simson</w:t>
            </w:r>
          </w:p>
        </w:tc>
        <w:tc>
          <w:tcPr>
            <w:tcW w:w="3279" w:type="dxa"/>
            <w:tcBorders>
              <w:top w:val="single" w:sz="4" w:space="0" w:color="984806"/>
              <w:left w:val="single" w:sz="4" w:space="0" w:color="984806"/>
              <w:bottom w:val="single" w:sz="4" w:space="0" w:color="984806"/>
              <w:right w:val="single" w:sz="4" w:space="0" w:color="984806"/>
            </w:tcBorders>
            <w:tcMar>
              <w:top w:w="0" w:type="dxa"/>
              <w:left w:w="100" w:type="dxa"/>
              <w:bottom w:w="0" w:type="dxa"/>
              <w:right w:w="100" w:type="dxa"/>
            </w:tcMar>
            <w:vAlign w:val="center"/>
          </w:tcPr>
          <w:p w14:paraId="6D8D894B" w14:textId="77777777" w:rsidR="00E835C0" w:rsidRPr="000112A9" w:rsidRDefault="00402D5D">
            <w:pPr>
              <w:pStyle w:val="Heading5"/>
              <w:spacing w:before="0" w:after="0" w:line="288" w:lineRule="auto"/>
              <w:ind w:left="-100"/>
              <w:rPr>
                <w:smallCaps w:val="0"/>
                <w:color w:val="000000"/>
              </w:rPr>
            </w:pPr>
            <w:bookmarkStart w:id="29" w:name="_tntz61qiv2fm" w:colFirst="0" w:colLast="0"/>
            <w:bookmarkEnd w:id="29"/>
            <w:r w:rsidRPr="000112A9">
              <w:rPr>
                <w:smallCaps w:val="0"/>
                <w:color w:val="000000"/>
              </w:rPr>
              <w:t>Dean of Arts &amp; Sciences</w:t>
            </w:r>
          </w:p>
        </w:tc>
        <w:tc>
          <w:tcPr>
            <w:tcW w:w="3280" w:type="dxa"/>
            <w:vAlign w:val="center"/>
          </w:tcPr>
          <w:p w14:paraId="69D8FB7A" w14:textId="77777777" w:rsidR="00E835C0" w:rsidRPr="000112A9" w:rsidRDefault="00E835C0">
            <w:pPr>
              <w:spacing w:line="240" w:lineRule="auto"/>
            </w:pPr>
          </w:p>
        </w:tc>
        <w:tc>
          <w:tcPr>
            <w:tcW w:w="1178" w:type="dxa"/>
            <w:vAlign w:val="center"/>
          </w:tcPr>
          <w:p w14:paraId="443473A0" w14:textId="77777777" w:rsidR="00E835C0" w:rsidRPr="000112A9" w:rsidRDefault="00E835C0">
            <w:pPr>
              <w:spacing w:line="240" w:lineRule="auto"/>
            </w:pPr>
          </w:p>
        </w:tc>
      </w:tr>
    </w:tbl>
    <w:p w14:paraId="03F0D0C6" w14:textId="77777777" w:rsidR="00E835C0" w:rsidRDefault="00E835C0">
      <w:pPr>
        <w:pStyle w:val="Heading5"/>
      </w:pPr>
    </w:p>
    <w:p w14:paraId="4885F6AC" w14:textId="77777777" w:rsidR="00E835C0" w:rsidRDefault="00E835C0">
      <w:pPr>
        <w:pStyle w:val="Heading5"/>
      </w:pPr>
    </w:p>
    <w:p w14:paraId="56550DE8" w14:textId="77777777" w:rsidR="00E835C0" w:rsidRDefault="00402D5D">
      <w:pPr>
        <w:pStyle w:val="Heading5"/>
        <w:rPr>
          <w:color w:val="0000FF"/>
          <w:u w:val="single"/>
        </w:rPr>
      </w:pPr>
      <w:r>
        <w:t xml:space="preserve">D.2. </w:t>
      </w:r>
      <w:hyperlink w:anchor="41mghml">
        <w:r>
          <w:rPr>
            <w:color w:val="0000FF"/>
            <w:u w:val="single"/>
          </w:rPr>
          <w:t>Acknowledgements</w:t>
        </w:r>
      </w:hyperlink>
      <w:bookmarkStart w:id="30" w:name="41mghml" w:colFirst="0" w:colLast="0"/>
      <w:bookmarkEnd w:id="3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835C0" w14:paraId="7750B862" w14:textId="77777777">
        <w:tc>
          <w:tcPr>
            <w:tcW w:w="3279" w:type="dxa"/>
            <w:vAlign w:val="center"/>
          </w:tcPr>
          <w:p w14:paraId="18036CED" w14:textId="77777777" w:rsidR="00E835C0" w:rsidRDefault="00402D5D">
            <w:pPr>
              <w:pStyle w:val="Heading5"/>
              <w:jc w:val="center"/>
            </w:pPr>
            <w:r>
              <w:t>Name</w:t>
            </w:r>
          </w:p>
        </w:tc>
        <w:tc>
          <w:tcPr>
            <w:tcW w:w="3279" w:type="dxa"/>
            <w:vAlign w:val="center"/>
          </w:tcPr>
          <w:p w14:paraId="56768C4C" w14:textId="77777777" w:rsidR="00E835C0" w:rsidRDefault="00402D5D">
            <w:pPr>
              <w:pStyle w:val="Heading5"/>
              <w:jc w:val="center"/>
            </w:pPr>
            <w:r>
              <w:t>Position/affiliation</w:t>
            </w:r>
          </w:p>
        </w:tc>
        <w:tc>
          <w:tcPr>
            <w:tcW w:w="3280" w:type="dxa"/>
            <w:vAlign w:val="center"/>
          </w:tcPr>
          <w:p w14:paraId="1CF13566" w14:textId="77777777" w:rsidR="00E835C0" w:rsidRDefault="000723E7">
            <w:pPr>
              <w:pStyle w:val="Heading5"/>
              <w:jc w:val="center"/>
              <w:rPr>
                <w:color w:val="0000FF"/>
                <w:u w:val="single"/>
              </w:rPr>
            </w:pPr>
            <w:hyperlink w:anchor="2grqrue">
              <w:r w:rsidR="00402D5D">
                <w:rPr>
                  <w:color w:val="0000FF"/>
                  <w:u w:val="single"/>
                </w:rPr>
                <w:t>Signature</w:t>
              </w:r>
            </w:hyperlink>
            <w:bookmarkStart w:id="31" w:name="2grqrue" w:colFirst="0" w:colLast="0"/>
            <w:bookmarkEnd w:id="31"/>
          </w:p>
        </w:tc>
        <w:tc>
          <w:tcPr>
            <w:tcW w:w="1178" w:type="dxa"/>
            <w:vAlign w:val="center"/>
          </w:tcPr>
          <w:p w14:paraId="6C9A5235" w14:textId="77777777" w:rsidR="00E835C0" w:rsidRDefault="00402D5D">
            <w:pPr>
              <w:pStyle w:val="Heading5"/>
              <w:jc w:val="center"/>
            </w:pPr>
            <w:r>
              <w:t>Date</w:t>
            </w:r>
          </w:p>
        </w:tc>
      </w:tr>
      <w:tr w:rsidR="00E835C0" w14:paraId="21BD1DFE" w14:textId="77777777">
        <w:trPr>
          <w:trHeight w:val="480"/>
        </w:trPr>
        <w:tc>
          <w:tcPr>
            <w:tcW w:w="3279" w:type="dxa"/>
            <w:vAlign w:val="center"/>
          </w:tcPr>
          <w:p w14:paraId="6EBE6EA0" w14:textId="77777777" w:rsidR="00E835C0" w:rsidRDefault="00E835C0">
            <w:pPr>
              <w:spacing w:line="240" w:lineRule="auto"/>
            </w:pPr>
          </w:p>
        </w:tc>
        <w:tc>
          <w:tcPr>
            <w:tcW w:w="3279" w:type="dxa"/>
            <w:vAlign w:val="center"/>
          </w:tcPr>
          <w:p w14:paraId="1AA6E70A" w14:textId="77777777" w:rsidR="00E835C0" w:rsidRDefault="00E835C0">
            <w:pPr>
              <w:spacing w:line="240" w:lineRule="auto"/>
            </w:pPr>
          </w:p>
        </w:tc>
        <w:tc>
          <w:tcPr>
            <w:tcW w:w="3280" w:type="dxa"/>
            <w:vAlign w:val="center"/>
          </w:tcPr>
          <w:p w14:paraId="0FFA284D" w14:textId="77777777" w:rsidR="00E835C0" w:rsidRDefault="00E835C0">
            <w:pPr>
              <w:spacing w:line="240" w:lineRule="auto"/>
            </w:pPr>
          </w:p>
        </w:tc>
        <w:tc>
          <w:tcPr>
            <w:tcW w:w="1178" w:type="dxa"/>
            <w:vAlign w:val="center"/>
          </w:tcPr>
          <w:p w14:paraId="0AE8D842" w14:textId="77777777" w:rsidR="00E835C0" w:rsidRDefault="00E835C0">
            <w:pPr>
              <w:spacing w:line="240" w:lineRule="auto"/>
            </w:pPr>
          </w:p>
        </w:tc>
      </w:tr>
      <w:tr w:rsidR="00E835C0" w14:paraId="31599123" w14:textId="77777777">
        <w:trPr>
          <w:trHeight w:val="480"/>
        </w:trPr>
        <w:tc>
          <w:tcPr>
            <w:tcW w:w="3279" w:type="dxa"/>
            <w:vAlign w:val="center"/>
          </w:tcPr>
          <w:p w14:paraId="6F344DB8" w14:textId="77777777" w:rsidR="00E835C0" w:rsidRDefault="00E835C0">
            <w:pPr>
              <w:spacing w:line="240" w:lineRule="auto"/>
            </w:pPr>
          </w:p>
        </w:tc>
        <w:tc>
          <w:tcPr>
            <w:tcW w:w="3279" w:type="dxa"/>
            <w:vAlign w:val="center"/>
          </w:tcPr>
          <w:p w14:paraId="449691BE" w14:textId="77777777" w:rsidR="00E835C0" w:rsidRDefault="00E835C0">
            <w:pPr>
              <w:spacing w:line="240" w:lineRule="auto"/>
            </w:pPr>
          </w:p>
        </w:tc>
        <w:tc>
          <w:tcPr>
            <w:tcW w:w="3280" w:type="dxa"/>
            <w:vAlign w:val="center"/>
          </w:tcPr>
          <w:p w14:paraId="5F61F047" w14:textId="77777777" w:rsidR="00E835C0" w:rsidRDefault="00E835C0">
            <w:pPr>
              <w:spacing w:line="240" w:lineRule="auto"/>
            </w:pPr>
          </w:p>
        </w:tc>
        <w:tc>
          <w:tcPr>
            <w:tcW w:w="1178" w:type="dxa"/>
            <w:vAlign w:val="center"/>
          </w:tcPr>
          <w:p w14:paraId="4B4BADDB" w14:textId="77777777" w:rsidR="00E835C0" w:rsidRDefault="00E835C0">
            <w:pPr>
              <w:spacing w:line="240" w:lineRule="auto"/>
            </w:pPr>
          </w:p>
        </w:tc>
      </w:tr>
      <w:tr w:rsidR="00E835C0" w14:paraId="41B2DD88" w14:textId="77777777">
        <w:trPr>
          <w:trHeight w:val="480"/>
        </w:trPr>
        <w:tc>
          <w:tcPr>
            <w:tcW w:w="3279" w:type="dxa"/>
            <w:vAlign w:val="center"/>
          </w:tcPr>
          <w:p w14:paraId="5421B8BD" w14:textId="77777777" w:rsidR="00E835C0" w:rsidRDefault="00E835C0">
            <w:pPr>
              <w:spacing w:line="240" w:lineRule="auto"/>
            </w:pPr>
          </w:p>
        </w:tc>
        <w:tc>
          <w:tcPr>
            <w:tcW w:w="3279" w:type="dxa"/>
            <w:vAlign w:val="center"/>
          </w:tcPr>
          <w:p w14:paraId="2CB92060" w14:textId="77777777" w:rsidR="00E835C0" w:rsidRDefault="00E835C0">
            <w:pPr>
              <w:spacing w:line="240" w:lineRule="auto"/>
            </w:pPr>
          </w:p>
        </w:tc>
        <w:tc>
          <w:tcPr>
            <w:tcW w:w="3280" w:type="dxa"/>
            <w:vAlign w:val="center"/>
          </w:tcPr>
          <w:p w14:paraId="551BC410" w14:textId="77777777" w:rsidR="00E835C0" w:rsidRDefault="00E835C0">
            <w:pPr>
              <w:spacing w:line="240" w:lineRule="auto"/>
            </w:pPr>
          </w:p>
        </w:tc>
        <w:tc>
          <w:tcPr>
            <w:tcW w:w="1178" w:type="dxa"/>
            <w:vAlign w:val="center"/>
          </w:tcPr>
          <w:p w14:paraId="253D74B4" w14:textId="240AB2C8" w:rsidR="00E835C0" w:rsidRDefault="00E835C0">
            <w:pPr>
              <w:spacing w:line="240" w:lineRule="auto"/>
            </w:pPr>
          </w:p>
        </w:tc>
      </w:tr>
    </w:tbl>
    <w:p w14:paraId="05E97078" w14:textId="77777777" w:rsidR="00E835C0" w:rsidRDefault="00E835C0"/>
    <w:sectPr w:rsidR="00E835C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186B" w14:textId="77777777" w:rsidR="000723E7" w:rsidRDefault="000723E7">
      <w:pPr>
        <w:spacing w:line="240" w:lineRule="auto"/>
      </w:pPr>
      <w:r>
        <w:separator/>
      </w:r>
    </w:p>
  </w:endnote>
  <w:endnote w:type="continuationSeparator" w:id="0">
    <w:p w14:paraId="7BBBB19E" w14:textId="77777777" w:rsidR="000723E7" w:rsidRDefault="00072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B512" w14:textId="77777777" w:rsidR="00E835C0" w:rsidRDefault="00E835C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57FF" w14:textId="77777777" w:rsidR="00E835C0" w:rsidRDefault="00402D5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17C1C">
      <w:rPr>
        <w:b/>
        <w:noProof/>
        <w:color w:val="000000"/>
        <w:sz w:val="20"/>
        <w:szCs w:val="20"/>
      </w:rPr>
      <w:t>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17C1C">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2505" w14:textId="77777777" w:rsidR="00E835C0" w:rsidRDefault="00E835C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C4CA" w14:textId="77777777" w:rsidR="000723E7" w:rsidRDefault="000723E7">
      <w:pPr>
        <w:spacing w:line="240" w:lineRule="auto"/>
      </w:pPr>
      <w:r>
        <w:separator/>
      </w:r>
    </w:p>
  </w:footnote>
  <w:footnote w:type="continuationSeparator" w:id="0">
    <w:p w14:paraId="6F141DB4" w14:textId="77777777" w:rsidR="000723E7" w:rsidRDefault="00072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E20E" w14:textId="77777777" w:rsidR="00E835C0" w:rsidRDefault="00E835C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749E" w14:textId="034267D7" w:rsidR="00E835C0" w:rsidRDefault="00402D5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0112A9">
      <w:rPr>
        <w:color w:val="4F6228"/>
      </w:rPr>
      <w:t>18-19-282</w:t>
    </w:r>
    <w:r w:rsidR="000112A9">
      <w:rPr>
        <w:color w:val="4F6228"/>
      </w:rPr>
      <w:tab/>
    </w:r>
    <w:r w:rsidR="000112A9">
      <w:rPr>
        <w:color w:val="4F6228"/>
      </w:rPr>
      <w:tab/>
    </w:r>
    <w:r>
      <w:rPr>
        <w:color w:val="4F6228"/>
      </w:rPr>
      <w:t>Date Received:</w:t>
    </w:r>
    <w:r w:rsidR="000112A9">
      <w:rPr>
        <w:color w:val="4F6228"/>
      </w:rPr>
      <w:t>3/29/2019</w:t>
    </w:r>
    <w:r>
      <w:rPr>
        <w:color w:val="4F6228"/>
      </w:rPr>
      <w:tab/>
    </w:r>
  </w:p>
  <w:p w14:paraId="129C925D" w14:textId="77777777" w:rsidR="00E835C0" w:rsidRDefault="00E835C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1DED" w14:textId="77777777" w:rsidR="00E835C0" w:rsidRDefault="00E835C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9A2"/>
    <w:multiLevelType w:val="multilevel"/>
    <w:tmpl w:val="52E45638"/>
    <w:lvl w:ilvl="0">
      <w:start w:val="2"/>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885657"/>
    <w:multiLevelType w:val="multilevel"/>
    <w:tmpl w:val="19CCFD24"/>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434831"/>
    <w:multiLevelType w:val="multilevel"/>
    <w:tmpl w:val="784A4454"/>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7F3039"/>
    <w:multiLevelType w:val="multilevel"/>
    <w:tmpl w:val="628024F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15709B"/>
    <w:multiLevelType w:val="multilevel"/>
    <w:tmpl w:val="8BE2084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0004D0"/>
    <w:multiLevelType w:val="multilevel"/>
    <w:tmpl w:val="8FE83626"/>
    <w:lvl w:ilvl="0">
      <w:start w:val="2"/>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5BB4E40"/>
    <w:multiLevelType w:val="multilevel"/>
    <w:tmpl w:val="8602A1B4"/>
    <w:lvl w:ilvl="0">
      <w:start w:val="3"/>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9975D12"/>
    <w:multiLevelType w:val="multilevel"/>
    <w:tmpl w:val="918E9C40"/>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0741BB"/>
    <w:multiLevelType w:val="multilevel"/>
    <w:tmpl w:val="A39ABA2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308D5"/>
    <w:multiLevelType w:val="multilevel"/>
    <w:tmpl w:val="FD80A14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11C686D"/>
    <w:multiLevelType w:val="multilevel"/>
    <w:tmpl w:val="D520CA02"/>
    <w:lvl w:ilvl="0">
      <w:start w:val="3"/>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1A74B4F"/>
    <w:multiLevelType w:val="multilevel"/>
    <w:tmpl w:val="D944BCD8"/>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E7A413B"/>
    <w:multiLevelType w:val="multilevel"/>
    <w:tmpl w:val="83EC70B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1FE1111"/>
    <w:multiLevelType w:val="multilevel"/>
    <w:tmpl w:val="FEE68A4E"/>
    <w:lvl w:ilvl="0">
      <w:start w:val="4"/>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20236FD"/>
    <w:multiLevelType w:val="multilevel"/>
    <w:tmpl w:val="895895A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E83122"/>
    <w:multiLevelType w:val="multilevel"/>
    <w:tmpl w:val="6422FED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7143293"/>
    <w:multiLevelType w:val="multilevel"/>
    <w:tmpl w:val="FC72611E"/>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7976908"/>
    <w:multiLevelType w:val="multilevel"/>
    <w:tmpl w:val="588C8DA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C07076"/>
    <w:multiLevelType w:val="multilevel"/>
    <w:tmpl w:val="517C78B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BC3031"/>
    <w:multiLevelType w:val="multilevel"/>
    <w:tmpl w:val="F5EE2DC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D0285A"/>
    <w:multiLevelType w:val="multilevel"/>
    <w:tmpl w:val="6878290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C3F06EA"/>
    <w:multiLevelType w:val="multilevel"/>
    <w:tmpl w:val="DE307E7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7F1D7A"/>
    <w:multiLevelType w:val="multilevel"/>
    <w:tmpl w:val="2B6AE46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E063B62"/>
    <w:multiLevelType w:val="multilevel"/>
    <w:tmpl w:val="D6A2907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FD353FD"/>
    <w:multiLevelType w:val="multilevel"/>
    <w:tmpl w:val="C4569354"/>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F3C70E1"/>
    <w:multiLevelType w:val="multilevel"/>
    <w:tmpl w:val="4BAC5678"/>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4BC64CA"/>
    <w:multiLevelType w:val="multilevel"/>
    <w:tmpl w:val="AAAC096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8F445F8"/>
    <w:multiLevelType w:val="multilevel"/>
    <w:tmpl w:val="10D07DC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C97B4E"/>
    <w:multiLevelType w:val="multilevel"/>
    <w:tmpl w:val="7654D2C8"/>
    <w:lvl w:ilvl="0">
      <w:start w:val="2"/>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DE01FDB"/>
    <w:multiLevelType w:val="multilevel"/>
    <w:tmpl w:val="A3D0CD1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F601F5A"/>
    <w:multiLevelType w:val="multilevel"/>
    <w:tmpl w:val="0DF6DD5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04E694F"/>
    <w:multiLevelType w:val="multilevel"/>
    <w:tmpl w:val="9F3C531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1931317"/>
    <w:multiLevelType w:val="multilevel"/>
    <w:tmpl w:val="00B8E716"/>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4607025"/>
    <w:multiLevelType w:val="multilevel"/>
    <w:tmpl w:val="034A9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087415"/>
    <w:multiLevelType w:val="multilevel"/>
    <w:tmpl w:val="42925BA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74C2E0C"/>
    <w:multiLevelType w:val="multilevel"/>
    <w:tmpl w:val="9A7650AA"/>
    <w:lvl w:ilvl="0">
      <w:start w:val="5"/>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16A454F"/>
    <w:multiLevelType w:val="multilevel"/>
    <w:tmpl w:val="490E0DA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2BE4397"/>
    <w:multiLevelType w:val="multilevel"/>
    <w:tmpl w:val="799235B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4681470"/>
    <w:multiLevelType w:val="multilevel"/>
    <w:tmpl w:val="89CCC09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5120D37"/>
    <w:multiLevelType w:val="multilevel"/>
    <w:tmpl w:val="3EFA90E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220EB5"/>
    <w:multiLevelType w:val="multilevel"/>
    <w:tmpl w:val="F4F646A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BF0860"/>
    <w:multiLevelType w:val="multilevel"/>
    <w:tmpl w:val="EB06F98E"/>
    <w:lvl w:ilvl="0">
      <w:start w:val="3"/>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31"/>
  </w:num>
  <w:num w:numId="3">
    <w:abstractNumId w:val="18"/>
  </w:num>
  <w:num w:numId="4">
    <w:abstractNumId w:val="9"/>
  </w:num>
  <w:num w:numId="5">
    <w:abstractNumId w:val="33"/>
  </w:num>
  <w:num w:numId="6">
    <w:abstractNumId w:val="12"/>
  </w:num>
  <w:num w:numId="7">
    <w:abstractNumId w:val="28"/>
  </w:num>
  <w:num w:numId="8">
    <w:abstractNumId w:val="0"/>
  </w:num>
  <w:num w:numId="9">
    <w:abstractNumId w:val="41"/>
  </w:num>
  <w:num w:numId="10">
    <w:abstractNumId w:val="11"/>
  </w:num>
  <w:num w:numId="11">
    <w:abstractNumId w:val="5"/>
  </w:num>
  <w:num w:numId="12">
    <w:abstractNumId w:val="29"/>
  </w:num>
  <w:num w:numId="13">
    <w:abstractNumId w:val="2"/>
  </w:num>
  <w:num w:numId="14">
    <w:abstractNumId w:val="30"/>
  </w:num>
  <w:num w:numId="15">
    <w:abstractNumId w:val="20"/>
  </w:num>
  <w:num w:numId="16">
    <w:abstractNumId w:val="15"/>
  </w:num>
  <w:num w:numId="17">
    <w:abstractNumId w:val="23"/>
  </w:num>
  <w:num w:numId="18">
    <w:abstractNumId w:val="10"/>
  </w:num>
  <w:num w:numId="19">
    <w:abstractNumId w:val="7"/>
  </w:num>
  <w:num w:numId="20">
    <w:abstractNumId w:val="39"/>
  </w:num>
  <w:num w:numId="21">
    <w:abstractNumId w:val="22"/>
  </w:num>
  <w:num w:numId="22">
    <w:abstractNumId w:val="32"/>
  </w:num>
  <w:num w:numId="23">
    <w:abstractNumId w:val="34"/>
  </w:num>
  <w:num w:numId="24">
    <w:abstractNumId w:val="27"/>
  </w:num>
  <w:num w:numId="25">
    <w:abstractNumId w:val="38"/>
  </w:num>
  <w:num w:numId="26">
    <w:abstractNumId w:val="36"/>
  </w:num>
  <w:num w:numId="27">
    <w:abstractNumId w:val="19"/>
  </w:num>
  <w:num w:numId="28">
    <w:abstractNumId w:val="16"/>
  </w:num>
  <w:num w:numId="29">
    <w:abstractNumId w:val="8"/>
  </w:num>
  <w:num w:numId="30">
    <w:abstractNumId w:val="35"/>
  </w:num>
  <w:num w:numId="31">
    <w:abstractNumId w:val="37"/>
  </w:num>
  <w:num w:numId="32">
    <w:abstractNumId w:val="1"/>
  </w:num>
  <w:num w:numId="33">
    <w:abstractNumId w:val="4"/>
  </w:num>
  <w:num w:numId="34">
    <w:abstractNumId w:val="24"/>
  </w:num>
  <w:num w:numId="35">
    <w:abstractNumId w:val="17"/>
  </w:num>
  <w:num w:numId="36">
    <w:abstractNumId w:val="25"/>
  </w:num>
  <w:num w:numId="37">
    <w:abstractNumId w:val="26"/>
  </w:num>
  <w:num w:numId="38">
    <w:abstractNumId w:val="13"/>
  </w:num>
  <w:num w:numId="39">
    <w:abstractNumId w:val="21"/>
  </w:num>
  <w:num w:numId="40">
    <w:abstractNumId w:val="6"/>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C0"/>
    <w:rsid w:val="000112A9"/>
    <w:rsid w:val="000237A4"/>
    <w:rsid w:val="000723E7"/>
    <w:rsid w:val="00402D5D"/>
    <w:rsid w:val="00484527"/>
    <w:rsid w:val="00517C1C"/>
    <w:rsid w:val="00B743D1"/>
    <w:rsid w:val="00E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8EDB"/>
  <w15:docId w15:val="{5AD66A37-3DC9-4E35-B842-A0496C8D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48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ccas.net/files/public/Publications/Curriculum_Guide_Version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eakcdn.com/assets/2251/hespa_competencies_and_sub-competencies.pdf"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67Z3ZXSPZZWZ-949-959</_dlc_DocId>
    <_dlc_DocIdUrl xmlns="67887a43-7e4d-4c1c-91d7-15e417b1b8ab">
      <Url>https://w3.ric.edu/curriculum_committee/_layouts/15/DocIdRedir.aspx?ID=67Z3ZXSPZZWZ-949-959</Url>
      <Description>67Z3ZXSPZZWZ-949-959</Description>
    </_dlc_DocIdUrl>
  </documentManagement>
</p:properties>
</file>

<file path=customXml/itemProps1.xml><?xml version="1.0" encoding="utf-8"?>
<ds:datastoreItem xmlns:ds="http://schemas.openxmlformats.org/officeDocument/2006/customXml" ds:itemID="{09E97152-9E54-44B5-9D6C-DED720E31769}"/>
</file>

<file path=customXml/itemProps2.xml><?xml version="1.0" encoding="utf-8"?>
<ds:datastoreItem xmlns:ds="http://schemas.openxmlformats.org/officeDocument/2006/customXml" ds:itemID="{4B2EB401-C60F-4399-9577-DD00DBF4E0D1}"/>
</file>

<file path=customXml/itemProps3.xml><?xml version="1.0" encoding="utf-8"?>
<ds:datastoreItem xmlns:ds="http://schemas.openxmlformats.org/officeDocument/2006/customXml" ds:itemID="{04E34B92-BFF4-47A0-8EA5-3674CB8963DD}"/>
</file>

<file path=customXml/itemProps4.xml><?xml version="1.0" encoding="utf-8"?>
<ds:datastoreItem xmlns:ds="http://schemas.openxmlformats.org/officeDocument/2006/customXml" ds:itemID="{F6558A3A-CF99-4384-9598-7F7735EC9CE6}"/>
</file>

<file path=docProps/app.xml><?xml version="1.0" encoding="utf-8"?>
<Properties xmlns="http://schemas.openxmlformats.org/officeDocument/2006/extended-properties" xmlns:vt="http://schemas.openxmlformats.org/officeDocument/2006/docPropsVTypes">
  <Template>Normal.dotm</Template>
  <TotalTime>2</TotalTime>
  <Pages>5</Pages>
  <Words>1751</Words>
  <Characters>9933</Characters>
  <Application>Microsoft Office Word</Application>
  <DocSecurity>0</DocSecurity>
  <Lines>451</Lines>
  <Paragraphs>220</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2019-03-13T02:24:00Z</dcterms:created>
  <dcterms:modified xsi:type="dcterms:W3CDTF">2019-03-31T15:46:00Z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23db4291-6277-4ca1-ab07-d0a06bcfdf76</vt:lpwstr>
  </property>
</Properties>
</file>