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73DFDA9" w:rsidR="00F64260" w:rsidRPr="00A83A6C" w:rsidRDefault="003A48E9" w:rsidP="00B862BF">
            <w:pPr>
              <w:pStyle w:val="Heading5"/>
              <w:rPr>
                <w:b/>
              </w:rPr>
            </w:pPr>
            <w:bookmarkStart w:id="0" w:name="Proposal"/>
            <w:bookmarkEnd w:id="0"/>
            <w:r>
              <w:rPr>
                <w:b/>
              </w:rPr>
              <w:t>HIS</w:t>
            </w:r>
            <w:r w:rsidR="002334AB">
              <w:rPr>
                <w:b/>
              </w:rPr>
              <w:t>T331 Rhode island history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4417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7B2FA0" w:rsidR="00F64260" w:rsidRPr="005F2A05" w:rsidRDefault="00F64260" w:rsidP="00FA78CA">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p w14:paraId="52ECEFB4" w14:textId="7FDEF0E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3E08A35" w:rsidR="00F64260" w:rsidRPr="00B605CE" w:rsidRDefault="002334AB" w:rsidP="00B862BF">
            <w:pPr>
              <w:rPr>
                <w:b/>
              </w:rPr>
            </w:pPr>
            <w:bookmarkStart w:id="6" w:name="Originator"/>
            <w:bookmarkEnd w:id="6"/>
            <w:r>
              <w:rPr>
                <w:b/>
              </w:rPr>
              <w:t>Robert Cvornyek</w:t>
            </w:r>
          </w:p>
        </w:tc>
        <w:tc>
          <w:tcPr>
            <w:tcW w:w="1210" w:type="pct"/>
          </w:tcPr>
          <w:p w14:paraId="788D9512" w14:textId="19B60691" w:rsidR="00F64260" w:rsidRPr="00946B20" w:rsidRDefault="0024417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C19AA26" w:rsidR="00F64260" w:rsidRPr="00B605CE" w:rsidRDefault="000517E6"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2321F20" w14:textId="1B510119" w:rsidR="00F64260" w:rsidRDefault="00AC24D0">
            <w:pPr>
              <w:spacing w:line="240" w:lineRule="auto"/>
              <w:rPr>
                <w:b/>
              </w:rPr>
            </w:pPr>
            <w:bookmarkStart w:id="8" w:name="Rationale"/>
            <w:bookmarkEnd w:id="8"/>
            <w:r>
              <w:rPr>
                <w:b/>
              </w:rPr>
              <w:t xml:space="preserve">The main rationale used by the History Department to move from 3 to 4 credits </w:t>
            </w:r>
            <w:r w:rsidRPr="008E41D9">
              <w:rPr>
                <w:b/>
              </w:rPr>
              <w:t>was that instructors would engage in WID instruction to reinforce the instruction received in HIST 200</w:t>
            </w:r>
            <w:r>
              <w:rPr>
                <w:b/>
              </w:rPr>
              <w:t>; the new</w:t>
            </w:r>
            <w:r w:rsidRPr="008E41D9">
              <w:rPr>
                <w:b/>
              </w:rPr>
              <w:t xml:space="preserve"> </w:t>
            </w:r>
            <w:r>
              <w:rPr>
                <w:b/>
              </w:rPr>
              <w:t>History 2</w:t>
            </w:r>
            <w:r w:rsidR="00A11BAF">
              <w:rPr>
                <w:b/>
              </w:rPr>
              <w:t>81</w:t>
            </w:r>
            <w:r>
              <w:rPr>
                <w:b/>
              </w:rPr>
              <w:t>-History 2</w:t>
            </w:r>
            <w:r w:rsidR="00A11BAF">
              <w:rPr>
                <w:b/>
              </w:rPr>
              <w:t>82</w:t>
            </w:r>
            <w:r>
              <w:rPr>
                <w:b/>
              </w:rPr>
              <w:t xml:space="preserve">-History 389 model </w:t>
            </w:r>
            <w:r w:rsidRPr="001E18F9">
              <w:rPr>
                <w:rFonts w:cs="Calibri"/>
                <w:b/>
                <w:color w:val="000000"/>
                <w:shd w:val="clear" w:color="auto" w:fill="FFFFFF"/>
              </w:rPr>
              <w:t>better supports WID instruction on the specific writing assignments that are assigned in our individual courses.</w:t>
            </w:r>
            <w:r>
              <w:rPr>
                <w:rFonts w:cs="Calibri"/>
                <w:b/>
                <w:color w:val="000000"/>
                <w:shd w:val="clear" w:color="auto" w:fill="FFFFFF"/>
              </w:rPr>
              <w:t xml:space="preserve"> Removing that requirement allows the department to move its courses back to 3 credits. </w:t>
            </w:r>
            <w:r>
              <w:rPr>
                <w:b/>
              </w:rPr>
              <w:t>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p>
          <w:p w14:paraId="27E0D044" w14:textId="77777777" w:rsidR="00F64260" w:rsidRDefault="00F64260">
            <w:pPr>
              <w:spacing w:line="240" w:lineRule="auto"/>
              <w:rPr>
                <w:b/>
              </w:rPr>
            </w:pPr>
          </w:p>
          <w:p w14:paraId="57FA8C94" w14:textId="4B9703F1" w:rsidR="00F64260" w:rsidRDefault="003D0F04">
            <w:pPr>
              <w:spacing w:line="240" w:lineRule="auto"/>
              <w:rPr>
                <w:b/>
              </w:rPr>
            </w:pPr>
            <w:r>
              <w:rPr>
                <w:b/>
              </w:rPr>
              <w:t>Update the prerequisite and reduce by one credit.</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8DAA26C" w:rsidR="00517DB2" w:rsidRPr="00B649C4" w:rsidRDefault="008E6CE6" w:rsidP="00517DB2">
            <w:pPr>
              <w:rPr>
                <w:b/>
              </w:rPr>
            </w:pPr>
            <w:bookmarkStart w:id="9" w:name="student_impact"/>
            <w:bookmarkEnd w:id="9"/>
            <w:r>
              <w:rPr>
                <w:b/>
              </w:rPr>
              <w:t>The impact will be positive. The new HIST 2</w:t>
            </w:r>
            <w:r w:rsidR="00A11BAF">
              <w:rPr>
                <w:b/>
              </w:rPr>
              <w:t>81</w:t>
            </w:r>
            <w:r>
              <w:rPr>
                <w:b/>
              </w:rPr>
              <w:t>-HIST2</w:t>
            </w:r>
            <w:r w:rsidR="00A11BAF">
              <w:rPr>
                <w:b/>
              </w:rPr>
              <w:t>82</w:t>
            </w:r>
            <w:bookmarkStart w:id="10" w:name="_GoBack"/>
            <w:bookmarkEnd w:id="10"/>
            <w:r>
              <w:rPr>
                <w:b/>
              </w:rPr>
              <w:t xml:space="preserve">-HIST389 model will provide more effective WID instruction </w:t>
            </w:r>
            <w:r w:rsidR="00512860">
              <w:rPr>
                <w:b/>
              </w:rPr>
              <w:t xml:space="preserve">and </w:t>
            </w:r>
            <w:r>
              <w:rPr>
                <w:b/>
              </w:rPr>
              <w:t>will the reduction in the size of the History Major will allow students more flexibility in minors in other fields</w:t>
            </w:r>
            <w:r w:rsidR="00512860">
              <w:rPr>
                <w:b/>
              </w:rPr>
              <w:t xml:space="preserve">; it </w:t>
            </w:r>
            <w:r>
              <w:rPr>
                <w:b/>
              </w:rPr>
              <w:t xml:space="preserve"> will </w:t>
            </w:r>
            <w:r w:rsidR="00512860">
              <w:rPr>
                <w:b/>
              </w:rPr>
              <w:t xml:space="preserve">also </w:t>
            </w:r>
            <w:r>
              <w:rPr>
                <w:b/>
              </w:rPr>
              <w:t>assist Secondary Education/History majors</w:t>
            </w:r>
            <w:r w:rsidR="00512860">
              <w:rPr>
                <w:b/>
              </w:rPr>
              <w:t xml:space="preserve"> by allowing the program to remain in the new 128 credit limit.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5A4EB6D" w:rsidR="00517DB2" w:rsidRPr="00B649C4" w:rsidRDefault="00182075" w:rsidP="00517DB2">
            <w:pPr>
              <w:rPr>
                <w:b/>
              </w:rPr>
            </w:pPr>
            <w:bookmarkStart w:id="11" w:name="prog_impact"/>
            <w:bookmarkEnd w:id="11"/>
            <w:r>
              <w:rPr>
                <w:b/>
              </w:rPr>
              <w:t>The impact will be positive. It will allow</w:t>
            </w:r>
            <w:r w:rsidR="002C3503">
              <w:rPr>
                <w:b/>
              </w:rPr>
              <w:t xml:space="preserve"> a </w:t>
            </w:r>
            <w:r w:rsidR="003A5DC8">
              <w:rPr>
                <w:b/>
              </w:rPr>
              <w:t>reduction</w:t>
            </w:r>
            <w:r w:rsidR="002334AB">
              <w:rPr>
                <w:b/>
              </w:rPr>
              <w:t xml:space="preserve"> in the size of the History and Elementary Education (Social Studies Concentration) Programs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4417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CAD97" w:rsidR="008D52B7" w:rsidRPr="00C25F9D" w:rsidRDefault="00AC24D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4417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4357D6E" w:rsidR="008D52B7" w:rsidRPr="00C25F9D" w:rsidRDefault="00AC24D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4417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99B3864" w:rsidR="008D52B7" w:rsidRPr="00C25F9D" w:rsidRDefault="00AC24D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4417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6599DFF" w:rsidR="008D52B7" w:rsidRPr="00C25F9D" w:rsidRDefault="00AC24D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2152349" w:rsidR="00F64260" w:rsidRPr="00B605CE" w:rsidRDefault="00AC24D0"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35AE2C5" w:rsidR="00F64260" w:rsidRPr="009F029C" w:rsidRDefault="002334AB" w:rsidP="001429AA">
            <w:pPr>
              <w:spacing w:line="240" w:lineRule="auto"/>
              <w:rPr>
                <w:b/>
              </w:rPr>
            </w:pPr>
            <w:bookmarkStart w:id="14" w:name="cours_title"/>
            <w:bookmarkEnd w:id="14"/>
            <w:r>
              <w:rPr>
                <w:b/>
              </w:rPr>
              <w:t>HIST 331</w:t>
            </w:r>
          </w:p>
        </w:tc>
        <w:tc>
          <w:tcPr>
            <w:tcW w:w="3924" w:type="dxa"/>
            <w:noWrap/>
          </w:tcPr>
          <w:p w14:paraId="6540064C" w14:textId="41764063"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BB128E9" w:rsidR="00F64260" w:rsidRPr="009F029C" w:rsidRDefault="002334AB" w:rsidP="001429AA">
            <w:pPr>
              <w:spacing w:line="240" w:lineRule="auto"/>
              <w:rPr>
                <w:b/>
              </w:rPr>
            </w:pPr>
            <w:bookmarkStart w:id="15" w:name="title"/>
            <w:bookmarkEnd w:id="15"/>
            <w:r>
              <w:rPr>
                <w:b/>
              </w:rPr>
              <w:t>RHODE ISLAND HISTORY</w:t>
            </w:r>
          </w:p>
        </w:tc>
        <w:tc>
          <w:tcPr>
            <w:tcW w:w="3924" w:type="dxa"/>
            <w:noWrap/>
          </w:tcPr>
          <w:p w14:paraId="2B9DB727" w14:textId="0202D371"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9C4DCAD" w:rsidR="00F64260" w:rsidRPr="009F029C" w:rsidRDefault="00725E15" w:rsidP="001429AA">
            <w:pPr>
              <w:spacing w:line="240" w:lineRule="auto"/>
              <w:rPr>
                <w:b/>
              </w:rPr>
            </w:pPr>
            <w:bookmarkStart w:id="17" w:name="prereqs"/>
            <w:bookmarkEnd w:id="17"/>
            <w:r w:rsidRPr="00725E15">
              <w:rPr>
                <w:b/>
              </w:rPr>
              <w:t>HIST 101, HIST 102, HIST 103, HIST 104, HIST 105, HIST 106, HIST 107, or HIST 161; or consent of department chair.</w:t>
            </w:r>
          </w:p>
        </w:tc>
        <w:tc>
          <w:tcPr>
            <w:tcW w:w="3924" w:type="dxa"/>
            <w:noWrap/>
          </w:tcPr>
          <w:p w14:paraId="4DA91B44" w14:textId="20AADEAA" w:rsidR="00F64260" w:rsidRPr="009F029C" w:rsidRDefault="00E15C60" w:rsidP="001429AA">
            <w:pPr>
              <w:spacing w:line="240" w:lineRule="auto"/>
              <w:rPr>
                <w:b/>
              </w:rPr>
            </w:pPr>
            <w:r w:rsidRPr="00E5259F">
              <w:rPr>
                <w:b/>
                <w:color w:val="000000"/>
              </w:rPr>
              <w:t>Completion of one of the following: HIST 101, HIST 102, HIST 103, HIST 104, HIST 105,</w:t>
            </w:r>
            <w:r>
              <w:rPr>
                <w:b/>
                <w:color w:val="000000"/>
              </w:rPr>
              <w:t xml:space="preserve"> </w:t>
            </w:r>
            <w:r w:rsidRPr="00E5259F">
              <w:rPr>
                <w:b/>
                <w:color w:val="000000"/>
              </w:rPr>
              <w:t>HIST 106, HIST 107, or HIST 108, or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7497AE7" w:rsidR="00F64260" w:rsidRPr="009F029C" w:rsidRDefault="00F64260" w:rsidP="000A36CD">
            <w:pPr>
              <w:spacing w:line="240" w:lineRule="auto"/>
              <w:rPr>
                <w:b/>
                <w:sz w:val="20"/>
              </w:rPr>
            </w:pPr>
            <w:r w:rsidRPr="009F029C">
              <w:rPr>
                <w:b/>
                <w:sz w:val="20"/>
              </w:rPr>
              <w:t>Annually</w:t>
            </w:r>
          </w:p>
        </w:tc>
        <w:tc>
          <w:tcPr>
            <w:tcW w:w="3924" w:type="dxa"/>
            <w:noWrap/>
          </w:tcPr>
          <w:p w14:paraId="67D1137F" w14:textId="4D35B9D6" w:rsidR="00F64260" w:rsidRPr="009F029C" w:rsidRDefault="00F64260" w:rsidP="003D0F04">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FA15E0E" w:rsidR="00F64260" w:rsidRPr="009F029C" w:rsidRDefault="000517E6" w:rsidP="001429AA">
            <w:pPr>
              <w:spacing w:line="240" w:lineRule="auto"/>
              <w:rPr>
                <w:b/>
              </w:rPr>
            </w:pPr>
            <w:bookmarkStart w:id="18" w:name="contacthours"/>
            <w:bookmarkEnd w:id="18"/>
            <w:r>
              <w:rPr>
                <w:b/>
              </w:rPr>
              <w:t>4</w:t>
            </w:r>
          </w:p>
        </w:tc>
        <w:tc>
          <w:tcPr>
            <w:tcW w:w="3924" w:type="dxa"/>
            <w:noWrap/>
          </w:tcPr>
          <w:p w14:paraId="57D144B9" w14:textId="4F2AAA38" w:rsidR="00F64260" w:rsidRPr="009F029C" w:rsidRDefault="000517E6"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CA20870" w:rsidR="00F64260" w:rsidRPr="009F029C" w:rsidRDefault="000517E6" w:rsidP="001429AA">
            <w:pPr>
              <w:spacing w:line="240" w:lineRule="auto"/>
              <w:rPr>
                <w:b/>
              </w:rPr>
            </w:pPr>
            <w:bookmarkStart w:id="19" w:name="credits"/>
            <w:bookmarkEnd w:id="19"/>
            <w:r>
              <w:rPr>
                <w:b/>
              </w:rPr>
              <w:t>4</w:t>
            </w:r>
          </w:p>
        </w:tc>
        <w:tc>
          <w:tcPr>
            <w:tcW w:w="3924" w:type="dxa"/>
            <w:noWrap/>
          </w:tcPr>
          <w:p w14:paraId="7DD4CAFF" w14:textId="32D11803" w:rsidR="00F64260" w:rsidRPr="009F029C" w:rsidRDefault="000517E6"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2D555FF" w:rsidR="00F64260" w:rsidRPr="009F029C" w:rsidRDefault="00F64260" w:rsidP="001429AA">
            <w:pPr>
              <w:spacing w:line="240" w:lineRule="auto"/>
              <w:rPr>
                <w:b/>
                <w:sz w:val="20"/>
              </w:rPr>
            </w:pPr>
          </w:p>
        </w:tc>
        <w:tc>
          <w:tcPr>
            <w:tcW w:w="3924" w:type="dxa"/>
            <w:noWrap/>
          </w:tcPr>
          <w:p w14:paraId="2CF717EE" w14:textId="1CDF93D7"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4B194AD" w:rsidR="00F64260" w:rsidRPr="009F029C" w:rsidRDefault="00F64260" w:rsidP="006B20A9">
            <w:pPr>
              <w:spacing w:line="240" w:lineRule="auto"/>
              <w:rPr>
                <w:b/>
                <w:sz w:val="20"/>
              </w:rPr>
            </w:pPr>
            <w:bookmarkStart w:id="21" w:name="instr_methods"/>
            <w:bookmarkEnd w:id="21"/>
          </w:p>
        </w:tc>
        <w:tc>
          <w:tcPr>
            <w:tcW w:w="3924" w:type="dxa"/>
            <w:noWrap/>
          </w:tcPr>
          <w:p w14:paraId="27D66483" w14:textId="7DD3CD94"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F195D5A" w:rsidR="00F64260" w:rsidRPr="009F029C" w:rsidRDefault="00F64260" w:rsidP="00A87611">
            <w:pPr>
              <w:spacing w:line="240" w:lineRule="auto"/>
              <w:rPr>
                <w:b/>
                <w:sz w:val="20"/>
              </w:rPr>
            </w:pPr>
            <w:bookmarkStart w:id="22" w:name="required"/>
            <w:bookmarkEnd w:id="22"/>
          </w:p>
        </w:tc>
        <w:tc>
          <w:tcPr>
            <w:tcW w:w="3924" w:type="dxa"/>
            <w:noWrap/>
          </w:tcPr>
          <w:p w14:paraId="442E5788" w14:textId="58107C9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D8277C5" w:rsidR="00F64260" w:rsidRPr="009F029C" w:rsidRDefault="00F64260" w:rsidP="001429AA">
            <w:pPr>
              <w:spacing w:line="240" w:lineRule="auto"/>
              <w:rPr>
                <w:b/>
              </w:rPr>
            </w:pPr>
          </w:p>
        </w:tc>
        <w:tc>
          <w:tcPr>
            <w:tcW w:w="3924" w:type="dxa"/>
            <w:noWrap/>
          </w:tcPr>
          <w:p w14:paraId="41CF798F" w14:textId="06F06249"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2716CE72" w:rsidR="00984B36" w:rsidRDefault="00984B36" w:rsidP="001A51ED">
            <w:pPr>
              <w:rPr>
                <w:rFonts w:ascii="MS Mincho" w:eastAsia="MS Mincho" w:hAnsi="MS Mincho" w:cs="MS Mincho"/>
                <w:b/>
                <w:sz w:val="20"/>
              </w:rPr>
            </w:pPr>
            <w:bookmarkStart w:id="23" w:name="ge"/>
            <w:bookmarkEnd w:id="23"/>
          </w:p>
          <w:p w14:paraId="071181E7" w14:textId="6FE9E17F" w:rsidR="00F64260" w:rsidRPr="009F029C" w:rsidRDefault="00F64260" w:rsidP="001A51ED">
            <w:pPr>
              <w:rPr>
                <w:b/>
                <w:sz w:val="20"/>
              </w:rPr>
            </w:pPr>
          </w:p>
        </w:tc>
        <w:tc>
          <w:tcPr>
            <w:tcW w:w="3924" w:type="dxa"/>
            <w:noWrap/>
          </w:tcPr>
          <w:p w14:paraId="411B25D5" w14:textId="6448C3A6" w:rsidR="00984B36" w:rsidRDefault="00984B36" w:rsidP="001429AA">
            <w:pPr>
              <w:spacing w:line="240" w:lineRule="auto"/>
              <w:rPr>
                <w:rFonts w:ascii="MS Mincho" w:eastAsia="MS Mincho" w:hAnsi="MS Mincho" w:cs="MS Mincho"/>
                <w:b/>
                <w:sz w:val="20"/>
              </w:rPr>
            </w:pPr>
          </w:p>
          <w:p w14:paraId="45B135E3" w14:textId="1DCE41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7B3589A0" w:rsidR="00F64260" w:rsidRPr="00DC0345" w:rsidRDefault="00F64260" w:rsidP="0027634D">
            <w:pPr>
              <w:spacing w:line="240" w:lineRule="auto"/>
              <w:rPr>
                <w:rFonts w:ascii="MS Mincho" w:eastAsia="MS Mincho" w:hAnsi="MS Mincho" w:cs="MS Mincho"/>
                <w:b/>
                <w:sz w:val="20"/>
              </w:rPr>
            </w:pPr>
            <w:bookmarkStart w:id="24" w:name="performance"/>
            <w:bookmarkEnd w:id="24"/>
          </w:p>
          <w:p w14:paraId="1A66AF8F" w14:textId="0CBFEF48" w:rsidR="00F64260" w:rsidRPr="009F029C" w:rsidRDefault="00F64260" w:rsidP="0027634D">
            <w:pPr>
              <w:spacing w:line="240" w:lineRule="auto"/>
              <w:rPr>
                <w:b/>
                <w:sz w:val="20"/>
              </w:rPr>
            </w:pPr>
            <w:r w:rsidRPr="009F029C">
              <w:rPr>
                <w:b/>
                <w:sz w:val="20"/>
              </w:rPr>
              <w:t xml:space="preserve"> </w:t>
            </w:r>
          </w:p>
        </w:tc>
        <w:tc>
          <w:tcPr>
            <w:tcW w:w="3924" w:type="dxa"/>
            <w:noWrap/>
          </w:tcPr>
          <w:p w14:paraId="2207CD99" w14:textId="201DF731" w:rsidR="00F64260" w:rsidRPr="00DC0345" w:rsidRDefault="00F64260" w:rsidP="0027634D">
            <w:pPr>
              <w:spacing w:line="240" w:lineRule="auto"/>
              <w:rPr>
                <w:rFonts w:ascii="MS Mincho" w:eastAsia="MS Mincho" w:hAnsi="MS Mincho" w:cs="MS Mincho"/>
                <w:b/>
                <w:sz w:val="20"/>
              </w:rPr>
            </w:pPr>
          </w:p>
          <w:p w14:paraId="33AC4615" w14:textId="3A4B566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24417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24417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CC21D1" w:rsidR="00F64260" w:rsidRDefault="00F64260" w:rsidP="004A67BF">
      <w:pPr>
        <w:pStyle w:val="Heading3"/>
        <w:keepNext/>
        <w:jc w:val="left"/>
      </w:pPr>
    </w:p>
    <w:p w14:paraId="54242654" w14:textId="77777777" w:rsidR="0036424E" w:rsidRDefault="0036424E" w:rsidP="001A37FB">
      <w:pPr>
        <w:pStyle w:val="Heading2"/>
        <w:jc w:val="left"/>
      </w:pPr>
    </w:p>
    <w:p w14:paraId="6819D7F8" w14:textId="09DF3B5C" w:rsidR="00F64260" w:rsidRDefault="0036424E" w:rsidP="001A37FB">
      <w:pPr>
        <w:pStyle w:val="Heading2"/>
        <w:jc w:val="left"/>
      </w:pPr>
      <w:r>
        <w:t>]</w:t>
      </w:r>
      <w:r w:rsidR="00F64260">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4A67B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A67BF">
        <w:trPr>
          <w:cantSplit/>
          <w:trHeight w:val="489"/>
        </w:trPr>
        <w:tc>
          <w:tcPr>
            <w:tcW w:w="3168" w:type="dxa"/>
            <w:vAlign w:val="center"/>
          </w:tcPr>
          <w:p w14:paraId="2B0991B7" w14:textId="1C268985" w:rsidR="00115A68" w:rsidRDefault="004A67BF" w:rsidP="0015571B">
            <w:pPr>
              <w:spacing w:line="240" w:lineRule="auto"/>
            </w:pPr>
            <w:r>
              <w:t>David Espinosa</w:t>
            </w:r>
          </w:p>
        </w:tc>
        <w:tc>
          <w:tcPr>
            <w:tcW w:w="3254" w:type="dxa"/>
            <w:vAlign w:val="center"/>
          </w:tcPr>
          <w:p w14:paraId="2927DBCB" w14:textId="24CC8101" w:rsidR="00115A68" w:rsidRDefault="00115A68" w:rsidP="0015571B">
            <w:pPr>
              <w:spacing w:line="240" w:lineRule="auto"/>
            </w:pPr>
            <w:r>
              <w:t>Chair</w:t>
            </w:r>
            <w:r w:rsidR="000F33AC">
              <w:t>,</w:t>
            </w:r>
            <w:r>
              <w:t xml:space="preserve"> </w:t>
            </w:r>
            <w:r w:rsidR="004A67BF">
              <w:t xml:space="preserve"> 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4A67BF">
        <w:trPr>
          <w:cantSplit/>
          <w:trHeight w:val="489"/>
        </w:trPr>
        <w:tc>
          <w:tcPr>
            <w:tcW w:w="3168" w:type="dxa"/>
            <w:vAlign w:val="center"/>
          </w:tcPr>
          <w:p w14:paraId="6ED2A8A6" w14:textId="5F7C3093" w:rsidR="00115A68" w:rsidRDefault="004A67BF" w:rsidP="0015571B">
            <w:pPr>
              <w:spacing w:line="240" w:lineRule="auto"/>
            </w:pPr>
            <w:r>
              <w:t>Earl Simson</w:t>
            </w:r>
          </w:p>
        </w:tc>
        <w:tc>
          <w:tcPr>
            <w:tcW w:w="3254" w:type="dxa"/>
            <w:vAlign w:val="center"/>
          </w:tcPr>
          <w:p w14:paraId="229CC930" w14:textId="2B6A3294" w:rsidR="00115A68" w:rsidRDefault="00115A68" w:rsidP="0015571B">
            <w:pPr>
              <w:spacing w:line="240" w:lineRule="auto"/>
            </w:pPr>
            <w:r>
              <w:t>Dean</w:t>
            </w:r>
            <w:r w:rsidR="000F33AC">
              <w:t>,</w:t>
            </w:r>
            <w:r>
              <w:t xml:space="preserve">  </w:t>
            </w:r>
            <w:r w:rsidR="004A67BF">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0423946D" w:rsidR="00115A68" w:rsidRDefault="00115A68" w:rsidP="0015571B">
            <w:pPr>
              <w:spacing w:line="240" w:lineRule="auto"/>
            </w:pPr>
          </w:p>
        </w:tc>
      </w:tr>
      <w:tr w:rsidR="00366667" w14:paraId="031B2E6E" w14:textId="77777777" w:rsidTr="004A67BF">
        <w:trPr>
          <w:cantSplit/>
          <w:trHeight w:val="489"/>
        </w:trPr>
        <w:tc>
          <w:tcPr>
            <w:tcW w:w="3168" w:type="dxa"/>
            <w:vAlign w:val="center"/>
          </w:tcPr>
          <w:p w14:paraId="5CE094C5" w14:textId="77777777" w:rsidR="00366667" w:rsidRDefault="00366667" w:rsidP="0015571B">
            <w:pPr>
              <w:spacing w:line="240" w:lineRule="auto"/>
            </w:pPr>
            <w:r>
              <w:t>Gerri August</w:t>
            </w:r>
          </w:p>
          <w:p w14:paraId="777B2370" w14:textId="4FC3B679" w:rsidR="00366667" w:rsidRDefault="00366667" w:rsidP="0015571B">
            <w:pPr>
              <w:spacing w:line="240" w:lineRule="auto"/>
            </w:pPr>
            <w:r>
              <w:t>Julie Horwitz</w:t>
            </w:r>
          </w:p>
        </w:tc>
        <w:tc>
          <w:tcPr>
            <w:tcW w:w="3254" w:type="dxa"/>
            <w:vAlign w:val="center"/>
          </w:tcPr>
          <w:p w14:paraId="4A0B697C" w14:textId="581DB3DC" w:rsidR="00366667" w:rsidRDefault="00366667" w:rsidP="0015571B">
            <w:pPr>
              <w:spacing w:line="240" w:lineRule="auto"/>
            </w:pPr>
            <w:r>
              <w:t>Deans, Feinstein School of Education</w:t>
            </w:r>
          </w:p>
        </w:tc>
        <w:tc>
          <w:tcPr>
            <w:tcW w:w="3197" w:type="dxa"/>
            <w:vAlign w:val="center"/>
          </w:tcPr>
          <w:p w14:paraId="32DAA62B" w14:textId="77777777" w:rsidR="00366667" w:rsidRDefault="00366667" w:rsidP="0015571B">
            <w:pPr>
              <w:spacing w:line="240" w:lineRule="auto"/>
            </w:pPr>
          </w:p>
        </w:tc>
        <w:tc>
          <w:tcPr>
            <w:tcW w:w="1161" w:type="dxa"/>
            <w:vAlign w:val="center"/>
          </w:tcPr>
          <w:p w14:paraId="09259D96" w14:textId="77777777" w:rsidR="00366667" w:rsidRDefault="00366667"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115A68" w:rsidRPr="00402602" w14:paraId="1CE68611" w14:textId="77777777" w:rsidTr="00366667">
        <w:trPr>
          <w:cantSplit/>
          <w:tblHeader/>
        </w:trPr>
        <w:tc>
          <w:tcPr>
            <w:tcW w:w="3171"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5" w:type="dxa"/>
            <w:vAlign w:val="center"/>
          </w:tcPr>
          <w:p w14:paraId="2D79239D" w14:textId="77777777" w:rsidR="00115A68" w:rsidRPr="00A87611" w:rsidRDefault="0024417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1CA688DC" w14:textId="77777777" w:rsidTr="00366667">
        <w:trPr>
          <w:cantSplit/>
          <w:trHeight w:val="489"/>
        </w:trPr>
        <w:tc>
          <w:tcPr>
            <w:tcW w:w="3171" w:type="dxa"/>
            <w:vAlign w:val="center"/>
          </w:tcPr>
          <w:p w14:paraId="69BC619F" w14:textId="19D98218" w:rsidR="00115A68" w:rsidRDefault="00366667" w:rsidP="0015571B">
            <w:pPr>
              <w:spacing w:line="240" w:lineRule="auto"/>
            </w:pPr>
            <w:r w:rsidRPr="00366667">
              <w:t>Carolyn Obel-Omia</w:t>
            </w:r>
          </w:p>
        </w:tc>
        <w:tc>
          <w:tcPr>
            <w:tcW w:w="3254" w:type="dxa"/>
            <w:vAlign w:val="center"/>
          </w:tcPr>
          <w:p w14:paraId="7AFA00B4" w14:textId="19E50D93" w:rsidR="00115A68" w:rsidRDefault="00187AE9" w:rsidP="0015571B">
            <w:pPr>
              <w:spacing w:line="240" w:lineRule="auto"/>
            </w:pPr>
            <w:r>
              <w:t xml:space="preserve">Chair, </w:t>
            </w:r>
            <w:r w:rsidR="00366667">
              <w:t>Elementary Education</w:t>
            </w:r>
          </w:p>
        </w:tc>
        <w:tc>
          <w:tcPr>
            <w:tcW w:w="3195"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187AE9" w14:paraId="0F4F7DDB" w14:textId="77777777" w:rsidTr="00366667">
        <w:trPr>
          <w:cantSplit/>
          <w:trHeight w:val="489"/>
        </w:trPr>
        <w:tc>
          <w:tcPr>
            <w:tcW w:w="3171" w:type="dxa"/>
            <w:vAlign w:val="center"/>
          </w:tcPr>
          <w:p w14:paraId="048C507D" w14:textId="5ABDED5A" w:rsidR="00187AE9" w:rsidRPr="00366667" w:rsidRDefault="00187AE9" w:rsidP="0015571B">
            <w:pPr>
              <w:spacing w:line="240" w:lineRule="auto"/>
            </w:pPr>
            <w:r>
              <w:t>Lesley Bogad</w:t>
            </w:r>
          </w:p>
        </w:tc>
        <w:tc>
          <w:tcPr>
            <w:tcW w:w="3254" w:type="dxa"/>
            <w:vAlign w:val="center"/>
          </w:tcPr>
          <w:p w14:paraId="15F86D0E" w14:textId="56204575" w:rsidR="00187AE9" w:rsidRDefault="00187AE9" w:rsidP="0015571B">
            <w:pPr>
              <w:spacing w:line="240" w:lineRule="auto"/>
            </w:pPr>
            <w:r>
              <w:t>Chair, Educational Studies</w:t>
            </w:r>
          </w:p>
        </w:tc>
        <w:tc>
          <w:tcPr>
            <w:tcW w:w="3195" w:type="dxa"/>
            <w:vAlign w:val="center"/>
          </w:tcPr>
          <w:p w14:paraId="767C7AEA" w14:textId="77777777" w:rsidR="00187AE9" w:rsidRDefault="00187AE9" w:rsidP="0015571B">
            <w:pPr>
              <w:spacing w:line="240" w:lineRule="auto"/>
            </w:pPr>
          </w:p>
        </w:tc>
        <w:tc>
          <w:tcPr>
            <w:tcW w:w="1160" w:type="dxa"/>
            <w:vAlign w:val="center"/>
          </w:tcPr>
          <w:p w14:paraId="20845221" w14:textId="77777777" w:rsidR="00187AE9" w:rsidRDefault="00187AE9"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100B7" w14:textId="77777777" w:rsidR="0024417E" w:rsidRDefault="0024417E" w:rsidP="00FA78CA">
      <w:pPr>
        <w:spacing w:line="240" w:lineRule="auto"/>
      </w:pPr>
      <w:r>
        <w:separator/>
      </w:r>
    </w:p>
  </w:endnote>
  <w:endnote w:type="continuationSeparator" w:id="0">
    <w:p w14:paraId="1C66EBFA" w14:textId="77777777" w:rsidR="0024417E" w:rsidRDefault="0024417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521F3092"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B4435">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B4435">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D8070" w14:textId="77777777" w:rsidR="0024417E" w:rsidRDefault="0024417E" w:rsidP="00FA78CA">
      <w:pPr>
        <w:spacing w:line="240" w:lineRule="auto"/>
      </w:pPr>
      <w:r>
        <w:separator/>
      </w:r>
    </w:p>
  </w:footnote>
  <w:footnote w:type="continuationSeparator" w:id="0">
    <w:p w14:paraId="20BC7D97" w14:textId="77777777" w:rsidR="0024417E" w:rsidRDefault="0024417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95561D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36424E">
      <w:rPr>
        <w:color w:val="4F6228"/>
      </w:rPr>
      <w:t>18-19-254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6424E">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17E6"/>
    <w:rsid w:val="000556B3"/>
    <w:rsid w:val="000810FF"/>
    <w:rsid w:val="000A36CD"/>
    <w:rsid w:val="000D1497"/>
    <w:rsid w:val="000D21F2"/>
    <w:rsid w:val="000E2CBA"/>
    <w:rsid w:val="000F33AC"/>
    <w:rsid w:val="001010FA"/>
    <w:rsid w:val="00101BA4"/>
    <w:rsid w:val="0010291E"/>
    <w:rsid w:val="00115A68"/>
    <w:rsid w:val="0011690A"/>
    <w:rsid w:val="00120C12"/>
    <w:rsid w:val="001278A4"/>
    <w:rsid w:val="0013176C"/>
    <w:rsid w:val="00131B87"/>
    <w:rsid w:val="001429AA"/>
    <w:rsid w:val="0016566A"/>
    <w:rsid w:val="00176C55"/>
    <w:rsid w:val="00181A4B"/>
    <w:rsid w:val="00182075"/>
    <w:rsid w:val="00187AE9"/>
    <w:rsid w:val="001A37FB"/>
    <w:rsid w:val="001A51ED"/>
    <w:rsid w:val="001B2E3A"/>
    <w:rsid w:val="0020058E"/>
    <w:rsid w:val="002334AB"/>
    <w:rsid w:val="00237355"/>
    <w:rsid w:val="0024417E"/>
    <w:rsid w:val="0026461B"/>
    <w:rsid w:val="0027634D"/>
    <w:rsid w:val="00284473"/>
    <w:rsid w:val="00290E18"/>
    <w:rsid w:val="00292D43"/>
    <w:rsid w:val="00293639"/>
    <w:rsid w:val="00296BA1"/>
    <w:rsid w:val="0029768B"/>
    <w:rsid w:val="002A3788"/>
    <w:rsid w:val="002B1FF7"/>
    <w:rsid w:val="002B24F6"/>
    <w:rsid w:val="002B7880"/>
    <w:rsid w:val="002C3503"/>
    <w:rsid w:val="002C3D63"/>
    <w:rsid w:val="002D194C"/>
    <w:rsid w:val="002F36B8"/>
    <w:rsid w:val="00310D95"/>
    <w:rsid w:val="00345149"/>
    <w:rsid w:val="0036424E"/>
    <w:rsid w:val="00366667"/>
    <w:rsid w:val="00376A8B"/>
    <w:rsid w:val="003A45F6"/>
    <w:rsid w:val="003A48E9"/>
    <w:rsid w:val="003A5DC8"/>
    <w:rsid w:val="003B162D"/>
    <w:rsid w:val="003B4435"/>
    <w:rsid w:val="003B4A52"/>
    <w:rsid w:val="003C1A54"/>
    <w:rsid w:val="003C511E"/>
    <w:rsid w:val="003D0F04"/>
    <w:rsid w:val="003D7372"/>
    <w:rsid w:val="003F099C"/>
    <w:rsid w:val="003F4E82"/>
    <w:rsid w:val="00402602"/>
    <w:rsid w:val="004254A0"/>
    <w:rsid w:val="004313E6"/>
    <w:rsid w:val="004403BD"/>
    <w:rsid w:val="00442EEA"/>
    <w:rsid w:val="004443C6"/>
    <w:rsid w:val="004779B4"/>
    <w:rsid w:val="00482E07"/>
    <w:rsid w:val="004A67BF"/>
    <w:rsid w:val="004E57C5"/>
    <w:rsid w:val="005100BA"/>
    <w:rsid w:val="00512860"/>
    <w:rsid w:val="00517DB2"/>
    <w:rsid w:val="005473BC"/>
    <w:rsid w:val="005873E3"/>
    <w:rsid w:val="005B1049"/>
    <w:rsid w:val="005C23BD"/>
    <w:rsid w:val="005C3F83"/>
    <w:rsid w:val="005D389E"/>
    <w:rsid w:val="005F2A05"/>
    <w:rsid w:val="00630BF4"/>
    <w:rsid w:val="00650BD6"/>
    <w:rsid w:val="00670869"/>
    <w:rsid w:val="006761E1"/>
    <w:rsid w:val="006970B0"/>
    <w:rsid w:val="006B20A9"/>
    <w:rsid w:val="006C03A9"/>
    <w:rsid w:val="006C78C4"/>
    <w:rsid w:val="006E3AF2"/>
    <w:rsid w:val="006E6680"/>
    <w:rsid w:val="006F7F90"/>
    <w:rsid w:val="00704CFF"/>
    <w:rsid w:val="00706745"/>
    <w:rsid w:val="007072F7"/>
    <w:rsid w:val="00725E15"/>
    <w:rsid w:val="0074235B"/>
    <w:rsid w:val="00743AD2"/>
    <w:rsid w:val="007445F4"/>
    <w:rsid w:val="007554DE"/>
    <w:rsid w:val="00760EA6"/>
    <w:rsid w:val="00795D54"/>
    <w:rsid w:val="00796AF7"/>
    <w:rsid w:val="007970C3"/>
    <w:rsid w:val="007A5702"/>
    <w:rsid w:val="007B10BE"/>
    <w:rsid w:val="007D01E0"/>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1710"/>
    <w:rsid w:val="008D52B7"/>
    <w:rsid w:val="008E0FCD"/>
    <w:rsid w:val="008E3EFA"/>
    <w:rsid w:val="008E6CE6"/>
    <w:rsid w:val="008F175C"/>
    <w:rsid w:val="00905E67"/>
    <w:rsid w:val="00913143"/>
    <w:rsid w:val="00936421"/>
    <w:rsid w:val="009458D2"/>
    <w:rsid w:val="00946B20"/>
    <w:rsid w:val="009531CE"/>
    <w:rsid w:val="0098046D"/>
    <w:rsid w:val="00984B36"/>
    <w:rsid w:val="009A4E6F"/>
    <w:rsid w:val="009A58C1"/>
    <w:rsid w:val="009B4B02"/>
    <w:rsid w:val="009C1440"/>
    <w:rsid w:val="009F029C"/>
    <w:rsid w:val="009F2F3E"/>
    <w:rsid w:val="00A01611"/>
    <w:rsid w:val="00A04A92"/>
    <w:rsid w:val="00A055D1"/>
    <w:rsid w:val="00A06E22"/>
    <w:rsid w:val="00A11BAF"/>
    <w:rsid w:val="00A11DCD"/>
    <w:rsid w:val="00A23FBB"/>
    <w:rsid w:val="00A32214"/>
    <w:rsid w:val="00A442D7"/>
    <w:rsid w:val="00A54783"/>
    <w:rsid w:val="00A5525B"/>
    <w:rsid w:val="00A56D5F"/>
    <w:rsid w:val="00A6264E"/>
    <w:rsid w:val="00A76B76"/>
    <w:rsid w:val="00A83A6C"/>
    <w:rsid w:val="00A85BAB"/>
    <w:rsid w:val="00A87611"/>
    <w:rsid w:val="00A94B5A"/>
    <w:rsid w:val="00AB31D7"/>
    <w:rsid w:val="00AC24D0"/>
    <w:rsid w:val="00AC3032"/>
    <w:rsid w:val="00AE78C2"/>
    <w:rsid w:val="00AE7A3D"/>
    <w:rsid w:val="00B12BAB"/>
    <w:rsid w:val="00B20954"/>
    <w:rsid w:val="00B23352"/>
    <w:rsid w:val="00B24AAC"/>
    <w:rsid w:val="00B24F69"/>
    <w:rsid w:val="00B25878"/>
    <w:rsid w:val="00B26F16"/>
    <w:rsid w:val="00B33C68"/>
    <w:rsid w:val="00B35315"/>
    <w:rsid w:val="00B4771F"/>
    <w:rsid w:val="00B4784B"/>
    <w:rsid w:val="00B51B79"/>
    <w:rsid w:val="00B605CE"/>
    <w:rsid w:val="00B649C4"/>
    <w:rsid w:val="00B82B64"/>
    <w:rsid w:val="00B85F49"/>
    <w:rsid w:val="00B862BF"/>
    <w:rsid w:val="00B87B39"/>
    <w:rsid w:val="00B9693F"/>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C0345"/>
    <w:rsid w:val="00DD69AE"/>
    <w:rsid w:val="00DE2B7A"/>
    <w:rsid w:val="00DF4FCD"/>
    <w:rsid w:val="00DF7C07"/>
    <w:rsid w:val="00E15C60"/>
    <w:rsid w:val="00E36AF7"/>
    <w:rsid w:val="00E4755D"/>
    <w:rsid w:val="00E641DE"/>
    <w:rsid w:val="00E9216C"/>
    <w:rsid w:val="00EB33FD"/>
    <w:rsid w:val="00EC63A4"/>
    <w:rsid w:val="00EC7B24"/>
    <w:rsid w:val="00ED1712"/>
    <w:rsid w:val="00EF3BB1"/>
    <w:rsid w:val="00F03CD3"/>
    <w:rsid w:val="00F15B95"/>
    <w:rsid w:val="00F163FF"/>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67Z3ZXSPZZWZ-949-931</_dlc_DocId>
    <_dlc_DocIdUrl xmlns="67887a43-7e4d-4c1c-91d7-15e417b1b8ab">
      <Url>https://w3.ric.edu/curriculum_committee/_layouts/15/DocIdRedir.aspx?ID=67Z3ZXSPZZWZ-949-931</Url>
      <Description>67Z3ZXSPZZWZ-949-931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6FD7A815-1BAC-427A-A082-F87010926318}"/>
</file>

<file path=docProps/app.xml><?xml version="1.0" encoding="utf-8"?>
<Properties xmlns="http://schemas.openxmlformats.org/officeDocument/2006/extended-properties" xmlns:vt="http://schemas.openxmlformats.org/officeDocument/2006/docPropsVTypes">
  <Template>Normal.dotm</Template>
  <TotalTime>7</TotalTime>
  <Pages>3</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9</cp:revision>
  <cp:lastPrinted>2015-10-02T15:20:00Z</cp:lastPrinted>
  <dcterms:created xsi:type="dcterms:W3CDTF">2019-03-08T14:49:00Z</dcterms:created>
  <dcterms:modified xsi:type="dcterms:W3CDTF">2019-04-18T00:18:00Z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05e52a63-631b-4753-b526-66f6b8eaca42</vt:lpwstr>
  </property>
</Properties>
</file>