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64B035" w:rsidR="00F64260" w:rsidRPr="00A83A6C" w:rsidRDefault="002679DC" w:rsidP="00B862BF">
            <w:pPr>
              <w:pStyle w:val="Heading5"/>
              <w:rPr>
                <w:b/>
              </w:rPr>
            </w:pPr>
            <w:bookmarkStart w:id="0" w:name="Proposal"/>
            <w:bookmarkEnd w:id="0"/>
            <w:r>
              <w:rPr>
                <w:b/>
              </w:rPr>
              <w:t xml:space="preserve">HIST </w:t>
            </w:r>
            <w:r w:rsidR="00155FAE">
              <w:rPr>
                <w:b/>
              </w:rPr>
              <w:t>242</w:t>
            </w:r>
            <w:r>
              <w:rPr>
                <w:b/>
              </w:rPr>
              <w:t xml:space="preserve"> Modern Latin AMerica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90FC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F96E3C7" w:rsidR="00F64260" w:rsidRPr="00A83A6C" w:rsidRDefault="002679DC" w:rsidP="00B862BF">
            <w:pPr>
              <w:pStyle w:val="Heading5"/>
              <w:rPr>
                <w:b/>
              </w:rPr>
            </w:pPr>
            <w:bookmarkStart w:id="3" w:name="Ifapplicable"/>
            <w:bookmarkEnd w:id="3"/>
            <w:r>
              <w:rPr>
                <w:b/>
              </w:rPr>
              <w:t>HIST 353</w:t>
            </w:r>
            <w:r w:rsidR="006851CA">
              <w:rPr>
                <w:b/>
              </w:rPr>
              <w:t xml:space="preserve"> Modern Latin America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0BDABA0" w:rsidR="00F64260" w:rsidRPr="00B605CE" w:rsidRDefault="002679DC" w:rsidP="00B862BF">
            <w:pPr>
              <w:rPr>
                <w:b/>
              </w:rPr>
            </w:pPr>
            <w:bookmarkStart w:id="7" w:name="Originator"/>
            <w:bookmarkEnd w:id="7"/>
            <w:r w:rsidRPr="002679DC">
              <w:rPr>
                <w:b/>
              </w:rPr>
              <w:t>David Espinosa</w:t>
            </w:r>
          </w:p>
        </w:tc>
        <w:tc>
          <w:tcPr>
            <w:tcW w:w="1210" w:type="pct"/>
          </w:tcPr>
          <w:p w14:paraId="788D9512" w14:textId="19B60691" w:rsidR="00F64260" w:rsidRPr="00946B20" w:rsidRDefault="00A90FC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AC5BB7" w:rsidRPr="006E3AF2" w14:paraId="2EB2F82D" w14:textId="77777777" w:rsidTr="00CC03A7">
        <w:tc>
          <w:tcPr>
            <w:tcW w:w="1111" w:type="pct"/>
            <w:vAlign w:val="center"/>
          </w:tcPr>
          <w:p w14:paraId="7E3849C0" w14:textId="1F2D9B21" w:rsidR="00AC5BB7" w:rsidRPr="00B649C4" w:rsidRDefault="00AC5BB7" w:rsidP="00AC5BB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303E3BF" w14:textId="77777777" w:rsidR="00AC5BB7" w:rsidRDefault="00AC5BB7" w:rsidP="00AC5BB7">
            <w:pPr>
              <w:rPr>
                <w:b/>
              </w:rPr>
            </w:pPr>
            <w:bookmarkStart w:id="9" w:name="Rationale"/>
            <w:bookmarkEnd w:id="9"/>
          </w:p>
          <w:p w14:paraId="02DBB0DE" w14:textId="47E291D5" w:rsidR="00AC5BB7" w:rsidRDefault="00AC5BB7" w:rsidP="00FC273B">
            <w:pPr>
              <w:rPr>
                <w:rFonts w:cs="Calibri"/>
                <w:b/>
                <w:color w:val="000000"/>
                <w:shd w:val="clear" w:color="auto" w:fill="FFFFFF"/>
              </w:rPr>
            </w:pPr>
            <w:r>
              <w:rPr>
                <w:b/>
              </w:rPr>
              <w:t>Converting HIST 353 to HIST 253 will help bridge the large existing gap between our history department general education offerings and our 300 level courses. HIST 105 Latin America in the World has been a successful history general education course that attracts a predominately Latina/o student population, and the Connections HIST 273 Latin American Globalization course has also been popular.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w:t>
            </w:r>
            <w:r w:rsidR="00CF7D12">
              <w:rPr>
                <w:b/>
              </w:rPr>
              <w:t>; t</w:t>
            </w:r>
            <w:r>
              <w:rPr>
                <w:b/>
              </w:rPr>
              <w:t>hese courses were designed to satisfy the program needs of our History/Secondary Education Majors</w:t>
            </w:r>
            <w:r w:rsidR="00CF7D12">
              <w:rPr>
                <w:b/>
              </w:rPr>
              <w:t xml:space="preserve">. The new 200 level courses are designed to attract both history and non-history majors </w:t>
            </w:r>
            <w:r>
              <w:rPr>
                <w:b/>
              </w:rPr>
              <w:t>interested in African, Asian, Latin American, European, Environmental</w:t>
            </w:r>
            <w:r w:rsidR="00CF7D12">
              <w:rPr>
                <w:b/>
              </w:rPr>
              <w:t xml:space="preserve">, or US </w:t>
            </w:r>
            <w:r>
              <w:rPr>
                <w:b/>
              </w:rPr>
              <w:t xml:space="preserve">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Latin American HIST 253 will also assist the history department in its efforts to make its offerings more attractive to Rhode Island College’s increasingly diverse student body.</w:t>
            </w:r>
            <w:r w:rsidR="002605A9">
              <w:rPr>
                <w:b/>
              </w:rPr>
              <w:t xml:space="preserve"> </w:t>
            </w:r>
            <w:r w:rsidR="008E41D9">
              <w:rPr>
                <w:b/>
              </w:rPr>
              <w:t>M</w:t>
            </w:r>
            <w:r w:rsidR="002605A9">
              <w:rPr>
                <w:b/>
              </w:rPr>
              <w:t xml:space="preserve">oving its 200 and 300 level history courses from 4 to 3 credits </w:t>
            </w:r>
            <w:r w:rsidR="008E41D9">
              <w:rPr>
                <w:b/>
              </w:rPr>
              <w:t xml:space="preserve"> a</w:t>
            </w:r>
            <w:r w:rsidR="008E41D9" w:rsidRPr="008E41D9">
              <w:rPr>
                <w:b/>
              </w:rPr>
              <w:t xml:space="preserve">llows </w:t>
            </w:r>
            <w:r w:rsidR="008E41D9">
              <w:rPr>
                <w:b/>
              </w:rPr>
              <w:t xml:space="preserve">the History Department to </w:t>
            </w:r>
            <w:r w:rsidR="008E41D9" w:rsidRPr="008E41D9">
              <w:rPr>
                <w:b/>
              </w:rPr>
              <w:t>reduc</w:t>
            </w:r>
            <w:r w:rsidR="008E41D9">
              <w:rPr>
                <w:b/>
              </w:rPr>
              <w:t>e</w:t>
            </w:r>
            <w:r w:rsidR="008E41D9" w:rsidRPr="008E41D9">
              <w:rPr>
                <w:b/>
              </w:rPr>
              <w:t xml:space="preserve"> </w:t>
            </w:r>
            <w:r w:rsidR="008E41D9">
              <w:rPr>
                <w:b/>
              </w:rPr>
              <w:t>the</w:t>
            </w:r>
            <w:r w:rsidR="008E41D9" w:rsidRPr="008E41D9">
              <w:rPr>
                <w:b/>
              </w:rPr>
              <w:t xml:space="preserve"> size of major</w:t>
            </w:r>
            <w:r w:rsidR="00D96814">
              <w:rPr>
                <w:b/>
              </w:rPr>
              <w:t xml:space="preserve"> thereby </w:t>
            </w:r>
            <w:r w:rsidR="008E41D9" w:rsidRPr="008E41D9">
              <w:rPr>
                <w:b/>
              </w:rPr>
              <w:t>assist</w:t>
            </w:r>
            <w:r w:rsidR="00D96814">
              <w:rPr>
                <w:b/>
              </w:rPr>
              <w:t xml:space="preserve">ing </w:t>
            </w:r>
            <w:r w:rsidR="008E41D9" w:rsidRPr="008E41D9">
              <w:rPr>
                <w:b/>
              </w:rPr>
              <w:t xml:space="preserve"> History B.A. majors in completing minors in other disciplines</w:t>
            </w:r>
            <w:r w:rsidR="00D96814">
              <w:rPr>
                <w:b/>
              </w:rPr>
              <w:t xml:space="preserve">; moving from 4 to 3 credits also allows </w:t>
            </w:r>
            <w:r w:rsidR="001E18F9">
              <w:rPr>
                <w:b/>
              </w:rPr>
              <w:t xml:space="preserve">the </w:t>
            </w:r>
            <w:r w:rsidR="008E41D9" w:rsidRPr="008E41D9">
              <w:rPr>
                <w:b/>
              </w:rPr>
              <w:t>History/Social Studies-Secondary Education program</w:t>
            </w:r>
            <w:r w:rsidR="001E18F9">
              <w:rPr>
                <w:b/>
              </w:rPr>
              <w:t xml:space="preserve"> stay within 128 credit hours for the major.</w:t>
            </w:r>
            <w:r w:rsidR="00D96814">
              <w:rPr>
                <w:b/>
              </w:rPr>
              <w:t xml:space="preserve"> </w:t>
            </w:r>
            <w:r w:rsidR="008E41D9" w:rsidRPr="008E41D9">
              <w:rPr>
                <w:b/>
              </w:rPr>
              <w:t xml:space="preserve"> </w:t>
            </w:r>
            <w:r w:rsidR="00FC273B" w:rsidRPr="00FC273B">
              <w:rPr>
                <w:b/>
              </w:rPr>
              <w:t>These former 300 level courses will have the writing, examination,  and student evaluation expectations appropriate for 200-level courses.</w:t>
            </w:r>
            <w:r w:rsidR="00FC273B">
              <w:rPr>
                <w:b/>
              </w:rPr>
              <w:t xml:space="preserve"> </w:t>
            </w:r>
            <w:r w:rsidR="00D96814">
              <w:rPr>
                <w:b/>
              </w:rPr>
              <w:t xml:space="preserve">The main rationale used by the History Department to move from 3 to 4 credits </w:t>
            </w:r>
            <w:r w:rsidR="00D96814" w:rsidRPr="008E41D9">
              <w:rPr>
                <w:b/>
              </w:rPr>
              <w:t xml:space="preserve">was that instructors would engage in WID instruction to reinforce the </w:t>
            </w:r>
            <w:r w:rsidR="00D96814" w:rsidRPr="008E41D9">
              <w:rPr>
                <w:b/>
              </w:rPr>
              <w:lastRenderedPageBreak/>
              <w:t>instruction received in HIST 200</w:t>
            </w:r>
            <w:r w:rsidR="00A52FEE">
              <w:rPr>
                <w:b/>
              </w:rPr>
              <w:t>; the</w:t>
            </w:r>
            <w:r w:rsidR="00D96814">
              <w:rPr>
                <w:b/>
              </w:rPr>
              <w:t xml:space="preserve"> </w:t>
            </w:r>
            <w:proofErr w:type="gramStart"/>
            <w:r w:rsidR="00D96814">
              <w:rPr>
                <w:b/>
              </w:rPr>
              <w:t xml:space="preserve">new </w:t>
            </w:r>
            <w:r w:rsidR="008E41D9" w:rsidRPr="008E41D9">
              <w:rPr>
                <w:b/>
              </w:rPr>
              <w:t xml:space="preserve"> </w:t>
            </w:r>
            <w:r w:rsidR="001E18F9">
              <w:rPr>
                <w:b/>
              </w:rPr>
              <w:t>History</w:t>
            </w:r>
            <w:proofErr w:type="gramEnd"/>
            <w:r w:rsidR="001E18F9">
              <w:rPr>
                <w:b/>
              </w:rPr>
              <w:t xml:space="preserve"> 2</w:t>
            </w:r>
            <w:r w:rsidR="009977EE">
              <w:rPr>
                <w:b/>
              </w:rPr>
              <w:t>81</w:t>
            </w:r>
            <w:r w:rsidR="001E18F9">
              <w:rPr>
                <w:b/>
              </w:rPr>
              <w:t xml:space="preserve">-History </w:t>
            </w:r>
            <w:proofErr w:type="spellStart"/>
            <w:r w:rsidR="001E18F9">
              <w:rPr>
                <w:b/>
              </w:rPr>
              <w:t>2</w:t>
            </w:r>
            <w:r w:rsidR="009977EE">
              <w:rPr>
                <w:b/>
              </w:rPr>
              <w:t>81</w:t>
            </w:r>
            <w:r w:rsidR="001E18F9">
              <w:rPr>
                <w:b/>
              </w:rPr>
              <w:t>-History</w:t>
            </w:r>
            <w:proofErr w:type="spellEnd"/>
            <w:r w:rsidR="001E18F9">
              <w:rPr>
                <w:b/>
              </w:rPr>
              <w:t xml:space="preserve"> 3</w:t>
            </w:r>
            <w:r w:rsidR="007222AC">
              <w:rPr>
                <w:b/>
              </w:rPr>
              <w:t>8</w:t>
            </w:r>
            <w:r w:rsidR="001E18F9">
              <w:rPr>
                <w:b/>
              </w:rPr>
              <w:t xml:space="preserve">9 model </w:t>
            </w:r>
            <w:r w:rsidR="001E18F9" w:rsidRPr="001E18F9">
              <w:rPr>
                <w:rFonts w:cs="Calibri"/>
                <w:b/>
                <w:color w:val="000000"/>
                <w:shd w:val="clear" w:color="auto" w:fill="FFFFFF"/>
              </w:rPr>
              <w:t>better supports WID instruction on the specific writing assignments that are assigned in our individual courses.</w:t>
            </w:r>
            <w:r w:rsidR="002A1333">
              <w:t xml:space="preserve"> </w:t>
            </w:r>
            <w:r w:rsidR="002A1333" w:rsidRPr="002A1333">
              <w:rPr>
                <w:rFonts w:cs="Calibri"/>
                <w:b/>
                <w:color w:val="000000"/>
                <w:shd w:val="clear" w:color="auto" w:fill="FFFFFF"/>
              </w:rPr>
              <w:t xml:space="preserve">Moving this course from the 300 to 200 level will reduce the total number of written pages produced by a student but will serve to support History </w:t>
            </w:r>
            <w:r w:rsidR="002A1333">
              <w:rPr>
                <w:rFonts w:cs="Calibri"/>
                <w:b/>
                <w:color w:val="000000"/>
                <w:shd w:val="clear" w:color="auto" w:fill="FFFFFF"/>
              </w:rPr>
              <w:t>2</w:t>
            </w:r>
            <w:r w:rsidR="009977EE">
              <w:rPr>
                <w:rFonts w:cs="Calibri"/>
                <w:b/>
                <w:color w:val="000000"/>
                <w:shd w:val="clear" w:color="auto" w:fill="FFFFFF"/>
              </w:rPr>
              <w:t>81</w:t>
            </w:r>
            <w:r w:rsidR="002A1333" w:rsidRPr="002A1333">
              <w:rPr>
                <w:rFonts w:cs="Calibri"/>
                <w:b/>
                <w:color w:val="000000"/>
                <w:shd w:val="clear" w:color="auto" w:fill="FFFFFF"/>
              </w:rPr>
              <w:t xml:space="preserve"> and History 2</w:t>
            </w:r>
            <w:r w:rsidR="009977EE">
              <w:rPr>
                <w:rFonts w:cs="Calibri"/>
                <w:b/>
                <w:color w:val="000000"/>
                <w:shd w:val="clear" w:color="auto" w:fill="FFFFFF"/>
              </w:rPr>
              <w:t>82</w:t>
            </w:r>
            <w:r w:rsidR="002A1333" w:rsidRPr="002A1333">
              <w:rPr>
                <w:rFonts w:cs="Calibri"/>
                <w:b/>
                <w:color w:val="000000"/>
                <w:shd w:val="clear" w:color="auto" w:fill="FFFFFF"/>
              </w:rPr>
              <w:t xml:space="preserve"> by mirroring assignments focused on primary and interpretive source analysis and basic research fluency. This in turn will better prepare and support the student as they engage in courses at the 300 level.</w:t>
            </w:r>
          </w:p>
          <w:p w14:paraId="0F99E76E" w14:textId="77777777" w:rsidR="00927E2F" w:rsidRDefault="00927E2F" w:rsidP="00FC273B">
            <w:pPr>
              <w:rPr>
                <w:b/>
              </w:rPr>
            </w:pPr>
          </w:p>
          <w:p w14:paraId="1E5011BF" w14:textId="77777777" w:rsidR="00927E2F" w:rsidRDefault="00927E2F" w:rsidP="00927E2F">
            <w:pPr>
              <w:rPr>
                <w:b/>
              </w:rPr>
            </w:pPr>
            <w:r>
              <w:rPr>
                <w:b/>
              </w:rPr>
              <w:t>Renumbered, reduce one credit, and updated prerequisite.</w:t>
            </w:r>
          </w:p>
          <w:p w14:paraId="41EFFC68" w14:textId="411CF96F" w:rsidR="00927E2F" w:rsidRPr="00FA6998" w:rsidRDefault="00927E2F" w:rsidP="00FC273B">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2569A04" w:rsidR="00517DB2" w:rsidRPr="00B649C4" w:rsidRDefault="002679DC" w:rsidP="00517DB2">
            <w:pPr>
              <w:rPr>
                <w:b/>
              </w:rPr>
            </w:pPr>
            <w:bookmarkStart w:id="10" w:name="student_impact"/>
            <w:bookmarkEnd w:id="10"/>
            <w:r>
              <w:rPr>
                <w:b/>
              </w:rPr>
              <w:t>The student impact will be positive. This course will help bridge an existing gap between our history department general education offerings and our 300 level courses. HIST 2</w:t>
            </w:r>
            <w:r w:rsidR="00155FAE">
              <w:rPr>
                <w:b/>
              </w:rPr>
              <w:t>42</w:t>
            </w:r>
            <w:r>
              <w:rPr>
                <w:b/>
              </w:rPr>
              <w:t xml:space="preserve"> is also intended to assist in the history department’s effort to ajust its offerings to divers</w:t>
            </w:r>
            <w:r w:rsidR="008B25AF">
              <w:rPr>
                <w:b/>
              </w:rPr>
              <w:t>ify</w:t>
            </w:r>
            <w:r>
              <w:rPr>
                <w:b/>
              </w:rPr>
              <w:t xml:space="preserve"> its traditional history major student populatio</w:t>
            </w:r>
            <w:r w:rsidR="008B25AF">
              <w:rPr>
                <w:b/>
              </w:rPr>
              <w:t xml:space="preserve">n to better mirror Rhode Island College’s increasingly diverse student body.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C9EAD29" w:rsidR="00517DB2" w:rsidRPr="00B649C4" w:rsidRDefault="002679DC" w:rsidP="00517DB2">
            <w:pPr>
              <w:rPr>
                <w:b/>
              </w:rPr>
            </w:pPr>
            <w:bookmarkStart w:id="11" w:name="prog_impact"/>
            <w:bookmarkEnd w:id="11"/>
            <w:r>
              <w:rPr>
                <w:b/>
              </w:rPr>
              <w:t>It is anticipated that this revision will have a positive impact on the Latin American Studies, Global Studies, and History</w:t>
            </w:r>
            <w:r w:rsidR="00A52FEE">
              <w:rPr>
                <w:b/>
              </w:rPr>
              <w:t>-Social Studies</w:t>
            </w:r>
            <w:r>
              <w:rPr>
                <w:b/>
              </w:rPr>
              <w:t>/Secondary Education programs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90FC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CFA8686" w:rsidR="008D52B7" w:rsidRPr="00C25F9D" w:rsidRDefault="008B25A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90FC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52B7F8" w:rsidR="008D52B7" w:rsidRPr="00C25F9D" w:rsidRDefault="008B25A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90FC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43C9CA" w:rsidR="008D52B7" w:rsidRPr="00C25F9D" w:rsidRDefault="008B25A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90FC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01FEB8" w:rsidR="008D52B7" w:rsidRPr="00C25F9D" w:rsidRDefault="008B25A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F64260" w:rsidRPr="00B605CE" w:rsidRDefault="008B25A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927E2F">
            <w:pPr>
              <w:pStyle w:val="Heading5"/>
              <w:keepNext/>
              <w:spacing w:before="0" w:after="0" w:line="240" w:lineRule="auto"/>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27E2F">
            <w:r>
              <w:t>Only include information that is being revised, otherwise leave blank (delete provided examples that do not apply)</w:t>
            </w:r>
          </w:p>
        </w:tc>
        <w:tc>
          <w:tcPr>
            <w:tcW w:w="3924" w:type="dxa"/>
            <w:noWrap/>
          </w:tcPr>
          <w:p w14:paraId="5F0965AE" w14:textId="77777777" w:rsidR="00F64260" w:rsidRDefault="00F64260" w:rsidP="00927E2F">
            <w:pPr>
              <w:pStyle w:val="Heading5"/>
              <w:keepNext/>
              <w:spacing w:before="0" w:after="0" w:line="240" w:lineRule="auto"/>
            </w:pPr>
            <w:r w:rsidRPr="00A83A6C">
              <w:t>New</w:t>
            </w:r>
          </w:p>
          <w:p w14:paraId="60386759" w14:textId="24AD3776" w:rsidR="006B20A9" w:rsidRPr="006B20A9" w:rsidRDefault="006B20A9" w:rsidP="00927E2F">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394B4B" w:rsidR="00F64260" w:rsidRPr="009F029C" w:rsidRDefault="00703DED" w:rsidP="00927E2F">
            <w:pPr>
              <w:spacing w:line="240" w:lineRule="auto"/>
              <w:rPr>
                <w:b/>
              </w:rPr>
            </w:pPr>
            <w:bookmarkStart w:id="14" w:name="cours_title"/>
            <w:bookmarkEnd w:id="14"/>
            <w:r>
              <w:rPr>
                <w:b/>
              </w:rPr>
              <w:t>HIST 353</w:t>
            </w:r>
          </w:p>
        </w:tc>
        <w:tc>
          <w:tcPr>
            <w:tcW w:w="3924" w:type="dxa"/>
            <w:noWrap/>
          </w:tcPr>
          <w:p w14:paraId="6540064C" w14:textId="266187B0" w:rsidR="00F64260" w:rsidRPr="009F029C" w:rsidRDefault="00703DED" w:rsidP="00927E2F">
            <w:pPr>
              <w:spacing w:line="240" w:lineRule="auto"/>
              <w:rPr>
                <w:b/>
              </w:rPr>
            </w:pPr>
            <w:r>
              <w:rPr>
                <w:b/>
              </w:rPr>
              <w:t>HIST 2</w:t>
            </w:r>
            <w:r w:rsidR="00155FAE">
              <w:rPr>
                <w:b/>
              </w:rPr>
              <w:t>42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0AC5B4A" w:rsidR="00F64260" w:rsidRPr="009F029C" w:rsidRDefault="00703DED" w:rsidP="00927E2F">
            <w:pPr>
              <w:spacing w:line="240" w:lineRule="auto"/>
              <w:rPr>
                <w:b/>
              </w:rPr>
            </w:pPr>
            <w:bookmarkStart w:id="15" w:name="title"/>
            <w:bookmarkEnd w:id="15"/>
            <w:r>
              <w:rPr>
                <w:b/>
              </w:rPr>
              <w:t>Modern Latin America</w:t>
            </w:r>
          </w:p>
        </w:tc>
        <w:tc>
          <w:tcPr>
            <w:tcW w:w="3924" w:type="dxa"/>
            <w:noWrap/>
          </w:tcPr>
          <w:p w14:paraId="2B9DB727" w14:textId="51A0DEB4" w:rsidR="00F64260" w:rsidRPr="009F029C" w:rsidRDefault="00F64260" w:rsidP="00703DED">
            <w:pPr>
              <w:spacing w:line="240" w:lineRule="auto"/>
              <w:jc w:val="center"/>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38C7004" w:rsidR="00F64260" w:rsidRPr="0007577E" w:rsidRDefault="00F64260" w:rsidP="005034AA">
            <w:pPr>
              <w:rPr>
                <w:sz w:val="24"/>
                <w:szCs w:val="24"/>
              </w:rPr>
            </w:pPr>
            <w:bookmarkStart w:id="16" w:name="description"/>
            <w:bookmarkEnd w:id="16"/>
          </w:p>
        </w:tc>
        <w:tc>
          <w:tcPr>
            <w:tcW w:w="3924" w:type="dxa"/>
            <w:noWrap/>
          </w:tcPr>
          <w:p w14:paraId="51C7BE85" w14:textId="04CD4370" w:rsidR="00F64260" w:rsidRPr="0007577E" w:rsidRDefault="00F64260" w:rsidP="001429AA">
            <w:pPr>
              <w:spacing w:line="240" w:lineRule="auto"/>
              <w:rPr>
                <w:b/>
                <w:sz w:val="24"/>
                <w:szCs w:val="24"/>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6FC39AD" w:rsidR="00F64260" w:rsidRPr="009F029C" w:rsidRDefault="00646C90" w:rsidP="001429AA">
            <w:pPr>
              <w:spacing w:line="240" w:lineRule="auto"/>
              <w:rPr>
                <w:b/>
              </w:rPr>
            </w:pPr>
            <w:bookmarkStart w:id="17" w:name="prereqs"/>
            <w:bookmarkEnd w:id="17"/>
            <w:r w:rsidRPr="004B24E8">
              <w:rPr>
                <w:b/>
              </w:rPr>
              <w:t xml:space="preserve">HIST 101, 102, 103, 104, 105, 106, 107, </w:t>
            </w:r>
            <w:r w:rsidR="00056A61">
              <w:rPr>
                <w:b/>
              </w:rPr>
              <w:t>HIST 161, or consent of chair</w:t>
            </w:r>
          </w:p>
        </w:tc>
        <w:tc>
          <w:tcPr>
            <w:tcW w:w="3924" w:type="dxa"/>
            <w:noWrap/>
          </w:tcPr>
          <w:p w14:paraId="4DA91B44" w14:textId="5A016E78" w:rsidR="00F64260" w:rsidRPr="009F029C" w:rsidRDefault="00592438" w:rsidP="001429AA">
            <w:pPr>
              <w:spacing w:line="240" w:lineRule="auto"/>
              <w:rPr>
                <w:b/>
              </w:rPr>
            </w:pPr>
            <w:r>
              <w:rPr>
                <w:b/>
                <w:color w:val="000000" w:themeColor="text1"/>
              </w:rPr>
              <w:t>Completion of one of the following: HIST 101, HIST 102, HIST 103, HIST 104, HIST 105,</w:t>
            </w:r>
            <w:r w:rsidR="009977EE">
              <w:rPr>
                <w:b/>
                <w:color w:val="000000" w:themeColor="text1"/>
              </w:rPr>
              <w:t xml:space="preserve"> </w:t>
            </w:r>
            <w:bookmarkStart w:id="18" w:name="_GoBack"/>
            <w:bookmarkEnd w:id="18"/>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A8F96B6" w:rsidR="00F64260" w:rsidRPr="009F029C" w:rsidRDefault="00F64260" w:rsidP="009102A4">
            <w:pPr>
              <w:spacing w:line="240" w:lineRule="auto"/>
              <w:jc w:val="center"/>
              <w:rPr>
                <w:b/>
                <w:sz w:val="20"/>
              </w:rPr>
            </w:pPr>
            <w:r w:rsidRPr="009F029C">
              <w:rPr>
                <w:b/>
                <w:sz w:val="20"/>
              </w:rPr>
              <w:t xml:space="preserve">| </w:t>
            </w:r>
          </w:p>
        </w:tc>
        <w:tc>
          <w:tcPr>
            <w:tcW w:w="3924" w:type="dxa"/>
            <w:noWrap/>
          </w:tcPr>
          <w:p w14:paraId="67D1137F" w14:textId="7195BC2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19" w:name="contacthours"/>
            <w:bookmarkEnd w:id="19"/>
            <w:r>
              <w:rPr>
                <w:b/>
              </w:rPr>
              <w:t>4.0</w:t>
            </w:r>
          </w:p>
        </w:tc>
        <w:tc>
          <w:tcPr>
            <w:tcW w:w="3924" w:type="dxa"/>
            <w:noWrap/>
          </w:tcPr>
          <w:p w14:paraId="57D144B9" w14:textId="4B5AFC51" w:rsidR="00F64260" w:rsidRPr="009F029C" w:rsidRDefault="00154E5E"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0" w:name="credits"/>
            <w:bookmarkEnd w:id="20"/>
            <w:r>
              <w:rPr>
                <w:b/>
              </w:rPr>
              <w:t>4.0</w:t>
            </w:r>
          </w:p>
        </w:tc>
        <w:tc>
          <w:tcPr>
            <w:tcW w:w="3924" w:type="dxa"/>
            <w:noWrap/>
          </w:tcPr>
          <w:p w14:paraId="7DD4CAFF" w14:textId="05C14A06" w:rsidR="00F64260" w:rsidRPr="009F029C" w:rsidRDefault="00154E5E"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71BDAE7" w:rsidR="00F64260" w:rsidRPr="009F029C" w:rsidRDefault="00F64260" w:rsidP="00703DED">
            <w:pPr>
              <w:spacing w:line="240" w:lineRule="auto"/>
              <w:jc w:val="center"/>
              <w:rPr>
                <w:b/>
                <w:sz w:val="20"/>
              </w:rPr>
            </w:pPr>
          </w:p>
        </w:tc>
        <w:tc>
          <w:tcPr>
            <w:tcW w:w="3924" w:type="dxa"/>
            <w:noWrap/>
          </w:tcPr>
          <w:p w14:paraId="2CF717EE" w14:textId="2F83E082" w:rsidR="00F64260" w:rsidRPr="009F029C" w:rsidRDefault="00F64260" w:rsidP="00703DED">
            <w:pPr>
              <w:spacing w:line="240" w:lineRule="auto"/>
              <w:jc w:val="center"/>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5F3A814" w:rsidR="00F64260" w:rsidRPr="009F029C" w:rsidRDefault="00F64260" w:rsidP="00703DED">
            <w:pPr>
              <w:spacing w:line="240" w:lineRule="auto"/>
              <w:jc w:val="center"/>
              <w:rPr>
                <w:b/>
                <w:sz w:val="20"/>
              </w:rPr>
            </w:pPr>
            <w:bookmarkStart w:id="22" w:name="instr_methods"/>
            <w:bookmarkEnd w:id="22"/>
          </w:p>
        </w:tc>
        <w:tc>
          <w:tcPr>
            <w:tcW w:w="3924" w:type="dxa"/>
            <w:noWrap/>
          </w:tcPr>
          <w:p w14:paraId="27D66483" w14:textId="4F5E77E6" w:rsidR="00F64260" w:rsidRPr="009F029C" w:rsidRDefault="00F64260" w:rsidP="00703DED">
            <w:pPr>
              <w:spacing w:line="240" w:lineRule="auto"/>
              <w:jc w:val="center"/>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62A99E1" w:rsidR="00F64260" w:rsidRPr="009F029C" w:rsidRDefault="00F64260" w:rsidP="00A87611">
            <w:pPr>
              <w:spacing w:line="240" w:lineRule="auto"/>
              <w:rPr>
                <w:b/>
                <w:sz w:val="20"/>
              </w:rPr>
            </w:pPr>
            <w:bookmarkStart w:id="23" w:name="required"/>
            <w:bookmarkEnd w:id="23"/>
          </w:p>
        </w:tc>
        <w:tc>
          <w:tcPr>
            <w:tcW w:w="3924" w:type="dxa"/>
            <w:noWrap/>
          </w:tcPr>
          <w:p w14:paraId="442E5788" w14:textId="5B5E5016"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C3345DE" w:rsidR="00F64260" w:rsidRPr="009F029C" w:rsidRDefault="00F64260" w:rsidP="00316F2B">
            <w:pPr>
              <w:spacing w:line="240" w:lineRule="auto"/>
              <w:jc w:val="center"/>
              <w:rPr>
                <w:b/>
              </w:rPr>
            </w:pPr>
          </w:p>
        </w:tc>
        <w:tc>
          <w:tcPr>
            <w:tcW w:w="3924" w:type="dxa"/>
            <w:noWrap/>
          </w:tcPr>
          <w:p w14:paraId="41CF798F" w14:textId="660C225F" w:rsidR="00F64260" w:rsidRPr="009F029C" w:rsidRDefault="00F64260" w:rsidP="00316F2B">
            <w:pPr>
              <w:spacing w:line="240" w:lineRule="auto"/>
              <w:jc w:val="center"/>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123F250" w:rsidR="00F64260" w:rsidRPr="009F029C" w:rsidRDefault="00F64260" w:rsidP="009102A4">
            <w:pPr>
              <w:jc w:val="center"/>
              <w:rPr>
                <w:b/>
                <w:sz w:val="20"/>
              </w:rPr>
            </w:pPr>
            <w:bookmarkStart w:id="24" w:name="ge"/>
            <w:bookmarkEnd w:id="24"/>
          </w:p>
        </w:tc>
        <w:tc>
          <w:tcPr>
            <w:tcW w:w="3924" w:type="dxa"/>
            <w:noWrap/>
          </w:tcPr>
          <w:p w14:paraId="45B135E3" w14:textId="4C1F8514" w:rsidR="00F64260" w:rsidRPr="009F029C" w:rsidRDefault="00F64260" w:rsidP="009102A4">
            <w:pPr>
              <w:spacing w:line="240" w:lineRule="auto"/>
              <w:jc w:val="center"/>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3F002A65" w:rsidR="00316F2B" w:rsidRPr="009F029C" w:rsidRDefault="00316F2B" w:rsidP="00316F2B">
            <w:pPr>
              <w:spacing w:line="240" w:lineRule="auto"/>
              <w:rPr>
                <w:b/>
                <w:sz w:val="20"/>
              </w:rPr>
            </w:pPr>
            <w:bookmarkStart w:id="25" w:name="performance"/>
            <w:bookmarkEnd w:id="25"/>
          </w:p>
          <w:p w14:paraId="1A66AF8F" w14:textId="6CA62A91" w:rsidR="00F64260" w:rsidRPr="009F029C" w:rsidRDefault="00F64260" w:rsidP="0027634D">
            <w:pPr>
              <w:spacing w:line="240" w:lineRule="auto"/>
              <w:rPr>
                <w:b/>
                <w:sz w:val="20"/>
              </w:rPr>
            </w:pPr>
          </w:p>
        </w:tc>
        <w:tc>
          <w:tcPr>
            <w:tcW w:w="3924" w:type="dxa"/>
            <w:noWrap/>
          </w:tcPr>
          <w:p w14:paraId="33AC4615" w14:textId="04673159" w:rsidR="00F64260" w:rsidRPr="009F029C" w:rsidRDefault="00F64260" w:rsidP="009102A4">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90FC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A90FC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lastRenderedPageBreak/>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15571B">
            <w:pPr>
              <w:spacing w:line="240" w:lineRule="auto"/>
            </w:pPr>
            <w:r>
              <w:t>David Espinosa</w:t>
            </w:r>
          </w:p>
        </w:tc>
        <w:tc>
          <w:tcPr>
            <w:tcW w:w="3253" w:type="dxa"/>
            <w:vAlign w:val="center"/>
          </w:tcPr>
          <w:p w14:paraId="0730C1D0" w14:textId="7AC887FF" w:rsidR="00115A68" w:rsidRDefault="00B7262D" w:rsidP="0015571B">
            <w:pPr>
              <w:spacing w:line="240" w:lineRule="auto"/>
            </w:pPr>
            <w:r>
              <w:t>Chair</w:t>
            </w:r>
            <w:r w:rsidR="00B66082">
              <w:t>,</w:t>
            </w:r>
            <w:r>
              <w:t xml:space="preserve"> History </w:t>
            </w:r>
          </w:p>
        </w:tc>
        <w:tc>
          <w:tcPr>
            <w:tcW w:w="3193"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15571B">
            <w:pPr>
              <w:spacing w:line="240" w:lineRule="auto"/>
            </w:pPr>
            <w:r>
              <w:t>Earl Simson</w:t>
            </w:r>
          </w:p>
        </w:tc>
        <w:tc>
          <w:tcPr>
            <w:tcW w:w="3253" w:type="dxa"/>
            <w:vAlign w:val="center"/>
          </w:tcPr>
          <w:p w14:paraId="229CC930" w14:textId="2D0A2E1A" w:rsidR="00115A68" w:rsidRDefault="00115A68" w:rsidP="0015571B">
            <w:pPr>
              <w:spacing w:line="240" w:lineRule="auto"/>
            </w:pPr>
            <w:r>
              <w:t xml:space="preserve">Dean of </w:t>
            </w:r>
            <w:r w:rsidR="00B7262D">
              <w:t xml:space="preserve"> 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7E0AECC0" w:rsidR="00115A68" w:rsidRDefault="00115A68" w:rsidP="0015571B">
            <w:pPr>
              <w:spacing w:line="240" w:lineRule="auto"/>
            </w:pPr>
          </w:p>
        </w:tc>
      </w:tr>
      <w:tr w:rsidR="00B7262D" w14:paraId="099DBEE3" w14:textId="77777777" w:rsidTr="00B7262D">
        <w:trPr>
          <w:cantSplit/>
          <w:trHeight w:val="489"/>
        </w:trPr>
        <w:tc>
          <w:tcPr>
            <w:tcW w:w="3174" w:type="dxa"/>
            <w:vAlign w:val="center"/>
          </w:tcPr>
          <w:p w14:paraId="273180AC" w14:textId="1C09934C" w:rsidR="00B7262D" w:rsidRDefault="007C77FE" w:rsidP="0015571B">
            <w:pPr>
              <w:spacing w:line="240" w:lineRule="auto"/>
            </w:pPr>
            <w:r w:rsidRPr="007C77FE">
              <w:t>Gerri August</w:t>
            </w:r>
          </w:p>
        </w:tc>
        <w:tc>
          <w:tcPr>
            <w:tcW w:w="3253" w:type="dxa"/>
            <w:vAlign w:val="center"/>
          </w:tcPr>
          <w:p w14:paraId="31220C3E" w14:textId="7A40F0D0" w:rsidR="00B7262D" w:rsidRDefault="007C77FE" w:rsidP="0015571B">
            <w:pPr>
              <w:spacing w:line="240" w:lineRule="auto"/>
            </w:pPr>
            <w:r w:rsidRPr="007C77FE">
              <w:t>Interim Co-Dean FSEHD</w:t>
            </w:r>
          </w:p>
        </w:tc>
        <w:tc>
          <w:tcPr>
            <w:tcW w:w="3193" w:type="dxa"/>
            <w:vAlign w:val="center"/>
          </w:tcPr>
          <w:p w14:paraId="023C847D" w14:textId="77777777" w:rsidR="00B7262D" w:rsidRDefault="00B7262D" w:rsidP="0015571B">
            <w:pPr>
              <w:spacing w:line="240" w:lineRule="auto"/>
            </w:pPr>
          </w:p>
        </w:tc>
        <w:tc>
          <w:tcPr>
            <w:tcW w:w="1160" w:type="dxa"/>
            <w:vAlign w:val="center"/>
          </w:tcPr>
          <w:p w14:paraId="66B35A58" w14:textId="77777777" w:rsidR="00B7262D" w:rsidRDefault="00B7262D" w:rsidP="0015571B">
            <w:pPr>
              <w:spacing w:line="240" w:lineRule="auto"/>
            </w:pPr>
          </w:p>
        </w:tc>
      </w:tr>
      <w:tr w:rsidR="007C77FE" w14:paraId="228E921B" w14:textId="77777777" w:rsidTr="00B7262D">
        <w:trPr>
          <w:cantSplit/>
          <w:trHeight w:val="489"/>
        </w:trPr>
        <w:tc>
          <w:tcPr>
            <w:tcW w:w="3174" w:type="dxa"/>
            <w:vAlign w:val="center"/>
          </w:tcPr>
          <w:p w14:paraId="1F783222" w14:textId="2270F657" w:rsidR="007C77FE" w:rsidRDefault="007C77FE" w:rsidP="0015571B">
            <w:pPr>
              <w:spacing w:line="240" w:lineRule="auto"/>
            </w:pPr>
            <w:r w:rsidRPr="007C77FE">
              <w:t>Julie Horwitz</w:t>
            </w:r>
          </w:p>
        </w:tc>
        <w:tc>
          <w:tcPr>
            <w:tcW w:w="3253" w:type="dxa"/>
            <w:vAlign w:val="center"/>
          </w:tcPr>
          <w:p w14:paraId="6128051C" w14:textId="59CE77A0" w:rsidR="007C77FE" w:rsidRPr="007C77FE" w:rsidRDefault="007C77FE" w:rsidP="0015571B">
            <w:pPr>
              <w:spacing w:line="240" w:lineRule="auto"/>
            </w:pPr>
            <w:r w:rsidRPr="007C77FE">
              <w:t>Interim Co-Dean FSEHD</w:t>
            </w:r>
          </w:p>
        </w:tc>
        <w:tc>
          <w:tcPr>
            <w:tcW w:w="3193" w:type="dxa"/>
            <w:vAlign w:val="center"/>
          </w:tcPr>
          <w:p w14:paraId="5758FD4E" w14:textId="77777777" w:rsidR="007C77FE" w:rsidRDefault="007C77FE" w:rsidP="0015571B">
            <w:pPr>
              <w:spacing w:line="240" w:lineRule="auto"/>
            </w:pPr>
          </w:p>
        </w:tc>
        <w:tc>
          <w:tcPr>
            <w:tcW w:w="1160" w:type="dxa"/>
            <w:vAlign w:val="center"/>
          </w:tcPr>
          <w:p w14:paraId="0BFA7607" w14:textId="77777777" w:rsidR="007C77FE" w:rsidRDefault="007C77FE"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7C77FE">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A90FC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7C77FE">
        <w:trPr>
          <w:cantSplit/>
          <w:trHeight w:val="489"/>
        </w:trPr>
        <w:tc>
          <w:tcPr>
            <w:tcW w:w="3171" w:type="dxa"/>
            <w:vAlign w:val="center"/>
          </w:tcPr>
          <w:p w14:paraId="52B20687" w14:textId="45278E3B" w:rsidR="00115A68" w:rsidRDefault="00B7262D" w:rsidP="00B7262D">
            <w:pPr>
              <w:spacing w:line="240" w:lineRule="auto"/>
              <w:jc w:val="center"/>
            </w:pPr>
            <w:r>
              <w:t>Ron Dufour</w:t>
            </w:r>
          </w:p>
        </w:tc>
        <w:tc>
          <w:tcPr>
            <w:tcW w:w="3254" w:type="dxa"/>
            <w:vAlign w:val="center"/>
          </w:tcPr>
          <w:p w14:paraId="12B14668" w14:textId="6321E9BB" w:rsidR="00115A68" w:rsidRDefault="00B7262D" w:rsidP="00B7262D">
            <w:pPr>
              <w:spacing w:line="240" w:lineRule="auto"/>
              <w:jc w:val="center"/>
            </w:pPr>
            <w:r>
              <w:t>Director</w:t>
            </w:r>
            <w:r w:rsidR="00B66082">
              <w:t>,</w:t>
            </w:r>
            <w:r>
              <w:t xml:space="preserve"> Global Studies</w:t>
            </w:r>
          </w:p>
        </w:tc>
        <w:tc>
          <w:tcPr>
            <w:tcW w:w="3195"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7C77FE" w14:paraId="0D372258" w14:textId="77777777" w:rsidTr="007C77FE">
        <w:trPr>
          <w:cantSplit/>
          <w:trHeight w:val="489"/>
        </w:trPr>
        <w:tc>
          <w:tcPr>
            <w:tcW w:w="3171" w:type="dxa"/>
            <w:vAlign w:val="center"/>
          </w:tcPr>
          <w:p w14:paraId="1CD7D040" w14:textId="3BDB32AF" w:rsidR="007C77FE" w:rsidRDefault="007C77FE" w:rsidP="00B7262D">
            <w:pPr>
              <w:spacing w:line="240" w:lineRule="auto"/>
              <w:jc w:val="center"/>
            </w:pPr>
            <w:r w:rsidRPr="007C77FE">
              <w:t>Carolyn Obel-Omia</w:t>
            </w:r>
          </w:p>
        </w:tc>
        <w:tc>
          <w:tcPr>
            <w:tcW w:w="3254" w:type="dxa"/>
            <w:vAlign w:val="center"/>
          </w:tcPr>
          <w:p w14:paraId="1E5CE106" w14:textId="59D96F37" w:rsidR="007C77FE" w:rsidRDefault="007C77FE" w:rsidP="00B7262D">
            <w:pPr>
              <w:spacing w:line="240" w:lineRule="auto"/>
              <w:jc w:val="center"/>
            </w:pPr>
            <w:r>
              <w:t>Chair</w:t>
            </w:r>
            <w:r w:rsidR="00B66082">
              <w:t>,</w:t>
            </w:r>
            <w:r>
              <w:t xml:space="preserve"> Elementary Education</w:t>
            </w:r>
          </w:p>
        </w:tc>
        <w:tc>
          <w:tcPr>
            <w:tcW w:w="3195" w:type="dxa"/>
            <w:vAlign w:val="center"/>
          </w:tcPr>
          <w:p w14:paraId="6C315860" w14:textId="77777777" w:rsidR="007C77FE" w:rsidRDefault="007C77FE" w:rsidP="0015571B">
            <w:pPr>
              <w:spacing w:line="240" w:lineRule="auto"/>
            </w:pPr>
          </w:p>
        </w:tc>
        <w:tc>
          <w:tcPr>
            <w:tcW w:w="1160" w:type="dxa"/>
            <w:vAlign w:val="center"/>
          </w:tcPr>
          <w:p w14:paraId="3C1859BB" w14:textId="77777777" w:rsidR="007C77FE" w:rsidRDefault="007C77FE" w:rsidP="0015571B">
            <w:pPr>
              <w:spacing w:line="240" w:lineRule="auto"/>
            </w:pPr>
          </w:p>
        </w:tc>
      </w:tr>
      <w:tr w:rsidR="00115A68" w14:paraId="1CA688DC" w14:textId="77777777" w:rsidTr="007C77FE">
        <w:trPr>
          <w:cantSplit/>
          <w:trHeight w:val="489"/>
        </w:trPr>
        <w:tc>
          <w:tcPr>
            <w:tcW w:w="3171" w:type="dxa"/>
            <w:vAlign w:val="center"/>
          </w:tcPr>
          <w:p w14:paraId="69BC619F" w14:textId="1D76CA0F" w:rsidR="00115A68" w:rsidRDefault="00B7262D" w:rsidP="00B7262D">
            <w:pPr>
              <w:spacing w:line="240" w:lineRule="auto"/>
              <w:jc w:val="center"/>
            </w:pPr>
            <w:r>
              <w:t>Lesley Bogad</w:t>
            </w:r>
          </w:p>
        </w:tc>
        <w:tc>
          <w:tcPr>
            <w:tcW w:w="3254" w:type="dxa"/>
            <w:vAlign w:val="center"/>
          </w:tcPr>
          <w:p w14:paraId="7AFA00B4" w14:textId="4B57F355" w:rsidR="00115A68" w:rsidRDefault="00B7262D" w:rsidP="00B7262D">
            <w:pPr>
              <w:spacing w:line="240" w:lineRule="auto"/>
              <w:jc w:val="center"/>
            </w:pPr>
            <w:r>
              <w:t>Chair</w:t>
            </w:r>
            <w:r w:rsidR="00B66082">
              <w:t>,</w:t>
            </w:r>
            <w:r>
              <w:t xml:space="preserve">  Education Studies</w:t>
            </w:r>
          </w:p>
        </w:tc>
        <w:tc>
          <w:tcPr>
            <w:tcW w:w="3195"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15A68" w14:paraId="6F8C6D2D" w14:textId="77777777" w:rsidTr="007C77FE">
        <w:trPr>
          <w:cantSplit/>
          <w:trHeight w:val="489"/>
        </w:trPr>
        <w:tc>
          <w:tcPr>
            <w:tcW w:w="3171" w:type="dxa"/>
            <w:vAlign w:val="center"/>
          </w:tcPr>
          <w:p w14:paraId="3BDD2887" w14:textId="714C7074" w:rsidR="00115A68" w:rsidRDefault="004B24E8" w:rsidP="004B24E8">
            <w:pPr>
              <w:spacing w:line="240" w:lineRule="auto"/>
              <w:jc w:val="center"/>
            </w:pPr>
            <w:r>
              <w:t>Eliane Basile</w:t>
            </w:r>
          </w:p>
        </w:tc>
        <w:tc>
          <w:tcPr>
            <w:tcW w:w="3254" w:type="dxa"/>
            <w:vAlign w:val="center"/>
          </w:tcPr>
          <w:p w14:paraId="2E689D42" w14:textId="332DA2E3" w:rsidR="00115A68" w:rsidRDefault="00B7262D" w:rsidP="00B7262D">
            <w:pPr>
              <w:spacing w:line="240" w:lineRule="auto"/>
              <w:jc w:val="center"/>
            </w:pPr>
            <w:r>
              <w:t>Chair</w:t>
            </w:r>
            <w:r w:rsidR="00B66082">
              <w:t>,</w:t>
            </w:r>
            <w:r>
              <w:t xml:space="preserve"> Modern Languages</w:t>
            </w:r>
          </w:p>
        </w:tc>
        <w:tc>
          <w:tcPr>
            <w:tcW w:w="3195" w:type="dxa"/>
            <w:vAlign w:val="center"/>
          </w:tcPr>
          <w:p w14:paraId="7E65BB20" w14:textId="77777777" w:rsidR="00115A68" w:rsidRDefault="00115A68" w:rsidP="0015571B">
            <w:pPr>
              <w:spacing w:line="240" w:lineRule="auto"/>
            </w:pPr>
          </w:p>
        </w:tc>
        <w:tc>
          <w:tcPr>
            <w:tcW w:w="1160" w:type="dxa"/>
            <w:vAlign w:val="center"/>
          </w:tcPr>
          <w:p w14:paraId="1FC8A5C6" w14:textId="042973A5" w:rsidR="00115A68" w:rsidRDefault="00115A68" w:rsidP="0015571B">
            <w:pPr>
              <w:spacing w:line="240" w:lineRule="auto"/>
            </w:pPr>
          </w:p>
        </w:tc>
      </w:tr>
      <w:tr w:rsidR="00B7262D" w14:paraId="18BC8877" w14:textId="77777777" w:rsidTr="007C77FE">
        <w:trPr>
          <w:cantSplit/>
          <w:trHeight w:val="489"/>
        </w:trPr>
        <w:tc>
          <w:tcPr>
            <w:tcW w:w="3171" w:type="dxa"/>
            <w:vAlign w:val="center"/>
          </w:tcPr>
          <w:p w14:paraId="384CA460" w14:textId="05D691A4" w:rsidR="00B7262D" w:rsidRDefault="007D5E4E" w:rsidP="007D5E4E">
            <w:pPr>
              <w:spacing w:line="240" w:lineRule="auto"/>
              <w:jc w:val="center"/>
            </w:pPr>
            <w:r>
              <w:t>Robyn Linde</w:t>
            </w:r>
          </w:p>
        </w:tc>
        <w:tc>
          <w:tcPr>
            <w:tcW w:w="3254" w:type="dxa"/>
            <w:vAlign w:val="center"/>
          </w:tcPr>
          <w:p w14:paraId="6F4AB9A2" w14:textId="2C330447" w:rsidR="00B7262D" w:rsidRDefault="007D5E4E" w:rsidP="00B7262D">
            <w:pPr>
              <w:spacing w:line="240" w:lineRule="auto"/>
              <w:jc w:val="center"/>
            </w:pPr>
            <w:r>
              <w:t>Director</w:t>
            </w:r>
            <w:r w:rsidR="00B66082">
              <w:t>,</w:t>
            </w:r>
            <w:r>
              <w:t xml:space="preserve"> INGOS</w:t>
            </w:r>
          </w:p>
        </w:tc>
        <w:tc>
          <w:tcPr>
            <w:tcW w:w="3195" w:type="dxa"/>
            <w:vAlign w:val="center"/>
          </w:tcPr>
          <w:p w14:paraId="20C075FD" w14:textId="77777777" w:rsidR="00B7262D" w:rsidRDefault="00B7262D" w:rsidP="0015571B">
            <w:pPr>
              <w:spacing w:line="240" w:lineRule="auto"/>
            </w:pPr>
          </w:p>
        </w:tc>
        <w:tc>
          <w:tcPr>
            <w:tcW w:w="1160" w:type="dxa"/>
            <w:vAlign w:val="center"/>
          </w:tcPr>
          <w:p w14:paraId="127B2163" w14:textId="77777777" w:rsidR="00B7262D" w:rsidRDefault="00B7262D" w:rsidP="0015571B">
            <w:pPr>
              <w:spacing w:line="240" w:lineRule="auto"/>
            </w:pPr>
          </w:p>
        </w:tc>
      </w:tr>
      <w:tr w:rsidR="00133697" w14:paraId="675F12E6" w14:textId="77777777" w:rsidTr="007C77FE">
        <w:trPr>
          <w:cantSplit/>
          <w:trHeight w:val="489"/>
        </w:trPr>
        <w:tc>
          <w:tcPr>
            <w:tcW w:w="3171" w:type="dxa"/>
            <w:vAlign w:val="center"/>
          </w:tcPr>
          <w:p w14:paraId="7F1D8646" w14:textId="04ABAF55" w:rsidR="00133697" w:rsidRDefault="00133697" w:rsidP="007D5E4E">
            <w:pPr>
              <w:spacing w:line="240" w:lineRule="auto"/>
              <w:jc w:val="center"/>
            </w:pPr>
          </w:p>
        </w:tc>
        <w:tc>
          <w:tcPr>
            <w:tcW w:w="3254" w:type="dxa"/>
            <w:vAlign w:val="center"/>
          </w:tcPr>
          <w:p w14:paraId="2AB52CD5" w14:textId="5C236975" w:rsidR="00133697" w:rsidRDefault="00133697" w:rsidP="00B7262D">
            <w:pPr>
              <w:spacing w:line="240" w:lineRule="auto"/>
              <w:jc w:val="center"/>
            </w:pPr>
          </w:p>
        </w:tc>
        <w:tc>
          <w:tcPr>
            <w:tcW w:w="3195" w:type="dxa"/>
            <w:vAlign w:val="center"/>
          </w:tcPr>
          <w:p w14:paraId="0385B588" w14:textId="77777777" w:rsidR="00133697" w:rsidRDefault="00133697" w:rsidP="0015571B">
            <w:pPr>
              <w:spacing w:line="240" w:lineRule="auto"/>
            </w:pPr>
          </w:p>
        </w:tc>
        <w:tc>
          <w:tcPr>
            <w:tcW w:w="1160" w:type="dxa"/>
            <w:vAlign w:val="center"/>
          </w:tcPr>
          <w:p w14:paraId="3B91E731" w14:textId="77777777" w:rsidR="00133697" w:rsidRDefault="00133697"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52E6" w14:textId="77777777" w:rsidR="00A90FCF" w:rsidRDefault="00A90FCF" w:rsidP="00FA78CA">
      <w:pPr>
        <w:spacing w:line="240" w:lineRule="auto"/>
      </w:pPr>
      <w:r>
        <w:separator/>
      </w:r>
    </w:p>
  </w:endnote>
  <w:endnote w:type="continuationSeparator" w:id="0">
    <w:p w14:paraId="71E65357" w14:textId="77777777" w:rsidR="00A90FCF" w:rsidRDefault="00A90FC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94655F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851C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851CA">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0DEC" w14:textId="77777777" w:rsidR="00A90FCF" w:rsidRDefault="00A90FCF" w:rsidP="00FA78CA">
      <w:pPr>
        <w:spacing w:line="240" w:lineRule="auto"/>
      </w:pPr>
      <w:r>
        <w:separator/>
      </w:r>
    </w:p>
  </w:footnote>
  <w:footnote w:type="continuationSeparator" w:id="0">
    <w:p w14:paraId="7464D423" w14:textId="77777777" w:rsidR="00A90FCF" w:rsidRDefault="00A90FC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B1CF60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40BBC">
      <w:rPr>
        <w:color w:val="4F6228"/>
      </w:rPr>
      <w:t>18-19-233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40BBC">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6A61"/>
    <w:rsid w:val="0007577E"/>
    <w:rsid w:val="000810FF"/>
    <w:rsid w:val="000A36CD"/>
    <w:rsid w:val="000D1497"/>
    <w:rsid w:val="000D21F2"/>
    <w:rsid w:val="000E2CBA"/>
    <w:rsid w:val="000F5FAC"/>
    <w:rsid w:val="000F680B"/>
    <w:rsid w:val="00100CD6"/>
    <w:rsid w:val="001010FA"/>
    <w:rsid w:val="00101BA4"/>
    <w:rsid w:val="0010291E"/>
    <w:rsid w:val="00115A68"/>
    <w:rsid w:val="0011690A"/>
    <w:rsid w:val="001205ED"/>
    <w:rsid w:val="00120C12"/>
    <w:rsid w:val="001278A4"/>
    <w:rsid w:val="0013124A"/>
    <w:rsid w:val="0013176C"/>
    <w:rsid w:val="00131B87"/>
    <w:rsid w:val="00133697"/>
    <w:rsid w:val="001429AA"/>
    <w:rsid w:val="00143136"/>
    <w:rsid w:val="00154E5E"/>
    <w:rsid w:val="00155FAE"/>
    <w:rsid w:val="00176C55"/>
    <w:rsid w:val="00181A4B"/>
    <w:rsid w:val="0019025F"/>
    <w:rsid w:val="00191F2B"/>
    <w:rsid w:val="0019262F"/>
    <w:rsid w:val="001A37FB"/>
    <w:rsid w:val="001A51ED"/>
    <w:rsid w:val="001B2E3A"/>
    <w:rsid w:val="001E18F9"/>
    <w:rsid w:val="001F193D"/>
    <w:rsid w:val="0020058E"/>
    <w:rsid w:val="002178C0"/>
    <w:rsid w:val="00237355"/>
    <w:rsid w:val="002605A9"/>
    <w:rsid w:val="0026461B"/>
    <w:rsid w:val="002679DC"/>
    <w:rsid w:val="0027634D"/>
    <w:rsid w:val="00284473"/>
    <w:rsid w:val="00290E18"/>
    <w:rsid w:val="00292D43"/>
    <w:rsid w:val="00293639"/>
    <w:rsid w:val="00296BA1"/>
    <w:rsid w:val="0029768B"/>
    <w:rsid w:val="002A1333"/>
    <w:rsid w:val="002A3788"/>
    <w:rsid w:val="002B1FF7"/>
    <w:rsid w:val="002B24F6"/>
    <w:rsid w:val="002B7880"/>
    <w:rsid w:val="002C3D63"/>
    <w:rsid w:val="002D194C"/>
    <w:rsid w:val="002F36B8"/>
    <w:rsid w:val="00310D95"/>
    <w:rsid w:val="00316F2B"/>
    <w:rsid w:val="0032510B"/>
    <w:rsid w:val="00345149"/>
    <w:rsid w:val="00376A8B"/>
    <w:rsid w:val="00393584"/>
    <w:rsid w:val="0039617D"/>
    <w:rsid w:val="003A0833"/>
    <w:rsid w:val="003A45F6"/>
    <w:rsid w:val="003B4A52"/>
    <w:rsid w:val="003C1A54"/>
    <w:rsid w:val="003C511E"/>
    <w:rsid w:val="003D7372"/>
    <w:rsid w:val="003E6335"/>
    <w:rsid w:val="003F099C"/>
    <w:rsid w:val="003F4E82"/>
    <w:rsid w:val="00402602"/>
    <w:rsid w:val="004203F6"/>
    <w:rsid w:val="004254A0"/>
    <w:rsid w:val="004313E6"/>
    <w:rsid w:val="004403BD"/>
    <w:rsid w:val="00442EEA"/>
    <w:rsid w:val="004779B4"/>
    <w:rsid w:val="004B24E8"/>
    <w:rsid w:val="004D38BB"/>
    <w:rsid w:val="004E57C5"/>
    <w:rsid w:val="005034AA"/>
    <w:rsid w:val="00517DB2"/>
    <w:rsid w:val="005473BC"/>
    <w:rsid w:val="005873E3"/>
    <w:rsid w:val="00592438"/>
    <w:rsid w:val="005B1049"/>
    <w:rsid w:val="005C23BD"/>
    <w:rsid w:val="005C3F83"/>
    <w:rsid w:val="005C5E9C"/>
    <w:rsid w:val="005C6800"/>
    <w:rsid w:val="005D1E39"/>
    <w:rsid w:val="005D389E"/>
    <w:rsid w:val="005E241D"/>
    <w:rsid w:val="005F2A05"/>
    <w:rsid w:val="00646C90"/>
    <w:rsid w:val="00670869"/>
    <w:rsid w:val="006761E1"/>
    <w:rsid w:val="006851CA"/>
    <w:rsid w:val="006970B0"/>
    <w:rsid w:val="006B20A9"/>
    <w:rsid w:val="006B4838"/>
    <w:rsid w:val="006E3AF2"/>
    <w:rsid w:val="006E6680"/>
    <w:rsid w:val="006F7F90"/>
    <w:rsid w:val="00703DED"/>
    <w:rsid w:val="00704CFF"/>
    <w:rsid w:val="00706745"/>
    <w:rsid w:val="007072F7"/>
    <w:rsid w:val="007222AC"/>
    <w:rsid w:val="0074235B"/>
    <w:rsid w:val="00743AD2"/>
    <w:rsid w:val="007445F4"/>
    <w:rsid w:val="007554DE"/>
    <w:rsid w:val="00760EA6"/>
    <w:rsid w:val="00795D54"/>
    <w:rsid w:val="00796AF7"/>
    <w:rsid w:val="007970C3"/>
    <w:rsid w:val="007A3FDD"/>
    <w:rsid w:val="007A5702"/>
    <w:rsid w:val="007B10BE"/>
    <w:rsid w:val="007B2361"/>
    <w:rsid w:val="007C77FE"/>
    <w:rsid w:val="007D5E4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25AF"/>
    <w:rsid w:val="008C1F60"/>
    <w:rsid w:val="008D52B7"/>
    <w:rsid w:val="008E0FCD"/>
    <w:rsid w:val="008E3EFA"/>
    <w:rsid w:val="008E41D9"/>
    <w:rsid w:val="008F175C"/>
    <w:rsid w:val="00905E67"/>
    <w:rsid w:val="009102A4"/>
    <w:rsid w:val="00913143"/>
    <w:rsid w:val="00925C7F"/>
    <w:rsid w:val="009278ED"/>
    <w:rsid w:val="00927E2F"/>
    <w:rsid w:val="00936421"/>
    <w:rsid w:val="009458D2"/>
    <w:rsid w:val="00946B20"/>
    <w:rsid w:val="0097229A"/>
    <w:rsid w:val="0098046D"/>
    <w:rsid w:val="00984B36"/>
    <w:rsid w:val="009977EE"/>
    <w:rsid w:val="009A4E6F"/>
    <w:rsid w:val="009A58C1"/>
    <w:rsid w:val="009B4B02"/>
    <w:rsid w:val="009C1440"/>
    <w:rsid w:val="009F029C"/>
    <w:rsid w:val="009F2F3E"/>
    <w:rsid w:val="00A01611"/>
    <w:rsid w:val="00A04A92"/>
    <w:rsid w:val="00A06B49"/>
    <w:rsid w:val="00A06E22"/>
    <w:rsid w:val="00A11DCD"/>
    <w:rsid w:val="00A32066"/>
    <w:rsid w:val="00A32214"/>
    <w:rsid w:val="00A442D7"/>
    <w:rsid w:val="00A52FEE"/>
    <w:rsid w:val="00A54783"/>
    <w:rsid w:val="00A5525B"/>
    <w:rsid w:val="00A56D5F"/>
    <w:rsid w:val="00A6264E"/>
    <w:rsid w:val="00A76B76"/>
    <w:rsid w:val="00A83A6C"/>
    <w:rsid w:val="00A85BAB"/>
    <w:rsid w:val="00A87611"/>
    <w:rsid w:val="00A90FCF"/>
    <w:rsid w:val="00A94B5A"/>
    <w:rsid w:val="00AC3032"/>
    <w:rsid w:val="00AC5BB7"/>
    <w:rsid w:val="00AE78C2"/>
    <w:rsid w:val="00AE7A3D"/>
    <w:rsid w:val="00B071E3"/>
    <w:rsid w:val="00B12BAB"/>
    <w:rsid w:val="00B20954"/>
    <w:rsid w:val="00B24AAC"/>
    <w:rsid w:val="00B25878"/>
    <w:rsid w:val="00B26F16"/>
    <w:rsid w:val="00B35315"/>
    <w:rsid w:val="00B4771F"/>
    <w:rsid w:val="00B4784B"/>
    <w:rsid w:val="00B51B79"/>
    <w:rsid w:val="00B605CE"/>
    <w:rsid w:val="00B649C4"/>
    <w:rsid w:val="00B66082"/>
    <w:rsid w:val="00B7262D"/>
    <w:rsid w:val="00B81A44"/>
    <w:rsid w:val="00B82B64"/>
    <w:rsid w:val="00B85F49"/>
    <w:rsid w:val="00B862BF"/>
    <w:rsid w:val="00B87B39"/>
    <w:rsid w:val="00BB11B9"/>
    <w:rsid w:val="00BC42B6"/>
    <w:rsid w:val="00BE40B3"/>
    <w:rsid w:val="00BF1795"/>
    <w:rsid w:val="00C0654C"/>
    <w:rsid w:val="00C11283"/>
    <w:rsid w:val="00C25F9D"/>
    <w:rsid w:val="00C31E83"/>
    <w:rsid w:val="00C344AB"/>
    <w:rsid w:val="00C36CBE"/>
    <w:rsid w:val="00C518C1"/>
    <w:rsid w:val="00C53751"/>
    <w:rsid w:val="00C63F4F"/>
    <w:rsid w:val="00C94576"/>
    <w:rsid w:val="00C969FA"/>
    <w:rsid w:val="00C97577"/>
    <w:rsid w:val="00CA71A8"/>
    <w:rsid w:val="00CC03A7"/>
    <w:rsid w:val="00CC3E7A"/>
    <w:rsid w:val="00CD18DD"/>
    <w:rsid w:val="00CF7D12"/>
    <w:rsid w:val="00D5287D"/>
    <w:rsid w:val="00D56C09"/>
    <w:rsid w:val="00D64DF4"/>
    <w:rsid w:val="00D65F02"/>
    <w:rsid w:val="00D75B84"/>
    <w:rsid w:val="00D75FF8"/>
    <w:rsid w:val="00D96814"/>
    <w:rsid w:val="00DA73A0"/>
    <w:rsid w:val="00DB1392"/>
    <w:rsid w:val="00DB23D4"/>
    <w:rsid w:val="00DB63D4"/>
    <w:rsid w:val="00DD69AE"/>
    <w:rsid w:val="00DE2B7A"/>
    <w:rsid w:val="00DE33C1"/>
    <w:rsid w:val="00DF4FCD"/>
    <w:rsid w:val="00DF7C07"/>
    <w:rsid w:val="00E23B44"/>
    <w:rsid w:val="00E36AF7"/>
    <w:rsid w:val="00E40BBC"/>
    <w:rsid w:val="00E46EB6"/>
    <w:rsid w:val="00E4755D"/>
    <w:rsid w:val="00E641DE"/>
    <w:rsid w:val="00EB33FD"/>
    <w:rsid w:val="00EC63A4"/>
    <w:rsid w:val="00EC7B24"/>
    <w:rsid w:val="00ED1712"/>
    <w:rsid w:val="00ED7926"/>
    <w:rsid w:val="00EF01FD"/>
    <w:rsid w:val="00F15B95"/>
    <w:rsid w:val="00F2151A"/>
    <w:rsid w:val="00F3256C"/>
    <w:rsid w:val="00F32980"/>
    <w:rsid w:val="00F64260"/>
    <w:rsid w:val="00F871BA"/>
    <w:rsid w:val="00F9559F"/>
    <w:rsid w:val="00FA6359"/>
    <w:rsid w:val="00FA664D"/>
    <w:rsid w:val="00FA6998"/>
    <w:rsid w:val="00FA769F"/>
    <w:rsid w:val="00FA78CA"/>
    <w:rsid w:val="00FC273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67Z3ZXSPZZWZ-949-910</_dlc_DocId>
    <_dlc_DocIdUrl xmlns="67887a43-7e4d-4c1c-91d7-15e417b1b8ab">
      <Url>https://w3.ric.edu/curriculum_committee/_layouts/15/DocIdRedir.aspx?ID=67Z3ZXSPZZWZ-949-910</Url>
      <Description>67Z3ZXSPZZWZ-949-910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C050592-ADC0-464A-A262-38F2FA272C69}"/>
</file>

<file path=docProps/app.xml><?xml version="1.0" encoding="utf-8"?>
<Properties xmlns="http://schemas.openxmlformats.org/officeDocument/2006/extended-properties" xmlns:vt="http://schemas.openxmlformats.org/officeDocument/2006/docPropsVTypes">
  <Template>Normal.dotm</Template>
  <TotalTime>173</TotalTime>
  <Pages>4</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41</cp:revision>
  <cp:lastPrinted>2019-02-05T19:17:00Z</cp:lastPrinted>
  <dcterms:created xsi:type="dcterms:W3CDTF">2018-05-17T21:23:00Z</dcterms:created>
  <dcterms:modified xsi:type="dcterms:W3CDTF">2019-04-17T23:46:00Z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94254494-8654-4f01-ba66-75d6b59e7a00</vt:lpwstr>
  </property>
</Properties>
</file>