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D19A" w14:textId="77777777" w:rsidR="00EB51CC" w:rsidRDefault="00EB51CC" w:rsidP="00EB51CC">
      <w:pPr>
        <w:pStyle w:val="Heading1"/>
      </w:pPr>
      <w:r>
        <w:rPr>
          <w:noProof/>
        </w:rPr>
        <w:drawing>
          <wp:anchor distT="0" distB="0" distL="114300" distR="114300" simplePos="0" relativeHeight="251659264" behindDoc="0" locked="0" layoutInCell="1" allowOverlap="1" wp14:anchorId="74DB9497" wp14:editId="26E052D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19FDE19B" w14:textId="77777777" w:rsidR="00EB51CC" w:rsidRDefault="00EB51CC" w:rsidP="00EB51CC">
      <w:pPr>
        <w:pStyle w:val="Heading2"/>
        <w:numPr>
          <w:ilvl w:val="0"/>
          <w:numId w:val="6"/>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BC4B6EC" w14:textId="77777777" w:rsidR="00EB51CC" w:rsidRPr="00F3256C" w:rsidRDefault="00EB51CC" w:rsidP="00EB51C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14:paraId="04AA5DBF" w14:textId="77777777" w:rsidR="00EB51CC" w:rsidRPr="00B85F49" w:rsidRDefault="00EB51CC" w:rsidP="00EB51CC">
      <w:pPr>
        <w:jc w:val="center"/>
        <w:rPr>
          <w:b/>
          <w:color w:val="632423" w:themeColor="accent2" w:themeShade="80"/>
        </w:rPr>
      </w:pPr>
      <w:r w:rsidRPr="00B85F49">
        <w:rPr>
          <w:b/>
          <w:color w:val="632423" w:themeColor="accent2" w:themeShade="80"/>
        </w:rPr>
        <w:t xml:space="preserve">ALL numbers in section </w:t>
      </w:r>
      <w:r>
        <w:rPr>
          <w:b/>
          <w:color w:val="632423" w:themeColor="accent2" w:themeShade="80"/>
        </w:rPr>
        <w:t>(</w:t>
      </w:r>
      <w:r w:rsidRPr="00B85F49">
        <w:rPr>
          <w:b/>
          <w:color w:val="632423" w:themeColor="accent2" w:themeShade="80"/>
        </w:rPr>
        <w:t>A</w:t>
      </w:r>
      <w:r>
        <w:rPr>
          <w:b/>
          <w:color w:val="632423" w:themeColor="accent2" w:themeShade="80"/>
        </w:rPr>
        <w:t>)</w:t>
      </w:r>
      <w:r w:rsidRPr="00B85F49">
        <w:rPr>
          <w:b/>
          <w:color w:val="632423" w:themeColor="accent2" w:themeShade="80"/>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EB51CC" w:rsidRPr="006E3AF2" w14:paraId="0E2E0402" w14:textId="77777777" w:rsidTr="00EF014D">
        <w:trPr>
          <w:cantSplit/>
        </w:trPr>
        <w:tc>
          <w:tcPr>
            <w:tcW w:w="1111" w:type="pct"/>
            <w:vAlign w:val="center"/>
          </w:tcPr>
          <w:p w14:paraId="16DB0BFB" w14:textId="77777777" w:rsidR="00EB51CC" w:rsidRPr="00B649C4" w:rsidRDefault="00EB51CC" w:rsidP="00EF014D">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C675A5F" w14:textId="3A2E62DA" w:rsidR="00EB51CC" w:rsidRPr="00A83A6C" w:rsidRDefault="00913BA2" w:rsidP="00EF014D">
            <w:pPr>
              <w:pStyle w:val="Heading5"/>
              <w:rPr>
                <w:b/>
              </w:rPr>
            </w:pPr>
            <w:bookmarkStart w:id="0" w:name="Proposal"/>
            <w:bookmarkEnd w:id="0"/>
            <w:r>
              <w:rPr>
                <w:b/>
              </w:rPr>
              <w:t>ANTH 26</w:t>
            </w:r>
            <w:r w:rsidR="004022A7">
              <w:rPr>
                <w:b/>
              </w:rPr>
              <w:t>1</w:t>
            </w:r>
            <w:r>
              <w:rPr>
                <w:b/>
              </w:rPr>
              <w:t xml:space="preserve">: </w:t>
            </w:r>
            <w:r w:rsidR="004022A7">
              <w:rPr>
                <w:b/>
              </w:rPr>
              <w:t xml:space="preserve">The Complexities </w:t>
            </w:r>
            <w:r>
              <w:rPr>
                <w:b/>
              </w:rPr>
              <w:t>of Global HEalth</w:t>
            </w:r>
          </w:p>
        </w:tc>
        <w:tc>
          <w:tcPr>
            <w:tcW w:w="131" w:type="pct"/>
            <w:vMerge w:val="restart"/>
          </w:tcPr>
          <w:p w14:paraId="5402E592" w14:textId="77777777" w:rsidR="00EB51CC" w:rsidRPr="008E0FCD" w:rsidRDefault="00EB51CC" w:rsidP="00EF014D">
            <w:pPr>
              <w:spacing w:line="240" w:lineRule="auto"/>
              <w:rPr>
                <w:b/>
              </w:rPr>
            </w:pPr>
            <w:bookmarkStart w:id="1" w:name="_MON_1418820125"/>
            <w:bookmarkStart w:id="2" w:name="affecred"/>
            <w:bookmarkEnd w:id="1"/>
            <w:bookmarkEnd w:id="2"/>
          </w:p>
        </w:tc>
      </w:tr>
      <w:tr w:rsidR="00EB51CC" w:rsidRPr="006E3AF2" w14:paraId="08A84D5C" w14:textId="77777777" w:rsidTr="00EF014D">
        <w:trPr>
          <w:cantSplit/>
        </w:trPr>
        <w:tc>
          <w:tcPr>
            <w:tcW w:w="1111" w:type="pct"/>
            <w:vAlign w:val="center"/>
          </w:tcPr>
          <w:p w14:paraId="165C7EC5" w14:textId="77777777" w:rsidR="00EB51CC" w:rsidRPr="00B649C4" w:rsidRDefault="00A10BB4" w:rsidP="00EF014D">
            <w:pPr>
              <w:jc w:val="right"/>
            </w:pPr>
            <w:hyperlink w:anchor="Ifapplicable" w:tooltip="Use only if applicable, and indicate if the course/program being replaced will need to be deleted in both A.2 and in your rationale (A. 4)" w:history="1">
              <w:r w:rsidR="00EB51CC" w:rsidRPr="00B649C4">
                <w:rPr>
                  <w:rStyle w:val="Hyperlink"/>
                </w:rPr>
                <w:t>Replacing</w:t>
              </w:r>
            </w:hyperlink>
            <w:r w:rsidR="00EB51CC" w:rsidRPr="00B649C4">
              <w:t xml:space="preserve"> </w:t>
            </w:r>
          </w:p>
        </w:tc>
        <w:tc>
          <w:tcPr>
            <w:tcW w:w="3758" w:type="pct"/>
            <w:gridSpan w:val="4"/>
          </w:tcPr>
          <w:p w14:paraId="75780E53" w14:textId="77777777" w:rsidR="00EB51CC" w:rsidRPr="00A83A6C" w:rsidRDefault="00EB51CC" w:rsidP="00EF014D">
            <w:pPr>
              <w:pStyle w:val="Heading5"/>
              <w:rPr>
                <w:b/>
              </w:rPr>
            </w:pPr>
            <w:bookmarkStart w:id="3" w:name="Ifapplicable"/>
            <w:bookmarkEnd w:id="3"/>
          </w:p>
        </w:tc>
        <w:tc>
          <w:tcPr>
            <w:tcW w:w="131" w:type="pct"/>
            <w:vMerge/>
          </w:tcPr>
          <w:p w14:paraId="19CA804A" w14:textId="77777777" w:rsidR="00EB51CC" w:rsidRPr="008E0FCD" w:rsidRDefault="00EB51CC" w:rsidP="00EF014D">
            <w:pPr>
              <w:rPr>
                <w:b/>
              </w:rPr>
            </w:pPr>
          </w:p>
        </w:tc>
      </w:tr>
      <w:tr w:rsidR="00EB51CC" w:rsidRPr="006E3AF2" w14:paraId="2E46D06F" w14:textId="77777777" w:rsidTr="00EF014D">
        <w:trPr>
          <w:cantSplit/>
        </w:trPr>
        <w:tc>
          <w:tcPr>
            <w:tcW w:w="1111" w:type="pct"/>
            <w:vAlign w:val="center"/>
          </w:tcPr>
          <w:p w14:paraId="3BAC77EC" w14:textId="77777777" w:rsidR="00EB51CC" w:rsidRPr="00B649C4" w:rsidRDefault="00EB51CC" w:rsidP="00EF014D">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28166BC" w14:textId="7D6B3C49" w:rsidR="00913BA2" w:rsidRPr="005F2A05" w:rsidRDefault="00EB51CC" w:rsidP="00913BA2">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194F1783" w14:textId="2695F0FA" w:rsidR="00EB51CC" w:rsidRPr="005F2A05" w:rsidRDefault="00EB51CC" w:rsidP="00EF014D">
            <w:pPr>
              <w:rPr>
                <w:b/>
              </w:rPr>
            </w:pPr>
          </w:p>
        </w:tc>
        <w:tc>
          <w:tcPr>
            <w:tcW w:w="131" w:type="pct"/>
            <w:vMerge/>
          </w:tcPr>
          <w:p w14:paraId="0A45AE92" w14:textId="77777777" w:rsidR="00EB51CC" w:rsidRPr="005F2A05" w:rsidRDefault="00EB51CC" w:rsidP="00EF014D">
            <w:pPr>
              <w:rPr>
                <w:b/>
              </w:rPr>
            </w:pPr>
          </w:p>
        </w:tc>
      </w:tr>
      <w:tr w:rsidR="00EB51CC" w:rsidRPr="006E3AF2" w14:paraId="32E506D1" w14:textId="77777777" w:rsidTr="00EF014D">
        <w:trPr>
          <w:cantSplit/>
        </w:trPr>
        <w:tc>
          <w:tcPr>
            <w:tcW w:w="1111" w:type="pct"/>
            <w:vAlign w:val="center"/>
          </w:tcPr>
          <w:p w14:paraId="6DB71168" w14:textId="77777777" w:rsidR="00EB51CC" w:rsidRPr="00B649C4" w:rsidRDefault="00EB51CC" w:rsidP="00EF014D">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323AFE1" w14:textId="42D0B5F1" w:rsidR="00EB51CC" w:rsidRPr="00B605CE" w:rsidRDefault="00913BA2" w:rsidP="00EF014D">
            <w:pPr>
              <w:rPr>
                <w:b/>
              </w:rPr>
            </w:pPr>
            <w:bookmarkStart w:id="5" w:name="Originator"/>
            <w:bookmarkEnd w:id="5"/>
            <w:r>
              <w:rPr>
                <w:b/>
              </w:rPr>
              <w:t>Elizabeth J. Pfeiffer</w:t>
            </w:r>
          </w:p>
        </w:tc>
        <w:tc>
          <w:tcPr>
            <w:tcW w:w="1210" w:type="pct"/>
          </w:tcPr>
          <w:p w14:paraId="2B1F1033" w14:textId="77777777" w:rsidR="00EB51CC" w:rsidRPr="00946B20" w:rsidRDefault="00A10BB4" w:rsidP="00EF014D">
            <w:hyperlink w:anchor="home_dept" w:tooltip="Which department, program, academic unit, office, and/or school is primarily responsible for the curriculum change?" w:history="1">
              <w:r w:rsidR="00EB51CC" w:rsidRPr="00946B20">
                <w:rPr>
                  <w:rStyle w:val="Hyperlink"/>
                </w:rPr>
                <w:t>Home department</w:t>
              </w:r>
            </w:hyperlink>
          </w:p>
        </w:tc>
        <w:tc>
          <w:tcPr>
            <w:tcW w:w="1519" w:type="pct"/>
            <w:gridSpan w:val="3"/>
          </w:tcPr>
          <w:p w14:paraId="61BD369D" w14:textId="31F49466" w:rsidR="00EB51CC" w:rsidRPr="00B605CE" w:rsidRDefault="00913BA2" w:rsidP="00EF014D">
            <w:pPr>
              <w:rPr>
                <w:b/>
              </w:rPr>
            </w:pPr>
            <w:bookmarkStart w:id="6" w:name="home_dept"/>
            <w:bookmarkEnd w:id="6"/>
            <w:r>
              <w:rPr>
                <w:b/>
              </w:rPr>
              <w:t>Anthropology</w:t>
            </w:r>
          </w:p>
        </w:tc>
      </w:tr>
      <w:tr w:rsidR="00EB51CC" w:rsidRPr="006E3AF2" w14:paraId="02633C43" w14:textId="77777777" w:rsidTr="00EF014D">
        <w:tc>
          <w:tcPr>
            <w:tcW w:w="1111" w:type="pct"/>
            <w:vAlign w:val="center"/>
          </w:tcPr>
          <w:p w14:paraId="17435B57" w14:textId="77777777" w:rsidR="00EB51CC" w:rsidRPr="00B649C4" w:rsidRDefault="00EB51CC" w:rsidP="00EF014D">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897CB68" w14:textId="6168662B" w:rsidR="00EB51CC" w:rsidRPr="00FA6998" w:rsidRDefault="00913BA2" w:rsidP="00936641">
            <w:pPr>
              <w:spacing w:line="240" w:lineRule="auto"/>
              <w:rPr>
                <w:b/>
              </w:rPr>
            </w:pPr>
            <w:bookmarkStart w:id="7" w:name="Rationale"/>
            <w:bookmarkEnd w:id="7"/>
            <w:r>
              <w:rPr>
                <w:b/>
              </w:rPr>
              <w:t>At present, while there is a graduate level course in nursing on global health</w:t>
            </w:r>
            <w:r w:rsidR="00EA721C">
              <w:rPr>
                <w:b/>
              </w:rPr>
              <w:t xml:space="preserve"> and advanced practice nursing</w:t>
            </w:r>
            <w:r>
              <w:rPr>
                <w:b/>
              </w:rPr>
              <w:t xml:space="preserve">, there </w:t>
            </w:r>
            <w:r w:rsidR="00134154">
              <w:rPr>
                <w:b/>
              </w:rPr>
              <w:t>are no</w:t>
            </w:r>
            <w:r w:rsidR="00EA721C">
              <w:rPr>
                <w:b/>
              </w:rPr>
              <w:t xml:space="preserve">t any undergraduate or connections courses available that </w:t>
            </w:r>
            <w:r>
              <w:rPr>
                <w:b/>
              </w:rPr>
              <w:t xml:space="preserve">focus on global health at RIC. </w:t>
            </w:r>
            <w:r w:rsidR="00EA721C">
              <w:rPr>
                <w:b/>
              </w:rPr>
              <w:t xml:space="preserve">Global </w:t>
            </w:r>
            <w:r w:rsidR="00936641">
              <w:rPr>
                <w:b/>
              </w:rPr>
              <w:t>h</w:t>
            </w:r>
            <w:r w:rsidR="00EA721C">
              <w:rPr>
                <w:b/>
              </w:rPr>
              <w:t xml:space="preserve">ealth </w:t>
            </w:r>
            <w:r w:rsidR="004022A7">
              <w:rPr>
                <w:b/>
              </w:rPr>
              <w:t xml:space="preserve">places priority on improving the health conditions and achieving equity in health for people all over the globe. It has emerged in the past two decades as an interdisciplinary field of study, research, and practice. It is an </w:t>
            </w:r>
            <w:r w:rsidR="00EA721C">
              <w:rPr>
                <w:b/>
              </w:rPr>
              <w:t>ideal topic to study as a connections course not only because the field is inherently interdisciplinary, but because global health programs and initiatives are rapidly expanding all across the globe</w:t>
            </w:r>
            <w:r w:rsidR="00936641">
              <w:rPr>
                <w:b/>
              </w:rPr>
              <w:t>. Because students will be able to make connections across disciplines, as well as across geopolitical space and time, students with a variety of interests would find this course interesting and benefit from taking it</w:t>
            </w:r>
            <w:r w:rsidR="003F5367">
              <w:rPr>
                <w:b/>
              </w:rPr>
              <w:t>.</w:t>
            </w:r>
          </w:p>
        </w:tc>
      </w:tr>
      <w:tr w:rsidR="00EB51CC" w:rsidRPr="006E3AF2" w14:paraId="17D7789D" w14:textId="77777777" w:rsidTr="00EF014D">
        <w:tc>
          <w:tcPr>
            <w:tcW w:w="1111" w:type="pct"/>
            <w:vAlign w:val="center"/>
          </w:tcPr>
          <w:p w14:paraId="340B83E6" w14:textId="77777777" w:rsidR="00EB51CC" w:rsidRDefault="00EB51CC" w:rsidP="00EF014D">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8CFD2D1" w14:textId="7FFAC575" w:rsidR="00EB51CC" w:rsidRPr="00B649C4" w:rsidRDefault="004022A7" w:rsidP="00EF014D">
            <w:pPr>
              <w:rPr>
                <w:b/>
              </w:rPr>
            </w:pPr>
            <w:bookmarkStart w:id="8" w:name="student_impact"/>
            <w:bookmarkEnd w:id="8"/>
            <w:r>
              <w:rPr>
                <w:b/>
              </w:rPr>
              <w:t>This course will be of interest to students who are concerned about health and the effective implementation of health policy initiatives. Students from a wide range of disciplines and majors, including Anthropology, Social Work, Psychology, History, Africana Studies, and Nursing might take this course to fulfill a Connections requirement.</w:t>
            </w:r>
          </w:p>
        </w:tc>
      </w:tr>
      <w:tr w:rsidR="00EB51CC" w:rsidRPr="006E3AF2" w14:paraId="5F439022" w14:textId="77777777" w:rsidTr="00EF014D">
        <w:tc>
          <w:tcPr>
            <w:tcW w:w="1111" w:type="pct"/>
            <w:vAlign w:val="center"/>
          </w:tcPr>
          <w:p w14:paraId="403AECF6" w14:textId="77777777" w:rsidR="00EB51CC" w:rsidRPr="00B649C4" w:rsidRDefault="00EB51CC" w:rsidP="00EF014D">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6A9B8AAC" w14:textId="77777777" w:rsidR="00EB51CC" w:rsidRDefault="004022A7" w:rsidP="00EF014D">
            <w:pPr>
              <w:rPr>
                <w:b/>
              </w:rPr>
            </w:pPr>
            <w:bookmarkStart w:id="9" w:name="prog_impact"/>
            <w:bookmarkEnd w:id="9"/>
            <w:r>
              <w:rPr>
                <w:b/>
              </w:rPr>
              <w:t>No impact since Connections courses do not count for the major.</w:t>
            </w:r>
          </w:p>
          <w:p w14:paraId="2FA16F9C" w14:textId="4011DF99" w:rsidR="00C84E84" w:rsidRPr="00B649C4" w:rsidRDefault="00C84E84" w:rsidP="00EF014D">
            <w:pPr>
              <w:rPr>
                <w:b/>
              </w:rPr>
            </w:pPr>
            <w:r>
              <w:rPr>
                <w:b/>
              </w:rPr>
              <w:t>Students will have more choice in their Gen Ed. Connections options.</w:t>
            </w:r>
          </w:p>
        </w:tc>
      </w:tr>
      <w:tr w:rsidR="00EB51CC" w:rsidRPr="00C25F9D" w14:paraId="3647FD90" w14:textId="77777777" w:rsidTr="00EF014D">
        <w:trPr>
          <w:cantSplit/>
        </w:trPr>
        <w:tc>
          <w:tcPr>
            <w:tcW w:w="1111" w:type="pct"/>
            <w:vMerge w:val="restart"/>
            <w:vAlign w:val="center"/>
          </w:tcPr>
          <w:p w14:paraId="3DFD47BC" w14:textId="77777777" w:rsidR="00EB51CC" w:rsidRPr="00B649C4" w:rsidRDefault="00EB51CC" w:rsidP="00EF014D">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38B5D9E7" w14:textId="77777777" w:rsidR="00EB51CC" w:rsidRDefault="00A10BB4" w:rsidP="00EF014D">
            <w:hyperlink w:anchor="faculty" w:tooltip="Need to hire new full-time or part-time faculty? This is where you indicate if this proposal will be affecting FLH in your department/program." w:history="1">
              <w:r w:rsidR="00EB51CC" w:rsidRPr="00905E67">
                <w:rPr>
                  <w:rStyle w:val="Hyperlink"/>
                  <w:i/>
                </w:rPr>
                <w:t>Faculty PT &amp; FT</w:t>
              </w:r>
            </w:hyperlink>
            <w:r w:rsidR="00EB51CC">
              <w:t xml:space="preserve">: </w:t>
            </w:r>
          </w:p>
        </w:tc>
        <w:tc>
          <w:tcPr>
            <w:tcW w:w="0" w:type="auto"/>
            <w:gridSpan w:val="4"/>
          </w:tcPr>
          <w:p w14:paraId="33754E42" w14:textId="0308B9E9" w:rsidR="00EB51CC" w:rsidRPr="00C25F9D" w:rsidRDefault="00913BA2" w:rsidP="00EF014D">
            <w:pPr>
              <w:rPr>
                <w:b/>
              </w:rPr>
            </w:pPr>
            <w:r>
              <w:rPr>
                <w:b/>
              </w:rPr>
              <w:t>None, current Anthropology faculty will teach this course.</w:t>
            </w:r>
          </w:p>
        </w:tc>
      </w:tr>
      <w:tr w:rsidR="00EB51CC" w:rsidRPr="00C25F9D" w14:paraId="3B2BCDBD" w14:textId="77777777" w:rsidTr="00EF014D">
        <w:trPr>
          <w:cantSplit/>
        </w:trPr>
        <w:tc>
          <w:tcPr>
            <w:tcW w:w="1111" w:type="pct"/>
            <w:vMerge/>
            <w:vAlign w:val="center"/>
          </w:tcPr>
          <w:p w14:paraId="02D75103" w14:textId="77777777" w:rsidR="00EB51CC" w:rsidRPr="00B649C4" w:rsidRDefault="00EB51CC" w:rsidP="00EF014D"/>
        </w:tc>
        <w:tc>
          <w:tcPr>
            <w:tcW w:w="1160" w:type="pct"/>
          </w:tcPr>
          <w:p w14:paraId="194B8F72" w14:textId="77777777" w:rsidR="00EB51CC" w:rsidRPr="000E2CBA" w:rsidRDefault="00A10BB4" w:rsidP="00EF014D">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B51CC" w:rsidRPr="004313E6">
                <w:rPr>
                  <w:rStyle w:val="Hyperlink"/>
                  <w:i/>
                </w:rPr>
                <w:t>Library</w:t>
              </w:r>
              <w:r w:rsidR="00EB51CC" w:rsidRPr="004313E6">
                <w:rPr>
                  <w:rStyle w:val="Hyperlink"/>
                </w:rPr>
                <w:t>:</w:t>
              </w:r>
            </w:hyperlink>
          </w:p>
        </w:tc>
        <w:tc>
          <w:tcPr>
            <w:tcW w:w="0" w:type="auto"/>
            <w:gridSpan w:val="4"/>
          </w:tcPr>
          <w:p w14:paraId="02CADA78" w14:textId="5F088289" w:rsidR="00EB51CC" w:rsidRPr="00C25F9D" w:rsidRDefault="00913BA2" w:rsidP="00EF014D">
            <w:pPr>
              <w:rPr>
                <w:b/>
              </w:rPr>
            </w:pPr>
            <w:r>
              <w:rPr>
                <w:b/>
              </w:rPr>
              <w:t>None</w:t>
            </w:r>
            <w:r w:rsidR="004022A7">
              <w:rPr>
                <w:b/>
              </w:rPr>
              <w:t>, existing resources are sufficient</w:t>
            </w:r>
            <w:r>
              <w:rPr>
                <w:b/>
              </w:rPr>
              <w:t>.</w:t>
            </w:r>
          </w:p>
        </w:tc>
      </w:tr>
      <w:tr w:rsidR="00EB51CC" w:rsidRPr="00C25F9D" w14:paraId="024D3BA1" w14:textId="77777777" w:rsidTr="00EF014D">
        <w:trPr>
          <w:cantSplit/>
        </w:trPr>
        <w:tc>
          <w:tcPr>
            <w:tcW w:w="1111" w:type="pct"/>
            <w:vMerge/>
            <w:vAlign w:val="center"/>
          </w:tcPr>
          <w:p w14:paraId="1A80A295" w14:textId="77777777" w:rsidR="00EB51CC" w:rsidRPr="00B649C4" w:rsidRDefault="00EB51CC" w:rsidP="00EF014D"/>
        </w:tc>
        <w:tc>
          <w:tcPr>
            <w:tcW w:w="1160" w:type="pct"/>
          </w:tcPr>
          <w:p w14:paraId="53E9ED38" w14:textId="77777777" w:rsidR="00EB51CC" w:rsidRPr="00704CFF" w:rsidRDefault="00A10BB4" w:rsidP="00EF014D">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EB51CC" w:rsidRPr="00A87611">
                <w:rPr>
                  <w:rStyle w:val="Hyperlink"/>
                  <w:i/>
                </w:rPr>
                <w:t>Technology</w:t>
              </w:r>
            </w:hyperlink>
          </w:p>
        </w:tc>
        <w:tc>
          <w:tcPr>
            <w:tcW w:w="0" w:type="auto"/>
            <w:gridSpan w:val="4"/>
          </w:tcPr>
          <w:p w14:paraId="503E54EF" w14:textId="2E285119" w:rsidR="00EB51CC" w:rsidRPr="00C25F9D" w:rsidRDefault="00913BA2" w:rsidP="00EF014D">
            <w:pPr>
              <w:rPr>
                <w:b/>
              </w:rPr>
            </w:pPr>
            <w:r>
              <w:rPr>
                <w:b/>
              </w:rPr>
              <w:t>None</w:t>
            </w:r>
            <w:r w:rsidR="004022A7">
              <w:rPr>
                <w:b/>
              </w:rPr>
              <w:t>, existing resources are sufficient.</w:t>
            </w:r>
          </w:p>
        </w:tc>
      </w:tr>
      <w:tr w:rsidR="00EB51CC" w:rsidRPr="00C25F9D" w14:paraId="2781D09F" w14:textId="77777777" w:rsidTr="00EF014D">
        <w:trPr>
          <w:cantSplit/>
        </w:trPr>
        <w:tc>
          <w:tcPr>
            <w:tcW w:w="1111" w:type="pct"/>
            <w:vMerge/>
            <w:vAlign w:val="center"/>
          </w:tcPr>
          <w:p w14:paraId="67F54B0E" w14:textId="77777777" w:rsidR="00EB51CC" w:rsidRPr="00B649C4" w:rsidRDefault="00EB51CC" w:rsidP="00EF014D"/>
        </w:tc>
        <w:tc>
          <w:tcPr>
            <w:tcW w:w="1160" w:type="pct"/>
          </w:tcPr>
          <w:p w14:paraId="484D4170" w14:textId="77777777" w:rsidR="00EB51CC" w:rsidRPr="000E2CBA" w:rsidRDefault="00A10BB4" w:rsidP="00EF014D">
            <w:pPr>
              <w:rPr>
                <w:i/>
              </w:rPr>
            </w:pPr>
            <w:hyperlink w:anchor="facilities" w:tooltip="Any special facilities needs? Out-of-pattern scheduling? Other?" w:history="1">
              <w:r w:rsidR="00EB51CC" w:rsidRPr="00905E67">
                <w:rPr>
                  <w:rStyle w:val="Hyperlink"/>
                  <w:i/>
                </w:rPr>
                <w:t>Facilities</w:t>
              </w:r>
            </w:hyperlink>
            <w:r w:rsidR="00EB51CC">
              <w:t>:</w:t>
            </w:r>
          </w:p>
        </w:tc>
        <w:tc>
          <w:tcPr>
            <w:tcW w:w="0" w:type="auto"/>
            <w:gridSpan w:val="4"/>
          </w:tcPr>
          <w:p w14:paraId="56D43F00" w14:textId="054324CF" w:rsidR="00EB51CC" w:rsidRPr="00C25F9D" w:rsidRDefault="00913BA2" w:rsidP="00EF014D">
            <w:pPr>
              <w:rPr>
                <w:b/>
              </w:rPr>
            </w:pPr>
            <w:r>
              <w:rPr>
                <w:b/>
              </w:rPr>
              <w:t>None</w:t>
            </w:r>
            <w:r w:rsidR="004022A7">
              <w:rPr>
                <w:b/>
              </w:rPr>
              <w:t>, existing resources are sufficient.</w:t>
            </w:r>
          </w:p>
        </w:tc>
      </w:tr>
      <w:tr w:rsidR="00EB51CC" w:rsidRPr="006E3AF2" w14:paraId="51BCAB59" w14:textId="77777777" w:rsidTr="00EF014D">
        <w:trPr>
          <w:cantSplit/>
        </w:trPr>
        <w:tc>
          <w:tcPr>
            <w:tcW w:w="1111" w:type="pct"/>
            <w:vAlign w:val="center"/>
          </w:tcPr>
          <w:p w14:paraId="3A2D33A3" w14:textId="77777777" w:rsidR="00EB51CC" w:rsidRPr="00B649C4" w:rsidRDefault="00EB51CC" w:rsidP="00EF014D">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7322BFD1" w14:textId="5BD71869" w:rsidR="00EB51CC" w:rsidRPr="00B605CE" w:rsidRDefault="00F57979" w:rsidP="00EF014D">
            <w:pPr>
              <w:rPr>
                <w:b/>
              </w:rPr>
            </w:pPr>
            <w:bookmarkStart w:id="10" w:name="date_submitted"/>
            <w:bookmarkEnd w:id="10"/>
            <w:r>
              <w:rPr>
                <w:b/>
              </w:rPr>
              <w:t>Fall 2019</w:t>
            </w:r>
          </w:p>
        </w:tc>
        <w:tc>
          <w:tcPr>
            <w:tcW w:w="1373" w:type="pct"/>
            <w:gridSpan w:val="2"/>
          </w:tcPr>
          <w:p w14:paraId="17259955" w14:textId="77777777" w:rsidR="00EB51CC" w:rsidRPr="00B605CE" w:rsidRDefault="00EB51CC" w:rsidP="00EF014D">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187814A5" w14:textId="77777777" w:rsidR="00EB51CC" w:rsidRPr="00B605CE" w:rsidRDefault="00EB51CC" w:rsidP="00EF014D">
            <w:pPr>
              <w:rPr>
                <w:b/>
              </w:rPr>
            </w:pPr>
            <w:bookmarkStart w:id="11" w:name="Semester_effective"/>
            <w:bookmarkEnd w:id="11"/>
          </w:p>
        </w:tc>
      </w:tr>
      <w:tr w:rsidR="00EB51CC" w:rsidRPr="006E3AF2" w14:paraId="638557BD" w14:textId="77777777" w:rsidTr="00EF014D">
        <w:trPr>
          <w:cantSplit/>
        </w:trPr>
        <w:tc>
          <w:tcPr>
            <w:tcW w:w="5000" w:type="pct"/>
            <w:gridSpan w:val="6"/>
            <w:vAlign w:val="center"/>
          </w:tcPr>
          <w:p w14:paraId="4E065205" w14:textId="77777777" w:rsidR="00EB51CC" w:rsidRPr="00913143" w:rsidRDefault="00EB51CC" w:rsidP="00EF014D">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0D83EA45" w14:textId="77777777" w:rsidR="00EB51CC" w:rsidRDefault="00EB51CC" w:rsidP="00EB51CC"/>
    <w:p w14:paraId="18BF0F2B" w14:textId="08BBC1E2" w:rsidR="00EB51CC" w:rsidRPr="00C344AB" w:rsidRDefault="00EB51CC" w:rsidP="00EB51CC">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B51CC" w:rsidRPr="006E3AF2" w14:paraId="5AFFE144" w14:textId="77777777" w:rsidTr="00EF014D">
        <w:trPr>
          <w:tblHeader/>
        </w:trPr>
        <w:tc>
          <w:tcPr>
            <w:tcW w:w="3168" w:type="dxa"/>
            <w:shd w:val="clear" w:color="auto" w:fill="FABF8F"/>
            <w:noWrap/>
            <w:vAlign w:val="center"/>
          </w:tcPr>
          <w:p w14:paraId="74B59DA3" w14:textId="77777777" w:rsidR="00EB51CC" w:rsidRPr="00A83A6C" w:rsidRDefault="00EB51CC" w:rsidP="00EF014D">
            <w:pPr>
              <w:pStyle w:val="Heading5"/>
              <w:keepNext/>
              <w:spacing w:before="0" w:after="0" w:line="240" w:lineRule="auto"/>
            </w:pPr>
          </w:p>
        </w:tc>
        <w:tc>
          <w:tcPr>
            <w:tcW w:w="3924" w:type="dxa"/>
            <w:noWrap/>
          </w:tcPr>
          <w:p w14:paraId="766D7F2E" w14:textId="77777777" w:rsidR="00EB51CC" w:rsidRDefault="00EB51CC" w:rsidP="00EF014D">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61B50969" w14:textId="77777777" w:rsidR="00EB51CC" w:rsidRPr="00913143" w:rsidRDefault="00EB51CC" w:rsidP="00EF014D">
            <w:r>
              <w:t>Only include information that is being revised, otherwise leave blank (delete provided examples that do not apply)</w:t>
            </w:r>
          </w:p>
        </w:tc>
        <w:tc>
          <w:tcPr>
            <w:tcW w:w="3924" w:type="dxa"/>
            <w:noWrap/>
          </w:tcPr>
          <w:p w14:paraId="7936EB2A" w14:textId="77777777" w:rsidR="00EB51CC" w:rsidRDefault="00EB51CC" w:rsidP="00EF014D">
            <w:pPr>
              <w:pStyle w:val="Heading5"/>
              <w:keepNext/>
              <w:spacing w:before="0" w:after="0" w:line="240" w:lineRule="auto"/>
              <w:jc w:val="center"/>
            </w:pPr>
            <w:r w:rsidRPr="00A83A6C">
              <w:t>New</w:t>
            </w:r>
          </w:p>
          <w:p w14:paraId="4AE8AB49" w14:textId="77777777" w:rsidR="00EB51CC" w:rsidRPr="006B20A9" w:rsidRDefault="00EB51CC" w:rsidP="00EF014D">
            <w:r>
              <w:t>Examples are provided for guidance, delete the ones that do not apply</w:t>
            </w:r>
          </w:p>
        </w:tc>
      </w:tr>
      <w:tr w:rsidR="00EB51CC" w:rsidRPr="006E3AF2" w14:paraId="0FCAFAF5" w14:textId="77777777" w:rsidTr="00EF014D">
        <w:tc>
          <w:tcPr>
            <w:tcW w:w="3168" w:type="dxa"/>
            <w:noWrap/>
            <w:vAlign w:val="center"/>
          </w:tcPr>
          <w:p w14:paraId="2571CE10" w14:textId="77777777" w:rsidR="00EB51CC" w:rsidRPr="006E3AF2" w:rsidRDefault="00EB51CC" w:rsidP="00EF014D">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B05EB" w14:textId="77777777" w:rsidR="00EB51CC" w:rsidRPr="009F029C" w:rsidRDefault="00EB51CC" w:rsidP="00EF014D">
            <w:pPr>
              <w:spacing w:line="240" w:lineRule="auto"/>
              <w:rPr>
                <w:b/>
              </w:rPr>
            </w:pPr>
            <w:bookmarkStart w:id="12" w:name="cours_title"/>
            <w:bookmarkEnd w:id="12"/>
          </w:p>
        </w:tc>
        <w:tc>
          <w:tcPr>
            <w:tcW w:w="3924" w:type="dxa"/>
            <w:noWrap/>
          </w:tcPr>
          <w:p w14:paraId="4E1ED47F" w14:textId="5F71B87F" w:rsidR="00EB51CC" w:rsidRPr="009F029C" w:rsidRDefault="00913BA2" w:rsidP="00EF014D">
            <w:pPr>
              <w:spacing w:line="240" w:lineRule="auto"/>
              <w:rPr>
                <w:b/>
              </w:rPr>
            </w:pPr>
            <w:r>
              <w:rPr>
                <w:b/>
              </w:rPr>
              <w:t>ANTH 26</w:t>
            </w:r>
            <w:r w:rsidR="004022A7">
              <w:rPr>
                <w:b/>
              </w:rPr>
              <w:t>1</w:t>
            </w:r>
          </w:p>
        </w:tc>
      </w:tr>
      <w:tr w:rsidR="00EB51CC" w:rsidRPr="006E3AF2" w14:paraId="13B014FE" w14:textId="77777777" w:rsidTr="00EF014D">
        <w:tc>
          <w:tcPr>
            <w:tcW w:w="3168" w:type="dxa"/>
            <w:noWrap/>
            <w:vAlign w:val="center"/>
          </w:tcPr>
          <w:p w14:paraId="790A5547" w14:textId="77777777" w:rsidR="00EB51CC" w:rsidRPr="006E3AF2" w:rsidRDefault="00EB51CC" w:rsidP="00EF014D">
            <w:pPr>
              <w:spacing w:line="240" w:lineRule="auto"/>
            </w:pPr>
            <w:r>
              <w:t>B.2. C</w:t>
            </w:r>
            <w:r w:rsidRPr="006E3AF2">
              <w:t>ross listing number</w:t>
            </w:r>
            <w:r>
              <w:t xml:space="preserve"> if any</w:t>
            </w:r>
          </w:p>
        </w:tc>
        <w:tc>
          <w:tcPr>
            <w:tcW w:w="3924" w:type="dxa"/>
            <w:noWrap/>
          </w:tcPr>
          <w:p w14:paraId="1C76818D" w14:textId="77777777" w:rsidR="00EB51CC" w:rsidRPr="009F029C" w:rsidRDefault="00EB51CC" w:rsidP="00EF014D">
            <w:pPr>
              <w:spacing w:line="240" w:lineRule="auto"/>
              <w:rPr>
                <w:b/>
              </w:rPr>
            </w:pPr>
          </w:p>
        </w:tc>
        <w:tc>
          <w:tcPr>
            <w:tcW w:w="3924" w:type="dxa"/>
            <w:noWrap/>
          </w:tcPr>
          <w:p w14:paraId="0954C256" w14:textId="77777777" w:rsidR="00EB51CC" w:rsidRPr="009F029C" w:rsidRDefault="00EB51CC" w:rsidP="00EF014D">
            <w:pPr>
              <w:spacing w:line="240" w:lineRule="auto"/>
              <w:rPr>
                <w:b/>
              </w:rPr>
            </w:pPr>
          </w:p>
        </w:tc>
      </w:tr>
      <w:tr w:rsidR="00EB51CC" w:rsidRPr="006E3AF2" w14:paraId="369BF0F3" w14:textId="77777777" w:rsidTr="00EF014D">
        <w:tc>
          <w:tcPr>
            <w:tcW w:w="3168" w:type="dxa"/>
            <w:noWrap/>
            <w:vAlign w:val="center"/>
          </w:tcPr>
          <w:p w14:paraId="65220D24" w14:textId="77777777" w:rsidR="00EB51CC" w:rsidRPr="006E3AF2" w:rsidRDefault="00EB51CC" w:rsidP="00EF014D">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65F191C" w14:textId="77777777" w:rsidR="00EB51CC" w:rsidRPr="009F029C" w:rsidRDefault="00EB51CC" w:rsidP="00EF014D">
            <w:pPr>
              <w:spacing w:line="240" w:lineRule="auto"/>
              <w:rPr>
                <w:b/>
              </w:rPr>
            </w:pPr>
            <w:bookmarkStart w:id="13" w:name="title"/>
            <w:bookmarkEnd w:id="13"/>
          </w:p>
        </w:tc>
        <w:tc>
          <w:tcPr>
            <w:tcW w:w="3924" w:type="dxa"/>
            <w:noWrap/>
          </w:tcPr>
          <w:p w14:paraId="69532AC0" w14:textId="6AB16FF3" w:rsidR="00EB51CC" w:rsidRPr="009F029C" w:rsidRDefault="004022A7" w:rsidP="00EF014D">
            <w:pPr>
              <w:spacing w:line="240" w:lineRule="auto"/>
              <w:rPr>
                <w:b/>
              </w:rPr>
            </w:pPr>
            <w:r>
              <w:rPr>
                <w:b/>
              </w:rPr>
              <w:t xml:space="preserve">The Complexities </w:t>
            </w:r>
            <w:r w:rsidR="00913BA2">
              <w:rPr>
                <w:b/>
              </w:rPr>
              <w:t>of Global Health</w:t>
            </w:r>
          </w:p>
        </w:tc>
      </w:tr>
      <w:tr w:rsidR="00EB51CC" w:rsidRPr="006E3AF2" w14:paraId="6287B29E" w14:textId="77777777" w:rsidTr="00EF014D">
        <w:tc>
          <w:tcPr>
            <w:tcW w:w="3168" w:type="dxa"/>
            <w:noWrap/>
            <w:vAlign w:val="center"/>
          </w:tcPr>
          <w:p w14:paraId="17777505" w14:textId="77777777" w:rsidR="00EB51CC" w:rsidRPr="006E3AF2" w:rsidRDefault="00EB51CC" w:rsidP="00EF014D">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CD0F304" w14:textId="77777777" w:rsidR="00EB51CC" w:rsidRPr="009F029C" w:rsidRDefault="00EB51CC" w:rsidP="00EF014D">
            <w:pPr>
              <w:tabs>
                <w:tab w:val="left" w:pos="690"/>
              </w:tabs>
              <w:spacing w:line="240" w:lineRule="auto"/>
              <w:rPr>
                <w:b/>
              </w:rPr>
            </w:pPr>
            <w:bookmarkStart w:id="14" w:name="description"/>
            <w:bookmarkEnd w:id="14"/>
          </w:p>
        </w:tc>
        <w:tc>
          <w:tcPr>
            <w:tcW w:w="3924" w:type="dxa"/>
            <w:noWrap/>
          </w:tcPr>
          <w:p w14:paraId="5707D51E" w14:textId="624E2D96" w:rsidR="00EB51CC" w:rsidRPr="00270B64" w:rsidRDefault="00270B64" w:rsidP="00270B64">
            <w:pPr>
              <w:pStyle w:val="sc-BodyText"/>
              <w:spacing w:line="240" w:lineRule="auto"/>
              <w:contextualSpacing/>
              <w:rPr>
                <w:rFonts w:ascii="Times New Roman" w:hAnsi="Times New Roman"/>
                <w:sz w:val="22"/>
                <w:szCs w:val="22"/>
              </w:rPr>
            </w:pPr>
            <w:r>
              <w:rPr>
                <w:rFonts w:ascii="Times New Roman" w:hAnsi="Times New Roman"/>
                <w:sz w:val="22"/>
                <w:szCs w:val="22"/>
              </w:rPr>
              <w:t xml:space="preserve">Students examine </w:t>
            </w:r>
            <w:r w:rsidRPr="00886F14">
              <w:rPr>
                <w:rFonts w:ascii="Times New Roman" w:hAnsi="Times New Roman"/>
                <w:sz w:val="22"/>
                <w:szCs w:val="22"/>
              </w:rPr>
              <w:t>contemporary global health policies</w:t>
            </w:r>
            <w:r>
              <w:rPr>
                <w:rFonts w:ascii="Times New Roman" w:hAnsi="Times New Roman"/>
                <w:sz w:val="22"/>
                <w:szCs w:val="22"/>
              </w:rPr>
              <w:t xml:space="preserve"> and</w:t>
            </w:r>
            <w:r w:rsidRPr="00886F14">
              <w:rPr>
                <w:rFonts w:ascii="Times New Roman" w:hAnsi="Times New Roman"/>
                <w:sz w:val="22"/>
                <w:szCs w:val="22"/>
              </w:rPr>
              <w:t xml:space="preserve"> interventions</w:t>
            </w:r>
            <w:r>
              <w:rPr>
                <w:rFonts w:ascii="Times New Roman" w:hAnsi="Times New Roman"/>
                <w:sz w:val="22"/>
                <w:szCs w:val="22"/>
              </w:rPr>
              <w:t xml:space="preserve">; the </w:t>
            </w:r>
            <w:r w:rsidRPr="00886F14">
              <w:rPr>
                <w:rFonts w:ascii="Times New Roman" w:hAnsi="Times New Roman"/>
                <w:sz w:val="22"/>
                <w:szCs w:val="22"/>
              </w:rPr>
              <w:t xml:space="preserve">methods used </w:t>
            </w:r>
            <w:r>
              <w:rPr>
                <w:rFonts w:ascii="Times New Roman" w:hAnsi="Times New Roman"/>
                <w:sz w:val="22"/>
                <w:szCs w:val="22"/>
              </w:rPr>
              <w:t xml:space="preserve">across disciplines </w:t>
            </w:r>
            <w:r w:rsidRPr="00886F14">
              <w:rPr>
                <w:rFonts w:ascii="Times New Roman" w:hAnsi="Times New Roman"/>
                <w:sz w:val="22"/>
                <w:szCs w:val="22"/>
              </w:rPr>
              <w:t>in the field of global health</w:t>
            </w:r>
            <w:r>
              <w:rPr>
                <w:rFonts w:ascii="Times New Roman" w:hAnsi="Times New Roman"/>
                <w:sz w:val="22"/>
                <w:szCs w:val="22"/>
              </w:rPr>
              <w:t>; and their distinct histories and impacts</w:t>
            </w:r>
            <w:r w:rsidRPr="00886F14">
              <w:rPr>
                <w:rFonts w:ascii="Times New Roman" w:hAnsi="Times New Roman"/>
                <w:sz w:val="22"/>
                <w:szCs w:val="22"/>
              </w:rPr>
              <w:t xml:space="preserve"> </w:t>
            </w:r>
            <w:r>
              <w:rPr>
                <w:rFonts w:ascii="Times New Roman" w:hAnsi="Times New Roman"/>
                <w:sz w:val="22"/>
                <w:szCs w:val="22"/>
              </w:rPr>
              <w:t xml:space="preserve">in communities </w:t>
            </w:r>
            <w:r w:rsidRPr="00886F14">
              <w:rPr>
                <w:rFonts w:ascii="Times New Roman" w:hAnsi="Times New Roman"/>
                <w:sz w:val="22"/>
                <w:szCs w:val="22"/>
              </w:rPr>
              <w:t xml:space="preserve">around the world. </w:t>
            </w:r>
          </w:p>
        </w:tc>
      </w:tr>
      <w:tr w:rsidR="00EB51CC" w:rsidRPr="006E3AF2" w14:paraId="054E10F3" w14:textId="77777777" w:rsidTr="00EF014D">
        <w:tc>
          <w:tcPr>
            <w:tcW w:w="3168" w:type="dxa"/>
            <w:noWrap/>
            <w:vAlign w:val="center"/>
          </w:tcPr>
          <w:p w14:paraId="0ADC459F" w14:textId="77777777" w:rsidR="00EB51CC" w:rsidRPr="006E3AF2" w:rsidRDefault="00EB51CC" w:rsidP="00EF014D">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3F679FA8" w14:textId="77777777" w:rsidR="00EB51CC" w:rsidRPr="009F029C" w:rsidRDefault="00EB51CC" w:rsidP="00EF014D">
            <w:pPr>
              <w:spacing w:line="240" w:lineRule="auto"/>
              <w:rPr>
                <w:b/>
              </w:rPr>
            </w:pPr>
            <w:bookmarkStart w:id="15" w:name="prereqs"/>
            <w:bookmarkEnd w:id="15"/>
          </w:p>
        </w:tc>
        <w:tc>
          <w:tcPr>
            <w:tcW w:w="3924" w:type="dxa"/>
            <w:noWrap/>
          </w:tcPr>
          <w:p w14:paraId="0564C108" w14:textId="0F8222FF" w:rsidR="00EB51CC" w:rsidRPr="009F029C" w:rsidRDefault="00913BA2" w:rsidP="00EF014D">
            <w:pPr>
              <w:spacing w:line="240" w:lineRule="auto"/>
              <w:rPr>
                <w:b/>
              </w:rPr>
            </w:pPr>
            <w:r>
              <w:rPr>
                <w:b/>
              </w:rPr>
              <w:t>Completion of FYS</w:t>
            </w:r>
            <w:r w:rsidR="00C84E84">
              <w:rPr>
                <w:b/>
              </w:rPr>
              <w:t xml:space="preserve"> 100</w:t>
            </w:r>
            <w:r w:rsidR="0093421F">
              <w:rPr>
                <w:b/>
              </w:rPr>
              <w:t>,</w:t>
            </w:r>
            <w:r>
              <w:rPr>
                <w:b/>
              </w:rPr>
              <w:t xml:space="preserve"> FYW </w:t>
            </w:r>
            <w:r w:rsidR="00C84E84">
              <w:rPr>
                <w:b/>
              </w:rPr>
              <w:t>100</w:t>
            </w:r>
            <w:r w:rsidR="0093421F">
              <w:rPr>
                <w:b/>
              </w:rPr>
              <w:t>/</w:t>
            </w:r>
            <w:r w:rsidR="00C84E84">
              <w:rPr>
                <w:b/>
              </w:rPr>
              <w:t xml:space="preserve"> FYW 100P</w:t>
            </w:r>
            <w:r w:rsidR="0093421F">
              <w:rPr>
                <w:b/>
              </w:rPr>
              <w:t>/</w:t>
            </w:r>
            <w:r w:rsidR="00C84E84">
              <w:rPr>
                <w:b/>
              </w:rPr>
              <w:t xml:space="preserve"> FYW 100H</w:t>
            </w:r>
            <w:r w:rsidR="0093421F">
              <w:rPr>
                <w:b/>
              </w:rPr>
              <w:t>,</w:t>
            </w:r>
            <w:bookmarkStart w:id="16" w:name="_GoBack"/>
            <w:bookmarkEnd w:id="16"/>
            <w:r w:rsidR="00C84E84">
              <w:rPr>
                <w:b/>
              </w:rPr>
              <w:t xml:space="preserve"> </w:t>
            </w:r>
            <w:r>
              <w:rPr>
                <w:b/>
              </w:rPr>
              <w:t>and at least 45 credits</w:t>
            </w:r>
          </w:p>
        </w:tc>
      </w:tr>
      <w:tr w:rsidR="00EB51CC" w:rsidRPr="006E3AF2" w14:paraId="4D211A5A" w14:textId="77777777" w:rsidTr="00EF014D">
        <w:tc>
          <w:tcPr>
            <w:tcW w:w="3168" w:type="dxa"/>
            <w:noWrap/>
            <w:vAlign w:val="center"/>
          </w:tcPr>
          <w:p w14:paraId="1EECE0DE" w14:textId="77777777" w:rsidR="00EB51CC" w:rsidRPr="006E3AF2" w:rsidRDefault="00EB51CC" w:rsidP="00EF014D">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5559C57E" w14:textId="45544CEE" w:rsidR="00EB51CC" w:rsidRPr="009F029C" w:rsidRDefault="00EB51CC" w:rsidP="00EF014D">
            <w:pPr>
              <w:spacing w:line="240" w:lineRule="auto"/>
              <w:rPr>
                <w:b/>
                <w:sz w:val="20"/>
              </w:rPr>
            </w:pPr>
          </w:p>
        </w:tc>
        <w:tc>
          <w:tcPr>
            <w:tcW w:w="3924" w:type="dxa"/>
            <w:noWrap/>
          </w:tcPr>
          <w:p w14:paraId="6FFA684C" w14:textId="1C88067D" w:rsidR="00913BA2" w:rsidRPr="009F029C" w:rsidRDefault="00EB51CC" w:rsidP="00913BA2">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70B0E3D3" w14:textId="6D00B91E" w:rsidR="00EB51CC" w:rsidRPr="009F029C" w:rsidRDefault="00EB51CC" w:rsidP="00EF014D">
            <w:pPr>
              <w:spacing w:line="240" w:lineRule="auto"/>
              <w:rPr>
                <w:b/>
                <w:sz w:val="20"/>
              </w:rPr>
            </w:pPr>
          </w:p>
        </w:tc>
      </w:tr>
      <w:tr w:rsidR="00EB51CC" w:rsidRPr="006E3AF2" w14:paraId="2A010DD6" w14:textId="77777777" w:rsidTr="00EF014D">
        <w:tc>
          <w:tcPr>
            <w:tcW w:w="3168" w:type="dxa"/>
            <w:noWrap/>
            <w:vAlign w:val="center"/>
          </w:tcPr>
          <w:p w14:paraId="09FCBC8D" w14:textId="77777777" w:rsidR="00EB51CC" w:rsidRPr="006E3AF2" w:rsidRDefault="00EB51CC" w:rsidP="00EF014D">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3FDA1622" w14:textId="77777777" w:rsidR="00EB51CC" w:rsidRPr="009F029C" w:rsidRDefault="00EB51CC" w:rsidP="00EF014D">
            <w:pPr>
              <w:spacing w:line="240" w:lineRule="auto"/>
              <w:rPr>
                <w:b/>
              </w:rPr>
            </w:pPr>
            <w:bookmarkStart w:id="17" w:name="contacthours"/>
            <w:bookmarkEnd w:id="17"/>
          </w:p>
        </w:tc>
        <w:tc>
          <w:tcPr>
            <w:tcW w:w="3924" w:type="dxa"/>
            <w:noWrap/>
          </w:tcPr>
          <w:p w14:paraId="2C8FF6F0" w14:textId="3ADFB9E8" w:rsidR="00EB51CC" w:rsidRPr="009F029C" w:rsidRDefault="00913BA2" w:rsidP="00EF014D">
            <w:pPr>
              <w:spacing w:line="240" w:lineRule="auto"/>
              <w:rPr>
                <w:b/>
              </w:rPr>
            </w:pPr>
            <w:r>
              <w:rPr>
                <w:b/>
              </w:rPr>
              <w:t>4</w:t>
            </w:r>
          </w:p>
        </w:tc>
      </w:tr>
      <w:tr w:rsidR="00EB51CC" w:rsidRPr="006E3AF2" w14:paraId="7942D3F2" w14:textId="77777777" w:rsidTr="00EF014D">
        <w:tc>
          <w:tcPr>
            <w:tcW w:w="3168" w:type="dxa"/>
            <w:noWrap/>
            <w:vAlign w:val="center"/>
          </w:tcPr>
          <w:p w14:paraId="057C8A83" w14:textId="77777777" w:rsidR="00EB51CC" w:rsidRPr="006E3AF2" w:rsidRDefault="00EB51CC" w:rsidP="00EF014D">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15DA66CF" w14:textId="77777777" w:rsidR="00EB51CC" w:rsidRPr="009F029C" w:rsidRDefault="00EB51CC" w:rsidP="00EF014D">
            <w:pPr>
              <w:spacing w:line="240" w:lineRule="auto"/>
              <w:rPr>
                <w:b/>
              </w:rPr>
            </w:pPr>
            <w:bookmarkStart w:id="18" w:name="credits"/>
            <w:bookmarkEnd w:id="18"/>
          </w:p>
        </w:tc>
        <w:tc>
          <w:tcPr>
            <w:tcW w:w="3924" w:type="dxa"/>
            <w:noWrap/>
          </w:tcPr>
          <w:p w14:paraId="76A6D4E9" w14:textId="4FD7DB61" w:rsidR="00EB51CC" w:rsidRPr="009F029C" w:rsidRDefault="00913BA2" w:rsidP="00EF014D">
            <w:pPr>
              <w:spacing w:line="240" w:lineRule="auto"/>
              <w:rPr>
                <w:b/>
              </w:rPr>
            </w:pPr>
            <w:r>
              <w:rPr>
                <w:b/>
              </w:rPr>
              <w:t>4</w:t>
            </w:r>
          </w:p>
        </w:tc>
      </w:tr>
      <w:tr w:rsidR="00EB51CC" w:rsidRPr="006E3AF2" w14:paraId="67EED4EA" w14:textId="77777777" w:rsidTr="00EF014D">
        <w:tc>
          <w:tcPr>
            <w:tcW w:w="3168" w:type="dxa"/>
            <w:noWrap/>
            <w:vAlign w:val="center"/>
          </w:tcPr>
          <w:p w14:paraId="13C9DAEF" w14:textId="77777777" w:rsidR="00EB51CC" w:rsidRPr="006E3AF2" w:rsidRDefault="00EB51CC" w:rsidP="00EF014D">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1E0CB94" w14:textId="77777777" w:rsidR="00EB51CC" w:rsidRPr="009F029C" w:rsidRDefault="00EB51CC" w:rsidP="00EF014D">
            <w:pPr>
              <w:spacing w:line="240" w:lineRule="auto"/>
              <w:rPr>
                <w:rStyle w:val="TEXT"/>
              </w:rPr>
            </w:pPr>
            <w:bookmarkStart w:id="19" w:name="differences"/>
            <w:bookmarkEnd w:id="19"/>
          </w:p>
        </w:tc>
      </w:tr>
      <w:tr w:rsidR="00EB51CC" w:rsidRPr="006E3AF2" w14:paraId="270D7FB9" w14:textId="77777777" w:rsidTr="00EF014D">
        <w:tc>
          <w:tcPr>
            <w:tcW w:w="3168" w:type="dxa"/>
            <w:noWrap/>
            <w:vAlign w:val="center"/>
          </w:tcPr>
          <w:p w14:paraId="506B0147" w14:textId="77777777" w:rsidR="00EB51CC" w:rsidRPr="006E3AF2" w:rsidRDefault="00EB51CC" w:rsidP="00EF014D">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341CECB1" w14:textId="3B51EB0D" w:rsidR="00EB51CC" w:rsidRPr="009F029C" w:rsidRDefault="00EB51CC" w:rsidP="00EF014D">
            <w:pPr>
              <w:spacing w:line="240" w:lineRule="auto"/>
              <w:rPr>
                <w:b/>
                <w:sz w:val="20"/>
              </w:rPr>
            </w:pPr>
          </w:p>
        </w:tc>
        <w:tc>
          <w:tcPr>
            <w:tcW w:w="3924" w:type="dxa"/>
            <w:noWrap/>
          </w:tcPr>
          <w:p w14:paraId="54B10B5B" w14:textId="05A5E081" w:rsidR="00EB51CC" w:rsidRPr="009F029C" w:rsidRDefault="00EB51CC" w:rsidP="00913BA2">
            <w:pPr>
              <w:spacing w:line="240" w:lineRule="auto"/>
              <w:rPr>
                <w:b/>
                <w:sz w:val="20"/>
              </w:rPr>
            </w:pPr>
            <w:r w:rsidRPr="009F029C">
              <w:rPr>
                <w:b/>
                <w:sz w:val="20"/>
              </w:rPr>
              <w:t xml:space="preserve">Letter grade  </w:t>
            </w:r>
          </w:p>
        </w:tc>
      </w:tr>
      <w:tr w:rsidR="00EB51CC" w:rsidRPr="006E3AF2" w14:paraId="40FAE74A" w14:textId="77777777" w:rsidTr="00EF014D">
        <w:tc>
          <w:tcPr>
            <w:tcW w:w="3168" w:type="dxa"/>
            <w:noWrap/>
            <w:vAlign w:val="center"/>
          </w:tcPr>
          <w:p w14:paraId="4BE991A1" w14:textId="77777777" w:rsidR="00EB51CC" w:rsidRPr="006E3AF2" w:rsidRDefault="00EB51CC" w:rsidP="00EF014D">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A84BAE2" w14:textId="172608FD" w:rsidR="00EB51CC" w:rsidRPr="009F029C" w:rsidRDefault="00EB51CC" w:rsidP="00EF014D">
            <w:pPr>
              <w:spacing w:line="240" w:lineRule="auto"/>
              <w:rPr>
                <w:b/>
                <w:sz w:val="20"/>
              </w:rPr>
            </w:pPr>
            <w:bookmarkStart w:id="20" w:name="instr_methods"/>
            <w:bookmarkEnd w:id="20"/>
          </w:p>
        </w:tc>
        <w:tc>
          <w:tcPr>
            <w:tcW w:w="3924" w:type="dxa"/>
            <w:noWrap/>
          </w:tcPr>
          <w:p w14:paraId="3102516F" w14:textId="018FBF7F" w:rsidR="00EB51CC" w:rsidRPr="009F029C" w:rsidRDefault="00EB51CC" w:rsidP="00EF014D">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00913BA2">
              <w:rPr>
                <w:rFonts w:ascii="MS Mincho" w:eastAsia="MS Mincho" w:hAnsi="MS Mincho" w:cs="MS Mincho"/>
                <w:b/>
                <w:sz w:val="20"/>
              </w:rPr>
              <w:t xml:space="preserve">Individual </w:t>
            </w:r>
            <w:r w:rsidR="00EF014D">
              <w:rPr>
                <w:rFonts w:ascii="MS Mincho" w:eastAsia="MS Mincho" w:hAnsi="MS Mincho" w:cs="MS Mincho"/>
                <w:b/>
                <w:sz w:val="20"/>
              </w:rPr>
              <w:t>Small Group</w:t>
            </w:r>
            <w:r w:rsidRPr="009F029C">
              <w:rPr>
                <w:b/>
                <w:sz w:val="20"/>
              </w:rPr>
              <w:t xml:space="preserve"> | Individual</w:t>
            </w:r>
            <w:r w:rsidR="00913BA2">
              <w:rPr>
                <w:b/>
                <w:sz w:val="20"/>
              </w:rPr>
              <w:t xml:space="preserve"> </w:t>
            </w:r>
          </w:p>
        </w:tc>
      </w:tr>
      <w:tr w:rsidR="00EB51CC" w:rsidRPr="006E3AF2" w14:paraId="258787C4" w14:textId="77777777" w:rsidTr="00EF014D">
        <w:tc>
          <w:tcPr>
            <w:tcW w:w="3168" w:type="dxa"/>
            <w:noWrap/>
            <w:vAlign w:val="center"/>
          </w:tcPr>
          <w:p w14:paraId="7487E529" w14:textId="77777777" w:rsidR="00EB51CC" w:rsidRPr="006E3AF2" w:rsidRDefault="00EB51CC" w:rsidP="00EF014D">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C6F4996" w14:textId="52227A7F" w:rsidR="00EB51CC" w:rsidRPr="009F029C" w:rsidRDefault="00EB51CC" w:rsidP="00EF014D">
            <w:pPr>
              <w:spacing w:line="240" w:lineRule="auto"/>
              <w:rPr>
                <w:b/>
                <w:sz w:val="20"/>
              </w:rPr>
            </w:pPr>
            <w:bookmarkStart w:id="21" w:name="required"/>
            <w:bookmarkEnd w:id="21"/>
          </w:p>
        </w:tc>
        <w:tc>
          <w:tcPr>
            <w:tcW w:w="3924" w:type="dxa"/>
            <w:noWrap/>
          </w:tcPr>
          <w:p w14:paraId="7466C459" w14:textId="59A898B1" w:rsidR="00EB51CC" w:rsidRPr="009F029C" w:rsidRDefault="00EB51CC" w:rsidP="00913BA2">
            <w:pPr>
              <w:spacing w:line="240" w:lineRule="auto"/>
              <w:rPr>
                <w:b/>
                <w:sz w:val="20"/>
              </w:rPr>
            </w:pPr>
            <w:r>
              <w:rPr>
                <w:b/>
                <w:sz w:val="20"/>
              </w:rPr>
              <w:t xml:space="preserve">Free elective </w:t>
            </w:r>
          </w:p>
        </w:tc>
      </w:tr>
      <w:tr w:rsidR="00EB51CC" w:rsidRPr="006E3AF2" w14:paraId="4BB3075F" w14:textId="77777777" w:rsidTr="00EF014D">
        <w:tc>
          <w:tcPr>
            <w:tcW w:w="3168" w:type="dxa"/>
            <w:noWrap/>
            <w:vAlign w:val="center"/>
          </w:tcPr>
          <w:p w14:paraId="5B702060" w14:textId="77777777" w:rsidR="00EB51CC" w:rsidRPr="006E3AF2" w:rsidRDefault="00EB51CC" w:rsidP="00EF014D">
            <w:pPr>
              <w:spacing w:line="240" w:lineRule="auto"/>
            </w:pPr>
            <w:r>
              <w:t xml:space="preserve">B.13. </w:t>
            </w:r>
            <w:r w:rsidRPr="006E3AF2">
              <w:t>Is this an Honors course?</w:t>
            </w:r>
          </w:p>
        </w:tc>
        <w:tc>
          <w:tcPr>
            <w:tcW w:w="3924" w:type="dxa"/>
            <w:noWrap/>
          </w:tcPr>
          <w:p w14:paraId="7796E939" w14:textId="77777777" w:rsidR="00EB51CC" w:rsidRPr="009F029C" w:rsidRDefault="00EB51CC" w:rsidP="00EF014D">
            <w:pPr>
              <w:spacing w:line="240" w:lineRule="auto"/>
              <w:rPr>
                <w:b/>
              </w:rPr>
            </w:pPr>
            <w:proofErr w:type="gramStart"/>
            <w:r>
              <w:rPr>
                <w:b/>
              </w:rPr>
              <w:t xml:space="preserve">YES  </w:t>
            </w:r>
            <w:r w:rsidRPr="009F029C">
              <w:rPr>
                <w:rFonts w:ascii="MS Mincho" w:eastAsia="MS Mincho" w:hAnsi="MS Mincho" w:cs="MS Mincho"/>
                <w:b/>
                <w:sz w:val="20"/>
              </w:rPr>
              <w:t>|</w:t>
            </w:r>
            <w:proofErr w:type="gramEnd"/>
            <w:r>
              <w:rPr>
                <w:b/>
              </w:rPr>
              <w:t xml:space="preserve"> NO</w:t>
            </w:r>
          </w:p>
        </w:tc>
        <w:tc>
          <w:tcPr>
            <w:tcW w:w="3924" w:type="dxa"/>
            <w:noWrap/>
          </w:tcPr>
          <w:p w14:paraId="737E348D" w14:textId="285A616B" w:rsidR="00EB51CC" w:rsidRPr="009F029C" w:rsidRDefault="00EB51CC" w:rsidP="00EF014D">
            <w:pPr>
              <w:spacing w:line="240" w:lineRule="auto"/>
              <w:rPr>
                <w:b/>
              </w:rPr>
            </w:pPr>
            <w:r>
              <w:rPr>
                <w:b/>
              </w:rPr>
              <w:t>NO</w:t>
            </w:r>
          </w:p>
        </w:tc>
      </w:tr>
      <w:tr w:rsidR="00EB51CC" w:rsidRPr="006E3AF2" w14:paraId="14789281" w14:textId="77777777" w:rsidTr="00EF014D">
        <w:tc>
          <w:tcPr>
            <w:tcW w:w="3168" w:type="dxa"/>
            <w:noWrap/>
            <w:vAlign w:val="center"/>
          </w:tcPr>
          <w:p w14:paraId="2E2EB4FC" w14:textId="77777777" w:rsidR="00EB51CC" w:rsidRDefault="00EB51CC" w:rsidP="00EF014D">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50E1E97C" w14:textId="77777777" w:rsidR="00EB51CC" w:rsidRPr="00984B36" w:rsidRDefault="00EB51CC" w:rsidP="00EF014D">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5C70DE5" w14:textId="77777777" w:rsidR="00EB51CC" w:rsidRDefault="00EB51CC" w:rsidP="00EF014D">
            <w:pPr>
              <w:rPr>
                <w:rFonts w:ascii="MS Mincho" w:eastAsia="MS Mincho" w:hAnsi="MS Mincho" w:cs="MS Mincho"/>
                <w:b/>
                <w:sz w:val="20"/>
              </w:rPr>
            </w:pPr>
            <w:bookmarkStart w:id="22" w:name="ge"/>
            <w:bookmarkEnd w:id="22"/>
            <w:proofErr w:type="gramStart"/>
            <w:r>
              <w:rPr>
                <w:b/>
              </w:rPr>
              <w:t xml:space="preserve">YES  </w:t>
            </w:r>
            <w:r w:rsidRPr="009F029C">
              <w:rPr>
                <w:rFonts w:ascii="MS Mincho" w:eastAsia="MS Mincho" w:hAnsi="MS Mincho" w:cs="MS Mincho"/>
                <w:b/>
                <w:sz w:val="20"/>
              </w:rPr>
              <w:t>|</w:t>
            </w:r>
            <w:proofErr w:type="gramEnd"/>
            <w:r>
              <w:rPr>
                <w:b/>
              </w:rPr>
              <w:t xml:space="preserve"> NO  </w:t>
            </w:r>
            <w:r w:rsidRPr="009F029C">
              <w:rPr>
                <w:rFonts w:ascii="MS Mincho" w:eastAsia="MS Mincho" w:hAnsi="MS Mincho" w:cs="MS Mincho"/>
                <w:b/>
                <w:sz w:val="20"/>
              </w:rPr>
              <w:t>|</w:t>
            </w:r>
          </w:p>
          <w:p w14:paraId="406CC77C" w14:textId="77777777" w:rsidR="00EB51CC" w:rsidRPr="009F029C" w:rsidRDefault="00EB51CC" w:rsidP="00EF014D">
            <w:pPr>
              <w:rPr>
                <w:b/>
                <w:sz w:val="20"/>
              </w:rPr>
            </w:pPr>
            <w:r>
              <w:rPr>
                <w:b/>
              </w:rPr>
              <w:t>category:</w:t>
            </w:r>
          </w:p>
        </w:tc>
        <w:tc>
          <w:tcPr>
            <w:tcW w:w="3924" w:type="dxa"/>
            <w:noWrap/>
          </w:tcPr>
          <w:p w14:paraId="04B4BA88" w14:textId="77777777" w:rsidR="00913BA2" w:rsidRDefault="00EB51CC" w:rsidP="00913BA2">
            <w:pPr>
              <w:spacing w:line="240" w:lineRule="auto"/>
              <w:rPr>
                <w:b/>
              </w:rPr>
            </w:pPr>
            <w:r>
              <w:rPr>
                <w:b/>
              </w:rPr>
              <w:t xml:space="preserve">YES  </w:t>
            </w:r>
          </w:p>
          <w:p w14:paraId="7AD9E6CF" w14:textId="3412F117" w:rsidR="00EB51CC" w:rsidRPr="009F029C" w:rsidRDefault="00EB51CC" w:rsidP="00913BA2">
            <w:pPr>
              <w:spacing w:line="240" w:lineRule="auto"/>
              <w:rPr>
                <w:b/>
                <w:sz w:val="20"/>
              </w:rPr>
            </w:pPr>
            <w:r>
              <w:rPr>
                <w:b/>
              </w:rPr>
              <w:t>category:</w:t>
            </w:r>
            <w:r w:rsidR="00913BA2">
              <w:rPr>
                <w:b/>
              </w:rPr>
              <w:t xml:space="preserve"> Connections</w:t>
            </w:r>
          </w:p>
        </w:tc>
      </w:tr>
      <w:tr w:rsidR="00EB51CC" w:rsidRPr="006E3AF2" w14:paraId="3FC33F26" w14:textId="77777777" w:rsidTr="00EF014D">
        <w:tc>
          <w:tcPr>
            <w:tcW w:w="3168" w:type="dxa"/>
            <w:noWrap/>
            <w:vAlign w:val="center"/>
          </w:tcPr>
          <w:p w14:paraId="709929B7" w14:textId="77777777" w:rsidR="00EB51CC" w:rsidRPr="006E3AF2" w:rsidRDefault="00EB51CC" w:rsidP="00EF014D">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2A097A2" w14:textId="2BCBCE13" w:rsidR="00EB51CC" w:rsidRPr="009F029C" w:rsidRDefault="00EB51CC" w:rsidP="00EF014D">
            <w:pPr>
              <w:spacing w:line="240" w:lineRule="auto"/>
              <w:rPr>
                <w:b/>
                <w:sz w:val="20"/>
              </w:rPr>
            </w:pPr>
            <w:bookmarkStart w:id="23" w:name="performance"/>
            <w:bookmarkEnd w:id="23"/>
            <w:r w:rsidRPr="009F029C">
              <w:rPr>
                <w:b/>
                <w:sz w:val="20"/>
              </w:rPr>
              <w:t xml:space="preserve"> </w:t>
            </w:r>
          </w:p>
        </w:tc>
        <w:tc>
          <w:tcPr>
            <w:tcW w:w="3924" w:type="dxa"/>
            <w:noWrap/>
          </w:tcPr>
          <w:p w14:paraId="55E5FEC3" w14:textId="143AB379" w:rsidR="00EB51CC" w:rsidRPr="009F029C" w:rsidRDefault="00EB51CC" w:rsidP="00EF01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98ECD5C" w14:textId="509D46BA" w:rsidR="00EB51CC" w:rsidRPr="009F029C" w:rsidRDefault="00EB51CC" w:rsidP="00EF01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6694684" w14:textId="4801A6E4" w:rsidR="00EB51CC" w:rsidRPr="009F029C" w:rsidRDefault="00EB51CC" w:rsidP="00EF014D">
            <w:pPr>
              <w:spacing w:line="240" w:lineRule="auto"/>
              <w:rPr>
                <w:b/>
                <w:sz w:val="20"/>
              </w:rPr>
            </w:pPr>
          </w:p>
        </w:tc>
      </w:tr>
      <w:tr w:rsidR="00EB51CC" w:rsidRPr="006E3AF2" w14:paraId="712EE1D5" w14:textId="77777777" w:rsidTr="00EF014D">
        <w:tc>
          <w:tcPr>
            <w:tcW w:w="3168" w:type="dxa"/>
            <w:noWrap/>
            <w:vAlign w:val="center"/>
          </w:tcPr>
          <w:p w14:paraId="405A5EC2" w14:textId="77777777" w:rsidR="00EB51CC" w:rsidRPr="006E3AF2" w:rsidRDefault="00EB51CC" w:rsidP="00EF014D">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65F21D07" w14:textId="77777777" w:rsidR="00EB51CC" w:rsidRPr="009F029C" w:rsidRDefault="00EB51CC" w:rsidP="00EF014D">
            <w:pPr>
              <w:spacing w:line="240" w:lineRule="auto"/>
              <w:rPr>
                <w:b/>
              </w:rPr>
            </w:pPr>
            <w:bookmarkStart w:id="24" w:name="competing"/>
            <w:bookmarkEnd w:id="24"/>
          </w:p>
        </w:tc>
        <w:tc>
          <w:tcPr>
            <w:tcW w:w="3924" w:type="dxa"/>
            <w:noWrap/>
          </w:tcPr>
          <w:p w14:paraId="14508C9B" w14:textId="03AA888C" w:rsidR="00EB51CC" w:rsidRPr="009F029C" w:rsidRDefault="00EF014D" w:rsidP="00EF014D">
            <w:pPr>
              <w:spacing w:line="240" w:lineRule="auto"/>
              <w:rPr>
                <w:b/>
              </w:rPr>
            </w:pPr>
            <w:r>
              <w:rPr>
                <w:b/>
              </w:rPr>
              <w:t>NA</w:t>
            </w:r>
          </w:p>
        </w:tc>
      </w:tr>
      <w:tr w:rsidR="00EB51CC" w:rsidRPr="006E3AF2" w14:paraId="791AA57B" w14:textId="77777777" w:rsidTr="00EF014D">
        <w:tc>
          <w:tcPr>
            <w:tcW w:w="3168" w:type="dxa"/>
            <w:noWrap/>
            <w:vAlign w:val="center"/>
          </w:tcPr>
          <w:p w14:paraId="2E9AAC2E" w14:textId="77777777" w:rsidR="00EB51CC" w:rsidRPr="006E3AF2" w:rsidRDefault="00EB51CC" w:rsidP="00EF014D">
            <w:pPr>
              <w:spacing w:line="240" w:lineRule="auto"/>
            </w:pPr>
            <w:r>
              <w:t xml:space="preserve">B. 17. </w:t>
            </w:r>
            <w:r w:rsidRPr="00EC63A4">
              <w:t>Other changes, if any</w:t>
            </w:r>
          </w:p>
        </w:tc>
        <w:tc>
          <w:tcPr>
            <w:tcW w:w="7848" w:type="dxa"/>
            <w:gridSpan w:val="2"/>
            <w:noWrap/>
          </w:tcPr>
          <w:p w14:paraId="7ECC27AA" w14:textId="77777777" w:rsidR="00EB51CC" w:rsidRPr="009F029C" w:rsidRDefault="00EB51CC" w:rsidP="00EF014D">
            <w:pPr>
              <w:spacing w:line="240" w:lineRule="auto"/>
              <w:rPr>
                <w:rStyle w:val="TEXT"/>
              </w:rPr>
            </w:pPr>
          </w:p>
        </w:tc>
      </w:tr>
    </w:tbl>
    <w:p w14:paraId="0E4B6249" w14:textId="77777777" w:rsidR="00EB51CC" w:rsidRDefault="00EB51CC" w:rsidP="00EB51CC">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29"/>
        <w:gridCol w:w="1894"/>
        <w:gridCol w:w="6557"/>
      </w:tblGrid>
      <w:tr w:rsidR="00EB51CC" w:rsidRPr="00402602" w14:paraId="2CBEE7DA" w14:textId="77777777" w:rsidTr="00C84E84">
        <w:trPr>
          <w:cantSplit/>
          <w:tblHeader/>
        </w:trPr>
        <w:tc>
          <w:tcPr>
            <w:tcW w:w="2330" w:type="dxa"/>
          </w:tcPr>
          <w:p w14:paraId="7D065512" w14:textId="77777777" w:rsidR="00EB51CC" w:rsidRPr="00402602" w:rsidRDefault="00EB51CC" w:rsidP="00EF014D">
            <w:pPr>
              <w:spacing w:line="240" w:lineRule="auto"/>
              <w:rPr>
                <w:b/>
              </w:rPr>
            </w:pPr>
            <w:r>
              <w:lastRenderedPageBreak/>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0" w:type="dxa"/>
          </w:tcPr>
          <w:p w14:paraId="76FA8979" w14:textId="77777777" w:rsidR="00EB51CC" w:rsidRPr="00402602" w:rsidRDefault="00A10BB4" w:rsidP="00EF014D">
            <w:pPr>
              <w:spacing w:line="240" w:lineRule="auto"/>
              <w:rPr>
                <w:b/>
              </w:rPr>
            </w:pPr>
            <w:hyperlink w:anchor="standards" w:tooltip="Enter  numbers/codes of program outcomes, general education outcomes, professional organization standards, or any other standards you use, if appropriate." w:history="1">
              <w:r w:rsidR="00EB51CC">
                <w:rPr>
                  <w:rStyle w:val="Hyperlink"/>
                  <w:b/>
                </w:rPr>
                <w:t xml:space="preserve">Professional </w:t>
              </w:r>
              <w:proofErr w:type="spellStart"/>
              <w:r w:rsidR="00EB51CC">
                <w:rPr>
                  <w:rStyle w:val="Hyperlink"/>
                  <w:b/>
                </w:rPr>
                <w:t>Org.S</w:t>
              </w:r>
              <w:r w:rsidR="00EB51CC" w:rsidRPr="00402602">
                <w:rPr>
                  <w:rStyle w:val="Hyperlink"/>
                  <w:b/>
                </w:rPr>
                <w:t>tandard</w:t>
              </w:r>
              <w:proofErr w:type="spellEnd"/>
              <w:r w:rsidR="00EB51CC" w:rsidRPr="00402602">
                <w:rPr>
                  <w:rStyle w:val="Hyperlink"/>
                  <w:b/>
                </w:rPr>
                <w:t>(s)</w:t>
              </w:r>
            </w:hyperlink>
            <w:r w:rsidR="00EB51CC">
              <w:rPr>
                <w:rStyle w:val="Hyperlink"/>
                <w:b/>
              </w:rPr>
              <w:t>, if relevant</w:t>
            </w:r>
          </w:p>
        </w:tc>
        <w:tc>
          <w:tcPr>
            <w:tcW w:w="6560" w:type="dxa"/>
          </w:tcPr>
          <w:p w14:paraId="0478E391" w14:textId="77777777" w:rsidR="00EB51CC" w:rsidRPr="00402602" w:rsidRDefault="00A10BB4" w:rsidP="00EF014D">
            <w:pPr>
              <w:spacing w:line="240" w:lineRule="auto"/>
              <w:rPr>
                <w:b/>
              </w:rPr>
            </w:pPr>
            <w:hyperlink w:anchor="measured" w:tooltip="Are there any means you will be employing to assess these outcomes in addition to what you have listed in B. 16? If not, put See B. 16." w:history="1">
              <w:r w:rsidR="00EB51CC">
                <w:rPr>
                  <w:rStyle w:val="Hyperlink"/>
                  <w:b/>
                </w:rPr>
                <w:t>How will each outcome</w:t>
              </w:r>
              <w:r w:rsidR="00EB51CC" w:rsidRPr="00D64DF4">
                <w:rPr>
                  <w:rStyle w:val="Hyperlink"/>
                  <w:b/>
                </w:rPr>
                <w:t xml:space="preserve"> be measured</w:t>
              </w:r>
            </w:hyperlink>
            <w:r w:rsidR="00EB51CC">
              <w:rPr>
                <w:b/>
              </w:rPr>
              <w:t>?</w:t>
            </w:r>
          </w:p>
        </w:tc>
      </w:tr>
      <w:tr w:rsidR="00EB51CC" w14:paraId="455E5DD2" w14:textId="77777777" w:rsidTr="00C84E84">
        <w:trPr>
          <w:cantSplit/>
        </w:trPr>
        <w:tc>
          <w:tcPr>
            <w:tcW w:w="2330" w:type="dxa"/>
          </w:tcPr>
          <w:p w14:paraId="299AB1EC" w14:textId="77777777" w:rsidR="00EB51CC" w:rsidRDefault="009621FF" w:rsidP="00EF014D">
            <w:pPr>
              <w:spacing w:line="240" w:lineRule="auto"/>
            </w:pPr>
            <w:bookmarkStart w:id="25" w:name="outcomes"/>
            <w:bookmarkEnd w:id="25"/>
            <w:r>
              <w:t>Critical and Creative Thinking</w:t>
            </w:r>
          </w:p>
          <w:p w14:paraId="617CBC0E" w14:textId="77777777" w:rsidR="009621FF" w:rsidRDefault="009621FF" w:rsidP="00EF014D">
            <w:pPr>
              <w:spacing w:line="240" w:lineRule="auto"/>
            </w:pPr>
          </w:p>
          <w:p w14:paraId="32D1562F" w14:textId="68535F52" w:rsidR="009621FF" w:rsidRDefault="009621FF" w:rsidP="00EF014D">
            <w:pPr>
              <w:spacing w:line="240" w:lineRule="auto"/>
            </w:pPr>
          </w:p>
        </w:tc>
        <w:tc>
          <w:tcPr>
            <w:tcW w:w="1890" w:type="dxa"/>
          </w:tcPr>
          <w:p w14:paraId="23E42790" w14:textId="77777777" w:rsidR="00EB51CC" w:rsidRDefault="00EB51CC" w:rsidP="00EF014D">
            <w:pPr>
              <w:spacing w:line="240" w:lineRule="auto"/>
            </w:pPr>
            <w:bookmarkStart w:id="26" w:name="standards"/>
            <w:bookmarkEnd w:id="26"/>
          </w:p>
        </w:tc>
        <w:tc>
          <w:tcPr>
            <w:tcW w:w="6560" w:type="dxa"/>
          </w:tcPr>
          <w:p w14:paraId="02CE74AA" w14:textId="1C2F82F6" w:rsidR="00EB51CC" w:rsidRPr="00C84E84" w:rsidRDefault="004022A7" w:rsidP="00EF014D">
            <w:pPr>
              <w:spacing w:line="240" w:lineRule="auto"/>
              <w:rPr>
                <w:rFonts w:ascii="Times New Roman" w:hAnsi="Times New Roman"/>
              </w:rPr>
            </w:pPr>
            <w:bookmarkStart w:id="27" w:name="measured"/>
            <w:bookmarkEnd w:id="27"/>
            <w:r>
              <w:rPr>
                <w:rFonts w:ascii="Times New Roman" w:hAnsi="Times New Roman"/>
              </w:rPr>
              <w:t xml:space="preserve">Through readings, written reading reflections, films, and guest lectures (by global health experts from various backgrounds), students will critically examine the various types of methods used, research questions asked, and how data/information gets presented and used by global health scholars and practitioners from a wide range of disciplines (e.g. medicine, epidemiology, nursing, social work, history, sociology, anthropology). Students will learn to analyze and interpret these diverse perspectives to better understand the assumptions, biases, strengths, and weaknesses that have driven global health agendas and the perspectives of global health experts, overtime and across geographic places. Students will be asked to think, read, write, and speak critically about the challenges and rewards of working in various global health settings that are fundamentally interdisciplinary. </w:t>
            </w:r>
          </w:p>
        </w:tc>
      </w:tr>
      <w:tr w:rsidR="004022A7" w14:paraId="3282171C" w14:textId="77777777" w:rsidTr="00C84E84">
        <w:tc>
          <w:tcPr>
            <w:tcW w:w="2330" w:type="dxa"/>
          </w:tcPr>
          <w:p w14:paraId="504226BE" w14:textId="6A54E188" w:rsidR="004022A7" w:rsidRDefault="004022A7" w:rsidP="004022A7">
            <w:pPr>
              <w:spacing w:line="240" w:lineRule="auto"/>
            </w:pPr>
            <w:r>
              <w:t>Written Communication</w:t>
            </w:r>
          </w:p>
        </w:tc>
        <w:tc>
          <w:tcPr>
            <w:tcW w:w="1890" w:type="dxa"/>
          </w:tcPr>
          <w:p w14:paraId="14D5359F" w14:textId="77777777" w:rsidR="004022A7" w:rsidRDefault="004022A7" w:rsidP="004022A7">
            <w:pPr>
              <w:spacing w:line="240" w:lineRule="auto"/>
            </w:pPr>
          </w:p>
        </w:tc>
        <w:tc>
          <w:tcPr>
            <w:tcW w:w="6560" w:type="dxa"/>
          </w:tcPr>
          <w:p w14:paraId="00B1D950" w14:textId="77777777" w:rsidR="004022A7" w:rsidRDefault="004022A7" w:rsidP="004022A7">
            <w:pPr>
              <w:spacing w:line="240" w:lineRule="auto"/>
              <w:rPr>
                <w:rFonts w:ascii="Times New Roman" w:hAnsi="Times New Roman"/>
              </w:rPr>
            </w:pPr>
            <w:r>
              <w:rPr>
                <w:rFonts w:ascii="Times New Roman" w:hAnsi="Times New Roman"/>
              </w:rPr>
              <w:t xml:space="preserve">Students will complete both informal and formal writing assignments for the course. Each week, students will be responsible for writing a 500-word informal reflection over the readings assigned for that week. For each reading reflection, students will write about the following:  1) a summary and synthesis of the main points; 2) a critical appraisal of the arguments; 3) connections made between the readings and other course materials; and 4) personal reactions and/or questions about the readings.  The primary purposes of this assignment are to motivate careful reading, help each student prepare for active in-class participation, help students make connections between class materials, and to provide a space in which students can share and articulate in writing their own personal observations, thoughts, opinions, and critical reflections of course content.  Each week, the instructor will provide brief comments to guide student thinking and engage with students in response to their reading reflections. </w:t>
            </w:r>
          </w:p>
          <w:p w14:paraId="41EA83F7" w14:textId="77777777" w:rsidR="004022A7" w:rsidRDefault="004022A7" w:rsidP="004022A7">
            <w:pPr>
              <w:spacing w:line="240" w:lineRule="auto"/>
              <w:rPr>
                <w:rFonts w:ascii="Times New Roman" w:hAnsi="Times New Roman"/>
              </w:rPr>
            </w:pPr>
          </w:p>
          <w:p w14:paraId="5CD57385" w14:textId="77777777" w:rsidR="004022A7" w:rsidRDefault="004022A7" w:rsidP="004022A7">
            <w:pPr>
              <w:spacing w:line="240" w:lineRule="auto"/>
              <w:rPr>
                <w:rFonts w:ascii="Times New Roman" w:hAnsi="Times New Roman"/>
              </w:rPr>
            </w:pPr>
            <w:r>
              <w:rPr>
                <w:rFonts w:ascii="Times New Roman" w:hAnsi="Times New Roman"/>
              </w:rPr>
              <w:t xml:space="preserve">Two formal writing assignments will also be assigned in the course. Both assignments will include two drafts and re-writes.  Specifically, for full credit on both formal writing assignments, all students will be required to submit a first draft, upon which the instructor will make extensive comments and suggestions for improvements.  Students will then be required to edit their first drafts, using the comments provided by the instructor, to produce a final draft of the paper.  </w:t>
            </w:r>
          </w:p>
          <w:p w14:paraId="03BDA3FD" w14:textId="77777777" w:rsidR="004022A7" w:rsidRDefault="004022A7" w:rsidP="004022A7">
            <w:pPr>
              <w:spacing w:line="240" w:lineRule="auto"/>
              <w:rPr>
                <w:rFonts w:ascii="Times New Roman" w:hAnsi="Times New Roman"/>
              </w:rPr>
            </w:pPr>
          </w:p>
          <w:p w14:paraId="1D48DF41" w14:textId="4D644AF1" w:rsidR="004022A7" w:rsidRDefault="004022A7" w:rsidP="004022A7">
            <w:pPr>
              <w:spacing w:line="240" w:lineRule="auto"/>
              <w:rPr>
                <w:rFonts w:ascii="Times New Roman" w:hAnsi="Times New Roman"/>
              </w:rPr>
            </w:pPr>
            <w:r>
              <w:rPr>
                <w:rFonts w:ascii="Times New Roman" w:hAnsi="Times New Roman"/>
              </w:rPr>
              <w:t xml:space="preserve">The first paper will be a formal, 5-6-page critical book review of the full-length ethnography, </w:t>
            </w:r>
            <w:r w:rsidR="00F57979">
              <w:rPr>
                <w:rFonts w:ascii="Times New Roman" w:hAnsi="Times New Roman"/>
              </w:rPr>
              <w:t xml:space="preserve">such as </w:t>
            </w:r>
            <w:r>
              <w:rPr>
                <w:rFonts w:ascii="Times New Roman" w:hAnsi="Times New Roman"/>
                <w:i/>
              </w:rPr>
              <w:t xml:space="preserve">Silent Violence: Global Health, Malaria, and Child Survival in Tanzania.  </w:t>
            </w:r>
            <w:r>
              <w:rPr>
                <w:rFonts w:ascii="Times New Roman" w:hAnsi="Times New Roman"/>
              </w:rPr>
              <w:t xml:space="preserve"> The point of this paper is to draw on other course materials to critically review and evaluate the text in terms of what it reveals about the complexities of global health malaria programs and interventions, as they get inserted into a particular cultural, political, economic, and historic context.  </w:t>
            </w:r>
          </w:p>
          <w:p w14:paraId="0FA978E3" w14:textId="77777777" w:rsidR="004022A7" w:rsidRDefault="004022A7" w:rsidP="004022A7">
            <w:pPr>
              <w:spacing w:line="240" w:lineRule="auto"/>
              <w:rPr>
                <w:rFonts w:ascii="Times New Roman" w:hAnsi="Times New Roman"/>
              </w:rPr>
            </w:pPr>
          </w:p>
          <w:p w14:paraId="5276CC22" w14:textId="24A220DD" w:rsidR="004022A7" w:rsidRPr="00C84E84" w:rsidRDefault="004022A7" w:rsidP="004022A7">
            <w:pPr>
              <w:spacing w:line="240" w:lineRule="auto"/>
              <w:rPr>
                <w:rFonts w:ascii="Times New Roman" w:hAnsi="Times New Roman"/>
              </w:rPr>
            </w:pPr>
            <w:r>
              <w:rPr>
                <w:rFonts w:ascii="Times New Roman" w:hAnsi="Times New Roman"/>
              </w:rPr>
              <w:t xml:space="preserve">The second formal writing assignment will be to write an individual research paper on a top area of concern in contemporary global health efforts and initiatives (e.g. malnutrition/food insecurity, natural </w:t>
            </w:r>
            <w:r>
              <w:rPr>
                <w:rFonts w:ascii="Times New Roman" w:hAnsi="Times New Roman"/>
              </w:rPr>
              <w:lastRenderedPageBreak/>
              <w:t xml:space="preserve">disasters/climate change, wars/genocide/refugee health, maternal mortality, vaccination programs). Students will be required to do thorough, independent research for this paper, which will result in a paper that is 8-10 pages in length. To write the paper, students will be required to build on evidence from outside materials, as well as other course materials to develop and support their claims and critical perspectives.  Throughout the paper, students will be required to outline and make connections between the diverse constellation of actors, institutions, knowledge, and practices associated with their respective global health topic in a particular country or region of the world. </w:t>
            </w:r>
          </w:p>
        </w:tc>
      </w:tr>
      <w:tr w:rsidR="004022A7" w14:paraId="1C076FF5" w14:textId="77777777" w:rsidTr="00C84E84">
        <w:tc>
          <w:tcPr>
            <w:tcW w:w="2330" w:type="dxa"/>
          </w:tcPr>
          <w:p w14:paraId="758170C1" w14:textId="045FEF33" w:rsidR="004022A7" w:rsidRDefault="004022A7" w:rsidP="004022A7">
            <w:pPr>
              <w:spacing w:line="240" w:lineRule="auto"/>
            </w:pPr>
            <w:r>
              <w:lastRenderedPageBreak/>
              <w:t>Research Fluency</w:t>
            </w:r>
          </w:p>
        </w:tc>
        <w:tc>
          <w:tcPr>
            <w:tcW w:w="1890" w:type="dxa"/>
          </w:tcPr>
          <w:p w14:paraId="01CFA40A" w14:textId="77777777" w:rsidR="004022A7" w:rsidRDefault="004022A7" w:rsidP="004022A7">
            <w:pPr>
              <w:spacing w:line="240" w:lineRule="auto"/>
            </w:pPr>
          </w:p>
        </w:tc>
        <w:tc>
          <w:tcPr>
            <w:tcW w:w="6560" w:type="dxa"/>
          </w:tcPr>
          <w:p w14:paraId="15D4B3EE" w14:textId="7AD3810B" w:rsidR="004022A7" w:rsidRPr="00C84E84" w:rsidRDefault="004022A7" w:rsidP="004022A7">
            <w:pPr>
              <w:spacing w:line="240" w:lineRule="auto"/>
              <w:rPr>
                <w:rFonts w:ascii="Times New Roman" w:hAnsi="Times New Roman"/>
              </w:rPr>
            </w:pPr>
            <w:r>
              <w:rPr>
                <w:rFonts w:ascii="Times New Roman" w:hAnsi="Times New Roman"/>
              </w:rPr>
              <w:t xml:space="preserve">Students will be required to gather, draw on, and evaluate secondary sources to produce formal research papers (described above). Students will gain strength in research fluency through a combination of informal and formal reading and writing assignments. During class discussions (lead by the instructor and peers), students will be asked to critically consider, encode, and discuss the jargon used in each reading, as well as the various methods, ethical responsibilities, assumptions, and perspectives of the authors (who write from different disciplinary perspectives).  This will help cultivate student awareness of how research gets constructed, collected, and used to make claims about global health “problems” from a variety of disciplinary perspectives. </w:t>
            </w:r>
          </w:p>
        </w:tc>
      </w:tr>
      <w:tr w:rsidR="00B614E9" w14:paraId="5827077F" w14:textId="77777777" w:rsidTr="00C84E84">
        <w:tc>
          <w:tcPr>
            <w:tcW w:w="2330" w:type="dxa"/>
          </w:tcPr>
          <w:p w14:paraId="0D0DBF58" w14:textId="6AE00881" w:rsidR="00B614E9" w:rsidRDefault="00B614E9" w:rsidP="00B614E9">
            <w:pPr>
              <w:spacing w:line="240" w:lineRule="auto"/>
            </w:pPr>
            <w:r>
              <w:t>Oral Communication</w:t>
            </w:r>
          </w:p>
        </w:tc>
        <w:tc>
          <w:tcPr>
            <w:tcW w:w="1890" w:type="dxa"/>
          </w:tcPr>
          <w:p w14:paraId="637254C1" w14:textId="77777777" w:rsidR="00B614E9" w:rsidRDefault="00B614E9" w:rsidP="00B614E9">
            <w:pPr>
              <w:spacing w:line="240" w:lineRule="auto"/>
            </w:pPr>
          </w:p>
        </w:tc>
        <w:tc>
          <w:tcPr>
            <w:tcW w:w="6560" w:type="dxa"/>
          </w:tcPr>
          <w:p w14:paraId="20E57A00" w14:textId="77777777" w:rsidR="00B614E9" w:rsidRDefault="00B614E9" w:rsidP="00B614E9">
            <w:pPr>
              <w:spacing w:line="240" w:lineRule="auto"/>
              <w:rPr>
                <w:rFonts w:ascii="Times New Roman" w:hAnsi="Times New Roman"/>
              </w:rPr>
            </w:pPr>
            <w:r>
              <w:rPr>
                <w:rFonts w:ascii="Times New Roman" w:hAnsi="Times New Roman"/>
              </w:rPr>
              <w:t xml:space="preserve">Students will have several opportunities to practice and develop their oral communication skills in this course.  First, at two different times during the semester, as individuals, each student will be responsible for briefly presenting one of the assigned readings and developing a set of reading discussion questions pertinent to that reading. Students will use their questions to generate and manage an oral discussion with their peers.  For this course requirement, students will also be required to do basic background research on the authors/s and orally present that information to the class. This will help orient all students to the distinct disciplinary perspective of the author/s read throughout the course, and thus help them to compare and make connections between the different kinds of questions, methods, and perspectives used to make sense of (and address) global health ‘problems’ from the wide-range of disciplines working in the field of global health.   </w:t>
            </w:r>
          </w:p>
          <w:p w14:paraId="1E860B19" w14:textId="77777777" w:rsidR="00B614E9" w:rsidRDefault="00B614E9" w:rsidP="00B614E9">
            <w:pPr>
              <w:spacing w:line="240" w:lineRule="auto"/>
              <w:rPr>
                <w:rFonts w:ascii="Times New Roman" w:hAnsi="Times New Roman"/>
              </w:rPr>
            </w:pPr>
          </w:p>
          <w:p w14:paraId="342A5C63" w14:textId="1F0A7D22" w:rsidR="00B614E9" w:rsidRPr="00C84E84" w:rsidRDefault="00B614E9" w:rsidP="00B614E9">
            <w:pPr>
              <w:spacing w:line="240" w:lineRule="auto"/>
              <w:rPr>
                <w:rFonts w:ascii="Times New Roman" w:hAnsi="Times New Roman"/>
              </w:rPr>
            </w:pPr>
            <w:r>
              <w:rPr>
                <w:rFonts w:ascii="Times New Roman" w:hAnsi="Times New Roman"/>
              </w:rPr>
              <w:t xml:space="preserve">Students will also practice and develop their oral communication skills by working collaboratively, with a small group of peers, to present on a top area of concern in contemporary global health efforts and initiatives (e.g. malnutrition/food insecurity, natural disasters/climate change, wars/genocide/refugee health, maternal mortality, vaccination programs). While students will be required to do thorough, independent research for this paper on a topic in a particular region of the world (see above), they will also be responsible for orally presenting this research in collaboration with a small group of peers (who will also be researching the same topic but focusing their attention on global health initiatives working in another part of the world). As a coordinated </w:t>
            </w:r>
            <w:r>
              <w:rPr>
                <w:rFonts w:ascii="Times New Roman" w:hAnsi="Times New Roman"/>
              </w:rPr>
              <w:lastRenderedPageBreak/>
              <w:t xml:space="preserve">group, students will need to thoroughly research their topics, orally communicate their findings, and generate discussion among their peers.  The key is for the student groups to teach their peers and get them thinking critically about a topic related to global health that will not otherwise be covered in the class.  These group oral presentations will also help students to critically examine, compare, and make connections between global health initiatives operating in different parts of the world.  Students will be evaluated on the clarity and cohesiveness of their oral presentations, as well as their ability to generate and manage discussions among their peers.  </w:t>
            </w:r>
          </w:p>
        </w:tc>
      </w:tr>
      <w:tr w:rsidR="00B614E9" w14:paraId="70E2D076" w14:textId="77777777" w:rsidTr="00C84E84">
        <w:tc>
          <w:tcPr>
            <w:tcW w:w="2330" w:type="dxa"/>
          </w:tcPr>
          <w:p w14:paraId="54E929B1" w14:textId="1EB6D0C3" w:rsidR="00B614E9" w:rsidRDefault="00B614E9" w:rsidP="00B614E9">
            <w:pPr>
              <w:spacing w:line="240" w:lineRule="auto"/>
            </w:pPr>
            <w:r>
              <w:lastRenderedPageBreak/>
              <w:t>Collaborative Work</w:t>
            </w:r>
          </w:p>
        </w:tc>
        <w:tc>
          <w:tcPr>
            <w:tcW w:w="1890" w:type="dxa"/>
          </w:tcPr>
          <w:p w14:paraId="0FF15C39" w14:textId="77777777" w:rsidR="00B614E9" w:rsidRDefault="00B614E9" w:rsidP="00B614E9">
            <w:pPr>
              <w:spacing w:line="240" w:lineRule="auto"/>
            </w:pPr>
          </w:p>
        </w:tc>
        <w:tc>
          <w:tcPr>
            <w:tcW w:w="6560" w:type="dxa"/>
          </w:tcPr>
          <w:p w14:paraId="4551F5F9" w14:textId="77777777" w:rsidR="00B614E9" w:rsidRDefault="00B614E9" w:rsidP="00B614E9">
            <w:pPr>
              <w:spacing w:line="240" w:lineRule="auto"/>
              <w:rPr>
                <w:rFonts w:ascii="Times New Roman" w:hAnsi="Times New Roman"/>
              </w:rPr>
            </w:pPr>
            <w:r>
              <w:rPr>
                <w:rFonts w:ascii="Times New Roman" w:hAnsi="Times New Roman"/>
              </w:rPr>
              <w:t xml:space="preserve">Global Health experts often work collaboratively, as part of multidisciplinary teams composed of individuals from diverse backgrounds, experiences, and areas of specialization. To simulate and expose students to the rewards and challenges of working in a collaborative setting, each person enrolled in the class will be assigned to work with a small group of other students to complete a group oral presentation that coincides with their Individual Research Papers (as described above).  Students will independently research their respective topic in a particular part of the world to write their individual research paper. As a team, students will be responsible for collaborating to coordinate, present, and lead class discussion on their respective topic during one class period (each group will be required to present for 30-40 minutes). During this collaborative presentation, students will describe and generate discussion among their peers about the current constellation of actors, institutions, knowledge, and practices shaping a global health area of intervention in different regions of the world.  As individuals and as a group, students will need to thoroughly research the topic, engage in collaborative teamwork to coordinate the content of their oral presentations, present their findings, and generate discussion among their peers.  The key is for individual students to productively work together with their other group members to teach, think critically, and generate discussion about a topic related to global health that will not otherwise be covered in the class.  Students will be evaluated based on the clarity of their individual presentations, as well as the coherence of their overall group presentations and the ability of group members to compare/contrast and orally make connections between global health initiatives targeting the same problem in different parts of the world.  </w:t>
            </w:r>
          </w:p>
          <w:p w14:paraId="396B9FEB" w14:textId="77777777" w:rsidR="00B614E9" w:rsidRDefault="00B614E9" w:rsidP="00B614E9">
            <w:pPr>
              <w:spacing w:line="240" w:lineRule="auto"/>
            </w:pPr>
          </w:p>
        </w:tc>
      </w:tr>
    </w:tbl>
    <w:p w14:paraId="43BD5015" w14:textId="77777777" w:rsidR="00EB51CC" w:rsidRDefault="00EB51CC" w:rsidP="00EB51C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B51CC" w14:paraId="74AA12AF" w14:textId="77777777" w:rsidTr="00EF014D">
        <w:trPr>
          <w:tblHeader/>
        </w:trPr>
        <w:tc>
          <w:tcPr>
            <w:tcW w:w="11016" w:type="dxa"/>
          </w:tcPr>
          <w:p w14:paraId="50B61756" w14:textId="77777777" w:rsidR="00EB51CC" w:rsidRDefault="00EB51CC" w:rsidP="00EF014D">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EB51CC" w14:paraId="259F7B97" w14:textId="77777777" w:rsidTr="00EF014D">
        <w:tc>
          <w:tcPr>
            <w:tcW w:w="11016" w:type="dxa"/>
          </w:tcPr>
          <w:p w14:paraId="488F5F2E" w14:textId="77777777" w:rsidR="003F5367" w:rsidRPr="00EF014D" w:rsidRDefault="003F5367" w:rsidP="003F5367">
            <w:pPr>
              <w:spacing w:line="240" w:lineRule="auto"/>
              <w:contextualSpacing/>
              <w:rPr>
                <w:rFonts w:ascii="Times New Roman" w:hAnsi="Times New Roman"/>
                <w:b/>
                <w:sz w:val="24"/>
                <w:szCs w:val="24"/>
              </w:rPr>
            </w:pPr>
            <w:bookmarkStart w:id="28" w:name="outline"/>
            <w:bookmarkEnd w:id="28"/>
            <w:r w:rsidRPr="00EF014D">
              <w:rPr>
                <w:rFonts w:ascii="Times New Roman" w:hAnsi="Times New Roman"/>
                <w:b/>
                <w:sz w:val="24"/>
                <w:szCs w:val="24"/>
              </w:rPr>
              <w:t>Texts:</w:t>
            </w:r>
          </w:p>
          <w:p w14:paraId="3F4355EE" w14:textId="77777777" w:rsidR="003F5367" w:rsidRPr="00EF014D" w:rsidRDefault="003F5367" w:rsidP="003F5367">
            <w:pPr>
              <w:pStyle w:val="ListParagraph"/>
              <w:numPr>
                <w:ilvl w:val="0"/>
                <w:numId w:val="13"/>
              </w:numPr>
              <w:spacing w:line="240" w:lineRule="auto"/>
              <w:rPr>
                <w:rFonts w:ascii="Times New Roman" w:hAnsi="Times New Roman"/>
                <w:b/>
                <w:sz w:val="24"/>
                <w:szCs w:val="24"/>
              </w:rPr>
            </w:pPr>
            <w:proofErr w:type="spellStart"/>
            <w:r w:rsidRPr="00EF014D">
              <w:rPr>
                <w:rFonts w:ascii="Times New Roman" w:hAnsi="Times New Roman"/>
                <w:b/>
                <w:sz w:val="24"/>
                <w:szCs w:val="24"/>
              </w:rPr>
              <w:t>Closser</w:t>
            </w:r>
            <w:proofErr w:type="spellEnd"/>
            <w:r w:rsidRPr="00EF014D">
              <w:rPr>
                <w:rFonts w:ascii="Times New Roman" w:hAnsi="Times New Roman"/>
                <w:b/>
                <w:sz w:val="24"/>
                <w:szCs w:val="24"/>
              </w:rPr>
              <w:t xml:space="preserve">, </w:t>
            </w:r>
            <w:proofErr w:type="spellStart"/>
            <w:r w:rsidRPr="00EF014D">
              <w:rPr>
                <w:rFonts w:ascii="Times New Roman" w:hAnsi="Times New Roman"/>
                <w:b/>
                <w:sz w:val="24"/>
                <w:szCs w:val="24"/>
              </w:rPr>
              <w:t>Svea</w:t>
            </w:r>
            <w:proofErr w:type="spellEnd"/>
            <w:r w:rsidRPr="00EF014D">
              <w:rPr>
                <w:rFonts w:ascii="Times New Roman" w:hAnsi="Times New Roman"/>
                <w:b/>
                <w:sz w:val="24"/>
                <w:szCs w:val="24"/>
              </w:rPr>
              <w:t xml:space="preserve"> and Peter J. Brown (2018) </w:t>
            </w:r>
            <w:r w:rsidRPr="00EF014D">
              <w:rPr>
                <w:rFonts w:ascii="Times New Roman" w:hAnsi="Times New Roman"/>
                <w:b/>
                <w:i/>
                <w:sz w:val="24"/>
                <w:szCs w:val="24"/>
              </w:rPr>
              <w:t>Foundations of Global Health: An Interdisciplinary Reader</w:t>
            </w:r>
            <w:r w:rsidRPr="00EF014D">
              <w:rPr>
                <w:rFonts w:ascii="Times New Roman" w:hAnsi="Times New Roman"/>
                <w:b/>
                <w:sz w:val="24"/>
                <w:szCs w:val="24"/>
              </w:rPr>
              <w:t xml:space="preserve">. University of Oxford Press. </w:t>
            </w:r>
          </w:p>
          <w:p w14:paraId="15446CB9" w14:textId="77777777" w:rsidR="003F5367" w:rsidRPr="00EF014D" w:rsidRDefault="003F5367" w:rsidP="003F5367">
            <w:pPr>
              <w:pStyle w:val="ListParagraph"/>
              <w:numPr>
                <w:ilvl w:val="0"/>
                <w:numId w:val="13"/>
              </w:numPr>
              <w:spacing w:line="240" w:lineRule="auto"/>
              <w:rPr>
                <w:rFonts w:ascii="Times New Roman" w:hAnsi="Times New Roman"/>
                <w:b/>
                <w:sz w:val="24"/>
                <w:szCs w:val="24"/>
              </w:rPr>
            </w:pPr>
            <w:proofErr w:type="spellStart"/>
            <w:r w:rsidRPr="00EF014D">
              <w:rPr>
                <w:rFonts w:ascii="Times New Roman" w:hAnsi="Times New Roman"/>
                <w:b/>
                <w:sz w:val="24"/>
                <w:szCs w:val="24"/>
              </w:rPr>
              <w:t>Kamat</w:t>
            </w:r>
            <w:proofErr w:type="spellEnd"/>
            <w:r w:rsidRPr="00EF014D">
              <w:rPr>
                <w:rFonts w:ascii="Times New Roman" w:hAnsi="Times New Roman"/>
                <w:b/>
                <w:sz w:val="24"/>
                <w:szCs w:val="24"/>
              </w:rPr>
              <w:t xml:space="preserve">, Vinay (2013) </w:t>
            </w:r>
            <w:r w:rsidRPr="00EF014D">
              <w:rPr>
                <w:rFonts w:ascii="Times New Roman" w:hAnsi="Times New Roman"/>
                <w:b/>
                <w:i/>
                <w:sz w:val="24"/>
                <w:szCs w:val="24"/>
              </w:rPr>
              <w:t>Silent Violence: Global Health, Malaria, and Child Survival in Tanzania</w:t>
            </w:r>
            <w:r w:rsidRPr="00EF014D">
              <w:rPr>
                <w:rFonts w:ascii="Times New Roman" w:hAnsi="Times New Roman"/>
                <w:b/>
                <w:sz w:val="24"/>
                <w:szCs w:val="24"/>
              </w:rPr>
              <w:t xml:space="preserve">. University of Arizona Press.  </w:t>
            </w:r>
          </w:p>
          <w:p w14:paraId="347E3726" w14:textId="77777777" w:rsidR="003F5367" w:rsidRDefault="003F5367" w:rsidP="00EF014D">
            <w:pPr>
              <w:spacing w:line="240" w:lineRule="auto"/>
              <w:rPr>
                <w:rFonts w:ascii="Times New Roman" w:hAnsi="Times New Roman"/>
                <w:b/>
                <w:sz w:val="24"/>
                <w:szCs w:val="24"/>
                <w:u w:val="single"/>
              </w:rPr>
            </w:pPr>
          </w:p>
          <w:p w14:paraId="63A952B7" w14:textId="19E9AC28" w:rsidR="00EF014D" w:rsidRPr="007E6C9F" w:rsidRDefault="00EF014D" w:rsidP="00EF014D">
            <w:pPr>
              <w:spacing w:line="240" w:lineRule="auto"/>
              <w:rPr>
                <w:rFonts w:ascii="Times New Roman" w:hAnsi="Times New Roman"/>
                <w:b/>
                <w:sz w:val="24"/>
                <w:szCs w:val="24"/>
              </w:rPr>
            </w:pPr>
            <w:r>
              <w:rPr>
                <w:rFonts w:ascii="Times New Roman" w:hAnsi="Times New Roman"/>
                <w:b/>
                <w:sz w:val="24"/>
                <w:szCs w:val="24"/>
                <w:u w:val="single"/>
              </w:rPr>
              <w:t>Topical Outline &amp; Readings</w:t>
            </w:r>
          </w:p>
          <w:p w14:paraId="71D710D7" w14:textId="77777777" w:rsidR="00EF014D" w:rsidRPr="007E6C9F" w:rsidRDefault="00EF014D" w:rsidP="00EF014D">
            <w:pPr>
              <w:spacing w:line="240" w:lineRule="auto"/>
              <w:contextualSpacing/>
              <w:jc w:val="center"/>
              <w:rPr>
                <w:rFonts w:ascii="Times New Roman" w:hAnsi="Times New Roman"/>
                <w:b/>
                <w:sz w:val="24"/>
                <w:szCs w:val="24"/>
              </w:rPr>
            </w:pPr>
          </w:p>
          <w:p w14:paraId="62AE0A8E" w14:textId="3E119AF7" w:rsidR="00EF014D" w:rsidRPr="00010D03" w:rsidRDefault="00EF014D" w:rsidP="00EF014D">
            <w:pPr>
              <w:spacing w:line="240" w:lineRule="auto"/>
              <w:contextualSpacing/>
              <w:rPr>
                <w:rFonts w:ascii="Times New Roman" w:hAnsi="Times New Roman"/>
                <w:b/>
                <w:sz w:val="24"/>
                <w:szCs w:val="24"/>
              </w:rPr>
            </w:pPr>
            <w:r w:rsidRPr="00010D03">
              <w:rPr>
                <w:rFonts w:ascii="Times New Roman" w:hAnsi="Times New Roman"/>
                <w:b/>
                <w:sz w:val="24"/>
                <w:szCs w:val="24"/>
              </w:rPr>
              <w:t xml:space="preserve">Week 1: What is Global Health? </w:t>
            </w:r>
          </w:p>
          <w:p w14:paraId="49D7CC91" w14:textId="77777777" w:rsidR="00EF014D" w:rsidRPr="007E6C9F" w:rsidRDefault="00EF014D" w:rsidP="00EF014D">
            <w:pPr>
              <w:spacing w:line="240" w:lineRule="auto"/>
              <w:contextualSpacing/>
              <w:rPr>
                <w:rFonts w:ascii="Times New Roman" w:hAnsi="Times New Roman"/>
                <w:b/>
                <w:sz w:val="24"/>
                <w:szCs w:val="24"/>
              </w:rPr>
            </w:pPr>
            <w:r w:rsidRPr="007E6C9F">
              <w:rPr>
                <w:rFonts w:ascii="Times New Roman" w:hAnsi="Times New Roman"/>
                <w:b/>
                <w:sz w:val="24"/>
                <w:szCs w:val="24"/>
              </w:rPr>
              <w:t>Readings (prior to coming to class):</w:t>
            </w:r>
          </w:p>
          <w:p w14:paraId="76CFAE7D" w14:textId="311C7EEC" w:rsidR="00EF014D" w:rsidRDefault="00EF014D" w:rsidP="00EF014D">
            <w:pPr>
              <w:spacing w:line="240" w:lineRule="auto"/>
              <w:contextualSpacing/>
              <w:rPr>
                <w:rFonts w:ascii="Times New Roman" w:hAnsi="Times New Roman"/>
                <w:sz w:val="24"/>
                <w:szCs w:val="24"/>
              </w:rPr>
            </w:pPr>
            <w:r w:rsidRPr="007E6C9F">
              <w:rPr>
                <w:rFonts w:ascii="Times New Roman" w:hAnsi="Times New Roman"/>
                <w:sz w:val="24"/>
                <w:szCs w:val="24"/>
              </w:rPr>
              <w:t xml:space="preserve">Cohen, “The New World of Global Health.” </w:t>
            </w:r>
          </w:p>
          <w:p w14:paraId="1865ED1F" w14:textId="77777777" w:rsidR="00EF014D" w:rsidRPr="007E6C9F" w:rsidRDefault="00EF014D" w:rsidP="00EF014D">
            <w:pPr>
              <w:spacing w:line="240" w:lineRule="auto"/>
              <w:contextualSpacing/>
              <w:rPr>
                <w:rFonts w:ascii="Times New Roman" w:hAnsi="Times New Roman"/>
                <w:sz w:val="24"/>
                <w:szCs w:val="24"/>
              </w:rPr>
            </w:pPr>
            <w:proofErr w:type="spellStart"/>
            <w:r>
              <w:rPr>
                <w:rFonts w:ascii="Times New Roman" w:hAnsi="Times New Roman"/>
                <w:sz w:val="24"/>
                <w:szCs w:val="24"/>
              </w:rPr>
              <w:t>Svea</w:t>
            </w:r>
            <w:proofErr w:type="spellEnd"/>
            <w:r>
              <w:rPr>
                <w:rFonts w:ascii="Times New Roman" w:hAnsi="Times New Roman"/>
                <w:sz w:val="24"/>
                <w:szCs w:val="24"/>
              </w:rPr>
              <w:t xml:space="preserve"> </w:t>
            </w:r>
            <w:proofErr w:type="spellStart"/>
            <w:r>
              <w:rPr>
                <w:rFonts w:ascii="Times New Roman" w:hAnsi="Times New Roman"/>
                <w:sz w:val="24"/>
                <w:szCs w:val="24"/>
              </w:rPr>
              <w:t>Closser</w:t>
            </w:r>
            <w:proofErr w:type="spellEnd"/>
            <w:r>
              <w:rPr>
                <w:rFonts w:ascii="Times New Roman" w:hAnsi="Times New Roman"/>
                <w:sz w:val="24"/>
                <w:szCs w:val="24"/>
              </w:rPr>
              <w:t xml:space="preserve"> and Peter Brown, “What is Global Health?” </w:t>
            </w:r>
            <w:r w:rsidRPr="007E6C9F">
              <w:rPr>
                <w:rFonts w:ascii="Times New Roman" w:hAnsi="Times New Roman"/>
                <w:sz w:val="24"/>
                <w:szCs w:val="24"/>
              </w:rPr>
              <w:tab/>
            </w:r>
          </w:p>
          <w:p w14:paraId="19466D8B" w14:textId="72D052D9" w:rsidR="00EF014D" w:rsidRPr="007E6C9F" w:rsidRDefault="003F5367" w:rsidP="00EF014D">
            <w:pPr>
              <w:spacing w:line="240" w:lineRule="auto"/>
              <w:ind w:left="2880" w:hanging="2880"/>
              <w:contextualSpacing/>
              <w:rPr>
                <w:rFonts w:ascii="Times New Roman" w:hAnsi="Times New Roman"/>
                <w:sz w:val="24"/>
                <w:szCs w:val="24"/>
              </w:rPr>
            </w:pPr>
            <w:r>
              <w:rPr>
                <w:rFonts w:ascii="Times New Roman" w:hAnsi="Times New Roman"/>
                <w:sz w:val="24"/>
                <w:szCs w:val="24"/>
              </w:rPr>
              <w:t xml:space="preserve">Laurie </w:t>
            </w:r>
            <w:r w:rsidR="00EF014D">
              <w:rPr>
                <w:rFonts w:ascii="Times New Roman" w:hAnsi="Times New Roman"/>
                <w:sz w:val="24"/>
                <w:szCs w:val="24"/>
              </w:rPr>
              <w:t>G</w:t>
            </w:r>
            <w:r w:rsidR="00EF014D" w:rsidRPr="007E6C9F">
              <w:rPr>
                <w:rFonts w:ascii="Times New Roman" w:hAnsi="Times New Roman"/>
                <w:sz w:val="24"/>
                <w:szCs w:val="24"/>
              </w:rPr>
              <w:t xml:space="preserve">arrett, “The Challenge of Global Health.” </w:t>
            </w:r>
          </w:p>
          <w:p w14:paraId="3DE53893" w14:textId="77777777" w:rsidR="00EF014D" w:rsidRPr="007E6C9F" w:rsidRDefault="00EF014D" w:rsidP="00EF014D">
            <w:pPr>
              <w:spacing w:line="240" w:lineRule="auto"/>
              <w:ind w:left="2160" w:hanging="2880"/>
              <w:contextualSpacing/>
              <w:rPr>
                <w:rFonts w:ascii="Times New Roman" w:hAnsi="Times New Roman"/>
                <w:sz w:val="24"/>
                <w:szCs w:val="24"/>
              </w:rPr>
            </w:pPr>
          </w:p>
          <w:p w14:paraId="1DB83965" w14:textId="77777777" w:rsidR="00EF014D" w:rsidRPr="00010D03" w:rsidRDefault="00EF014D" w:rsidP="00EF014D">
            <w:pPr>
              <w:spacing w:line="240" w:lineRule="auto"/>
              <w:contextualSpacing/>
              <w:rPr>
                <w:rFonts w:ascii="Times New Roman" w:hAnsi="Times New Roman"/>
                <w:b/>
                <w:sz w:val="24"/>
                <w:szCs w:val="24"/>
              </w:rPr>
            </w:pPr>
            <w:r w:rsidRPr="00010D03">
              <w:rPr>
                <w:rFonts w:ascii="Times New Roman" w:hAnsi="Times New Roman"/>
                <w:b/>
                <w:sz w:val="24"/>
                <w:szCs w:val="24"/>
              </w:rPr>
              <w:t xml:space="preserve">Week 2: Milestones in Global Health </w:t>
            </w:r>
          </w:p>
          <w:p w14:paraId="3F7E90F0" w14:textId="77777777" w:rsidR="00EF014D" w:rsidRPr="00010D03" w:rsidRDefault="00EF014D" w:rsidP="00EF014D">
            <w:pPr>
              <w:spacing w:line="240" w:lineRule="auto"/>
              <w:contextualSpacing/>
              <w:rPr>
                <w:rFonts w:ascii="Times New Roman" w:hAnsi="Times New Roman"/>
                <w:b/>
                <w:sz w:val="24"/>
                <w:szCs w:val="24"/>
              </w:rPr>
            </w:pPr>
            <w:r w:rsidRPr="00010D03">
              <w:rPr>
                <w:rFonts w:ascii="Times New Roman" w:hAnsi="Times New Roman"/>
                <w:b/>
                <w:sz w:val="24"/>
                <w:szCs w:val="24"/>
              </w:rPr>
              <w:t>Readings:</w:t>
            </w:r>
          </w:p>
          <w:p w14:paraId="758B1855" w14:textId="2678C4C8" w:rsidR="00EF014D" w:rsidRDefault="00EF014D" w:rsidP="00EF014D">
            <w:pPr>
              <w:spacing w:line="240" w:lineRule="auto"/>
              <w:contextualSpacing/>
              <w:rPr>
                <w:rFonts w:ascii="Times New Roman" w:hAnsi="Times New Roman"/>
                <w:sz w:val="24"/>
                <w:szCs w:val="24"/>
              </w:rPr>
            </w:pPr>
            <w:r>
              <w:rPr>
                <w:rFonts w:ascii="Times New Roman" w:hAnsi="Times New Roman"/>
                <w:sz w:val="24"/>
                <w:szCs w:val="24"/>
              </w:rPr>
              <w:t>Steven Johnson</w:t>
            </w:r>
            <w:r w:rsidR="003F5367">
              <w:rPr>
                <w:rFonts w:ascii="Times New Roman" w:hAnsi="Times New Roman"/>
                <w:sz w:val="24"/>
                <w:szCs w:val="24"/>
              </w:rPr>
              <w:t>,</w:t>
            </w:r>
            <w:r>
              <w:rPr>
                <w:rFonts w:ascii="Times New Roman" w:hAnsi="Times New Roman"/>
                <w:sz w:val="24"/>
                <w:szCs w:val="24"/>
              </w:rPr>
              <w:t xml:space="preserve"> “The Broad Street Pump.”</w:t>
            </w:r>
          </w:p>
          <w:p w14:paraId="74316A37" w14:textId="603086D8" w:rsidR="00EF014D" w:rsidRDefault="003F5367" w:rsidP="00EF014D">
            <w:pPr>
              <w:spacing w:line="240" w:lineRule="auto"/>
              <w:contextualSpacing/>
              <w:rPr>
                <w:rFonts w:ascii="Times New Roman" w:hAnsi="Times New Roman"/>
                <w:sz w:val="24"/>
                <w:szCs w:val="24"/>
              </w:rPr>
            </w:pPr>
            <w:r>
              <w:rPr>
                <w:rFonts w:ascii="Times New Roman" w:hAnsi="Times New Roman"/>
                <w:sz w:val="24"/>
                <w:szCs w:val="24"/>
              </w:rPr>
              <w:t xml:space="preserve">William </w:t>
            </w:r>
            <w:proofErr w:type="spellStart"/>
            <w:proofErr w:type="gramStart"/>
            <w:r>
              <w:rPr>
                <w:rFonts w:ascii="Times New Roman" w:hAnsi="Times New Roman"/>
                <w:sz w:val="24"/>
                <w:szCs w:val="24"/>
              </w:rPr>
              <w:t>Foege</w:t>
            </w:r>
            <w:proofErr w:type="spellEnd"/>
            <w:r>
              <w:rPr>
                <w:rFonts w:ascii="Times New Roman" w:hAnsi="Times New Roman"/>
                <w:sz w:val="24"/>
                <w:szCs w:val="24"/>
              </w:rPr>
              <w:t>,</w:t>
            </w:r>
            <w:r w:rsidR="00EF014D">
              <w:rPr>
                <w:rFonts w:ascii="Times New Roman" w:hAnsi="Times New Roman"/>
                <w:sz w:val="24"/>
                <w:szCs w:val="24"/>
              </w:rPr>
              <w:t>“</w:t>
            </w:r>
            <w:proofErr w:type="gramEnd"/>
            <w:r w:rsidR="00EF014D">
              <w:rPr>
                <w:rFonts w:ascii="Times New Roman" w:hAnsi="Times New Roman"/>
                <w:sz w:val="24"/>
                <w:szCs w:val="24"/>
              </w:rPr>
              <w:t>House on Fire: The Fight to Eradicate Smallpox.”</w:t>
            </w:r>
          </w:p>
          <w:p w14:paraId="26C4AB34" w14:textId="756F4569" w:rsidR="00EF014D" w:rsidRDefault="00EF014D" w:rsidP="00EF014D">
            <w:pPr>
              <w:spacing w:line="240" w:lineRule="auto"/>
              <w:contextualSpacing/>
              <w:rPr>
                <w:rFonts w:ascii="Times New Roman" w:hAnsi="Times New Roman"/>
                <w:sz w:val="24"/>
                <w:szCs w:val="24"/>
              </w:rPr>
            </w:pPr>
            <w:r>
              <w:rPr>
                <w:rFonts w:ascii="Times New Roman" w:hAnsi="Times New Roman"/>
                <w:sz w:val="24"/>
                <w:szCs w:val="24"/>
              </w:rPr>
              <w:t>Phillip J. Hilts</w:t>
            </w:r>
            <w:r w:rsidR="003F5367">
              <w:rPr>
                <w:rFonts w:ascii="Times New Roman" w:hAnsi="Times New Roman"/>
                <w:sz w:val="24"/>
                <w:szCs w:val="24"/>
              </w:rPr>
              <w:t>,</w:t>
            </w:r>
            <w:r>
              <w:rPr>
                <w:rFonts w:ascii="Times New Roman" w:hAnsi="Times New Roman"/>
                <w:sz w:val="24"/>
                <w:szCs w:val="24"/>
              </w:rPr>
              <w:t xml:space="preserve"> “A Pinch, a Fist, a Cup of Water: Oral Rehydration Therapy</w:t>
            </w:r>
          </w:p>
          <w:p w14:paraId="61E8C108" w14:textId="3A0D43D2" w:rsidR="00EF014D" w:rsidRPr="00010D03" w:rsidRDefault="00EF014D" w:rsidP="00EF014D">
            <w:pPr>
              <w:spacing w:line="240" w:lineRule="auto"/>
              <w:contextualSpacing/>
              <w:rPr>
                <w:rFonts w:ascii="Times New Roman" w:hAnsi="Times New Roman"/>
                <w:sz w:val="24"/>
                <w:szCs w:val="24"/>
              </w:rPr>
            </w:pPr>
            <w:r>
              <w:rPr>
                <w:rFonts w:ascii="Times New Roman" w:hAnsi="Times New Roman"/>
                <w:sz w:val="24"/>
                <w:szCs w:val="24"/>
              </w:rPr>
              <w:t>Jim Yong Kim and Paul Farmer</w:t>
            </w:r>
            <w:r w:rsidR="003F5367">
              <w:rPr>
                <w:rFonts w:ascii="Times New Roman" w:hAnsi="Times New Roman"/>
                <w:sz w:val="24"/>
                <w:szCs w:val="24"/>
              </w:rPr>
              <w:t>,</w:t>
            </w:r>
            <w:r>
              <w:rPr>
                <w:rFonts w:ascii="Times New Roman" w:hAnsi="Times New Roman"/>
                <w:sz w:val="24"/>
                <w:szCs w:val="24"/>
              </w:rPr>
              <w:t xml:space="preserve"> “AIDS in 2006—Moving toward One World, One Hope?”</w:t>
            </w:r>
          </w:p>
          <w:p w14:paraId="39423343" w14:textId="77777777" w:rsidR="00EF014D" w:rsidRPr="007E6C9F" w:rsidRDefault="00EF014D" w:rsidP="00EF014D">
            <w:pPr>
              <w:spacing w:line="240" w:lineRule="auto"/>
              <w:contextualSpacing/>
              <w:rPr>
                <w:rFonts w:ascii="Times New Roman" w:hAnsi="Times New Roman"/>
                <w:i/>
                <w:sz w:val="24"/>
                <w:szCs w:val="24"/>
              </w:rPr>
            </w:pPr>
          </w:p>
          <w:p w14:paraId="3BB565A2" w14:textId="77777777" w:rsidR="00EF014D" w:rsidRDefault="00EF014D" w:rsidP="00EF014D">
            <w:pPr>
              <w:spacing w:line="240" w:lineRule="auto"/>
              <w:ind w:left="2160" w:hanging="2160"/>
              <w:contextualSpacing/>
              <w:rPr>
                <w:rFonts w:ascii="Times New Roman" w:hAnsi="Times New Roman"/>
                <w:b/>
                <w:sz w:val="24"/>
                <w:szCs w:val="24"/>
              </w:rPr>
            </w:pPr>
            <w:r w:rsidRPr="00BF630D">
              <w:rPr>
                <w:rFonts w:ascii="Times New Roman" w:hAnsi="Times New Roman"/>
                <w:b/>
                <w:sz w:val="24"/>
                <w:szCs w:val="24"/>
              </w:rPr>
              <w:t>Week 3: Basic Methods in Global Health</w:t>
            </w:r>
          </w:p>
          <w:p w14:paraId="3908DEF4" w14:textId="77777777" w:rsidR="00EF014D" w:rsidRPr="00DF4D9A" w:rsidRDefault="00EF014D" w:rsidP="00EF014D">
            <w:pPr>
              <w:spacing w:line="240" w:lineRule="auto"/>
              <w:ind w:left="2160" w:hanging="2160"/>
              <w:contextualSpacing/>
              <w:rPr>
                <w:rFonts w:ascii="Times New Roman" w:hAnsi="Times New Roman"/>
                <w:b/>
                <w:sz w:val="24"/>
                <w:szCs w:val="24"/>
              </w:rPr>
            </w:pPr>
            <w:r w:rsidRPr="00DF4D9A">
              <w:rPr>
                <w:rFonts w:ascii="Times New Roman" w:hAnsi="Times New Roman"/>
                <w:b/>
                <w:sz w:val="24"/>
                <w:szCs w:val="24"/>
              </w:rPr>
              <w:t>Readings:</w:t>
            </w:r>
          </w:p>
          <w:p w14:paraId="245E0E15" w14:textId="77777777" w:rsidR="00EF014D" w:rsidRDefault="00EF014D" w:rsidP="00EF014D">
            <w:pPr>
              <w:spacing w:line="240" w:lineRule="auto"/>
              <w:ind w:left="2160" w:hanging="2160"/>
              <w:contextualSpacing/>
              <w:rPr>
                <w:rFonts w:ascii="Times New Roman" w:hAnsi="Times New Roman"/>
                <w:sz w:val="24"/>
                <w:szCs w:val="24"/>
              </w:rPr>
            </w:pPr>
            <w:r w:rsidRPr="00BF630D">
              <w:rPr>
                <w:rFonts w:ascii="Times New Roman" w:hAnsi="Times New Roman"/>
                <w:sz w:val="24"/>
                <w:szCs w:val="24"/>
              </w:rPr>
              <w:t xml:space="preserve">Mark </w:t>
            </w:r>
            <w:proofErr w:type="spellStart"/>
            <w:r w:rsidRPr="00BF630D">
              <w:rPr>
                <w:rFonts w:ascii="Times New Roman" w:hAnsi="Times New Roman"/>
                <w:sz w:val="24"/>
                <w:szCs w:val="24"/>
              </w:rPr>
              <w:t>Pendergrast</w:t>
            </w:r>
            <w:proofErr w:type="spellEnd"/>
            <w:r>
              <w:rPr>
                <w:rFonts w:ascii="Times New Roman" w:hAnsi="Times New Roman"/>
                <w:sz w:val="24"/>
                <w:szCs w:val="24"/>
              </w:rPr>
              <w:t>,</w:t>
            </w:r>
            <w:r w:rsidRPr="00BF630D">
              <w:rPr>
                <w:rFonts w:ascii="Times New Roman" w:hAnsi="Times New Roman"/>
                <w:sz w:val="24"/>
                <w:szCs w:val="24"/>
              </w:rPr>
              <w:t xml:space="preserve"> “Inside the Outbreaks”</w:t>
            </w:r>
          </w:p>
          <w:p w14:paraId="474F147E" w14:textId="54863A33" w:rsidR="00EF014D" w:rsidRDefault="00EF014D" w:rsidP="00EF014D">
            <w:pPr>
              <w:spacing w:line="240" w:lineRule="auto"/>
              <w:ind w:left="2160" w:hanging="2160"/>
              <w:contextualSpacing/>
              <w:rPr>
                <w:rFonts w:ascii="Times New Roman" w:hAnsi="Times New Roman"/>
                <w:sz w:val="24"/>
                <w:szCs w:val="24"/>
              </w:rPr>
            </w:pPr>
            <w:r>
              <w:rPr>
                <w:rFonts w:ascii="Times New Roman" w:hAnsi="Times New Roman"/>
                <w:sz w:val="24"/>
                <w:szCs w:val="24"/>
              </w:rPr>
              <w:t>CDC</w:t>
            </w:r>
            <w:r w:rsidR="003F5367">
              <w:rPr>
                <w:rFonts w:ascii="Times New Roman" w:hAnsi="Times New Roman"/>
                <w:sz w:val="24"/>
                <w:szCs w:val="24"/>
              </w:rPr>
              <w:t>,</w:t>
            </w:r>
            <w:r>
              <w:rPr>
                <w:rFonts w:ascii="Times New Roman" w:hAnsi="Times New Roman"/>
                <w:sz w:val="24"/>
                <w:szCs w:val="24"/>
              </w:rPr>
              <w:t xml:space="preserve"> “Epidemiology and Surveillance”</w:t>
            </w:r>
          </w:p>
          <w:p w14:paraId="3FD20FF2" w14:textId="77777777" w:rsidR="00EF014D" w:rsidRDefault="00EF014D" w:rsidP="00EF014D">
            <w:pPr>
              <w:spacing w:line="240" w:lineRule="auto"/>
              <w:ind w:left="2160" w:hanging="2160"/>
              <w:contextualSpacing/>
              <w:rPr>
                <w:rFonts w:ascii="Times New Roman" w:hAnsi="Times New Roman"/>
                <w:sz w:val="24"/>
                <w:szCs w:val="24"/>
              </w:rPr>
            </w:pPr>
            <w:r>
              <w:rPr>
                <w:rFonts w:ascii="Times New Roman" w:hAnsi="Times New Roman"/>
                <w:sz w:val="24"/>
                <w:szCs w:val="24"/>
              </w:rPr>
              <w:t>Tracy Kidder, “The Long Defeat”</w:t>
            </w:r>
          </w:p>
          <w:p w14:paraId="78BA9F83" w14:textId="25077225" w:rsidR="00EF014D" w:rsidRDefault="00EF014D" w:rsidP="00EF014D">
            <w:pPr>
              <w:spacing w:line="240" w:lineRule="auto"/>
              <w:ind w:left="2160" w:hanging="2160"/>
              <w:contextualSpacing/>
              <w:rPr>
                <w:rFonts w:ascii="Times New Roman" w:hAnsi="Times New Roman"/>
                <w:sz w:val="24"/>
                <w:szCs w:val="24"/>
              </w:rPr>
            </w:pPr>
            <w:r>
              <w:rPr>
                <w:rFonts w:ascii="Times New Roman" w:hAnsi="Times New Roman"/>
                <w:sz w:val="24"/>
                <w:szCs w:val="24"/>
              </w:rPr>
              <w:t>Adeola Oni-</w:t>
            </w:r>
            <w:proofErr w:type="spellStart"/>
            <w:r>
              <w:rPr>
                <w:rFonts w:ascii="Times New Roman" w:hAnsi="Times New Roman"/>
                <w:sz w:val="24"/>
                <w:szCs w:val="24"/>
              </w:rPr>
              <w:t>Orisan</w:t>
            </w:r>
            <w:proofErr w:type="spellEnd"/>
            <w:r w:rsidR="003F5367">
              <w:rPr>
                <w:rFonts w:ascii="Times New Roman" w:hAnsi="Times New Roman"/>
                <w:sz w:val="24"/>
                <w:szCs w:val="24"/>
              </w:rPr>
              <w:t>,</w:t>
            </w:r>
            <w:r>
              <w:rPr>
                <w:rFonts w:ascii="Times New Roman" w:hAnsi="Times New Roman"/>
                <w:sz w:val="24"/>
                <w:szCs w:val="24"/>
              </w:rPr>
              <w:t xml:space="preserve"> “Counting is Complicated”</w:t>
            </w:r>
          </w:p>
          <w:p w14:paraId="2A86544F" w14:textId="77777777" w:rsidR="00EF014D" w:rsidRPr="00BF630D" w:rsidRDefault="00EF014D" w:rsidP="00EF014D">
            <w:pPr>
              <w:spacing w:line="240" w:lineRule="auto"/>
              <w:ind w:left="2160" w:hanging="2160"/>
              <w:contextualSpacing/>
              <w:rPr>
                <w:rFonts w:ascii="Times New Roman" w:hAnsi="Times New Roman"/>
                <w:b/>
                <w:sz w:val="24"/>
                <w:szCs w:val="24"/>
              </w:rPr>
            </w:pPr>
          </w:p>
          <w:p w14:paraId="7E5D2DF1" w14:textId="77777777" w:rsidR="00EF014D" w:rsidRPr="00BF630D" w:rsidRDefault="00EF014D" w:rsidP="00EF014D">
            <w:pPr>
              <w:spacing w:line="240" w:lineRule="auto"/>
              <w:ind w:left="2160" w:hanging="2160"/>
              <w:contextualSpacing/>
              <w:rPr>
                <w:rFonts w:ascii="Times New Roman" w:hAnsi="Times New Roman"/>
                <w:b/>
                <w:sz w:val="24"/>
                <w:szCs w:val="24"/>
              </w:rPr>
            </w:pPr>
            <w:r w:rsidRPr="00BF630D">
              <w:rPr>
                <w:rFonts w:ascii="Times New Roman" w:hAnsi="Times New Roman"/>
                <w:b/>
                <w:sz w:val="24"/>
                <w:szCs w:val="24"/>
              </w:rPr>
              <w:t>Week 4:  The Ecological Determinants of Health</w:t>
            </w:r>
          </w:p>
          <w:p w14:paraId="57B86F2F" w14:textId="77777777" w:rsidR="00EF014D" w:rsidRPr="00DF4D9A" w:rsidRDefault="00EF014D" w:rsidP="00EF014D">
            <w:pPr>
              <w:spacing w:line="240" w:lineRule="auto"/>
              <w:contextualSpacing/>
              <w:rPr>
                <w:rFonts w:ascii="Times New Roman" w:hAnsi="Times New Roman"/>
                <w:b/>
                <w:sz w:val="24"/>
                <w:szCs w:val="24"/>
              </w:rPr>
            </w:pPr>
            <w:r w:rsidRPr="00DF4D9A">
              <w:rPr>
                <w:rFonts w:ascii="Times New Roman" w:hAnsi="Times New Roman"/>
                <w:b/>
                <w:sz w:val="24"/>
                <w:szCs w:val="24"/>
              </w:rPr>
              <w:t>Readings:</w:t>
            </w:r>
          </w:p>
          <w:p w14:paraId="598E48FF" w14:textId="27F188F4" w:rsidR="00EF014D" w:rsidRDefault="00EF014D" w:rsidP="00EF014D">
            <w:pPr>
              <w:spacing w:line="240" w:lineRule="auto"/>
              <w:contextualSpacing/>
              <w:rPr>
                <w:rFonts w:ascii="Times New Roman" w:hAnsi="Times New Roman"/>
                <w:sz w:val="24"/>
                <w:szCs w:val="24"/>
              </w:rPr>
            </w:pPr>
            <w:r w:rsidRPr="00732114">
              <w:rPr>
                <w:rFonts w:ascii="Times New Roman" w:hAnsi="Times New Roman"/>
                <w:sz w:val="24"/>
                <w:szCs w:val="24"/>
              </w:rPr>
              <w:t xml:space="preserve">Jamie Bartram and Sandy </w:t>
            </w:r>
            <w:proofErr w:type="spellStart"/>
            <w:r w:rsidRPr="00732114">
              <w:rPr>
                <w:rFonts w:ascii="Times New Roman" w:hAnsi="Times New Roman"/>
                <w:sz w:val="24"/>
                <w:szCs w:val="24"/>
              </w:rPr>
              <w:t>Cairncross</w:t>
            </w:r>
            <w:proofErr w:type="spellEnd"/>
            <w:r w:rsidR="003F5367">
              <w:rPr>
                <w:rFonts w:ascii="Times New Roman" w:hAnsi="Times New Roman"/>
                <w:sz w:val="24"/>
                <w:szCs w:val="24"/>
              </w:rPr>
              <w:t>,</w:t>
            </w:r>
            <w:r w:rsidRPr="00732114">
              <w:rPr>
                <w:rFonts w:ascii="Times New Roman" w:hAnsi="Times New Roman"/>
                <w:sz w:val="24"/>
                <w:szCs w:val="24"/>
              </w:rPr>
              <w:t xml:space="preserve"> “Hygiene, Sanitation, and Water: Forgotten Foundations of Health”</w:t>
            </w:r>
          </w:p>
          <w:p w14:paraId="42934032" w14:textId="624B9500" w:rsidR="00EF014D" w:rsidRDefault="00EF014D" w:rsidP="00EF014D">
            <w:pPr>
              <w:spacing w:line="240" w:lineRule="auto"/>
              <w:contextualSpacing/>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Luber</w:t>
            </w:r>
            <w:proofErr w:type="spellEnd"/>
            <w:r>
              <w:rPr>
                <w:rFonts w:ascii="Times New Roman" w:hAnsi="Times New Roman"/>
                <w:sz w:val="24"/>
                <w:szCs w:val="24"/>
              </w:rPr>
              <w:t xml:space="preserve"> and Stasia </w:t>
            </w:r>
            <w:proofErr w:type="spellStart"/>
            <w:r>
              <w:rPr>
                <w:rFonts w:ascii="Times New Roman" w:hAnsi="Times New Roman"/>
                <w:sz w:val="24"/>
                <w:szCs w:val="24"/>
              </w:rPr>
              <w:t>Widerynski</w:t>
            </w:r>
            <w:proofErr w:type="spellEnd"/>
            <w:r w:rsidR="003F5367">
              <w:rPr>
                <w:rFonts w:ascii="Times New Roman" w:hAnsi="Times New Roman"/>
                <w:sz w:val="24"/>
                <w:szCs w:val="24"/>
              </w:rPr>
              <w:t>,</w:t>
            </w:r>
            <w:r>
              <w:rPr>
                <w:rFonts w:ascii="Times New Roman" w:hAnsi="Times New Roman"/>
                <w:sz w:val="24"/>
                <w:szCs w:val="24"/>
              </w:rPr>
              <w:t xml:space="preserve"> “The Health Consequences of Global Climate Change”</w:t>
            </w:r>
          </w:p>
          <w:p w14:paraId="261284AC" w14:textId="296E218C" w:rsidR="00EF014D" w:rsidRDefault="00EF014D" w:rsidP="00EF014D">
            <w:pPr>
              <w:spacing w:line="240" w:lineRule="auto"/>
              <w:contextualSpacing/>
              <w:rPr>
                <w:rFonts w:ascii="Times New Roman" w:hAnsi="Times New Roman"/>
                <w:sz w:val="24"/>
                <w:szCs w:val="24"/>
              </w:rPr>
            </w:pPr>
            <w:proofErr w:type="spellStart"/>
            <w:r>
              <w:rPr>
                <w:rFonts w:ascii="Times New Roman" w:hAnsi="Times New Roman"/>
                <w:sz w:val="24"/>
                <w:szCs w:val="24"/>
              </w:rPr>
              <w:t>Ippolytos</w:t>
            </w:r>
            <w:proofErr w:type="spellEnd"/>
            <w:r>
              <w:rPr>
                <w:rFonts w:ascii="Times New Roman" w:hAnsi="Times New Roman"/>
                <w:sz w:val="24"/>
                <w:szCs w:val="24"/>
              </w:rPr>
              <w:t xml:space="preserve"> </w:t>
            </w:r>
            <w:proofErr w:type="spellStart"/>
            <w:r>
              <w:rPr>
                <w:rFonts w:ascii="Times New Roman" w:hAnsi="Times New Roman"/>
                <w:sz w:val="24"/>
                <w:szCs w:val="24"/>
              </w:rPr>
              <w:t>Kalofonos</w:t>
            </w:r>
            <w:proofErr w:type="spellEnd"/>
            <w:r w:rsidR="003F5367">
              <w:rPr>
                <w:rFonts w:ascii="Times New Roman" w:hAnsi="Times New Roman"/>
                <w:sz w:val="24"/>
                <w:szCs w:val="24"/>
              </w:rPr>
              <w:t>,</w:t>
            </w:r>
            <w:r>
              <w:rPr>
                <w:rFonts w:ascii="Times New Roman" w:hAnsi="Times New Roman"/>
                <w:sz w:val="24"/>
                <w:szCs w:val="24"/>
              </w:rPr>
              <w:t xml:space="preserve"> “Hunger in the AIDS Economy of Central Mozambique”</w:t>
            </w:r>
          </w:p>
          <w:p w14:paraId="2F789167" w14:textId="135EE8F7" w:rsidR="00EF014D" w:rsidRPr="00732114" w:rsidRDefault="00EF014D" w:rsidP="00EF014D">
            <w:pPr>
              <w:spacing w:line="240" w:lineRule="auto"/>
              <w:contextualSpacing/>
              <w:rPr>
                <w:rFonts w:ascii="Times New Roman" w:hAnsi="Times New Roman"/>
                <w:sz w:val="24"/>
                <w:szCs w:val="24"/>
              </w:rPr>
            </w:pPr>
            <w:r>
              <w:rPr>
                <w:rFonts w:ascii="Times New Roman" w:hAnsi="Times New Roman"/>
                <w:sz w:val="24"/>
                <w:szCs w:val="24"/>
              </w:rPr>
              <w:t>Benjamin Caballero</w:t>
            </w:r>
            <w:r w:rsidR="003F5367">
              <w:rPr>
                <w:rFonts w:ascii="Times New Roman" w:hAnsi="Times New Roman"/>
                <w:sz w:val="24"/>
                <w:szCs w:val="24"/>
              </w:rPr>
              <w:t>,</w:t>
            </w:r>
            <w:r>
              <w:rPr>
                <w:rFonts w:ascii="Times New Roman" w:hAnsi="Times New Roman"/>
                <w:sz w:val="24"/>
                <w:szCs w:val="24"/>
              </w:rPr>
              <w:t xml:space="preserve"> “A Nutrition Paradox: Underweight and Obesity in Developing Countries”</w:t>
            </w:r>
          </w:p>
          <w:p w14:paraId="3F6EEADE" w14:textId="77777777" w:rsidR="00EF014D" w:rsidRPr="00732114" w:rsidRDefault="00EF014D" w:rsidP="00EF014D">
            <w:pPr>
              <w:spacing w:line="240" w:lineRule="auto"/>
              <w:ind w:left="2160" w:hanging="2160"/>
              <w:contextualSpacing/>
              <w:rPr>
                <w:rFonts w:ascii="Times New Roman" w:hAnsi="Times New Roman"/>
                <w:sz w:val="24"/>
                <w:szCs w:val="24"/>
              </w:rPr>
            </w:pPr>
          </w:p>
          <w:p w14:paraId="1D35274F" w14:textId="77777777" w:rsidR="00EF014D" w:rsidRDefault="00EF014D" w:rsidP="00EF014D">
            <w:pPr>
              <w:spacing w:line="240" w:lineRule="auto"/>
              <w:ind w:left="2160" w:hanging="2160"/>
              <w:contextualSpacing/>
              <w:rPr>
                <w:rFonts w:ascii="Times New Roman" w:hAnsi="Times New Roman"/>
                <w:b/>
                <w:sz w:val="24"/>
                <w:szCs w:val="24"/>
              </w:rPr>
            </w:pPr>
            <w:r w:rsidRPr="00BF630D">
              <w:rPr>
                <w:rFonts w:ascii="Times New Roman" w:hAnsi="Times New Roman"/>
                <w:b/>
                <w:sz w:val="24"/>
                <w:szCs w:val="24"/>
              </w:rPr>
              <w:t>Week 5: Social Determinants of Health</w:t>
            </w:r>
          </w:p>
          <w:p w14:paraId="1B31C151" w14:textId="77777777" w:rsidR="00EF014D" w:rsidRDefault="00EF014D" w:rsidP="00EF014D">
            <w:pPr>
              <w:spacing w:line="240" w:lineRule="auto"/>
              <w:ind w:left="2160" w:hanging="2160"/>
              <w:contextualSpacing/>
              <w:rPr>
                <w:rFonts w:ascii="Times New Roman" w:hAnsi="Times New Roman"/>
                <w:b/>
                <w:sz w:val="24"/>
                <w:szCs w:val="24"/>
              </w:rPr>
            </w:pPr>
            <w:r>
              <w:rPr>
                <w:rFonts w:ascii="Times New Roman" w:hAnsi="Times New Roman"/>
                <w:b/>
                <w:sz w:val="24"/>
                <w:szCs w:val="24"/>
              </w:rPr>
              <w:t>Readings:</w:t>
            </w:r>
          </w:p>
          <w:p w14:paraId="5ED1FC11" w14:textId="3F74D504" w:rsidR="00EF014D" w:rsidRDefault="00EF014D" w:rsidP="00EF014D">
            <w:pPr>
              <w:spacing w:line="240" w:lineRule="auto"/>
              <w:ind w:left="2160" w:hanging="2160"/>
              <w:contextualSpacing/>
              <w:rPr>
                <w:rFonts w:ascii="Times New Roman" w:hAnsi="Times New Roman"/>
                <w:sz w:val="24"/>
                <w:szCs w:val="24"/>
              </w:rPr>
            </w:pPr>
            <w:r>
              <w:rPr>
                <w:rFonts w:ascii="Times New Roman" w:hAnsi="Times New Roman"/>
                <w:sz w:val="24"/>
                <w:szCs w:val="24"/>
              </w:rPr>
              <w:t>Richard Wilkinson and Michael Marmot</w:t>
            </w:r>
            <w:r w:rsidR="003F5367">
              <w:rPr>
                <w:rFonts w:ascii="Times New Roman" w:hAnsi="Times New Roman"/>
                <w:sz w:val="24"/>
                <w:szCs w:val="24"/>
              </w:rPr>
              <w:t>,</w:t>
            </w:r>
            <w:r>
              <w:rPr>
                <w:rFonts w:ascii="Times New Roman" w:hAnsi="Times New Roman"/>
                <w:sz w:val="24"/>
                <w:szCs w:val="24"/>
              </w:rPr>
              <w:t xml:space="preserve"> “Social Determinants of Fact: The Solid Facts”</w:t>
            </w:r>
          </w:p>
          <w:p w14:paraId="38C0087E" w14:textId="3DD4DF26" w:rsidR="00EF014D" w:rsidRPr="00732114" w:rsidRDefault="00EF014D" w:rsidP="00EF014D">
            <w:pPr>
              <w:spacing w:line="240" w:lineRule="auto"/>
              <w:ind w:left="2160" w:hanging="2160"/>
              <w:contextualSpacing/>
              <w:rPr>
                <w:rFonts w:ascii="Times New Roman" w:hAnsi="Times New Roman"/>
                <w:sz w:val="24"/>
                <w:szCs w:val="24"/>
              </w:rPr>
            </w:pPr>
            <w:r>
              <w:rPr>
                <w:rFonts w:ascii="Times New Roman" w:hAnsi="Times New Roman"/>
                <w:sz w:val="24"/>
                <w:szCs w:val="24"/>
              </w:rPr>
              <w:t>Alan Goodman</w:t>
            </w:r>
            <w:r w:rsidR="003F5367">
              <w:rPr>
                <w:rFonts w:ascii="Times New Roman" w:hAnsi="Times New Roman"/>
                <w:sz w:val="24"/>
                <w:szCs w:val="24"/>
              </w:rPr>
              <w:t>,</w:t>
            </w:r>
            <w:r>
              <w:rPr>
                <w:rFonts w:ascii="Times New Roman" w:hAnsi="Times New Roman"/>
                <w:sz w:val="24"/>
                <w:szCs w:val="24"/>
              </w:rPr>
              <w:t xml:space="preserve"> “Disease and Dying while Black: How Racism, Not Race, Gets under the Skin”</w:t>
            </w:r>
          </w:p>
          <w:p w14:paraId="3A12AE54" w14:textId="77777777" w:rsidR="00EF014D" w:rsidRPr="00BF630D" w:rsidRDefault="00EF014D" w:rsidP="00EF014D">
            <w:pPr>
              <w:spacing w:line="240" w:lineRule="auto"/>
              <w:ind w:left="2160" w:hanging="2160"/>
              <w:contextualSpacing/>
              <w:rPr>
                <w:rFonts w:ascii="Times New Roman" w:hAnsi="Times New Roman"/>
                <w:b/>
                <w:sz w:val="24"/>
                <w:szCs w:val="24"/>
              </w:rPr>
            </w:pPr>
          </w:p>
          <w:p w14:paraId="79B69D36" w14:textId="77777777" w:rsidR="00EF014D" w:rsidRPr="00BF630D" w:rsidRDefault="00EF014D" w:rsidP="00EF014D">
            <w:pPr>
              <w:spacing w:line="240" w:lineRule="auto"/>
              <w:ind w:left="2160" w:hanging="2160"/>
              <w:contextualSpacing/>
              <w:rPr>
                <w:rFonts w:ascii="Times New Roman" w:hAnsi="Times New Roman"/>
                <w:b/>
                <w:sz w:val="24"/>
                <w:szCs w:val="24"/>
              </w:rPr>
            </w:pPr>
            <w:r w:rsidRPr="00BF630D">
              <w:rPr>
                <w:rFonts w:ascii="Times New Roman" w:hAnsi="Times New Roman"/>
                <w:b/>
                <w:sz w:val="24"/>
                <w:szCs w:val="24"/>
              </w:rPr>
              <w:t>Week</w:t>
            </w:r>
            <w:r>
              <w:rPr>
                <w:rFonts w:ascii="Times New Roman" w:hAnsi="Times New Roman"/>
                <w:b/>
                <w:sz w:val="24"/>
                <w:szCs w:val="24"/>
              </w:rPr>
              <w:t xml:space="preserve"> 6: </w:t>
            </w:r>
            <w:r w:rsidRPr="00BF630D">
              <w:rPr>
                <w:rFonts w:ascii="Times New Roman" w:hAnsi="Times New Roman"/>
                <w:b/>
                <w:sz w:val="24"/>
                <w:szCs w:val="24"/>
              </w:rPr>
              <w:t xml:space="preserve"> Sex and Reproduction</w:t>
            </w:r>
          </w:p>
          <w:p w14:paraId="6DBA1281" w14:textId="77777777" w:rsidR="00EF014D" w:rsidRPr="00F97C40" w:rsidRDefault="00EF014D" w:rsidP="00EF014D">
            <w:pPr>
              <w:spacing w:line="240" w:lineRule="auto"/>
              <w:ind w:left="2880" w:hanging="2880"/>
              <w:contextualSpacing/>
              <w:rPr>
                <w:rFonts w:ascii="Times New Roman" w:hAnsi="Times New Roman"/>
                <w:b/>
                <w:sz w:val="24"/>
                <w:szCs w:val="24"/>
              </w:rPr>
            </w:pPr>
            <w:r w:rsidRPr="00F97C40">
              <w:rPr>
                <w:rFonts w:ascii="Times New Roman" w:hAnsi="Times New Roman"/>
                <w:b/>
                <w:sz w:val="24"/>
                <w:szCs w:val="24"/>
              </w:rPr>
              <w:t>Readings:</w:t>
            </w:r>
          </w:p>
          <w:p w14:paraId="1664E2AA" w14:textId="02CFC5DB" w:rsidR="00EF014D" w:rsidRDefault="00EF014D" w:rsidP="00EF014D">
            <w:pPr>
              <w:spacing w:line="240" w:lineRule="auto"/>
              <w:ind w:left="2880" w:hanging="2880"/>
              <w:contextualSpacing/>
              <w:rPr>
                <w:rFonts w:ascii="Times New Roman" w:hAnsi="Times New Roman"/>
                <w:sz w:val="24"/>
                <w:szCs w:val="24"/>
              </w:rPr>
            </w:pPr>
            <w:r w:rsidRPr="007E6C9F">
              <w:rPr>
                <w:rFonts w:ascii="Times New Roman" w:hAnsi="Times New Roman"/>
                <w:sz w:val="24"/>
                <w:szCs w:val="24"/>
              </w:rPr>
              <w:t>Craig</w:t>
            </w:r>
            <w:r>
              <w:rPr>
                <w:rFonts w:ascii="Times New Roman" w:hAnsi="Times New Roman"/>
                <w:sz w:val="24"/>
                <w:szCs w:val="24"/>
              </w:rPr>
              <w:t xml:space="preserve"> Janes</w:t>
            </w:r>
            <w:r w:rsidR="003F5367">
              <w:rPr>
                <w:rFonts w:ascii="Times New Roman" w:hAnsi="Times New Roman"/>
                <w:sz w:val="24"/>
                <w:szCs w:val="24"/>
              </w:rPr>
              <w:t>,</w:t>
            </w:r>
            <w:r w:rsidRPr="007E6C9F">
              <w:rPr>
                <w:rFonts w:ascii="Times New Roman" w:hAnsi="Times New Roman"/>
                <w:sz w:val="24"/>
                <w:szCs w:val="24"/>
              </w:rPr>
              <w:t xml:space="preserve"> “Free markets and dead mothers”</w:t>
            </w:r>
          </w:p>
          <w:p w14:paraId="37585AB7" w14:textId="0C78625B" w:rsidR="00EF014D" w:rsidRDefault="00EF014D" w:rsidP="00EF014D">
            <w:pPr>
              <w:spacing w:line="240" w:lineRule="auto"/>
              <w:ind w:left="2880" w:hanging="2880"/>
              <w:contextualSpacing/>
              <w:rPr>
                <w:rFonts w:ascii="Times New Roman" w:hAnsi="Times New Roman"/>
                <w:sz w:val="24"/>
                <w:szCs w:val="24"/>
              </w:rPr>
            </w:pPr>
            <w:r>
              <w:rPr>
                <w:rFonts w:ascii="Times New Roman" w:hAnsi="Times New Roman"/>
                <w:sz w:val="24"/>
                <w:szCs w:val="24"/>
              </w:rPr>
              <w:t xml:space="preserve">Daniel </w:t>
            </w:r>
            <w:proofErr w:type="spellStart"/>
            <w:r>
              <w:rPr>
                <w:rFonts w:ascii="Times New Roman" w:hAnsi="Times New Roman"/>
                <w:sz w:val="24"/>
                <w:szCs w:val="24"/>
              </w:rPr>
              <w:t>Ahlperin</w:t>
            </w:r>
            <w:proofErr w:type="spellEnd"/>
            <w:r>
              <w:rPr>
                <w:rFonts w:ascii="Times New Roman" w:hAnsi="Times New Roman"/>
                <w:sz w:val="24"/>
                <w:szCs w:val="24"/>
              </w:rPr>
              <w:t xml:space="preserve"> and Helen Epstein</w:t>
            </w:r>
            <w:r w:rsidR="003F5367">
              <w:rPr>
                <w:rFonts w:ascii="Times New Roman" w:hAnsi="Times New Roman"/>
                <w:sz w:val="24"/>
                <w:szCs w:val="24"/>
              </w:rPr>
              <w:t>,</w:t>
            </w:r>
            <w:r>
              <w:rPr>
                <w:rFonts w:ascii="Times New Roman" w:hAnsi="Times New Roman"/>
                <w:sz w:val="24"/>
                <w:szCs w:val="24"/>
              </w:rPr>
              <w:t xml:space="preserve"> “Why is HIV Prevalence So Severe in Southern Africa?”</w:t>
            </w:r>
          </w:p>
          <w:p w14:paraId="539CF8D8" w14:textId="103B2CC1" w:rsidR="00EF014D" w:rsidRDefault="00EF014D" w:rsidP="00EF014D">
            <w:pPr>
              <w:spacing w:line="240" w:lineRule="auto"/>
              <w:ind w:left="2880" w:hanging="2880"/>
              <w:contextualSpacing/>
              <w:rPr>
                <w:rFonts w:ascii="Times New Roman" w:hAnsi="Times New Roman"/>
                <w:sz w:val="24"/>
                <w:szCs w:val="24"/>
              </w:rPr>
            </w:pPr>
            <w:r>
              <w:rPr>
                <w:rFonts w:ascii="Times New Roman" w:hAnsi="Times New Roman"/>
                <w:sz w:val="24"/>
                <w:szCs w:val="24"/>
              </w:rPr>
              <w:t xml:space="preserve">Eileen </w:t>
            </w:r>
            <w:proofErr w:type="spellStart"/>
            <w:r>
              <w:rPr>
                <w:rFonts w:ascii="Times New Roman" w:hAnsi="Times New Roman"/>
                <w:sz w:val="24"/>
                <w:szCs w:val="24"/>
              </w:rPr>
              <w:t>Stillwaggon</w:t>
            </w:r>
            <w:proofErr w:type="spellEnd"/>
            <w:r>
              <w:rPr>
                <w:rFonts w:ascii="Times New Roman" w:hAnsi="Times New Roman"/>
                <w:sz w:val="24"/>
                <w:szCs w:val="24"/>
              </w:rPr>
              <w:t xml:space="preserve"> and Larry </w:t>
            </w:r>
            <w:proofErr w:type="spellStart"/>
            <w:r>
              <w:rPr>
                <w:rFonts w:ascii="Times New Roman" w:hAnsi="Times New Roman"/>
                <w:sz w:val="24"/>
                <w:szCs w:val="24"/>
              </w:rPr>
              <w:t>Sawers</w:t>
            </w:r>
            <w:proofErr w:type="spellEnd"/>
            <w:r w:rsidR="003F5367">
              <w:rPr>
                <w:rFonts w:ascii="Times New Roman" w:hAnsi="Times New Roman"/>
                <w:sz w:val="24"/>
                <w:szCs w:val="24"/>
              </w:rPr>
              <w:t>,</w:t>
            </w:r>
            <w:r>
              <w:rPr>
                <w:rFonts w:ascii="Times New Roman" w:hAnsi="Times New Roman"/>
                <w:sz w:val="24"/>
                <w:szCs w:val="24"/>
              </w:rPr>
              <w:t xml:space="preserve"> “Understanding HIV/AIDS in the African Context”</w:t>
            </w:r>
          </w:p>
          <w:p w14:paraId="4803528E" w14:textId="70B5193B" w:rsidR="00EF014D" w:rsidRDefault="00EF014D" w:rsidP="00EF014D">
            <w:pPr>
              <w:spacing w:line="240" w:lineRule="auto"/>
              <w:ind w:left="2880" w:hanging="2880"/>
              <w:contextualSpacing/>
              <w:rPr>
                <w:rFonts w:ascii="Times New Roman" w:hAnsi="Times New Roman"/>
                <w:sz w:val="24"/>
                <w:szCs w:val="24"/>
              </w:rPr>
            </w:pPr>
            <w:proofErr w:type="spellStart"/>
            <w:r>
              <w:rPr>
                <w:rFonts w:ascii="Times New Roman" w:hAnsi="Times New Roman"/>
                <w:sz w:val="24"/>
                <w:szCs w:val="24"/>
              </w:rPr>
              <w:t>Joma</w:t>
            </w:r>
            <w:proofErr w:type="spellEnd"/>
            <w:r>
              <w:rPr>
                <w:rFonts w:ascii="Times New Roman" w:hAnsi="Times New Roman"/>
                <w:sz w:val="24"/>
                <w:szCs w:val="24"/>
              </w:rPr>
              <w:t xml:space="preserve"> </w:t>
            </w:r>
            <w:proofErr w:type="spellStart"/>
            <w:r>
              <w:rPr>
                <w:rFonts w:ascii="Times New Roman" w:hAnsi="Times New Roman"/>
                <w:sz w:val="24"/>
                <w:szCs w:val="24"/>
              </w:rPr>
              <w:t>Hoodfar</w:t>
            </w:r>
            <w:proofErr w:type="spellEnd"/>
            <w:r w:rsidR="003F5367">
              <w:rPr>
                <w:rFonts w:ascii="Times New Roman" w:hAnsi="Times New Roman"/>
                <w:sz w:val="24"/>
                <w:szCs w:val="24"/>
              </w:rPr>
              <w:t>,</w:t>
            </w:r>
            <w:r>
              <w:rPr>
                <w:rFonts w:ascii="Times New Roman" w:hAnsi="Times New Roman"/>
                <w:sz w:val="24"/>
                <w:szCs w:val="24"/>
              </w:rPr>
              <w:t xml:space="preserve"> “Why Circumcision?”</w:t>
            </w:r>
          </w:p>
          <w:p w14:paraId="4282F47E" w14:textId="77777777" w:rsidR="00EF014D" w:rsidRDefault="00EF014D" w:rsidP="00EF014D">
            <w:pPr>
              <w:spacing w:line="240" w:lineRule="auto"/>
              <w:ind w:left="2880" w:hanging="2880"/>
              <w:contextualSpacing/>
              <w:rPr>
                <w:rFonts w:ascii="Times New Roman" w:hAnsi="Times New Roman"/>
                <w:sz w:val="24"/>
                <w:szCs w:val="24"/>
              </w:rPr>
            </w:pPr>
          </w:p>
          <w:p w14:paraId="34EA569F" w14:textId="77777777" w:rsidR="00EF014D" w:rsidRDefault="00EF014D" w:rsidP="00EF014D">
            <w:pPr>
              <w:spacing w:line="240" w:lineRule="auto"/>
              <w:contextualSpacing/>
              <w:rPr>
                <w:rFonts w:ascii="Times New Roman" w:hAnsi="Times New Roman"/>
                <w:b/>
                <w:sz w:val="24"/>
                <w:szCs w:val="24"/>
              </w:rPr>
            </w:pPr>
            <w:r>
              <w:rPr>
                <w:rFonts w:ascii="Times New Roman" w:hAnsi="Times New Roman"/>
                <w:b/>
                <w:sz w:val="24"/>
                <w:szCs w:val="24"/>
              </w:rPr>
              <w:t xml:space="preserve">Week </w:t>
            </w:r>
            <w:r w:rsidRPr="00BF630D">
              <w:rPr>
                <w:rFonts w:ascii="Times New Roman" w:hAnsi="Times New Roman"/>
                <w:b/>
                <w:sz w:val="24"/>
                <w:szCs w:val="24"/>
              </w:rPr>
              <w:t>7:  The ‘Invention of Global Health’</w:t>
            </w:r>
            <w:r>
              <w:rPr>
                <w:rFonts w:ascii="Times New Roman" w:hAnsi="Times New Roman"/>
                <w:b/>
                <w:sz w:val="24"/>
                <w:szCs w:val="24"/>
              </w:rPr>
              <w:t xml:space="preserve"> and Anthropological Perspectives on Violence</w:t>
            </w:r>
          </w:p>
          <w:p w14:paraId="1D09EB3B" w14:textId="77777777" w:rsidR="00EF014D" w:rsidRPr="00953837" w:rsidRDefault="00EF014D" w:rsidP="00EF014D">
            <w:pPr>
              <w:spacing w:line="240" w:lineRule="auto"/>
              <w:ind w:left="2160" w:hanging="2160"/>
              <w:contextualSpacing/>
              <w:rPr>
                <w:rFonts w:ascii="Times New Roman" w:hAnsi="Times New Roman"/>
                <w:b/>
                <w:sz w:val="24"/>
                <w:szCs w:val="24"/>
              </w:rPr>
            </w:pPr>
            <w:r w:rsidRPr="00953837">
              <w:rPr>
                <w:rFonts w:ascii="Times New Roman" w:hAnsi="Times New Roman"/>
                <w:b/>
                <w:sz w:val="24"/>
                <w:szCs w:val="24"/>
              </w:rPr>
              <w:t>Readings:</w:t>
            </w:r>
          </w:p>
          <w:p w14:paraId="2091E544" w14:textId="77777777" w:rsidR="00EF014D" w:rsidRDefault="00EF014D" w:rsidP="00EF014D">
            <w:pPr>
              <w:spacing w:line="240" w:lineRule="auto"/>
              <w:ind w:left="2160" w:hanging="2160"/>
              <w:contextualSpacing/>
              <w:rPr>
                <w:rFonts w:ascii="Times New Roman" w:hAnsi="Times New Roman"/>
                <w:sz w:val="24"/>
                <w:szCs w:val="24"/>
              </w:rPr>
            </w:pPr>
            <w:r w:rsidRPr="007E6C9F">
              <w:rPr>
                <w:rFonts w:ascii="Times New Roman" w:hAnsi="Times New Roman"/>
                <w:sz w:val="24"/>
                <w:szCs w:val="24"/>
              </w:rPr>
              <w:t xml:space="preserve">Brandt, Allan.  “How AIDS Invented Global Health.”  </w:t>
            </w:r>
          </w:p>
          <w:p w14:paraId="18152956" w14:textId="435BA022" w:rsidR="00EF014D" w:rsidRDefault="003F5367" w:rsidP="00EF014D">
            <w:pPr>
              <w:spacing w:line="240" w:lineRule="auto"/>
              <w:contextualSpacing/>
              <w:rPr>
                <w:rFonts w:ascii="Times New Roman" w:hAnsi="Times New Roman"/>
                <w:sz w:val="24"/>
                <w:szCs w:val="24"/>
              </w:rPr>
            </w:pPr>
            <w:r>
              <w:rPr>
                <w:rFonts w:ascii="Times New Roman" w:hAnsi="Times New Roman"/>
                <w:sz w:val="24"/>
                <w:szCs w:val="24"/>
              </w:rPr>
              <w:t>Biehl, João.  “</w:t>
            </w:r>
            <w:r w:rsidR="00EF014D" w:rsidRPr="007E6C9F">
              <w:rPr>
                <w:rFonts w:ascii="Times New Roman" w:hAnsi="Times New Roman"/>
                <w:sz w:val="24"/>
                <w:szCs w:val="24"/>
              </w:rPr>
              <w:t xml:space="preserve">The Brazilian Response to AIDS and the </w:t>
            </w:r>
            <w:proofErr w:type="spellStart"/>
            <w:r w:rsidR="00EF014D" w:rsidRPr="007E6C9F">
              <w:rPr>
                <w:rFonts w:ascii="Times New Roman" w:hAnsi="Times New Roman"/>
                <w:sz w:val="24"/>
                <w:szCs w:val="24"/>
              </w:rPr>
              <w:t>Pharmaceuticalization</w:t>
            </w:r>
            <w:proofErr w:type="spellEnd"/>
            <w:r w:rsidR="00EF014D" w:rsidRPr="007E6C9F">
              <w:rPr>
                <w:rFonts w:ascii="Times New Roman" w:hAnsi="Times New Roman"/>
                <w:sz w:val="24"/>
                <w:szCs w:val="24"/>
              </w:rPr>
              <w:t xml:space="preserve"> of Global Health</w:t>
            </w:r>
            <w:r w:rsidR="00EF014D">
              <w:rPr>
                <w:rFonts w:ascii="Times New Roman" w:hAnsi="Times New Roman"/>
                <w:sz w:val="24"/>
                <w:szCs w:val="24"/>
              </w:rPr>
              <w:t xml:space="preserve">.” </w:t>
            </w:r>
          </w:p>
          <w:p w14:paraId="7EDF9497" w14:textId="3D83E643" w:rsidR="00EF014D" w:rsidRDefault="00EF014D" w:rsidP="00EF014D">
            <w:pPr>
              <w:spacing w:line="240" w:lineRule="auto"/>
              <w:contextualSpacing/>
              <w:rPr>
                <w:rFonts w:ascii="Times New Roman" w:hAnsi="Times New Roman"/>
                <w:sz w:val="24"/>
                <w:szCs w:val="24"/>
              </w:rPr>
            </w:pPr>
            <w:proofErr w:type="spellStart"/>
            <w:r>
              <w:rPr>
                <w:rFonts w:ascii="Times New Roman" w:hAnsi="Times New Roman"/>
                <w:sz w:val="24"/>
                <w:szCs w:val="24"/>
              </w:rPr>
              <w:t>Kamat</w:t>
            </w:r>
            <w:proofErr w:type="spellEnd"/>
            <w:r>
              <w:rPr>
                <w:rFonts w:ascii="Times New Roman" w:hAnsi="Times New Roman"/>
                <w:sz w:val="24"/>
                <w:szCs w:val="24"/>
              </w:rPr>
              <w:t>, Vinay</w:t>
            </w:r>
            <w:r w:rsidR="003F5367">
              <w:rPr>
                <w:rFonts w:ascii="Times New Roman" w:hAnsi="Times New Roman"/>
                <w:sz w:val="24"/>
                <w:szCs w:val="24"/>
              </w:rPr>
              <w:t>.</w:t>
            </w:r>
            <w:r>
              <w:rPr>
                <w:rFonts w:ascii="Times New Roman" w:hAnsi="Times New Roman"/>
                <w:sz w:val="24"/>
                <w:szCs w:val="24"/>
              </w:rPr>
              <w:t xml:space="preserve"> (2013) </w:t>
            </w:r>
            <w:r w:rsidRPr="003F5367">
              <w:rPr>
                <w:rFonts w:ascii="Times New Roman" w:hAnsi="Times New Roman"/>
                <w:i/>
                <w:sz w:val="24"/>
                <w:szCs w:val="24"/>
              </w:rPr>
              <w:t>Silent Violence: Global Health, Malaria, and Child Survival in Tanzania</w:t>
            </w:r>
            <w:r>
              <w:rPr>
                <w:rFonts w:ascii="Times New Roman" w:hAnsi="Times New Roman"/>
                <w:sz w:val="24"/>
                <w:szCs w:val="24"/>
              </w:rPr>
              <w:t>. University of Arizona Press. Select Chapters.</w:t>
            </w:r>
          </w:p>
          <w:p w14:paraId="008520F1" w14:textId="77777777" w:rsidR="00EF014D" w:rsidRPr="00EF014D" w:rsidRDefault="00EF014D" w:rsidP="00EF014D">
            <w:pPr>
              <w:spacing w:line="240" w:lineRule="auto"/>
              <w:rPr>
                <w:rFonts w:ascii="Times New Roman" w:hAnsi="Times New Roman"/>
                <w:sz w:val="24"/>
                <w:szCs w:val="24"/>
              </w:rPr>
            </w:pPr>
          </w:p>
          <w:p w14:paraId="5B3CDC31" w14:textId="66341379" w:rsidR="00EF014D" w:rsidRPr="00953837" w:rsidRDefault="00EF014D" w:rsidP="00EF014D">
            <w:pPr>
              <w:tabs>
                <w:tab w:val="left" w:pos="1170"/>
              </w:tabs>
              <w:spacing w:line="240" w:lineRule="auto"/>
              <w:contextualSpacing/>
              <w:rPr>
                <w:rFonts w:ascii="Times New Roman" w:hAnsi="Times New Roman"/>
                <w:b/>
                <w:sz w:val="24"/>
                <w:szCs w:val="24"/>
              </w:rPr>
            </w:pPr>
            <w:r w:rsidRPr="00953837">
              <w:rPr>
                <w:rFonts w:ascii="Times New Roman" w:hAnsi="Times New Roman"/>
                <w:b/>
                <w:sz w:val="24"/>
                <w:szCs w:val="24"/>
              </w:rPr>
              <w:t>Week 8: Violence Continued</w:t>
            </w:r>
          </w:p>
          <w:p w14:paraId="48D82941" w14:textId="77777777" w:rsidR="00EF014D" w:rsidRPr="00953837" w:rsidRDefault="00EF014D" w:rsidP="00EF014D">
            <w:pPr>
              <w:tabs>
                <w:tab w:val="left" w:pos="1170"/>
              </w:tabs>
              <w:spacing w:line="240" w:lineRule="auto"/>
              <w:contextualSpacing/>
              <w:rPr>
                <w:rFonts w:ascii="Times New Roman" w:hAnsi="Times New Roman"/>
                <w:b/>
                <w:sz w:val="24"/>
                <w:szCs w:val="24"/>
              </w:rPr>
            </w:pPr>
            <w:r w:rsidRPr="00953837">
              <w:rPr>
                <w:rFonts w:ascii="Times New Roman" w:hAnsi="Times New Roman"/>
                <w:b/>
                <w:sz w:val="24"/>
                <w:szCs w:val="24"/>
              </w:rPr>
              <w:t>Reading:</w:t>
            </w:r>
          </w:p>
          <w:p w14:paraId="27B37A35" w14:textId="6C2B4C45" w:rsidR="00EF014D" w:rsidRPr="00EF014D" w:rsidRDefault="00EF014D" w:rsidP="00EF014D">
            <w:pPr>
              <w:pStyle w:val="ListParagraph"/>
              <w:numPr>
                <w:ilvl w:val="0"/>
                <w:numId w:val="21"/>
              </w:numPr>
              <w:tabs>
                <w:tab w:val="left" w:pos="1170"/>
              </w:tabs>
              <w:spacing w:line="240" w:lineRule="auto"/>
              <w:rPr>
                <w:rFonts w:ascii="Times New Roman" w:hAnsi="Times New Roman"/>
                <w:sz w:val="24"/>
                <w:szCs w:val="24"/>
              </w:rPr>
            </w:pPr>
            <w:proofErr w:type="spellStart"/>
            <w:r w:rsidRPr="00EF014D">
              <w:rPr>
                <w:rFonts w:ascii="Times New Roman" w:hAnsi="Times New Roman"/>
                <w:sz w:val="24"/>
                <w:szCs w:val="24"/>
              </w:rPr>
              <w:t>Kamat</w:t>
            </w:r>
            <w:proofErr w:type="spellEnd"/>
            <w:r w:rsidRPr="00EF014D">
              <w:rPr>
                <w:rFonts w:ascii="Times New Roman" w:hAnsi="Times New Roman"/>
                <w:sz w:val="24"/>
                <w:szCs w:val="24"/>
              </w:rPr>
              <w:t xml:space="preserve">, Vinay (2013) </w:t>
            </w:r>
            <w:r w:rsidRPr="003F5367">
              <w:rPr>
                <w:rFonts w:ascii="Times New Roman" w:hAnsi="Times New Roman"/>
                <w:i/>
                <w:sz w:val="24"/>
                <w:szCs w:val="24"/>
              </w:rPr>
              <w:t>Silent Violence: Global Health, Malaria, and Child Survival in Tanzania</w:t>
            </w:r>
            <w:r w:rsidRPr="00EF014D">
              <w:rPr>
                <w:rFonts w:ascii="Times New Roman" w:hAnsi="Times New Roman"/>
                <w:sz w:val="24"/>
                <w:szCs w:val="24"/>
              </w:rPr>
              <w:t>. University of Arizona Press. Select Chapters.</w:t>
            </w:r>
          </w:p>
          <w:p w14:paraId="2B6403B2" w14:textId="77777777" w:rsidR="00EF014D" w:rsidRDefault="00EF014D" w:rsidP="00EF014D">
            <w:pPr>
              <w:tabs>
                <w:tab w:val="left" w:pos="1170"/>
              </w:tabs>
              <w:spacing w:line="240" w:lineRule="auto"/>
              <w:contextualSpacing/>
              <w:rPr>
                <w:rFonts w:ascii="Times New Roman" w:hAnsi="Times New Roman"/>
                <w:sz w:val="24"/>
                <w:szCs w:val="24"/>
              </w:rPr>
            </w:pPr>
          </w:p>
          <w:p w14:paraId="36EE7F3C" w14:textId="77777777" w:rsidR="00EF014D" w:rsidRPr="00953837" w:rsidRDefault="00EF014D" w:rsidP="00EF014D">
            <w:pPr>
              <w:tabs>
                <w:tab w:val="left" w:pos="1170"/>
              </w:tabs>
              <w:spacing w:line="240" w:lineRule="auto"/>
              <w:contextualSpacing/>
              <w:rPr>
                <w:rFonts w:ascii="Times New Roman" w:hAnsi="Times New Roman"/>
                <w:b/>
                <w:sz w:val="24"/>
                <w:szCs w:val="24"/>
              </w:rPr>
            </w:pPr>
            <w:r w:rsidRPr="00953837">
              <w:rPr>
                <w:rFonts w:ascii="Times New Roman" w:hAnsi="Times New Roman"/>
                <w:b/>
                <w:sz w:val="24"/>
                <w:szCs w:val="24"/>
              </w:rPr>
              <w:t>Week 9: Violence</w:t>
            </w:r>
            <w:r>
              <w:rPr>
                <w:rFonts w:ascii="Times New Roman" w:hAnsi="Times New Roman"/>
                <w:b/>
                <w:sz w:val="24"/>
                <w:szCs w:val="24"/>
              </w:rPr>
              <w:t xml:space="preserve">, </w:t>
            </w:r>
            <w:r w:rsidRPr="00953837">
              <w:rPr>
                <w:rFonts w:ascii="Times New Roman" w:hAnsi="Times New Roman"/>
                <w:b/>
                <w:sz w:val="24"/>
                <w:szCs w:val="24"/>
              </w:rPr>
              <w:t>Mal</w:t>
            </w:r>
            <w:r>
              <w:rPr>
                <w:rFonts w:ascii="Times New Roman" w:hAnsi="Times New Roman"/>
                <w:b/>
                <w:sz w:val="24"/>
                <w:szCs w:val="24"/>
              </w:rPr>
              <w:t>a</w:t>
            </w:r>
            <w:r w:rsidRPr="00953837">
              <w:rPr>
                <w:rFonts w:ascii="Times New Roman" w:hAnsi="Times New Roman"/>
                <w:b/>
                <w:sz w:val="24"/>
                <w:szCs w:val="24"/>
              </w:rPr>
              <w:t xml:space="preserve">ria </w:t>
            </w:r>
            <w:r>
              <w:rPr>
                <w:rFonts w:ascii="Times New Roman" w:hAnsi="Times New Roman"/>
                <w:b/>
                <w:sz w:val="24"/>
                <w:szCs w:val="24"/>
              </w:rPr>
              <w:t>and Other Mosquito Diseases</w:t>
            </w:r>
          </w:p>
          <w:p w14:paraId="7693E3C8" w14:textId="77777777" w:rsidR="00EF014D" w:rsidRPr="00953837" w:rsidRDefault="00EF014D" w:rsidP="00EF014D">
            <w:pPr>
              <w:tabs>
                <w:tab w:val="left" w:pos="1170"/>
              </w:tabs>
              <w:spacing w:line="240" w:lineRule="auto"/>
              <w:contextualSpacing/>
              <w:rPr>
                <w:rFonts w:ascii="Times New Roman" w:hAnsi="Times New Roman"/>
                <w:b/>
                <w:sz w:val="24"/>
                <w:szCs w:val="24"/>
              </w:rPr>
            </w:pPr>
            <w:r w:rsidRPr="00953837">
              <w:rPr>
                <w:rFonts w:ascii="Times New Roman" w:hAnsi="Times New Roman"/>
                <w:b/>
                <w:sz w:val="24"/>
                <w:szCs w:val="24"/>
              </w:rPr>
              <w:t>Reading:</w:t>
            </w:r>
          </w:p>
          <w:p w14:paraId="22965855" w14:textId="29562920" w:rsidR="00EF014D" w:rsidRPr="00EF014D" w:rsidRDefault="00EF014D" w:rsidP="00EF014D">
            <w:pPr>
              <w:pStyle w:val="ListParagraph"/>
              <w:numPr>
                <w:ilvl w:val="0"/>
                <w:numId w:val="22"/>
              </w:numPr>
              <w:tabs>
                <w:tab w:val="left" w:pos="1170"/>
              </w:tabs>
              <w:spacing w:line="240" w:lineRule="auto"/>
              <w:rPr>
                <w:rFonts w:ascii="Times New Roman" w:hAnsi="Times New Roman"/>
                <w:sz w:val="24"/>
                <w:szCs w:val="24"/>
              </w:rPr>
            </w:pPr>
            <w:proofErr w:type="spellStart"/>
            <w:r w:rsidRPr="00EF014D">
              <w:rPr>
                <w:rFonts w:ascii="Times New Roman" w:hAnsi="Times New Roman"/>
                <w:sz w:val="24"/>
                <w:szCs w:val="24"/>
              </w:rPr>
              <w:t>Kamat</w:t>
            </w:r>
            <w:proofErr w:type="spellEnd"/>
            <w:r w:rsidRPr="00EF014D">
              <w:rPr>
                <w:rFonts w:ascii="Times New Roman" w:hAnsi="Times New Roman"/>
                <w:sz w:val="24"/>
                <w:szCs w:val="24"/>
              </w:rPr>
              <w:t xml:space="preserve">, Vinay (2013) </w:t>
            </w:r>
            <w:r w:rsidRPr="003F5367">
              <w:rPr>
                <w:rFonts w:ascii="Times New Roman" w:hAnsi="Times New Roman"/>
                <w:i/>
                <w:sz w:val="24"/>
                <w:szCs w:val="24"/>
              </w:rPr>
              <w:t>Silent Violence: Global Health, Malaria, and Child Survival in Tanzania</w:t>
            </w:r>
            <w:r w:rsidRPr="00EF014D">
              <w:rPr>
                <w:rFonts w:ascii="Times New Roman" w:hAnsi="Times New Roman"/>
                <w:sz w:val="24"/>
                <w:szCs w:val="24"/>
              </w:rPr>
              <w:t>. University of Arizona Press. Finish Book</w:t>
            </w:r>
          </w:p>
          <w:p w14:paraId="7CC78546" w14:textId="77777777" w:rsidR="00EF014D" w:rsidRDefault="00EF014D" w:rsidP="00EF014D">
            <w:pPr>
              <w:tabs>
                <w:tab w:val="left" w:pos="1170"/>
              </w:tabs>
              <w:spacing w:line="240" w:lineRule="auto"/>
              <w:contextualSpacing/>
              <w:rPr>
                <w:rFonts w:ascii="Times New Roman" w:hAnsi="Times New Roman"/>
                <w:sz w:val="24"/>
                <w:szCs w:val="24"/>
              </w:rPr>
            </w:pPr>
          </w:p>
          <w:p w14:paraId="3DF7EFA4" w14:textId="475E996F" w:rsidR="00EF014D" w:rsidRPr="00953837" w:rsidRDefault="00EF014D" w:rsidP="00EF014D">
            <w:pPr>
              <w:spacing w:line="240" w:lineRule="auto"/>
              <w:ind w:left="2160" w:hanging="2160"/>
              <w:contextualSpacing/>
              <w:rPr>
                <w:rFonts w:ascii="Times New Roman" w:hAnsi="Times New Roman"/>
                <w:b/>
                <w:sz w:val="24"/>
                <w:szCs w:val="24"/>
              </w:rPr>
            </w:pPr>
            <w:r w:rsidRPr="00953837">
              <w:rPr>
                <w:rFonts w:ascii="Times New Roman" w:hAnsi="Times New Roman"/>
                <w:b/>
                <w:sz w:val="24"/>
                <w:szCs w:val="24"/>
              </w:rPr>
              <w:t>Week 1</w:t>
            </w:r>
            <w:r w:rsidR="00B614E9">
              <w:rPr>
                <w:rFonts w:ascii="Times New Roman" w:hAnsi="Times New Roman"/>
                <w:b/>
                <w:sz w:val="24"/>
                <w:szCs w:val="24"/>
              </w:rPr>
              <w:t>0</w:t>
            </w:r>
            <w:r w:rsidRPr="00953837">
              <w:rPr>
                <w:rFonts w:ascii="Times New Roman" w:hAnsi="Times New Roman"/>
                <w:b/>
                <w:sz w:val="24"/>
                <w:szCs w:val="24"/>
              </w:rPr>
              <w:t>:  Neglected and Tropical Diseases</w:t>
            </w:r>
          </w:p>
          <w:p w14:paraId="6BB12B5C" w14:textId="77777777" w:rsidR="00EF014D" w:rsidRPr="007E6C9F" w:rsidRDefault="00EF014D" w:rsidP="00EF014D">
            <w:pPr>
              <w:spacing w:line="240" w:lineRule="auto"/>
              <w:contextualSpacing/>
              <w:rPr>
                <w:rFonts w:ascii="Times New Roman" w:hAnsi="Times New Roman"/>
                <w:b/>
                <w:sz w:val="24"/>
                <w:szCs w:val="24"/>
              </w:rPr>
            </w:pPr>
            <w:r w:rsidRPr="007E6C9F">
              <w:rPr>
                <w:rFonts w:ascii="Times New Roman" w:hAnsi="Times New Roman"/>
                <w:b/>
                <w:sz w:val="24"/>
                <w:szCs w:val="24"/>
              </w:rPr>
              <w:t>Readings:</w:t>
            </w:r>
          </w:p>
          <w:p w14:paraId="06D95EE3" w14:textId="3DF30A8B" w:rsidR="00EF014D" w:rsidRDefault="00EF014D" w:rsidP="00EF014D">
            <w:pPr>
              <w:pStyle w:val="ListParagraph"/>
              <w:numPr>
                <w:ilvl w:val="0"/>
                <w:numId w:val="24"/>
              </w:numPr>
              <w:spacing w:line="240" w:lineRule="auto"/>
              <w:rPr>
                <w:rFonts w:ascii="Times New Roman" w:hAnsi="Times New Roman"/>
                <w:sz w:val="24"/>
                <w:szCs w:val="24"/>
              </w:rPr>
            </w:pPr>
            <w:r w:rsidRPr="00EF014D">
              <w:rPr>
                <w:rFonts w:ascii="Times New Roman" w:hAnsi="Times New Roman"/>
                <w:sz w:val="24"/>
                <w:szCs w:val="24"/>
              </w:rPr>
              <w:t xml:space="preserve">Mahmoud, Adel, and </w:t>
            </w:r>
            <w:proofErr w:type="spellStart"/>
            <w:r w:rsidRPr="00EF014D">
              <w:rPr>
                <w:rFonts w:ascii="Times New Roman" w:hAnsi="Times New Roman"/>
                <w:sz w:val="24"/>
                <w:szCs w:val="24"/>
              </w:rPr>
              <w:t>Zerhouni</w:t>
            </w:r>
            <w:proofErr w:type="spellEnd"/>
            <w:r w:rsidRPr="00EF014D">
              <w:rPr>
                <w:rFonts w:ascii="Times New Roman" w:hAnsi="Times New Roman"/>
                <w:sz w:val="24"/>
                <w:szCs w:val="24"/>
              </w:rPr>
              <w:t>, E.  “Neglected tropical diseases: moving beyond mass drug treatment to understanding the science.”</w:t>
            </w:r>
          </w:p>
          <w:p w14:paraId="211F08BF" w14:textId="77777777" w:rsidR="00B614E9" w:rsidRDefault="00B614E9" w:rsidP="00B614E9">
            <w:pPr>
              <w:spacing w:line="240" w:lineRule="auto"/>
              <w:ind w:left="2160" w:hanging="2160"/>
              <w:contextualSpacing/>
              <w:rPr>
                <w:rFonts w:ascii="Times New Roman" w:hAnsi="Times New Roman"/>
                <w:b/>
                <w:sz w:val="24"/>
                <w:szCs w:val="24"/>
              </w:rPr>
            </w:pPr>
          </w:p>
          <w:p w14:paraId="3014E695" w14:textId="470EE2C9" w:rsidR="00B614E9" w:rsidRDefault="00B614E9" w:rsidP="00B614E9">
            <w:pPr>
              <w:spacing w:line="240" w:lineRule="auto"/>
              <w:ind w:left="2160" w:hanging="2160"/>
              <w:contextualSpacing/>
              <w:rPr>
                <w:rFonts w:ascii="Times New Roman" w:hAnsi="Times New Roman"/>
                <w:b/>
                <w:sz w:val="24"/>
                <w:szCs w:val="24"/>
              </w:rPr>
            </w:pPr>
            <w:r w:rsidRPr="002C1EA2">
              <w:rPr>
                <w:rFonts w:ascii="Times New Roman" w:hAnsi="Times New Roman"/>
                <w:b/>
                <w:sz w:val="24"/>
                <w:szCs w:val="24"/>
              </w:rPr>
              <w:t>Week 1</w:t>
            </w:r>
            <w:r>
              <w:rPr>
                <w:rFonts w:ascii="Times New Roman" w:hAnsi="Times New Roman"/>
                <w:b/>
                <w:sz w:val="24"/>
                <w:szCs w:val="24"/>
              </w:rPr>
              <w:t>1</w:t>
            </w:r>
            <w:r w:rsidRPr="002C1EA2">
              <w:rPr>
                <w:rFonts w:ascii="Times New Roman" w:hAnsi="Times New Roman"/>
                <w:b/>
                <w:sz w:val="24"/>
                <w:szCs w:val="24"/>
              </w:rPr>
              <w:t xml:space="preserve">:  Health Systems, Foreign Aid, </w:t>
            </w:r>
            <w:r>
              <w:rPr>
                <w:rFonts w:ascii="Times New Roman" w:hAnsi="Times New Roman"/>
                <w:b/>
                <w:sz w:val="24"/>
                <w:szCs w:val="24"/>
              </w:rPr>
              <w:t xml:space="preserve">Partnerships, </w:t>
            </w:r>
            <w:r w:rsidRPr="002C1EA2">
              <w:rPr>
                <w:rFonts w:ascii="Times New Roman" w:hAnsi="Times New Roman"/>
                <w:b/>
                <w:sz w:val="24"/>
                <w:szCs w:val="24"/>
              </w:rPr>
              <w:t>and the Politics of Pain</w:t>
            </w:r>
          </w:p>
          <w:p w14:paraId="2CDEAF02" w14:textId="77777777" w:rsidR="00B614E9" w:rsidRPr="002C1EA2" w:rsidRDefault="00B614E9" w:rsidP="00B614E9">
            <w:pPr>
              <w:spacing w:line="240" w:lineRule="auto"/>
              <w:ind w:left="2160" w:hanging="2160"/>
              <w:contextualSpacing/>
              <w:rPr>
                <w:rFonts w:ascii="Times New Roman" w:hAnsi="Times New Roman"/>
                <w:b/>
                <w:sz w:val="24"/>
                <w:szCs w:val="24"/>
              </w:rPr>
            </w:pPr>
            <w:r>
              <w:rPr>
                <w:rFonts w:ascii="Times New Roman" w:hAnsi="Times New Roman"/>
                <w:b/>
                <w:sz w:val="24"/>
                <w:szCs w:val="24"/>
              </w:rPr>
              <w:t>Readings:</w:t>
            </w:r>
          </w:p>
          <w:p w14:paraId="75ECA123" w14:textId="77777777" w:rsidR="00B614E9" w:rsidRPr="00EF014D" w:rsidRDefault="00B614E9" w:rsidP="00B614E9">
            <w:pPr>
              <w:pStyle w:val="ListParagraph"/>
              <w:numPr>
                <w:ilvl w:val="0"/>
                <w:numId w:val="23"/>
              </w:numPr>
              <w:spacing w:line="240" w:lineRule="auto"/>
              <w:rPr>
                <w:rFonts w:ascii="Times New Roman" w:hAnsi="Times New Roman"/>
                <w:sz w:val="24"/>
                <w:szCs w:val="24"/>
              </w:rPr>
            </w:pPr>
            <w:r w:rsidRPr="00EF014D">
              <w:rPr>
                <w:rFonts w:ascii="Times New Roman" w:hAnsi="Times New Roman"/>
                <w:sz w:val="24"/>
                <w:szCs w:val="24"/>
              </w:rPr>
              <w:t xml:space="preserve">England, Roger. “The Writing is on the Wall for UNAIDS.”  </w:t>
            </w:r>
          </w:p>
          <w:p w14:paraId="11EEAB83" w14:textId="77777777" w:rsidR="00B614E9" w:rsidRPr="00EF014D" w:rsidRDefault="00B614E9" w:rsidP="00B614E9">
            <w:pPr>
              <w:pStyle w:val="ListParagraph"/>
              <w:numPr>
                <w:ilvl w:val="0"/>
                <w:numId w:val="23"/>
              </w:numPr>
              <w:spacing w:line="240" w:lineRule="auto"/>
              <w:rPr>
                <w:rFonts w:ascii="Times New Roman" w:hAnsi="Times New Roman"/>
                <w:sz w:val="24"/>
                <w:szCs w:val="24"/>
              </w:rPr>
            </w:pPr>
            <w:r w:rsidRPr="00EF014D">
              <w:rPr>
                <w:rFonts w:ascii="Times New Roman" w:hAnsi="Times New Roman"/>
                <w:sz w:val="24"/>
                <w:szCs w:val="24"/>
              </w:rPr>
              <w:t xml:space="preserve">Livingston, Julie. “Pain and the Politics of Relief in Botswana’s Cancer Ward.” </w:t>
            </w:r>
          </w:p>
          <w:p w14:paraId="0C36745E" w14:textId="77777777" w:rsidR="00B614E9" w:rsidRPr="00EF014D" w:rsidRDefault="00B614E9" w:rsidP="00B614E9">
            <w:pPr>
              <w:pStyle w:val="ListParagraph"/>
              <w:numPr>
                <w:ilvl w:val="0"/>
                <w:numId w:val="23"/>
              </w:numPr>
              <w:spacing w:line="240" w:lineRule="auto"/>
              <w:rPr>
                <w:rFonts w:ascii="Times New Roman" w:hAnsi="Times New Roman"/>
                <w:sz w:val="24"/>
                <w:szCs w:val="24"/>
              </w:rPr>
            </w:pPr>
            <w:r w:rsidRPr="00EF014D">
              <w:rPr>
                <w:rFonts w:ascii="Times New Roman" w:hAnsi="Times New Roman"/>
                <w:sz w:val="24"/>
                <w:szCs w:val="24"/>
              </w:rPr>
              <w:t>Proctor, Robert.  “Tobacco and Global Lung Cancer Epidemic.”</w:t>
            </w:r>
          </w:p>
          <w:p w14:paraId="201B0155" w14:textId="77777777" w:rsidR="00B614E9" w:rsidRPr="00EF014D" w:rsidRDefault="00B614E9" w:rsidP="00B614E9">
            <w:pPr>
              <w:pStyle w:val="ListParagraph"/>
              <w:numPr>
                <w:ilvl w:val="0"/>
                <w:numId w:val="23"/>
              </w:numPr>
              <w:spacing w:line="240" w:lineRule="auto"/>
              <w:rPr>
                <w:rFonts w:ascii="Times New Roman" w:hAnsi="Times New Roman"/>
                <w:sz w:val="24"/>
                <w:szCs w:val="24"/>
              </w:rPr>
            </w:pPr>
            <w:r w:rsidRPr="00EF014D">
              <w:rPr>
                <w:rFonts w:ascii="Times New Roman" w:hAnsi="Times New Roman"/>
                <w:sz w:val="24"/>
                <w:szCs w:val="24"/>
              </w:rPr>
              <w:t xml:space="preserve">Johanna Crane. “Unequal Partners.”  </w:t>
            </w:r>
          </w:p>
          <w:p w14:paraId="5C19E4AF" w14:textId="77777777" w:rsidR="00EF014D" w:rsidRDefault="00EF014D" w:rsidP="00EF014D">
            <w:pPr>
              <w:spacing w:line="240" w:lineRule="auto"/>
              <w:ind w:left="2160" w:hanging="2160"/>
              <w:contextualSpacing/>
              <w:rPr>
                <w:rFonts w:ascii="Times New Roman" w:hAnsi="Times New Roman"/>
                <w:sz w:val="24"/>
                <w:szCs w:val="24"/>
              </w:rPr>
            </w:pPr>
          </w:p>
          <w:p w14:paraId="6866EC95" w14:textId="77777777" w:rsidR="00EF014D" w:rsidRPr="00953837" w:rsidRDefault="00EF014D" w:rsidP="00EF014D">
            <w:pPr>
              <w:spacing w:line="240" w:lineRule="auto"/>
              <w:ind w:left="2160" w:hanging="2160"/>
              <w:contextualSpacing/>
              <w:rPr>
                <w:rFonts w:ascii="Times New Roman" w:hAnsi="Times New Roman"/>
                <w:b/>
                <w:sz w:val="24"/>
                <w:szCs w:val="24"/>
              </w:rPr>
            </w:pPr>
            <w:r w:rsidRPr="00953837">
              <w:rPr>
                <w:rFonts w:ascii="Times New Roman" w:hAnsi="Times New Roman"/>
                <w:b/>
                <w:sz w:val="24"/>
                <w:szCs w:val="24"/>
              </w:rPr>
              <w:t>Week 12</w:t>
            </w:r>
            <w:r>
              <w:rPr>
                <w:rFonts w:ascii="Times New Roman" w:hAnsi="Times New Roman"/>
                <w:b/>
                <w:sz w:val="24"/>
                <w:szCs w:val="24"/>
              </w:rPr>
              <w:t>:</w:t>
            </w:r>
            <w:r w:rsidRPr="00953837">
              <w:rPr>
                <w:rFonts w:ascii="Times New Roman" w:hAnsi="Times New Roman"/>
                <w:b/>
                <w:sz w:val="24"/>
                <w:szCs w:val="24"/>
              </w:rPr>
              <w:t xml:space="preserve"> Chronic Diseases and Health Communication</w:t>
            </w:r>
          </w:p>
          <w:p w14:paraId="4F8EF641" w14:textId="77777777" w:rsidR="00EF014D" w:rsidRPr="00953837" w:rsidRDefault="00EF014D" w:rsidP="00EF014D">
            <w:pPr>
              <w:shd w:val="clear" w:color="auto" w:fill="FFFFFF"/>
              <w:spacing w:line="240" w:lineRule="auto"/>
              <w:contextualSpacing/>
              <w:rPr>
                <w:rFonts w:ascii="Times New Roman" w:hAnsi="Times New Roman"/>
                <w:b/>
                <w:color w:val="222222"/>
                <w:sz w:val="24"/>
                <w:szCs w:val="24"/>
              </w:rPr>
            </w:pPr>
            <w:r w:rsidRPr="00953837">
              <w:rPr>
                <w:rFonts w:ascii="Times New Roman" w:hAnsi="Times New Roman"/>
                <w:b/>
                <w:color w:val="222222"/>
                <w:sz w:val="24"/>
                <w:szCs w:val="24"/>
              </w:rPr>
              <w:t>Readings:</w:t>
            </w:r>
          </w:p>
          <w:p w14:paraId="3A8A0B8F" w14:textId="45EC6FC3" w:rsidR="00EF014D" w:rsidRPr="00EF014D" w:rsidRDefault="00EF014D" w:rsidP="00EF014D">
            <w:pPr>
              <w:pStyle w:val="ListParagraph"/>
              <w:numPr>
                <w:ilvl w:val="0"/>
                <w:numId w:val="25"/>
              </w:numPr>
              <w:shd w:val="clear" w:color="auto" w:fill="FFFFFF"/>
              <w:spacing w:line="240" w:lineRule="auto"/>
              <w:rPr>
                <w:rFonts w:ascii="Times New Roman" w:hAnsi="Times New Roman"/>
                <w:color w:val="222222"/>
                <w:sz w:val="24"/>
                <w:szCs w:val="24"/>
              </w:rPr>
            </w:pPr>
            <w:r w:rsidRPr="00EF014D">
              <w:rPr>
                <w:rFonts w:ascii="Times New Roman" w:hAnsi="Times New Roman"/>
                <w:color w:val="222222"/>
                <w:sz w:val="24"/>
                <w:szCs w:val="24"/>
              </w:rPr>
              <w:t xml:space="preserve">Reynolds Whyte, Susan.  “The Publics of the New Public Health: Life conditions and “Lifestyle Diseases” in Uganda.” </w:t>
            </w:r>
          </w:p>
          <w:p w14:paraId="5CEA2EA9" w14:textId="38C353E5" w:rsidR="00EF014D" w:rsidRPr="00EF014D" w:rsidRDefault="00EF014D" w:rsidP="00EF014D">
            <w:pPr>
              <w:pStyle w:val="ListParagraph"/>
              <w:numPr>
                <w:ilvl w:val="0"/>
                <w:numId w:val="25"/>
              </w:numPr>
              <w:shd w:val="clear" w:color="auto" w:fill="FFFFFF"/>
              <w:spacing w:line="240" w:lineRule="auto"/>
              <w:rPr>
                <w:rFonts w:ascii="Times New Roman" w:hAnsi="Times New Roman"/>
                <w:sz w:val="24"/>
                <w:szCs w:val="24"/>
              </w:rPr>
            </w:pPr>
            <w:proofErr w:type="spellStart"/>
            <w:r w:rsidRPr="00EF014D">
              <w:rPr>
                <w:rFonts w:ascii="Times New Roman" w:hAnsi="Times New Roman"/>
                <w:sz w:val="24"/>
                <w:szCs w:val="24"/>
              </w:rPr>
              <w:t>Amzath</w:t>
            </w:r>
            <w:proofErr w:type="spellEnd"/>
            <w:r w:rsidRPr="00EF014D">
              <w:rPr>
                <w:rFonts w:ascii="Times New Roman" w:hAnsi="Times New Roman"/>
                <w:sz w:val="24"/>
                <w:szCs w:val="24"/>
              </w:rPr>
              <w:t xml:space="preserve"> </w:t>
            </w:r>
            <w:proofErr w:type="spellStart"/>
            <w:r w:rsidRPr="00EF014D">
              <w:rPr>
                <w:rFonts w:ascii="Times New Roman" w:hAnsi="Times New Roman"/>
                <w:sz w:val="24"/>
                <w:szCs w:val="24"/>
              </w:rPr>
              <w:t>Fassassi</w:t>
            </w:r>
            <w:proofErr w:type="spellEnd"/>
            <w:r w:rsidRPr="00EF014D">
              <w:rPr>
                <w:rFonts w:ascii="Times New Roman" w:hAnsi="Times New Roman"/>
                <w:sz w:val="24"/>
                <w:szCs w:val="24"/>
              </w:rPr>
              <w:t>. “Managing Rumors and Misinformation in West Africa”</w:t>
            </w:r>
          </w:p>
          <w:p w14:paraId="1F0CEEB3" w14:textId="51EDC0C0" w:rsidR="00EF014D" w:rsidRPr="00EF014D" w:rsidRDefault="00EF014D" w:rsidP="00EF014D">
            <w:pPr>
              <w:pStyle w:val="ListParagraph"/>
              <w:numPr>
                <w:ilvl w:val="0"/>
                <w:numId w:val="25"/>
              </w:numPr>
              <w:shd w:val="clear" w:color="auto" w:fill="FFFFFF"/>
              <w:spacing w:line="240" w:lineRule="auto"/>
              <w:rPr>
                <w:rFonts w:ascii="Times New Roman" w:hAnsi="Times New Roman"/>
                <w:sz w:val="24"/>
                <w:szCs w:val="24"/>
              </w:rPr>
            </w:pPr>
            <w:r w:rsidRPr="00EF014D">
              <w:rPr>
                <w:rFonts w:ascii="Times New Roman" w:hAnsi="Times New Roman"/>
                <w:sz w:val="24"/>
                <w:szCs w:val="24"/>
              </w:rPr>
              <w:t>Chandler et al. “Ebola: Limitations or Correcting Misinformation”</w:t>
            </w:r>
          </w:p>
          <w:p w14:paraId="4E2E12AE" w14:textId="77777777" w:rsidR="00EF014D" w:rsidRDefault="00EF014D" w:rsidP="00EF014D">
            <w:pPr>
              <w:shd w:val="clear" w:color="auto" w:fill="FFFFFF"/>
              <w:spacing w:line="240" w:lineRule="auto"/>
              <w:ind w:left="2880"/>
              <w:contextualSpacing/>
              <w:rPr>
                <w:rFonts w:ascii="Times New Roman" w:hAnsi="Times New Roman"/>
                <w:sz w:val="24"/>
                <w:szCs w:val="24"/>
              </w:rPr>
            </w:pPr>
          </w:p>
          <w:p w14:paraId="16047ACC" w14:textId="77777777" w:rsidR="00EF014D" w:rsidRPr="00953837" w:rsidRDefault="00EF014D" w:rsidP="00EF014D">
            <w:pPr>
              <w:spacing w:line="240" w:lineRule="auto"/>
              <w:ind w:left="2160" w:hanging="2160"/>
              <w:contextualSpacing/>
              <w:rPr>
                <w:rFonts w:ascii="Times New Roman" w:hAnsi="Times New Roman"/>
                <w:b/>
                <w:sz w:val="24"/>
                <w:szCs w:val="24"/>
              </w:rPr>
            </w:pPr>
            <w:r w:rsidRPr="00953837">
              <w:rPr>
                <w:rFonts w:ascii="Times New Roman" w:hAnsi="Times New Roman"/>
                <w:b/>
                <w:sz w:val="24"/>
                <w:szCs w:val="24"/>
              </w:rPr>
              <w:t>Week 13: Ethics &amp; Projects of Human Rights</w:t>
            </w:r>
          </w:p>
          <w:p w14:paraId="44E7AE23" w14:textId="77777777" w:rsidR="00EF014D" w:rsidRPr="007E6C9F" w:rsidRDefault="00EF014D" w:rsidP="00EF014D">
            <w:pPr>
              <w:spacing w:line="240" w:lineRule="auto"/>
              <w:contextualSpacing/>
              <w:rPr>
                <w:rFonts w:ascii="Times New Roman" w:hAnsi="Times New Roman"/>
                <w:b/>
                <w:sz w:val="24"/>
                <w:szCs w:val="24"/>
              </w:rPr>
            </w:pPr>
            <w:r w:rsidRPr="007E6C9F">
              <w:rPr>
                <w:rFonts w:ascii="Times New Roman" w:hAnsi="Times New Roman"/>
                <w:b/>
                <w:sz w:val="24"/>
                <w:szCs w:val="24"/>
              </w:rPr>
              <w:t>Readings:</w:t>
            </w:r>
          </w:p>
          <w:p w14:paraId="0710603E" w14:textId="79B36792" w:rsidR="00EF014D" w:rsidRPr="00EF014D" w:rsidRDefault="00EF014D" w:rsidP="00EF014D">
            <w:pPr>
              <w:pStyle w:val="ListParagraph"/>
              <w:numPr>
                <w:ilvl w:val="0"/>
                <w:numId w:val="26"/>
              </w:numPr>
              <w:spacing w:line="240" w:lineRule="auto"/>
              <w:rPr>
                <w:rFonts w:ascii="Times New Roman" w:hAnsi="Times New Roman"/>
                <w:sz w:val="24"/>
                <w:szCs w:val="24"/>
              </w:rPr>
            </w:pPr>
            <w:r w:rsidRPr="00EF014D">
              <w:rPr>
                <w:rFonts w:ascii="Times New Roman" w:hAnsi="Times New Roman"/>
                <w:sz w:val="24"/>
                <w:szCs w:val="24"/>
              </w:rPr>
              <w:t>Paul Farmer et al</w:t>
            </w:r>
            <w:r w:rsidR="003F5367">
              <w:rPr>
                <w:rFonts w:ascii="Times New Roman" w:hAnsi="Times New Roman"/>
                <w:sz w:val="24"/>
                <w:szCs w:val="24"/>
              </w:rPr>
              <w:t>.</w:t>
            </w:r>
            <w:r w:rsidRPr="00EF014D">
              <w:rPr>
                <w:rFonts w:ascii="Times New Roman" w:hAnsi="Times New Roman"/>
                <w:sz w:val="24"/>
                <w:szCs w:val="24"/>
              </w:rPr>
              <w:t xml:space="preserve"> </w:t>
            </w:r>
            <w:r w:rsidRPr="00EF014D">
              <w:rPr>
                <w:rFonts w:ascii="Times New Roman" w:hAnsi="Times New Roman"/>
                <w:i/>
                <w:sz w:val="24"/>
                <w:szCs w:val="24"/>
              </w:rPr>
              <w:t>“</w:t>
            </w:r>
            <w:r w:rsidRPr="00EF014D">
              <w:rPr>
                <w:rFonts w:ascii="Times New Roman" w:hAnsi="Times New Roman"/>
                <w:sz w:val="24"/>
                <w:szCs w:val="24"/>
              </w:rPr>
              <w:t>Global Health Priorities for the Early 21</w:t>
            </w:r>
            <w:r w:rsidRPr="00EF014D">
              <w:rPr>
                <w:rFonts w:ascii="Times New Roman" w:hAnsi="Times New Roman"/>
                <w:sz w:val="24"/>
                <w:szCs w:val="24"/>
                <w:vertAlign w:val="superscript"/>
              </w:rPr>
              <w:t>st</w:t>
            </w:r>
            <w:r w:rsidRPr="00EF014D">
              <w:rPr>
                <w:rFonts w:ascii="Times New Roman" w:hAnsi="Times New Roman"/>
                <w:sz w:val="24"/>
                <w:szCs w:val="24"/>
              </w:rPr>
              <w:t xml:space="preserve"> Century”  </w:t>
            </w:r>
          </w:p>
          <w:p w14:paraId="1A48D0BD" w14:textId="3A5BF6C5" w:rsidR="00EF014D" w:rsidRPr="00EF014D" w:rsidRDefault="00EF014D" w:rsidP="00EF014D">
            <w:pPr>
              <w:pStyle w:val="ListParagraph"/>
              <w:numPr>
                <w:ilvl w:val="0"/>
                <w:numId w:val="26"/>
              </w:numPr>
              <w:spacing w:line="240" w:lineRule="auto"/>
              <w:rPr>
                <w:rFonts w:ascii="Times New Roman" w:hAnsi="Times New Roman"/>
                <w:b/>
                <w:sz w:val="24"/>
                <w:szCs w:val="24"/>
              </w:rPr>
            </w:pPr>
            <w:r w:rsidRPr="00EF014D">
              <w:rPr>
                <w:rFonts w:ascii="Times New Roman" w:hAnsi="Times New Roman"/>
                <w:sz w:val="24"/>
                <w:szCs w:val="24"/>
              </w:rPr>
              <w:t xml:space="preserve">Adriana </w:t>
            </w:r>
            <w:proofErr w:type="spellStart"/>
            <w:r w:rsidRPr="00EF014D">
              <w:rPr>
                <w:rFonts w:ascii="Times New Roman" w:hAnsi="Times New Roman"/>
                <w:sz w:val="24"/>
                <w:szCs w:val="24"/>
              </w:rPr>
              <w:t>Petryna</w:t>
            </w:r>
            <w:proofErr w:type="spellEnd"/>
            <w:r w:rsidRPr="00EF014D">
              <w:rPr>
                <w:rFonts w:ascii="Times New Roman" w:hAnsi="Times New Roman"/>
                <w:sz w:val="24"/>
                <w:szCs w:val="24"/>
              </w:rPr>
              <w:t xml:space="preserve">, “Clinical Trials Offshored.”  </w:t>
            </w:r>
          </w:p>
          <w:p w14:paraId="767CAE8F" w14:textId="3486A3AA" w:rsidR="00EF014D" w:rsidRPr="00E548B3" w:rsidRDefault="00EF014D" w:rsidP="00E548B3">
            <w:pPr>
              <w:pStyle w:val="ListParagraph"/>
              <w:numPr>
                <w:ilvl w:val="0"/>
                <w:numId w:val="26"/>
              </w:numPr>
              <w:spacing w:line="240" w:lineRule="auto"/>
              <w:rPr>
                <w:rFonts w:ascii="Times New Roman" w:hAnsi="Times New Roman"/>
                <w:sz w:val="24"/>
                <w:szCs w:val="24"/>
              </w:rPr>
            </w:pPr>
            <w:r w:rsidRPr="00E548B3">
              <w:rPr>
                <w:rFonts w:ascii="Times New Roman" w:hAnsi="Times New Roman"/>
                <w:sz w:val="24"/>
                <w:szCs w:val="24"/>
              </w:rPr>
              <w:t xml:space="preserve">Michael Hobbs, “Stop Trying to Save the World: Big Ideas </w:t>
            </w:r>
            <w:r w:rsidR="003F5367" w:rsidRPr="00E548B3">
              <w:rPr>
                <w:rFonts w:ascii="Times New Roman" w:hAnsi="Times New Roman"/>
                <w:sz w:val="24"/>
                <w:szCs w:val="24"/>
              </w:rPr>
              <w:t>Are</w:t>
            </w:r>
            <w:r w:rsidRPr="00E548B3">
              <w:rPr>
                <w:rFonts w:ascii="Times New Roman" w:hAnsi="Times New Roman"/>
                <w:sz w:val="24"/>
                <w:szCs w:val="24"/>
              </w:rPr>
              <w:t xml:space="preserve"> Destroying International Development”</w:t>
            </w:r>
          </w:p>
          <w:p w14:paraId="2841A43A" w14:textId="31C136B4" w:rsidR="00EF014D" w:rsidRPr="00E548B3" w:rsidRDefault="00EF014D" w:rsidP="00E548B3">
            <w:pPr>
              <w:pStyle w:val="ListParagraph"/>
              <w:numPr>
                <w:ilvl w:val="0"/>
                <w:numId w:val="26"/>
              </w:numPr>
              <w:spacing w:line="240" w:lineRule="auto"/>
              <w:rPr>
                <w:rFonts w:ascii="Times New Roman" w:hAnsi="Times New Roman"/>
                <w:sz w:val="24"/>
                <w:szCs w:val="24"/>
              </w:rPr>
            </w:pPr>
            <w:proofErr w:type="spellStart"/>
            <w:r w:rsidRPr="00E548B3">
              <w:rPr>
                <w:rFonts w:ascii="Times New Roman" w:hAnsi="Times New Roman"/>
                <w:sz w:val="24"/>
                <w:szCs w:val="24"/>
              </w:rPr>
              <w:t>Svea</w:t>
            </w:r>
            <w:proofErr w:type="spellEnd"/>
            <w:r w:rsidRPr="00E548B3">
              <w:rPr>
                <w:rFonts w:ascii="Times New Roman" w:hAnsi="Times New Roman"/>
                <w:sz w:val="24"/>
                <w:szCs w:val="24"/>
              </w:rPr>
              <w:t xml:space="preserve"> </w:t>
            </w:r>
            <w:proofErr w:type="spellStart"/>
            <w:r w:rsidRPr="00E548B3">
              <w:rPr>
                <w:rFonts w:ascii="Times New Roman" w:hAnsi="Times New Roman"/>
                <w:sz w:val="24"/>
                <w:szCs w:val="24"/>
              </w:rPr>
              <w:t>Closser</w:t>
            </w:r>
            <w:proofErr w:type="spellEnd"/>
            <w:r w:rsidRPr="00E548B3">
              <w:rPr>
                <w:rFonts w:ascii="Times New Roman" w:hAnsi="Times New Roman"/>
                <w:sz w:val="24"/>
                <w:szCs w:val="24"/>
              </w:rPr>
              <w:t xml:space="preserve"> and Peter Brown “Global Health: Your life, Your decision, Your Moral obligations”</w:t>
            </w:r>
          </w:p>
          <w:p w14:paraId="79461DB5" w14:textId="77777777" w:rsidR="00EF014D" w:rsidRDefault="00EF014D" w:rsidP="00EF014D">
            <w:pPr>
              <w:spacing w:line="240" w:lineRule="auto"/>
              <w:ind w:left="2160" w:hanging="2160"/>
              <w:contextualSpacing/>
              <w:rPr>
                <w:rFonts w:ascii="Times New Roman" w:hAnsi="Times New Roman"/>
                <w:sz w:val="24"/>
                <w:szCs w:val="24"/>
              </w:rPr>
            </w:pPr>
          </w:p>
          <w:p w14:paraId="11EEA464" w14:textId="77777777" w:rsidR="00EF014D" w:rsidRPr="007A1038" w:rsidRDefault="00EF014D" w:rsidP="00EF014D">
            <w:pPr>
              <w:spacing w:line="240" w:lineRule="auto"/>
              <w:ind w:left="2160" w:hanging="2160"/>
              <w:contextualSpacing/>
              <w:rPr>
                <w:rFonts w:ascii="Times New Roman" w:hAnsi="Times New Roman"/>
                <w:b/>
                <w:sz w:val="24"/>
                <w:szCs w:val="24"/>
              </w:rPr>
            </w:pPr>
            <w:r w:rsidRPr="007A1038">
              <w:rPr>
                <w:rFonts w:ascii="Times New Roman" w:hAnsi="Times New Roman"/>
                <w:b/>
                <w:sz w:val="24"/>
                <w:szCs w:val="24"/>
              </w:rPr>
              <w:t>Week 14</w:t>
            </w:r>
            <w:r>
              <w:rPr>
                <w:rFonts w:ascii="Times New Roman" w:hAnsi="Times New Roman"/>
                <w:b/>
                <w:sz w:val="24"/>
                <w:szCs w:val="24"/>
              </w:rPr>
              <w:t>: St</w:t>
            </w:r>
            <w:r w:rsidRPr="007A1038">
              <w:rPr>
                <w:rFonts w:ascii="Times New Roman" w:hAnsi="Times New Roman"/>
                <w:b/>
                <w:sz w:val="24"/>
                <w:szCs w:val="24"/>
              </w:rPr>
              <w:t>udent Research Project Group Presentations</w:t>
            </w:r>
          </w:p>
          <w:p w14:paraId="0B2538B8" w14:textId="77777777" w:rsidR="00EF014D" w:rsidRPr="00953837" w:rsidRDefault="00EF014D" w:rsidP="00EF014D">
            <w:pPr>
              <w:spacing w:line="240" w:lineRule="auto"/>
              <w:contextualSpacing/>
              <w:rPr>
                <w:rFonts w:ascii="Times New Roman" w:hAnsi="Times New Roman"/>
                <w:b/>
                <w:sz w:val="24"/>
                <w:szCs w:val="24"/>
              </w:rPr>
            </w:pPr>
            <w:r w:rsidRPr="00953837">
              <w:rPr>
                <w:rFonts w:ascii="Times New Roman" w:hAnsi="Times New Roman"/>
                <w:b/>
                <w:sz w:val="24"/>
                <w:szCs w:val="24"/>
              </w:rPr>
              <w:t xml:space="preserve">Topics to be Presented:  </w:t>
            </w:r>
          </w:p>
          <w:p w14:paraId="2DFD9AA6" w14:textId="77777777" w:rsidR="00EF014D" w:rsidRDefault="00EF014D" w:rsidP="00EF014D">
            <w:pPr>
              <w:spacing w:line="240" w:lineRule="auto"/>
              <w:contextualSpacing/>
              <w:rPr>
                <w:rFonts w:ascii="Times New Roman" w:hAnsi="Times New Roman"/>
                <w:sz w:val="24"/>
                <w:szCs w:val="24"/>
              </w:rPr>
            </w:pPr>
            <w:r w:rsidRPr="00010D03">
              <w:rPr>
                <w:rFonts w:ascii="Times New Roman" w:hAnsi="Times New Roman"/>
                <w:sz w:val="24"/>
                <w:szCs w:val="24"/>
              </w:rPr>
              <w:t xml:space="preserve">Malnutrition; Wars, Genocide, and Refugee Health; </w:t>
            </w:r>
            <w:r>
              <w:rPr>
                <w:rFonts w:ascii="Times New Roman" w:hAnsi="Times New Roman"/>
                <w:sz w:val="24"/>
                <w:szCs w:val="24"/>
              </w:rPr>
              <w:t xml:space="preserve">and </w:t>
            </w:r>
            <w:r w:rsidRPr="00010D03">
              <w:rPr>
                <w:rFonts w:ascii="Times New Roman" w:hAnsi="Times New Roman"/>
                <w:sz w:val="24"/>
                <w:szCs w:val="24"/>
              </w:rPr>
              <w:t>Global Mental Health</w:t>
            </w:r>
            <w:r>
              <w:rPr>
                <w:rFonts w:ascii="Times New Roman" w:hAnsi="Times New Roman"/>
                <w:sz w:val="24"/>
                <w:szCs w:val="24"/>
              </w:rPr>
              <w:t xml:space="preserve">.  </w:t>
            </w:r>
          </w:p>
          <w:p w14:paraId="7522A7CC" w14:textId="77777777" w:rsidR="00EF014D" w:rsidRDefault="00EF014D" w:rsidP="00EF014D">
            <w:pPr>
              <w:spacing w:line="240" w:lineRule="auto"/>
              <w:ind w:left="2160" w:hanging="2160"/>
              <w:contextualSpacing/>
              <w:rPr>
                <w:rFonts w:ascii="Times New Roman" w:hAnsi="Times New Roman"/>
                <w:sz w:val="24"/>
                <w:szCs w:val="24"/>
              </w:rPr>
            </w:pPr>
          </w:p>
          <w:p w14:paraId="4D8C209D" w14:textId="77777777" w:rsidR="00EF014D" w:rsidRPr="007A1038" w:rsidRDefault="00EF014D" w:rsidP="00EF014D">
            <w:pPr>
              <w:spacing w:line="240" w:lineRule="auto"/>
              <w:ind w:left="2160" w:hanging="2160"/>
              <w:contextualSpacing/>
              <w:rPr>
                <w:rFonts w:ascii="Times New Roman" w:hAnsi="Times New Roman"/>
                <w:b/>
                <w:sz w:val="24"/>
                <w:szCs w:val="24"/>
              </w:rPr>
            </w:pPr>
            <w:r w:rsidRPr="007A1038">
              <w:rPr>
                <w:rFonts w:ascii="Times New Roman" w:hAnsi="Times New Roman"/>
                <w:b/>
                <w:sz w:val="24"/>
                <w:szCs w:val="24"/>
              </w:rPr>
              <w:t>Week 15</w:t>
            </w:r>
            <w:r>
              <w:rPr>
                <w:rFonts w:ascii="Times New Roman" w:hAnsi="Times New Roman"/>
                <w:b/>
                <w:sz w:val="24"/>
                <w:szCs w:val="24"/>
              </w:rPr>
              <w:t>:</w:t>
            </w:r>
            <w:r w:rsidRPr="007A1038">
              <w:rPr>
                <w:rFonts w:ascii="Times New Roman" w:hAnsi="Times New Roman"/>
                <w:b/>
                <w:sz w:val="24"/>
                <w:szCs w:val="24"/>
              </w:rPr>
              <w:t xml:space="preserve"> Student Research Project Group Presentations</w:t>
            </w:r>
          </w:p>
          <w:p w14:paraId="13CC0945" w14:textId="77777777" w:rsidR="00EF014D" w:rsidRPr="00953837" w:rsidRDefault="00EF014D" w:rsidP="00EF014D">
            <w:pPr>
              <w:spacing w:line="240" w:lineRule="auto"/>
              <w:contextualSpacing/>
              <w:rPr>
                <w:rFonts w:ascii="Times New Roman" w:hAnsi="Times New Roman"/>
                <w:b/>
                <w:sz w:val="24"/>
                <w:szCs w:val="24"/>
              </w:rPr>
            </w:pPr>
            <w:r w:rsidRPr="00953837">
              <w:rPr>
                <w:rFonts w:ascii="Times New Roman" w:hAnsi="Times New Roman"/>
                <w:b/>
                <w:sz w:val="24"/>
                <w:szCs w:val="24"/>
              </w:rPr>
              <w:t xml:space="preserve">Topics to be Presented:  </w:t>
            </w:r>
          </w:p>
          <w:p w14:paraId="158C5491" w14:textId="3E9F450E" w:rsidR="00EF014D" w:rsidRDefault="00EF014D" w:rsidP="00EF014D">
            <w:pPr>
              <w:spacing w:line="240" w:lineRule="auto"/>
              <w:contextualSpacing/>
              <w:rPr>
                <w:rFonts w:ascii="Times New Roman" w:hAnsi="Times New Roman"/>
                <w:sz w:val="24"/>
                <w:szCs w:val="24"/>
              </w:rPr>
            </w:pPr>
            <w:r w:rsidRPr="00953837">
              <w:rPr>
                <w:rFonts w:ascii="Times New Roman" w:hAnsi="Times New Roman"/>
                <w:sz w:val="24"/>
                <w:szCs w:val="24"/>
              </w:rPr>
              <w:t>Environment/Natural Disasters/Climate Change and Health; Medical Humanitarianism (exploring organizations such as Doctors without Borders</w:t>
            </w:r>
            <w:r>
              <w:rPr>
                <w:rFonts w:ascii="Times New Roman" w:hAnsi="Times New Roman"/>
                <w:sz w:val="24"/>
                <w:szCs w:val="24"/>
              </w:rPr>
              <w:t>)</w:t>
            </w:r>
            <w:r w:rsidRPr="00953837">
              <w:rPr>
                <w:rFonts w:ascii="Times New Roman" w:hAnsi="Times New Roman"/>
                <w:sz w:val="24"/>
                <w:szCs w:val="24"/>
              </w:rPr>
              <w:t>; Vaccination Programs; and Maternal Mortality in the USA.</w:t>
            </w:r>
          </w:p>
          <w:p w14:paraId="5352AC0E" w14:textId="2E09D067" w:rsidR="00EB51CC" w:rsidRDefault="00EB51CC" w:rsidP="00C84E84">
            <w:pPr>
              <w:spacing w:line="240" w:lineRule="auto"/>
              <w:contextualSpacing/>
            </w:pPr>
          </w:p>
        </w:tc>
      </w:tr>
    </w:tbl>
    <w:p w14:paraId="4F88EE6C" w14:textId="77777777" w:rsidR="00EB51CC" w:rsidRDefault="00EB51CC" w:rsidP="00EB51CC">
      <w:pPr>
        <w:pStyle w:val="Heading2"/>
        <w:jc w:val="left"/>
      </w:pPr>
      <w:r>
        <w:lastRenderedPageBreak/>
        <w:t>D. Signatures</w:t>
      </w:r>
    </w:p>
    <w:p w14:paraId="532F848B" w14:textId="77777777" w:rsidR="00EB51CC" w:rsidRDefault="00EB51CC" w:rsidP="00EB51CC">
      <w:pPr>
        <w:pStyle w:val="ListParagraph"/>
        <w:numPr>
          <w:ilvl w:val="0"/>
          <w:numId w:val="9"/>
        </w:numPr>
        <w:shd w:val="clear" w:color="auto" w:fill="FDE9D9"/>
      </w:pPr>
      <w:r w:rsidRPr="00010085">
        <w:t xml:space="preserve">Changes that affect General Education in any way MUST be </w:t>
      </w:r>
      <w:r>
        <w:t>approved</w:t>
      </w:r>
      <w:r w:rsidRPr="00010085">
        <w:t xml:space="preserve"> by ALL Deans</w:t>
      </w:r>
      <w:r>
        <w:t xml:space="preserve"> and COGE Chair.</w:t>
      </w:r>
    </w:p>
    <w:p w14:paraId="60FCA422" w14:textId="77777777" w:rsidR="00EB51CC" w:rsidRDefault="00EB51CC" w:rsidP="00EB51CC">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7318BCF" w14:textId="77777777" w:rsidR="00EB51CC" w:rsidRDefault="00EB51CC" w:rsidP="00EB51CC">
      <w:pPr>
        <w:pStyle w:val="ListParagraph"/>
        <w:numPr>
          <w:ilvl w:val="0"/>
          <w:numId w:val="9"/>
        </w:numPr>
        <w:shd w:val="clear" w:color="auto" w:fill="FDE9D9"/>
      </w:pPr>
      <w:r>
        <w:t xml:space="preserve">Proposals that do not have appropriate approval signatures will not be considered. </w:t>
      </w:r>
    </w:p>
    <w:p w14:paraId="22CD6DC6" w14:textId="77777777" w:rsidR="00EB51CC" w:rsidRDefault="00EB51CC" w:rsidP="00EB51CC">
      <w:pPr>
        <w:pStyle w:val="ListParagraph"/>
        <w:numPr>
          <w:ilvl w:val="0"/>
          <w:numId w:val="9"/>
        </w:numPr>
        <w:shd w:val="clear" w:color="auto" w:fill="FDE9D9"/>
      </w:pPr>
      <w:r>
        <w:t>Type in name of person signing and their position/affiliation.</w:t>
      </w:r>
    </w:p>
    <w:p w14:paraId="3DF91C26" w14:textId="77777777" w:rsidR="00EB51CC" w:rsidRPr="001B2E3A" w:rsidRDefault="00EB51CC" w:rsidP="00EB51CC">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 or electronic signature copy of this form to the current Chair of UCC. Check UCC website for due dates.</w:t>
      </w:r>
    </w:p>
    <w:p w14:paraId="18B9A1C4" w14:textId="77777777" w:rsidR="00EB51CC" w:rsidRDefault="00EB51CC" w:rsidP="00EB51CC">
      <w:pPr>
        <w:pStyle w:val="Heading5"/>
      </w:pPr>
    </w:p>
    <w:p w14:paraId="247FAC61" w14:textId="77777777" w:rsidR="00EB51CC" w:rsidRPr="001B2E3A" w:rsidRDefault="00EB51CC" w:rsidP="00EB51CC">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EB51CC" w:rsidRPr="00402602" w14:paraId="7C39DA41" w14:textId="77777777" w:rsidTr="00EF014D">
        <w:trPr>
          <w:cantSplit/>
          <w:tblHeader/>
        </w:trPr>
        <w:tc>
          <w:tcPr>
            <w:tcW w:w="3279" w:type="dxa"/>
            <w:vAlign w:val="center"/>
          </w:tcPr>
          <w:p w14:paraId="5104C65A" w14:textId="77777777" w:rsidR="00EB51CC" w:rsidRPr="00A83A6C" w:rsidRDefault="00EB51CC" w:rsidP="00EF014D">
            <w:pPr>
              <w:pStyle w:val="Heading5"/>
              <w:jc w:val="center"/>
            </w:pPr>
            <w:r w:rsidRPr="00A83A6C">
              <w:t>Name</w:t>
            </w:r>
          </w:p>
        </w:tc>
        <w:tc>
          <w:tcPr>
            <w:tcW w:w="3279" w:type="dxa"/>
            <w:vAlign w:val="center"/>
          </w:tcPr>
          <w:p w14:paraId="3F3A3E9E" w14:textId="77777777" w:rsidR="00EB51CC" w:rsidRPr="00A83A6C" w:rsidRDefault="00EB51CC" w:rsidP="00EF014D">
            <w:pPr>
              <w:pStyle w:val="Heading5"/>
              <w:jc w:val="center"/>
            </w:pPr>
            <w:r w:rsidRPr="00A83A6C">
              <w:t>Position/affiliation</w:t>
            </w:r>
          </w:p>
        </w:tc>
        <w:bookmarkStart w:id="29" w:name="_Signature"/>
        <w:bookmarkEnd w:id="29"/>
        <w:tc>
          <w:tcPr>
            <w:tcW w:w="3280" w:type="dxa"/>
            <w:vAlign w:val="center"/>
          </w:tcPr>
          <w:p w14:paraId="3880F7A9" w14:textId="77777777" w:rsidR="00EB51CC" w:rsidRPr="00A83A6C" w:rsidRDefault="00EB51CC" w:rsidP="00EF014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6A9D414" w14:textId="77777777" w:rsidR="00EB51CC" w:rsidRPr="00A83A6C" w:rsidRDefault="00EB51CC" w:rsidP="00EF014D">
            <w:pPr>
              <w:pStyle w:val="Heading5"/>
              <w:jc w:val="center"/>
            </w:pPr>
            <w:r w:rsidRPr="00A83A6C">
              <w:t>Date</w:t>
            </w:r>
          </w:p>
        </w:tc>
      </w:tr>
      <w:tr w:rsidR="00EB51CC" w14:paraId="41798CA2" w14:textId="77777777" w:rsidTr="00EF014D">
        <w:trPr>
          <w:cantSplit/>
          <w:trHeight w:val="489"/>
        </w:trPr>
        <w:tc>
          <w:tcPr>
            <w:tcW w:w="3279" w:type="dxa"/>
            <w:vAlign w:val="center"/>
          </w:tcPr>
          <w:p w14:paraId="5276EB65" w14:textId="11DCB6A2" w:rsidR="00EB51CC" w:rsidRDefault="00936641" w:rsidP="00EF014D">
            <w:pPr>
              <w:spacing w:line="240" w:lineRule="auto"/>
            </w:pPr>
            <w:proofErr w:type="spellStart"/>
            <w:r>
              <w:t>Praveena</w:t>
            </w:r>
            <w:proofErr w:type="spellEnd"/>
            <w:r>
              <w:t xml:space="preserve"> </w:t>
            </w:r>
            <w:proofErr w:type="spellStart"/>
            <w:r>
              <w:t>Gullapalli</w:t>
            </w:r>
            <w:proofErr w:type="spellEnd"/>
          </w:p>
        </w:tc>
        <w:tc>
          <w:tcPr>
            <w:tcW w:w="3279" w:type="dxa"/>
            <w:vAlign w:val="center"/>
          </w:tcPr>
          <w:p w14:paraId="37315E3B" w14:textId="21C800F7" w:rsidR="00EB51CC" w:rsidRDefault="00936641" w:rsidP="00EF014D">
            <w:pPr>
              <w:spacing w:line="240" w:lineRule="auto"/>
            </w:pPr>
            <w:r>
              <w:t>Chair</w:t>
            </w:r>
            <w:r w:rsidR="00EB51CC">
              <w:t xml:space="preserve"> of</w:t>
            </w:r>
            <w:r>
              <w:t xml:space="preserve"> Anthropology</w:t>
            </w:r>
            <w:r w:rsidR="00EB51CC">
              <w:t xml:space="preserve"> </w:t>
            </w:r>
          </w:p>
        </w:tc>
        <w:tc>
          <w:tcPr>
            <w:tcW w:w="3280" w:type="dxa"/>
            <w:vAlign w:val="center"/>
          </w:tcPr>
          <w:p w14:paraId="7BF8BD6B" w14:textId="77777777" w:rsidR="00EB51CC" w:rsidRDefault="00EB51CC" w:rsidP="00EF014D">
            <w:pPr>
              <w:spacing w:line="240" w:lineRule="auto"/>
            </w:pPr>
          </w:p>
        </w:tc>
        <w:tc>
          <w:tcPr>
            <w:tcW w:w="1178" w:type="dxa"/>
            <w:vAlign w:val="center"/>
          </w:tcPr>
          <w:p w14:paraId="1087B6B9" w14:textId="77777777" w:rsidR="00EB51CC" w:rsidRDefault="00EB51CC" w:rsidP="00EF014D">
            <w:pPr>
              <w:spacing w:line="240" w:lineRule="auto"/>
            </w:pPr>
          </w:p>
        </w:tc>
      </w:tr>
      <w:tr w:rsidR="00EB51CC" w14:paraId="3755127A" w14:textId="77777777" w:rsidTr="00EF014D">
        <w:trPr>
          <w:cantSplit/>
          <w:trHeight w:val="489"/>
        </w:trPr>
        <w:tc>
          <w:tcPr>
            <w:tcW w:w="3279" w:type="dxa"/>
            <w:vAlign w:val="center"/>
          </w:tcPr>
          <w:p w14:paraId="6F14E9E2" w14:textId="5753FBB3" w:rsidR="00EB51CC" w:rsidRDefault="00936641" w:rsidP="00EF014D">
            <w:pPr>
              <w:spacing w:line="240" w:lineRule="auto"/>
            </w:pPr>
            <w:r>
              <w:t>Earl Simson</w:t>
            </w:r>
          </w:p>
        </w:tc>
        <w:tc>
          <w:tcPr>
            <w:tcW w:w="3279" w:type="dxa"/>
            <w:vAlign w:val="center"/>
          </w:tcPr>
          <w:p w14:paraId="105D6470" w14:textId="0DB52382" w:rsidR="00EB51CC" w:rsidRDefault="00936641" w:rsidP="00F55BF9">
            <w:pPr>
              <w:spacing w:line="240" w:lineRule="auto"/>
            </w:pPr>
            <w:r>
              <w:t>Dean</w:t>
            </w:r>
            <w:r w:rsidR="00F55BF9">
              <w:t>,</w:t>
            </w:r>
            <w:r w:rsidR="00EB51CC">
              <w:t xml:space="preserve"> </w:t>
            </w:r>
            <w:r>
              <w:t>Faculty of Arts and Sciences</w:t>
            </w:r>
          </w:p>
        </w:tc>
        <w:tc>
          <w:tcPr>
            <w:tcW w:w="3280" w:type="dxa"/>
            <w:vAlign w:val="center"/>
          </w:tcPr>
          <w:p w14:paraId="69E2CE5D" w14:textId="77777777" w:rsidR="00EB51CC" w:rsidRDefault="00EB51CC" w:rsidP="00EF014D">
            <w:pPr>
              <w:spacing w:line="240" w:lineRule="auto"/>
            </w:pPr>
          </w:p>
        </w:tc>
        <w:tc>
          <w:tcPr>
            <w:tcW w:w="1178" w:type="dxa"/>
            <w:vAlign w:val="center"/>
          </w:tcPr>
          <w:p w14:paraId="3D13B009" w14:textId="77777777" w:rsidR="00EB51CC" w:rsidRDefault="00EB51CC" w:rsidP="00EF014D">
            <w:pPr>
              <w:spacing w:line="240" w:lineRule="auto"/>
            </w:pPr>
          </w:p>
        </w:tc>
      </w:tr>
      <w:tr w:rsidR="00EB51CC" w14:paraId="4D5000B2" w14:textId="77777777" w:rsidTr="00EF014D">
        <w:trPr>
          <w:cantSplit/>
          <w:trHeight w:val="489"/>
        </w:trPr>
        <w:tc>
          <w:tcPr>
            <w:tcW w:w="3279" w:type="dxa"/>
            <w:vAlign w:val="center"/>
          </w:tcPr>
          <w:p w14:paraId="55B2978E" w14:textId="3BA026F7" w:rsidR="00EB51CC" w:rsidRDefault="00936641" w:rsidP="00EF014D">
            <w:pPr>
              <w:spacing w:line="240" w:lineRule="auto"/>
            </w:pPr>
            <w:r>
              <w:t>James G. Magyar</w:t>
            </w:r>
          </w:p>
        </w:tc>
        <w:tc>
          <w:tcPr>
            <w:tcW w:w="3279" w:type="dxa"/>
            <w:vAlign w:val="center"/>
          </w:tcPr>
          <w:p w14:paraId="3F6CF622" w14:textId="60C9736D" w:rsidR="00EB51CC" w:rsidRDefault="00936641" w:rsidP="00936641">
            <w:pPr>
              <w:spacing w:line="240" w:lineRule="auto"/>
            </w:pPr>
            <w:r>
              <w:t xml:space="preserve">Chair, Committee on General Education </w:t>
            </w:r>
          </w:p>
        </w:tc>
        <w:tc>
          <w:tcPr>
            <w:tcW w:w="3280" w:type="dxa"/>
            <w:vAlign w:val="center"/>
          </w:tcPr>
          <w:p w14:paraId="522B3E22" w14:textId="77777777" w:rsidR="00EB51CC" w:rsidRDefault="00EB51CC" w:rsidP="00EF014D">
            <w:pPr>
              <w:spacing w:line="240" w:lineRule="auto"/>
            </w:pPr>
          </w:p>
        </w:tc>
        <w:tc>
          <w:tcPr>
            <w:tcW w:w="1178" w:type="dxa"/>
            <w:vAlign w:val="center"/>
          </w:tcPr>
          <w:p w14:paraId="5FFB78A3" w14:textId="2955CABC" w:rsidR="00EB51CC" w:rsidRDefault="00EB51CC" w:rsidP="00EF014D">
            <w:pPr>
              <w:spacing w:line="240" w:lineRule="auto"/>
            </w:pPr>
          </w:p>
        </w:tc>
      </w:tr>
      <w:tr w:rsidR="00EB51CC" w14:paraId="24716A7B" w14:textId="77777777" w:rsidTr="00EF014D">
        <w:trPr>
          <w:cantSplit/>
          <w:trHeight w:val="489"/>
        </w:trPr>
        <w:tc>
          <w:tcPr>
            <w:tcW w:w="3279" w:type="dxa"/>
            <w:vAlign w:val="center"/>
          </w:tcPr>
          <w:p w14:paraId="298DF79C" w14:textId="2E6C8EB1" w:rsidR="00EB51CC" w:rsidRDefault="00F55BF9" w:rsidP="00EB51CC">
            <w:pPr>
              <w:spacing w:line="240" w:lineRule="auto"/>
            </w:pPr>
            <w:r>
              <w:t>Gerri August/Julie Horwitz</w:t>
            </w:r>
          </w:p>
        </w:tc>
        <w:tc>
          <w:tcPr>
            <w:tcW w:w="3279" w:type="dxa"/>
            <w:vAlign w:val="center"/>
          </w:tcPr>
          <w:p w14:paraId="4660EDDE" w14:textId="026D4698" w:rsidR="00EB51CC" w:rsidRDefault="00F55BF9" w:rsidP="00F55BF9">
            <w:pPr>
              <w:spacing w:line="240" w:lineRule="auto"/>
            </w:pPr>
            <w:r>
              <w:t>Interim Co-</w:t>
            </w:r>
            <w:r w:rsidR="00936641">
              <w:t>Dean</w:t>
            </w:r>
            <w:r>
              <w:t>s, FSEHD</w:t>
            </w:r>
          </w:p>
        </w:tc>
        <w:tc>
          <w:tcPr>
            <w:tcW w:w="3280" w:type="dxa"/>
            <w:vAlign w:val="center"/>
          </w:tcPr>
          <w:p w14:paraId="0F924175" w14:textId="77777777" w:rsidR="00EB51CC" w:rsidRDefault="00EB51CC" w:rsidP="00EB51CC">
            <w:pPr>
              <w:spacing w:line="240" w:lineRule="auto"/>
            </w:pPr>
          </w:p>
        </w:tc>
        <w:tc>
          <w:tcPr>
            <w:tcW w:w="1178" w:type="dxa"/>
            <w:vAlign w:val="center"/>
          </w:tcPr>
          <w:p w14:paraId="78E5D6E1" w14:textId="3F6DB374" w:rsidR="00EB51CC" w:rsidRDefault="00EB51CC" w:rsidP="00EB51CC">
            <w:pPr>
              <w:spacing w:line="240" w:lineRule="auto"/>
            </w:pPr>
          </w:p>
        </w:tc>
      </w:tr>
      <w:tr w:rsidR="00F55BF9" w14:paraId="1FB08D00" w14:textId="77777777" w:rsidTr="00EF014D">
        <w:trPr>
          <w:cantSplit/>
          <w:trHeight w:val="489"/>
        </w:trPr>
        <w:tc>
          <w:tcPr>
            <w:tcW w:w="3279" w:type="dxa"/>
            <w:vAlign w:val="center"/>
          </w:tcPr>
          <w:p w14:paraId="46D8071B" w14:textId="652B8868" w:rsidR="00F55BF9" w:rsidRDefault="00F55BF9" w:rsidP="00EB51CC">
            <w:pPr>
              <w:spacing w:line="240" w:lineRule="auto"/>
            </w:pPr>
            <w:r>
              <w:t xml:space="preserve">Jayashree </w:t>
            </w:r>
            <w:proofErr w:type="spellStart"/>
            <w:r>
              <w:t>Nimmagadda</w:t>
            </w:r>
            <w:proofErr w:type="spellEnd"/>
          </w:p>
        </w:tc>
        <w:tc>
          <w:tcPr>
            <w:tcW w:w="3279" w:type="dxa"/>
            <w:vAlign w:val="center"/>
          </w:tcPr>
          <w:p w14:paraId="68956A0D" w14:textId="7566D436" w:rsidR="00F55BF9" w:rsidRDefault="00F55BF9" w:rsidP="00EB51CC">
            <w:pPr>
              <w:spacing w:line="240" w:lineRule="auto"/>
            </w:pPr>
            <w:r>
              <w:t>Interim Dean, School of Social Work</w:t>
            </w:r>
          </w:p>
        </w:tc>
        <w:tc>
          <w:tcPr>
            <w:tcW w:w="3280" w:type="dxa"/>
            <w:vAlign w:val="center"/>
          </w:tcPr>
          <w:p w14:paraId="47126D5B" w14:textId="77777777" w:rsidR="00F55BF9" w:rsidRDefault="00F55BF9" w:rsidP="00EB51CC">
            <w:pPr>
              <w:spacing w:line="240" w:lineRule="auto"/>
            </w:pPr>
          </w:p>
        </w:tc>
        <w:tc>
          <w:tcPr>
            <w:tcW w:w="1178" w:type="dxa"/>
            <w:vAlign w:val="center"/>
          </w:tcPr>
          <w:p w14:paraId="28FA26D5" w14:textId="77777777" w:rsidR="00F55BF9" w:rsidRDefault="00F55BF9" w:rsidP="00EB51CC">
            <w:pPr>
              <w:spacing w:line="240" w:lineRule="auto"/>
            </w:pPr>
          </w:p>
        </w:tc>
      </w:tr>
      <w:tr w:rsidR="00F55BF9" w14:paraId="37DCEE66" w14:textId="77777777" w:rsidTr="00EF014D">
        <w:trPr>
          <w:cantSplit/>
          <w:trHeight w:val="489"/>
        </w:trPr>
        <w:tc>
          <w:tcPr>
            <w:tcW w:w="3279" w:type="dxa"/>
            <w:vAlign w:val="center"/>
          </w:tcPr>
          <w:p w14:paraId="32806FAE" w14:textId="24567FFC" w:rsidR="00F55BF9" w:rsidRDefault="00F55BF9" w:rsidP="00EB51CC">
            <w:pPr>
              <w:spacing w:line="240" w:lineRule="auto"/>
            </w:pPr>
            <w:r>
              <w:t>Jeffrey Mello</w:t>
            </w:r>
          </w:p>
        </w:tc>
        <w:tc>
          <w:tcPr>
            <w:tcW w:w="3279" w:type="dxa"/>
            <w:vAlign w:val="center"/>
          </w:tcPr>
          <w:p w14:paraId="044943F3" w14:textId="0623C5CB" w:rsidR="00F55BF9" w:rsidRDefault="00F55BF9" w:rsidP="00EB51CC">
            <w:pPr>
              <w:spacing w:line="240" w:lineRule="auto"/>
            </w:pPr>
            <w:r>
              <w:t>Dean, School of Business</w:t>
            </w:r>
          </w:p>
        </w:tc>
        <w:tc>
          <w:tcPr>
            <w:tcW w:w="3280" w:type="dxa"/>
            <w:vAlign w:val="center"/>
          </w:tcPr>
          <w:p w14:paraId="09C07DAC" w14:textId="77777777" w:rsidR="00F55BF9" w:rsidRDefault="00F55BF9" w:rsidP="00EB51CC">
            <w:pPr>
              <w:spacing w:line="240" w:lineRule="auto"/>
            </w:pPr>
          </w:p>
        </w:tc>
        <w:tc>
          <w:tcPr>
            <w:tcW w:w="1178" w:type="dxa"/>
            <w:vAlign w:val="center"/>
          </w:tcPr>
          <w:p w14:paraId="38A1F265" w14:textId="77777777" w:rsidR="00F55BF9" w:rsidRDefault="00F55BF9" w:rsidP="00EB51CC">
            <w:pPr>
              <w:spacing w:line="240" w:lineRule="auto"/>
            </w:pPr>
          </w:p>
        </w:tc>
      </w:tr>
      <w:tr w:rsidR="00F55BF9" w14:paraId="7BF06612" w14:textId="77777777" w:rsidTr="00EF014D">
        <w:trPr>
          <w:cantSplit/>
          <w:trHeight w:val="489"/>
        </w:trPr>
        <w:tc>
          <w:tcPr>
            <w:tcW w:w="3279" w:type="dxa"/>
            <w:vAlign w:val="center"/>
          </w:tcPr>
          <w:p w14:paraId="3A01EF52" w14:textId="3D9265E8" w:rsidR="00F55BF9" w:rsidRDefault="00F55BF9" w:rsidP="00EB51CC">
            <w:pPr>
              <w:spacing w:line="240" w:lineRule="auto"/>
            </w:pPr>
            <w:r>
              <w:t xml:space="preserve">Debra </w:t>
            </w:r>
            <w:proofErr w:type="spellStart"/>
            <w:r>
              <w:t>Servello</w:t>
            </w:r>
            <w:proofErr w:type="spellEnd"/>
          </w:p>
        </w:tc>
        <w:tc>
          <w:tcPr>
            <w:tcW w:w="3279" w:type="dxa"/>
            <w:vAlign w:val="center"/>
          </w:tcPr>
          <w:p w14:paraId="7746EB50" w14:textId="7D1ABEA2" w:rsidR="00F55BF9" w:rsidRDefault="00F55BF9" w:rsidP="00EB51CC">
            <w:pPr>
              <w:spacing w:line="240" w:lineRule="auto"/>
            </w:pPr>
            <w:r>
              <w:t>Interim Dean, School of Nursing</w:t>
            </w:r>
          </w:p>
        </w:tc>
        <w:tc>
          <w:tcPr>
            <w:tcW w:w="3280" w:type="dxa"/>
            <w:vAlign w:val="center"/>
          </w:tcPr>
          <w:p w14:paraId="76BE43AF" w14:textId="77777777" w:rsidR="00F55BF9" w:rsidRDefault="00F55BF9" w:rsidP="00EB51CC">
            <w:pPr>
              <w:spacing w:line="240" w:lineRule="auto"/>
            </w:pPr>
          </w:p>
        </w:tc>
        <w:tc>
          <w:tcPr>
            <w:tcW w:w="1178" w:type="dxa"/>
            <w:vAlign w:val="center"/>
          </w:tcPr>
          <w:p w14:paraId="7C3798DE" w14:textId="77777777" w:rsidR="00F55BF9" w:rsidRDefault="00F55BF9" w:rsidP="00EB51CC">
            <w:pPr>
              <w:spacing w:line="240" w:lineRule="auto"/>
            </w:pPr>
          </w:p>
        </w:tc>
      </w:tr>
    </w:tbl>
    <w:p w14:paraId="113793B2" w14:textId="77777777" w:rsidR="00EB51CC" w:rsidRDefault="00EB51CC" w:rsidP="00EB51CC">
      <w:pPr>
        <w:pStyle w:val="Heading5"/>
      </w:pPr>
    </w:p>
    <w:p w14:paraId="1C29BDC7" w14:textId="77777777" w:rsidR="00EB51CC" w:rsidRPr="00ED10F6" w:rsidRDefault="00EB51CC" w:rsidP="00EB51C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B51CC" w:rsidRPr="00402602" w14:paraId="42D11607" w14:textId="77777777" w:rsidTr="00EF014D">
        <w:trPr>
          <w:cantSplit/>
          <w:tblHeader/>
        </w:trPr>
        <w:tc>
          <w:tcPr>
            <w:tcW w:w="3279" w:type="dxa"/>
            <w:vAlign w:val="center"/>
          </w:tcPr>
          <w:p w14:paraId="086231EB" w14:textId="77777777" w:rsidR="00EB51CC" w:rsidRPr="00A83A6C" w:rsidRDefault="00EB51CC" w:rsidP="00EF014D">
            <w:pPr>
              <w:pStyle w:val="Heading5"/>
              <w:jc w:val="center"/>
            </w:pPr>
            <w:r w:rsidRPr="00A83A6C">
              <w:t>Name</w:t>
            </w:r>
          </w:p>
        </w:tc>
        <w:tc>
          <w:tcPr>
            <w:tcW w:w="3279" w:type="dxa"/>
            <w:vAlign w:val="center"/>
          </w:tcPr>
          <w:p w14:paraId="3A21C7CF" w14:textId="77777777" w:rsidR="00EB51CC" w:rsidRPr="00A83A6C" w:rsidRDefault="00EB51CC" w:rsidP="00EF014D">
            <w:pPr>
              <w:pStyle w:val="Heading5"/>
              <w:jc w:val="center"/>
            </w:pPr>
            <w:r w:rsidRPr="00A83A6C">
              <w:t>Position/affiliation</w:t>
            </w:r>
          </w:p>
        </w:tc>
        <w:tc>
          <w:tcPr>
            <w:tcW w:w="3280" w:type="dxa"/>
            <w:vAlign w:val="center"/>
          </w:tcPr>
          <w:p w14:paraId="3CFB15F5" w14:textId="77777777" w:rsidR="00EB51CC" w:rsidRPr="00A87611" w:rsidRDefault="00A10BB4" w:rsidP="00EF014D">
            <w:pPr>
              <w:pStyle w:val="Heading5"/>
              <w:jc w:val="center"/>
              <w:rPr>
                <w:color w:val="0000FF"/>
                <w:u w:val="single"/>
              </w:rPr>
            </w:pPr>
            <w:hyperlink w:anchor="Signature_2" w:tooltip="Insert electronic signature, if available, in this column" w:history="1">
              <w:r w:rsidR="00EB51CC" w:rsidRPr="00A87611">
                <w:rPr>
                  <w:color w:val="0000FF"/>
                  <w:u w:val="single"/>
                </w:rPr>
                <w:t>Signature</w:t>
              </w:r>
            </w:hyperlink>
            <w:bookmarkStart w:id="31" w:name="Signature_2"/>
            <w:bookmarkEnd w:id="31"/>
          </w:p>
        </w:tc>
        <w:tc>
          <w:tcPr>
            <w:tcW w:w="1178" w:type="dxa"/>
            <w:vAlign w:val="center"/>
          </w:tcPr>
          <w:p w14:paraId="078635F8" w14:textId="77777777" w:rsidR="00EB51CC" w:rsidRPr="00A83A6C" w:rsidRDefault="00EB51CC" w:rsidP="00EF014D">
            <w:pPr>
              <w:pStyle w:val="Heading5"/>
              <w:jc w:val="center"/>
            </w:pPr>
            <w:r w:rsidRPr="00A83A6C">
              <w:t>Date</w:t>
            </w:r>
          </w:p>
        </w:tc>
      </w:tr>
      <w:tr w:rsidR="00EB51CC" w14:paraId="671AAED5" w14:textId="77777777" w:rsidTr="00EF014D">
        <w:trPr>
          <w:cantSplit/>
          <w:trHeight w:val="489"/>
        </w:trPr>
        <w:tc>
          <w:tcPr>
            <w:tcW w:w="3279" w:type="dxa"/>
            <w:vAlign w:val="center"/>
          </w:tcPr>
          <w:p w14:paraId="6A46E774" w14:textId="77777777" w:rsidR="00EB51CC" w:rsidRDefault="00EB51CC" w:rsidP="00EF014D">
            <w:pPr>
              <w:spacing w:line="240" w:lineRule="auto"/>
            </w:pPr>
          </w:p>
        </w:tc>
        <w:tc>
          <w:tcPr>
            <w:tcW w:w="3279" w:type="dxa"/>
            <w:vAlign w:val="center"/>
          </w:tcPr>
          <w:p w14:paraId="3D2A2FF9" w14:textId="77777777" w:rsidR="00EB51CC" w:rsidRDefault="00EB51CC" w:rsidP="00EF014D">
            <w:pPr>
              <w:spacing w:line="240" w:lineRule="auto"/>
            </w:pPr>
          </w:p>
        </w:tc>
        <w:tc>
          <w:tcPr>
            <w:tcW w:w="3280" w:type="dxa"/>
            <w:vAlign w:val="center"/>
          </w:tcPr>
          <w:p w14:paraId="167F2D57" w14:textId="77777777" w:rsidR="00EB51CC" w:rsidRDefault="00EB51CC" w:rsidP="00EF014D">
            <w:pPr>
              <w:spacing w:line="240" w:lineRule="auto"/>
            </w:pPr>
          </w:p>
        </w:tc>
        <w:tc>
          <w:tcPr>
            <w:tcW w:w="1178" w:type="dxa"/>
            <w:vAlign w:val="center"/>
          </w:tcPr>
          <w:p w14:paraId="27FB19D4" w14:textId="77777777" w:rsidR="00EB51CC" w:rsidRDefault="00EB51CC" w:rsidP="00EF014D">
            <w:pPr>
              <w:spacing w:line="240" w:lineRule="auto"/>
            </w:pPr>
          </w:p>
        </w:tc>
      </w:tr>
      <w:tr w:rsidR="00EB51CC" w14:paraId="543FC805" w14:textId="77777777" w:rsidTr="00EF014D">
        <w:trPr>
          <w:cantSplit/>
          <w:trHeight w:val="489"/>
        </w:trPr>
        <w:tc>
          <w:tcPr>
            <w:tcW w:w="3279" w:type="dxa"/>
            <w:vAlign w:val="center"/>
          </w:tcPr>
          <w:p w14:paraId="05B212E6" w14:textId="77777777" w:rsidR="00EB51CC" w:rsidRDefault="00EB51CC" w:rsidP="00EF014D">
            <w:pPr>
              <w:spacing w:line="240" w:lineRule="auto"/>
            </w:pPr>
          </w:p>
        </w:tc>
        <w:tc>
          <w:tcPr>
            <w:tcW w:w="3279" w:type="dxa"/>
            <w:vAlign w:val="center"/>
          </w:tcPr>
          <w:p w14:paraId="1B8BBC27" w14:textId="77777777" w:rsidR="00EB51CC" w:rsidRDefault="00EB51CC" w:rsidP="00EF014D">
            <w:pPr>
              <w:spacing w:line="240" w:lineRule="auto"/>
            </w:pPr>
          </w:p>
        </w:tc>
        <w:tc>
          <w:tcPr>
            <w:tcW w:w="3280" w:type="dxa"/>
            <w:vAlign w:val="center"/>
          </w:tcPr>
          <w:p w14:paraId="5ABDD94A" w14:textId="77777777" w:rsidR="00EB51CC" w:rsidRDefault="00EB51CC" w:rsidP="00EF014D">
            <w:pPr>
              <w:spacing w:line="240" w:lineRule="auto"/>
            </w:pPr>
          </w:p>
        </w:tc>
        <w:tc>
          <w:tcPr>
            <w:tcW w:w="1178" w:type="dxa"/>
            <w:vAlign w:val="center"/>
          </w:tcPr>
          <w:p w14:paraId="4045E3C5" w14:textId="77777777" w:rsidR="00EB51CC" w:rsidRDefault="00EB51CC" w:rsidP="00EF014D">
            <w:pPr>
              <w:spacing w:line="240" w:lineRule="auto"/>
            </w:pPr>
          </w:p>
        </w:tc>
      </w:tr>
      <w:tr w:rsidR="00EB51CC" w14:paraId="13E7A554" w14:textId="77777777" w:rsidTr="00EF014D">
        <w:trPr>
          <w:cantSplit/>
          <w:trHeight w:val="489"/>
        </w:trPr>
        <w:tc>
          <w:tcPr>
            <w:tcW w:w="3279" w:type="dxa"/>
            <w:vAlign w:val="center"/>
          </w:tcPr>
          <w:p w14:paraId="2DE93E49" w14:textId="77777777" w:rsidR="00EB51CC" w:rsidRDefault="00EB51CC" w:rsidP="00EF014D">
            <w:pPr>
              <w:spacing w:line="240" w:lineRule="auto"/>
            </w:pPr>
          </w:p>
        </w:tc>
        <w:tc>
          <w:tcPr>
            <w:tcW w:w="3279" w:type="dxa"/>
            <w:vAlign w:val="center"/>
          </w:tcPr>
          <w:p w14:paraId="68074185" w14:textId="77777777" w:rsidR="00EB51CC" w:rsidRDefault="00EB51CC" w:rsidP="00EF014D">
            <w:pPr>
              <w:spacing w:line="240" w:lineRule="auto"/>
            </w:pPr>
          </w:p>
        </w:tc>
        <w:tc>
          <w:tcPr>
            <w:tcW w:w="3280" w:type="dxa"/>
            <w:vAlign w:val="center"/>
          </w:tcPr>
          <w:p w14:paraId="796984B2" w14:textId="77777777" w:rsidR="00EB51CC" w:rsidRDefault="00EB51CC" w:rsidP="00EF014D">
            <w:pPr>
              <w:spacing w:line="240" w:lineRule="auto"/>
            </w:pPr>
          </w:p>
        </w:tc>
        <w:tc>
          <w:tcPr>
            <w:tcW w:w="1178" w:type="dxa"/>
            <w:vAlign w:val="center"/>
          </w:tcPr>
          <w:p w14:paraId="6014AAC1" w14:textId="77777777" w:rsidR="00EB51CC" w:rsidRDefault="00EB51CC" w:rsidP="00EF014D">
            <w:pPr>
              <w:spacing w:line="240" w:lineRule="auto"/>
            </w:pPr>
            <w:r>
              <w:t>Tab to add rows</w:t>
            </w:r>
          </w:p>
        </w:tc>
      </w:tr>
    </w:tbl>
    <w:p w14:paraId="38BE3A9E" w14:textId="77777777" w:rsidR="00EB51CC" w:rsidRPr="001A37FB" w:rsidRDefault="00EB51CC" w:rsidP="00EB51CC"/>
    <w:p w14:paraId="3C2CBE6C" w14:textId="2DF74A55" w:rsidR="005468A3" w:rsidRPr="005468A3" w:rsidRDefault="005468A3" w:rsidP="005468A3">
      <w:pPr>
        <w:spacing w:line="240" w:lineRule="auto"/>
        <w:jc w:val="both"/>
        <w:rPr>
          <w:rFonts w:ascii="Times New Roman" w:hAnsi="Times New Roman"/>
        </w:rPr>
      </w:pPr>
    </w:p>
    <w:sectPr w:rsidR="005468A3" w:rsidRPr="005468A3"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AB8C" w14:textId="77777777" w:rsidR="00A10BB4" w:rsidRDefault="00A10BB4" w:rsidP="00FA78CA">
      <w:pPr>
        <w:spacing w:line="240" w:lineRule="auto"/>
      </w:pPr>
      <w:r>
        <w:separator/>
      </w:r>
    </w:p>
  </w:endnote>
  <w:endnote w:type="continuationSeparator" w:id="0">
    <w:p w14:paraId="312527E1" w14:textId="77777777" w:rsidR="00A10BB4" w:rsidRDefault="00A10BB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23BE" w14:textId="71F9ED07" w:rsidR="00552F50" w:rsidRPr="00310D95" w:rsidRDefault="00552F5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877C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877C2">
      <w:rPr>
        <w:b/>
        <w:bCs/>
        <w:noProof/>
        <w:sz w:val="20"/>
      </w:rPr>
      <w:t>10</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6CCC" w14:textId="77777777" w:rsidR="00A10BB4" w:rsidRDefault="00A10BB4" w:rsidP="00FA78CA">
      <w:pPr>
        <w:spacing w:line="240" w:lineRule="auto"/>
      </w:pPr>
      <w:r>
        <w:separator/>
      </w:r>
    </w:p>
  </w:footnote>
  <w:footnote w:type="continuationSeparator" w:id="0">
    <w:p w14:paraId="5DD1C6D2" w14:textId="77777777" w:rsidR="00A10BB4" w:rsidRDefault="00A10BB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CB9F" w14:textId="5A3C489C" w:rsidR="00552F50" w:rsidRPr="004254A0" w:rsidRDefault="00552F5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84E84">
      <w:rPr>
        <w:color w:val="4F6228"/>
      </w:rPr>
      <w:t>18-19-136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84E84">
      <w:rPr>
        <w:color w:val="4F6228"/>
      </w:rPr>
      <w:t>2/21/2019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CE36A47" w14:textId="77777777" w:rsidR="00552F50" w:rsidRPr="008745BA" w:rsidRDefault="00552F5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3DF"/>
    <w:multiLevelType w:val="hybridMultilevel"/>
    <w:tmpl w:val="8CDA1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887DE7"/>
    <w:multiLevelType w:val="hybridMultilevel"/>
    <w:tmpl w:val="0A908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388"/>
    <w:multiLevelType w:val="hybridMultilevel"/>
    <w:tmpl w:val="9446A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E86F77"/>
    <w:multiLevelType w:val="hybridMultilevel"/>
    <w:tmpl w:val="BD087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81CDE"/>
    <w:multiLevelType w:val="hybridMultilevel"/>
    <w:tmpl w:val="C8A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EA1C35"/>
    <w:multiLevelType w:val="hybridMultilevel"/>
    <w:tmpl w:val="725E1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666F"/>
    <w:multiLevelType w:val="hybridMultilevel"/>
    <w:tmpl w:val="8114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9C5763"/>
    <w:multiLevelType w:val="hybridMultilevel"/>
    <w:tmpl w:val="EB5E1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97E4E"/>
    <w:multiLevelType w:val="hybridMultilevel"/>
    <w:tmpl w:val="CD829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845F5"/>
    <w:multiLevelType w:val="hybridMultilevel"/>
    <w:tmpl w:val="5D864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C2308"/>
    <w:multiLevelType w:val="hybridMultilevel"/>
    <w:tmpl w:val="8D545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014748"/>
    <w:multiLevelType w:val="hybridMultilevel"/>
    <w:tmpl w:val="C0A4E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333D7"/>
    <w:multiLevelType w:val="hybridMultilevel"/>
    <w:tmpl w:val="524C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F6F67"/>
    <w:multiLevelType w:val="hybridMultilevel"/>
    <w:tmpl w:val="49D01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5" w15:restartNumberingAfterBreak="0">
    <w:nsid w:val="7CED5BC9"/>
    <w:multiLevelType w:val="hybridMultilevel"/>
    <w:tmpl w:val="C194F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
  </w:num>
  <w:num w:numId="5">
    <w:abstractNumId w:val="9"/>
  </w:num>
  <w:num w:numId="6">
    <w:abstractNumId w:val="20"/>
  </w:num>
  <w:num w:numId="7">
    <w:abstractNumId w:val="2"/>
  </w:num>
  <w:num w:numId="8">
    <w:abstractNumId w:val="12"/>
  </w:num>
  <w:num w:numId="9">
    <w:abstractNumId w:val="15"/>
  </w:num>
  <w:num w:numId="10">
    <w:abstractNumId w:val="7"/>
  </w:num>
  <w:num w:numId="11">
    <w:abstractNumId w:val="24"/>
  </w:num>
  <w:num w:numId="12">
    <w:abstractNumId w:val="8"/>
  </w:num>
  <w:num w:numId="13">
    <w:abstractNumId w:val="11"/>
  </w:num>
  <w:num w:numId="14">
    <w:abstractNumId w:val="4"/>
  </w:num>
  <w:num w:numId="15">
    <w:abstractNumId w:val="6"/>
  </w:num>
  <w:num w:numId="16">
    <w:abstractNumId w:val="10"/>
  </w:num>
  <w:num w:numId="17">
    <w:abstractNumId w:val="23"/>
  </w:num>
  <w:num w:numId="18">
    <w:abstractNumId w:val="19"/>
  </w:num>
  <w:num w:numId="19">
    <w:abstractNumId w:val="21"/>
  </w:num>
  <w:num w:numId="20">
    <w:abstractNumId w:val="0"/>
  </w:num>
  <w:num w:numId="21">
    <w:abstractNumId w:val="17"/>
  </w:num>
  <w:num w:numId="22">
    <w:abstractNumId w:val="22"/>
  </w:num>
  <w:num w:numId="23">
    <w:abstractNumId w:val="18"/>
  </w:num>
  <w:num w:numId="24">
    <w:abstractNumId w:val="13"/>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014E"/>
    <w:rsid w:val="000810FF"/>
    <w:rsid w:val="000846DA"/>
    <w:rsid w:val="0009397C"/>
    <w:rsid w:val="0009545B"/>
    <w:rsid w:val="000A36CD"/>
    <w:rsid w:val="000D1497"/>
    <w:rsid w:val="000D21F2"/>
    <w:rsid w:val="000E2CBA"/>
    <w:rsid w:val="001010FA"/>
    <w:rsid w:val="00101BA4"/>
    <w:rsid w:val="0010291E"/>
    <w:rsid w:val="0011690A"/>
    <w:rsid w:val="00120C12"/>
    <w:rsid w:val="001278A4"/>
    <w:rsid w:val="0013176C"/>
    <w:rsid w:val="00131B87"/>
    <w:rsid w:val="00134154"/>
    <w:rsid w:val="001429AA"/>
    <w:rsid w:val="001708A8"/>
    <w:rsid w:val="00175489"/>
    <w:rsid w:val="00176C55"/>
    <w:rsid w:val="00181699"/>
    <w:rsid w:val="00181A4B"/>
    <w:rsid w:val="00185A8E"/>
    <w:rsid w:val="00191ED7"/>
    <w:rsid w:val="001A37FB"/>
    <w:rsid w:val="001A51ED"/>
    <w:rsid w:val="001B2E3A"/>
    <w:rsid w:val="0020058E"/>
    <w:rsid w:val="00237355"/>
    <w:rsid w:val="00241234"/>
    <w:rsid w:val="0026461B"/>
    <w:rsid w:val="00270B64"/>
    <w:rsid w:val="00271A50"/>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5367"/>
    <w:rsid w:val="004022A7"/>
    <w:rsid w:val="00402602"/>
    <w:rsid w:val="004254A0"/>
    <w:rsid w:val="004313E6"/>
    <w:rsid w:val="004403BD"/>
    <w:rsid w:val="00442EEA"/>
    <w:rsid w:val="00473EE4"/>
    <w:rsid w:val="004779B4"/>
    <w:rsid w:val="00490DEE"/>
    <w:rsid w:val="004E57C5"/>
    <w:rsid w:val="00525CD5"/>
    <w:rsid w:val="005468A3"/>
    <w:rsid w:val="005473BC"/>
    <w:rsid w:val="00552F50"/>
    <w:rsid w:val="005632A7"/>
    <w:rsid w:val="00582276"/>
    <w:rsid w:val="005873E3"/>
    <w:rsid w:val="005877C2"/>
    <w:rsid w:val="005A5044"/>
    <w:rsid w:val="005B1049"/>
    <w:rsid w:val="005C23BD"/>
    <w:rsid w:val="005C3F83"/>
    <w:rsid w:val="005D389E"/>
    <w:rsid w:val="005F2A05"/>
    <w:rsid w:val="006436CA"/>
    <w:rsid w:val="00670869"/>
    <w:rsid w:val="006761E1"/>
    <w:rsid w:val="006970B0"/>
    <w:rsid w:val="006B530F"/>
    <w:rsid w:val="006D7E6B"/>
    <w:rsid w:val="006E3AF2"/>
    <w:rsid w:val="006E6680"/>
    <w:rsid w:val="006E7659"/>
    <w:rsid w:val="006F04E0"/>
    <w:rsid w:val="006F7F90"/>
    <w:rsid w:val="00704CFF"/>
    <w:rsid w:val="00706745"/>
    <w:rsid w:val="007072F7"/>
    <w:rsid w:val="00732C72"/>
    <w:rsid w:val="0074235B"/>
    <w:rsid w:val="00743AD2"/>
    <w:rsid w:val="007445F4"/>
    <w:rsid w:val="007506D8"/>
    <w:rsid w:val="007510CB"/>
    <w:rsid w:val="007554DE"/>
    <w:rsid w:val="00760EA6"/>
    <w:rsid w:val="0079371B"/>
    <w:rsid w:val="00796AF7"/>
    <w:rsid w:val="007970C3"/>
    <w:rsid w:val="007A5702"/>
    <w:rsid w:val="007B10BE"/>
    <w:rsid w:val="007B68C4"/>
    <w:rsid w:val="007E08E4"/>
    <w:rsid w:val="008122C6"/>
    <w:rsid w:val="0085229B"/>
    <w:rsid w:val="008555D8"/>
    <w:rsid w:val="008628B1"/>
    <w:rsid w:val="00865915"/>
    <w:rsid w:val="00872775"/>
    <w:rsid w:val="00872FE0"/>
    <w:rsid w:val="008745BA"/>
    <w:rsid w:val="00880392"/>
    <w:rsid w:val="008847FE"/>
    <w:rsid w:val="00886F14"/>
    <w:rsid w:val="0089234B"/>
    <w:rsid w:val="008927AF"/>
    <w:rsid w:val="0089400B"/>
    <w:rsid w:val="008A2CE9"/>
    <w:rsid w:val="008B1F84"/>
    <w:rsid w:val="008C0BA3"/>
    <w:rsid w:val="008C4917"/>
    <w:rsid w:val="008E0FCD"/>
    <w:rsid w:val="008E3EFA"/>
    <w:rsid w:val="008F175C"/>
    <w:rsid w:val="00905E67"/>
    <w:rsid w:val="00913BA2"/>
    <w:rsid w:val="00923239"/>
    <w:rsid w:val="0093421F"/>
    <w:rsid w:val="00936421"/>
    <w:rsid w:val="00936641"/>
    <w:rsid w:val="00941DFC"/>
    <w:rsid w:val="009458D2"/>
    <w:rsid w:val="00946B20"/>
    <w:rsid w:val="00952CE7"/>
    <w:rsid w:val="009621FF"/>
    <w:rsid w:val="0098046D"/>
    <w:rsid w:val="00984B36"/>
    <w:rsid w:val="00985126"/>
    <w:rsid w:val="00990031"/>
    <w:rsid w:val="009A4E6F"/>
    <w:rsid w:val="009A58C1"/>
    <w:rsid w:val="009B4B02"/>
    <w:rsid w:val="009C1440"/>
    <w:rsid w:val="009C1EAA"/>
    <w:rsid w:val="009D64C3"/>
    <w:rsid w:val="009F029C"/>
    <w:rsid w:val="009F2F3E"/>
    <w:rsid w:val="00A01611"/>
    <w:rsid w:val="00A016C4"/>
    <w:rsid w:val="00A04A92"/>
    <w:rsid w:val="00A06E22"/>
    <w:rsid w:val="00A10BB4"/>
    <w:rsid w:val="00A11DCD"/>
    <w:rsid w:val="00A32214"/>
    <w:rsid w:val="00A437A1"/>
    <w:rsid w:val="00A442D7"/>
    <w:rsid w:val="00A53A36"/>
    <w:rsid w:val="00A54783"/>
    <w:rsid w:val="00A5525B"/>
    <w:rsid w:val="00A56D5F"/>
    <w:rsid w:val="00A6264E"/>
    <w:rsid w:val="00A76B76"/>
    <w:rsid w:val="00A83A6C"/>
    <w:rsid w:val="00A85BAB"/>
    <w:rsid w:val="00A87611"/>
    <w:rsid w:val="00A94B5A"/>
    <w:rsid w:val="00AC3032"/>
    <w:rsid w:val="00AE78C2"/>
    <w:rsid w:val="00AE7A3D"/>
    <w:rsid w:val="00B0463E"/>
    <w:rsid w:val="00B12BAB"/>
    <w:rsid w:val="00B20954"/>
    <w:rsid w:val="00B24AAC"/>
    <w:rsid w:val="00B26F16"/>
    <w:rsid w:val="00B35315"/>
    <w:rsid w:val="00B4771F"/>
    <w:rsid w:val="00B4784B"/>
    <w:rsid w:val="00B51B79"/>
    <w:rsid w:val="00B605CE"/>
    <w:rsid w:val="00B614E9"/>
    <w:rsid w:val="00B649C4"/>
    <w:rsid w:val="00B7269B"/>
    <w:rsid w:val="00B82B64"/>
    <w:rsid w:val="00B85303"/>
    <w:rsid w:val="00B85F49"/>
    <w:rsid w:val="00B862BF"/>
    <w:rsid w:val="00B87B39"/>
    <w:rsid w:val="00B91F35"/>
    <w:rsid w:val="00B9202A"/>
    <w:rsid w:val="00BB11B9"/>
    <w:rsid w:val="00BC42B6"/>
    <w:rsid w:val="00BF1795"/>
    <w:rsid w:val="00C0654C"/>
    <w:rsid w:val="00C11283"/>
    <w:rsid w:val="00C25F9D"/>
    <w:rsid w:val="00C31E83"/>
    <w:rsid w:val="00C344AB"/>
    <w:rsid w:val="00C40B60"/>
    <w:rsid w:val="00C518C1"/>
    <w:rsid w:val="00C53751"/>
    <w:rsid w:val="00C63F4F"/>
    <w:rsid w:val="00C84E84"/>
    <w:rsid w:val="00C94576"/>
    <w:rsid w:val="00C969FA"/>
    <w:rsid w:val="00C97577"/>
    <w:rsid w:val="00CA71A8"/>
    <w:rsid w:val="00CB5199"/>
    <w:rsid w:val="00CC3E7A"/>
    <w:rsid w:val="00CD18DD"/>
    <w:rsid w:val="00CE145C"/>
    <w:rsid w:val="00D56C09"/>
    <w:rsid w:val="00D64DF4"/>
    <w:rsid w:val="00D65F02"/>
    <w:rsid w:val="00D75FF8"/>
    <w:rsid w:val="00DA73A0"/>
    <w:rsid w:val="00DB23D4"/>
    <w:rsid w:val="00DB63D4"/>
    <w:rsid w:val="00DC2206"/>
    <w:rsid w:val="00DD2DE5"/>
    <w:rsid w:val="00DD50D3"/>
    <w:rsid w:val="00DD69AE"/>
    <w:rsid w:val="00DE2B7A"/>
    <w:rsid w:val="00DF4FCD"/>
    <w:rsid w:val="00DF7C07"/>
    <w:rsid w:val="00E36AF7"/>
    <w:rsid w:val="00E4755D"/>
    <w:rsid w:val="00E548B3"/>
    <w:rsid w:val="00E55E8C"/>
    <w:rsid w:val="00E641DE"/>
    <w:rsid w:val="00E949D1"/>
    <w:rsid w:val="00EA721C"/>
    <w:rsid w:val="00EB1ED8"/>
    <w:rsid w:val="00EB33FD"/>
    <w:rsid w:val="00EB51CC"/>
    <w:rsid w:val="00EC0161"/>
    <w:rsid w:val="00EC63A4"/>
    <w:rsid w:val="00EC66E5"/>
    <w:rsid w:val="00EC7B24"/>
    <w:rsid w:val="00ED1712"/>
    <w:rsid w:val="00EF014D"/>
    <w:rsid w:val="00F079B0"/>
    <w:rsid w:val="00F15B95"/>
    <w:rsid w:val="00F3256C"/>
    <w:rsid w:val="00F32980"/>
    <w:rsid w:val="00F500EC"/>
    <w:rsid w:val="00F55BF9"/>
    <w:rsid w:val="00F57979"/>
    <w:rsid w:val="00F64260"/>
    <w:rsid w:val="00F77269"/>
    <w:rsid w:val="00F77E0C"/>
    <w:rsid w:val="00F871BA"/>
    <w:rsid w:val="00FA6359"/>
    <w:rsid w:val="00FA6998"/>
    <w:rsid w:val="00FA769F"/>
    <w:rsid w:val="00FA78CA"/>
    <w:rsid w:val="00FB3F90"/>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91452225-D0A6-4AFE-BC32-0E46CF2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59"/>
    <w:rsid w:val="005468A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odyText">
    <w:name w:val="sc-BodyText"/>
    <w:basedOn w:val="Normal"/>
    <w:rsid w:val="00886F14"/>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67Z3ZXSPZZWZ-949-806</_dlc_DocId>
    <_dlc_DocIdUrl xmlns="67887a43-7e4d-4c1c-91d7-15e417b1b8ab">
      <Url>https://w3.ric.edu/curriculum_committee/_layouts/15/DocIdRedir.aspx?ID=67Z3ZXSPZZWZ-949-806</Url>
      <Description>67Z3ZXSPZZWZ-949-806</Description>
    </_dlc_DocIdUrl>
  </documentManagement>
</p:properties>
</file>

<file path=customXml/itemProps1.xml><?xml version="1.0" encoding="utf-8"?>
<ds:datastoreItem xmlns:ds="http://schemas.openxmlformats.org/officeDocument/2006/customXml" ds:itemID="{2C693374-055B-4D7B-8642-6463D638C443}"/>
</file>

<file path=customXml/itemProps2.xml><?xml version="1.0" encoding="utf-8"?>
<ds:datastoreItem xmlns:ds="http://schemas.openxmlformats.org/officeDocument/2006/customXml" ds:itemID="{F5A6974D-F33D-4265-9370-BECA8FE99158}"/>
</file>

<file path=customXml/itemProps3.xml><?xml version="1.0" encoding="utf-8"?>
<ds:datastoreItem xmlns:ds="http://schemas.openxmlformats.org/officeDocument/2006/customXml" ds:itemID="{583AF12B-9CA8-4034-BCA5-834A335FF5E9}"/>
</file>

<file path=customXml/itemProps4.xml><?xml version="1.0" encoding="utf-8"?>
<ds:datastoreItem xmlns:ds="http://schemas.openxmlformats.org/officeDocument/2006/customXml" ds:itemID="{0621645C-F7AC-4043-9592-8F190C6738F1}"/>
</file>

<file path=customXml/itemProps5.xml><?xml version="1.0" encoding="utf-8"?>
<ds:datastoreItem xmlns:ds="http://schemas.openxmlformats.org/officeDocument/2006/customXml" ds:itemID="{20A6FEC5-8095-42FC-ADB8-A33EFC43AD43}"/>
</file>

<file path=docProps/app.xml><?xml version="1.0" encoding="utf-8"?>
<Properties xmlns="http://schemas.openxmlformats.org/officeDocument/2006/extended-properties" xmlns:vt="http://schemas.openxmlformats.org/officeDocument/2006/docPropsVTypes">
  <Template>Normal.dotm</Template>
  <TotalTime>6</TotalTime>
  <Pages>8</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2018-11-07T20:57:00Z</cp:lastPrinted>
  <dcterms:created xsi:type="dcterms:W3CDTF">2019-02-21T14:23:00Z</dcterms:created>
  <dcterms:modified xsi:type="dcterms:W3CDTF">2019-02-22T01:32:00Z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3d5da8d9-1955-4f23-a36b-9cacc996d29a</vt:lpwstr>
  </property>
</Properties>
</file>