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59217DA1" w14:textId="14DC36DD" w:rsidR="00FF6FE7" w:rsidRPr="002470FF" w:rsidRDefault="00A60CAA" w:rsidP="00A60CAA">
            <w:pPr>
              <w:spacing w:line="240" w:lineRule="auto"/>
              <w:ind w:left="180"/>
              <w:textAlignment w:val="center"/>
              <w:rPr>
                <w:rFonts w:ascii="Times New Roman" w:hAnsi="Times New Roman"/>
                <w:b/>
                <w:color w:val="632423" w:themeColor="accent2" w:themeShade="80"/>
              </w:rPr>
            </w:pPr>
            <w:bookmarkStart w:id="0" w:name="Proposal"/>
            <w:bookmarkEnd w:id="0"/>
            <w:r w:rsidRPr="002470FF">
              <w:rPr>
                <w:rFonts w:ascii="Arial" w:hAnsi="Arial" w:cs="Arial"/>
                <w:b/>
                <w:color w:val="632423" w:themeColor="accent2" w:themeShade="80"/>
              </w:rPr>
              <w:t>SOC 200: SOCIETY &amp; SOCIAL BEHAVIOR</w:t>
            </w:r>
          </w:p>
          <w:p w14:paraId="7518F2A4" w14:textId="07C17032" w:rsidR="00FF6FE7" w:rsidRPr="002470FF" w:rsidRDefault="00A60CAA" w:rsidP="00A60CAA">
            <w:pPr>
              <w:spacing w:line="240" w:lineRule="auto"/>
              <w:ind w:left="180"/>
              <w:textAlignment w:val="center"/>
              <w:rPr>
                <w:rFonts w:ascii="Times New Roman" w:hAnsi="Times New Roman"/>
                <w:b/>
                <w:color w:val="632423" w:themeColor="accent2" w:themeShade="80"/>
              </w:rPr>
            </w:pPr>
            <w:r w:rsidRPr="002470FF">
              <w:rPr>
                <w:rFonts w:ascii="Arial" w:hAnsi="Arial" w:cs="Arial"/>
                <w:b/>
                <w:color w:val="632423" w:themeColor="accent2" w:themeShade="80"/>
              </w:rPr>
              <w:t xml:space="preserve">SOC 217: AGING AND SOCIETY </w:t>
            </w:r>
          </w:p>
          <w:p w14:paraId="17E29ECF" w14:textId="66E2074B" w:rsidR="004B2C24" w:rsidRPr="002470FF" w:rsidRDefault="00A60CAA" w:rsidP="00A60CAA">
            <w:pPr>
              <w:spacing w:line="240" w:lineRule="auto"/>
              <w:ind w:left="180"/>
              <w:textAlignment w:val="center"/>
              <w:rPr>
                <w:rFonts w:ascii="Times New Roman" w:hAnsi="Times New Roman"/>
                <w:b/>
                <w:color w:val="632423" w:themeColor="accent2" w:themeShade="80"/>
              </w:rPr>
            </w:pPr>
            <w:r w:rsidRPr="002470FF">
              <w:rPr>
                <w:rFonts w:ascii="Arial" w:hAnsi="Arial" w:cs="Arial"/>
                <w:b/>
                <w:color w:val="632423" w:themeColor="accent2" w:themeShade="80"/>
              </w:rPr>
              <w:t xml:space="preserve">SOC 306: FORMAL ORGANIZATIONS </w:t>
            </w:r>
          </w:p>
          <w:p w14:paraId="74CB0F15" w14:textId="66E28BE5" w:rsidR="00FF6FE7" w:rsidRPr="002470FF" w:rsidRDefault="00A60CAA" w:rsidP="00A60CAA">
            <w:pPr>
              <w:spacing w:line="240" w:lineRule="auto"/>
              <w:ind w:left="180"/>
              <w:textAlignment w:val="center"/>
              <w:rPr>
                <w:rFonts w:ascii="Times New Roman" w:hAnsi="Times New Roman"/>
                <w:b/>
                <w:color w:val="632423" w:themeColor="accent2" w:themeShade="80"/>
              </w:rPr>
            </w:pPr>
            <w:r w:rsidRPr="002470FF">
              <w:rPr>
                <w:rFonts w:ascii="Arial" w:hAnsi="Arial" w:cs="Arial"/>
                <w:b/>
                <w:color w:val="632423" w:themeColor="accent2" w:themeShade="80"/>
              </w:rPr>
              <w:t>SOC 320: LAW AND THE ELDERLY</w:t>
            </w:r>
          </w:p>
          <w:p w14:paraId="6BF336A6" w14:textId="3A4A187B" w:rsidR="004B2C24" w:rsidRPr="002470FF" w:rsidRDefault="00A60CAA" w:rsidP="00A60CAA">
            <w:pPr>
              <w:spacing w:line="240" w:lineRule="auto"/>
              <w:ind w:left="180"/>
              <w:textAlignment w:val="center"/>
              <w:rPr>
                <w:rFonts w:ascii="Times New Roman" w:hAnsi="Times New Roman"/>
                <w:b/>
                <w:color w:val="632423" w:themeColor="accent2" w:themeShade="80"/>
              </w:rPr>
            </w:pPr>
            <w:r w:rsidRPr="002470FF">
              <w:rPr>
                <w:rFonts w:ascii="Arial" w:hAnsi="Arial" w:cs="Arial"/>
                <w:b/>
                <w:color w:val="632423" w:themeColor="accent2" w:themeShade="80"/>
              </w:rPr>
              <w:t>SOC 340: LAW ENFORCEMENT: THEORY &amp; APPLICATIONS</w:t>
            </w:r>
          </w:p>
          <w:p w14:paraId="3DD8DB7A" w14:textId="1AAABB37" w:rsidR="00F64260" w:rsidRPr="00FF6FE7" w:rsidRDefault="00A60CAA" w:rsidP="00A60CAA">
            <w:pPr>
              <w:spacing w:line="240" w:lineRule="auto"/>
              <w:ind w:left="180"/>
              <w:textAlignment w:val="center"/>
              <w:rPr>
                <w:rFonts w:ascii="Times New Roman" w:hAnsi="Times New Roman"/>
                <w:sz w:val="24"/>
                <w:szCs w:val="24"/>
              </w:rPr>
            </w:pPr>
            <w:r w:rsidRPr="002470FF">
              <w:rPr>
                <w:rFonts w:ascii="Arial" w:hAnsi="Arial" w:cs="Arial"/>
                <w:b/>
                <w:color w:val="632423" w:themeColor="accent2" w:themeShade="80"/>
              </w:rPr>
              <w:t>SOC 341: CORRECTIONS: PROCESS &amp; THEORY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5763C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2DCF3DD" w:rsidR="00F64260" w:rsidRPr="005F2A05" w:rsidRDefault="00F64260" w:rsidP="00FF6FE7">
            <w:pPr>
              <w:rPr>
                <w:b/>
              </w:rPr>
            </w:pPr>
            <w:bookmarkStart w:id="4" w:name="type"/>
            <w:r w:rsidRPr="005F2A05">
              <w:rPr>
                <w:b/>
              </w:rPr>
              <w:t xml:space="preserve">Course: </w:t>
            </w:r>
            <w:r>
              <w:rPr>
                <w:b/>
              </w:rPr>
              <w:t xml:space="preserve"> </w:t>
            </w:r>
            <w:bookmarkEnd w:id="4"/>
            <w:r w:rsidRPr="00A87611">
              <w:rPr>
                <w:b/>
              </w:rPr>
              <w:t>revisio</w:t>
            </w:r>
            <w:bookmarkStart w:id="5" w:name="revision"/>
            <w:bookmarkEnd w:id="5"/>
            <w:r w:rsidR="00FF6FE7">
              <w:rPr>
                <w:b/>
              </w:rPr>
              <w:t>n</w:t>
            </w:r>
            <w:r w:rsidR="00A60CAA">
              <w:rPr>
                <w:b/>
              </w:rPr>
              <w:t>s</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FD6A338" w:rsidR="00F64260" w:rsidRPr="00B605CE" w:rsidRDefault="00FF6FE7" w:rsidP="00B862BF">
            <w:pPr>
              <w:rPr>
                <w:b/>
              </w:rPr>
            </w:pPr>
            <w:bookmarkStart w:id="6" w:name="Originator"/>
            <w:bookmarkEnd w:id="6"/>
            <w:proofErr w:type="spellStart"/>
            <w:r>
              <w:rPr>
                <w:b/>
              </w:rPr>
              <w:t>Mikaila</w:t>
            </w:r>
            <w:proofErr w:type="spellEnd"/>
            <w:r>
              <w:rPr>
                <w:b/>
              </w:rPr>
              <w:t xml:space="preserve"> Arthur</w:t>
            </w:r>
          </w:p>
        </w:tc>
        <w:tc>
          <w:tcPr>
            <w:tcW w:w="1210" w:type="pct"/>
          </w:tcPr>
          <w:p w14:paraId="788D9512" w14:textId="19B60691" w:rsidR="00F64260" w:rsidRPr="00946B20" w:rsidRDefault="005763C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38EDA59" w:rsidR="00F64260" w:rsidRPr="00B605CE" w:rsidRDefault="00FF6FE7" w:rsidP="00B862BF">
            <w:pPr>
              <w:rPr>
                <w:b/>
              </w:rPr>
            </w:pPr>
            <w:bookmarkStart w:id="7" w:name="home_dept"/>
            <w:bookmarkEnd w:id="7"/>
            <w:r>
              <w:rPr>
                <w:b/>
              </w:rPr>
              <w:t>Sociology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2CF7281" w14:textId="77777777" w:rsidR="00F64260" w:rsidRDefault="00F64260">
            <w:pPr>
              <w:spacing w:line="240" w:lineRule="auto"/>
              <w:rPr>
                <w:b/>
              </w:rPr>
            </w:pPr>
            <w:bookmarkStart w:id="8" w:name="Rationale"/>
            <w:bookmarkEnd w:id="8"/>
          </w:p>
          <w:p w14:paraId="5B687CFA" w14:textId="6887CBF3" w:rsidR="00F64260" w:rsidRDefault="00FF6FE7">
            <w:pPr>
              <w:spacing w:line="240" w:lineRule="auto"/>
              <w:rPr>
                <w:b/>
              </w:rPr>
            </w:pPr>
            <w:r>
              <w:rPr>
                <w:b/>
              </w:rPr>
              <w:t xml:space="preserve">We are proposing some revisions to course </w:t>
            </w:r>
            <w:r w:rsidR="00A60CAA">
              <w:rPr>
                <w:b/>
              </w:rPr>
              <w:t>titles</w:t>
            </w:r>
            <w:r>
              <w:rPr>
                <w:b/>
              </w:rPr>
              <w:t xml:space="preserve"> and descriptions. The field has evolved and we want our course titles and descriptions to reflect contemporary patterns of scholarship and more clearly communicate the course content for students.</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92019AA" w:rsidR="00517DB2" w:rsidRPr="00B649C4" w:rsidRDefault="007F2273" w:rsidP="00517DB2">
            <w:pPr>
              <w:rPr>
                <w:b/>
              </w:rPr>
            </w:pPr>
            <w:bookmarkStart w:id="9" w:name="student_impact"/>
            <w:bookmarkEnd w:id="9"/>
            <w:r>
              <w:rPr>
                <w:b/>
              </w:rPr>
              <w:t>The content of each course will be clearer and more up-to date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2696EADE" w14:textId="046123B4" w:rsidR="00517DB2" w:rsidRPr="00A60CAA" w:rsidRDefault="007F2273" w:rsidP="00517DB2">
            <w:bookmarkStart w:id="10" w:name="prog_impact"/>
            <w:bookmarkEnd w:id="10"/>
            <w:r>
              <w:t>Several programs will need</w:t>
            </w:r>
            <w:r w:rsidR="00A60CAA" w:rsidRPr="00A60CAA">
              <w:t xml:space="preserve"> to know about changes to update titles:</w:t>
            </w:r>
          </w:p>
          <w:p w14:paraId="45C3A50E" w14:textId="4536705C" w:rsidR="00B67938" w:rsidRPr="00B67938" w:rsidRDefault="00A60CAA" w:rsidP="00517DB2">
            <w:r>
              <w:t>SOC</w:t>
            </w:r>
            <w:r w:rsidR="00B67938">
              <w:t xml:space="preserve"> 200:</w:t>
            </w:r>
            <w:r w:rsidR="00BD1FB7">
              <w:t xml:space="preserve"> </w:t>
            </w:r>
            <w:r>
              <w:t xml:space="preserve">Gen </w:t>
            </w:r>
            <w:proofErr w:type="spellStart"/>
            <w:r>
              <w:t>Eds</w:t>
            </w:r>
            <w:proofErr w:type="spellEnd"/>
            <w:r>
              <w:t xml:space="preserve"> SB distribution, </w:t>
            </w:r>
            <w:r w:rsidR="00215533">
              <w:t>Environmental Studies</w:t>
            </w:r>
            <w:r w:rsidR="00A61B43">
              <w:t xml:space="preserve">, </w:t>
            </w:r>
            <w:r w:rsidR="000854E0">
              <w:t>Health Sciences</w:t>
            </w:r>
            <w:r w:rsidR="003F6475">
              <w:t>, Community Health &amp; Wellness, Elementary Education, Secondary Education</w:t>
            </w:r>
            <w:r>
              <w:t>;</w:t>
            </w:r>
            <w:r w:rsidR="003F6475">
              <w:t xml:space="preserve"> </w:t>
            </w:r>
            <w:r>
              <w:t>SOC</w:t>
            </w:r>
            <w:r w:rsidR="00B67938">
              <w:t xml:space="preserve"> 217:</w:t>
            </w:r>
            <w:r w:rsidR="00BD1FB7">
              <w:t xml:space="preserve"> </w:t>
            </w:r>
            <w:r>
              <w:t xml:space="preserve">Gen </w:t>
            </w:r>
            <w:proofErr w:type="spellStart"/>
            <w:r>
              <w:t>Eds</w:t>
            </w:r>
            <w:proofErr w:type="spellEnd"/>
            <w:r>
              <w:t xml:space="preserve"> SB distribution</w:t>
            </w:r>
            <w:r w:rsidR="00BD1FB7">
              <w:t xml:space="preserve">, </w:t>
            </w:r>
            <w:r w:rsidR="00A61B43">
              <w:t xml:space="preserve">Gerontology, </w:t>
            </w:r>
            <w:r w:rsidR="001E7B69">
              <w:t>Health Sciences</w:t>
            </w:r>
            <w:r w:rsidR="003F6475">
              <w:t>, Community Health &amp; Wellness</w:t>
            </w:r>
            <w:r>
              <w:t xml:space="preserve">; SOC </w:t>
            </w:r>
            <w:r w:rsidR="00B67938">
              <w:t>320:</w:t>
            </w:r>
            <w:r w:rsidR="00A61B43">
              <w:t xml:space="preserve"> Gerontology</w:t>
            </w:r>
            <w:r>
              <w:t xml:space="preserve">; SOC </w:t>
            </w:r>
            <w:r w:rsidR="00B67938">
              <w:t xml:space="preserve"> 340</w:t>
            </w:r>
            <w:r>
              <w:t xml:space="preserve"> and SOC 341</w:t>
            </w:r>
            <w:r w:rsidR="00B67938">
              <w:t>:</w:t>
            </w:r>
            <w:r w:rsidR="0051621D">
              <w:t xml:space="preserve"> Justice Studies,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763C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D7D2D3D" w:rsidR="008D52B7" w:rsidRPr="00C25F9D" w:rsidRDefault="00FF6FE7"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763C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93FBF75" w:rsidR="008D52B7" w:rsidRPr="00C25F9D" w:rsidRDefault="00FF6FE7"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763C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7041722" w:rsidR="008D52B7" w:rsidRPr="00C25F9D" w:rsidRDefault="00FF6FE7"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763C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48C9CFC" w:rsidR="008D52B7" w:rsidRPr="00C25F9D" w:rsidRDefault="00FF6FE7"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86F20C2" w:rsidR="00F64260" w:rsidRPr="00B605CE" w:rsidRDefault="00FF6FE7"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975EA1">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975EA1" w:rsidRPr="006E3AF2" w14:paraId="643E78C9" w14:textId="77777777" w:rsidTr="00975EA1">
        <w:tc>
          <w:tcPr>
            <w:tcW w:w="3100" w:type="dxa"/>
            <w:noWrap/>
            <w:vAlign w:val="center"/>
          </w:tcPr>
          <w:p w14:paraId="6032F6D8" w14:textId="77777777" w:rsidR="00975EA1" w:rsidRPr="006E3AF2" w:rsidRDefault="00975EA1" w:rsidP="00975EA1">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52F4413" w:rsidR="00975EA1" w:rsidRPr="009F029C" w:rsidRDefault="00975EA1" w:rsidP="00975EA1">
            <w:pPr>
              <w:spacing w:line="240" w:lineRule="auto"/>
              <w:rPr>
                <w:b/>
              </w:rPr>
            </w:pPr>
            <w:bookmarkStart w:id="13" w:name="cours_title"/>
            <w:bookmarkEnd w:id="13"/>
          </w:p>
        </w:tc>
        <w:tc>
          <w:tcPr>
            <w:tcW w:w="3840" w:type="dxa"/>
            <w:noWrap/>
          </w:tcPr>
          <w:p w14:paraId="6540064C" w14:textId="315372A8" w:rsidR="00975EA1" w:rsidRPr="009F029C" w:rsidRDefault="00975EA1" w:rsidP="00975EA1">
            <w:pPr>
              <w:spacing w:line="240" w:lineRule="auto"/>
              <w:rPr>
                <w:b/>
              </w:rPr>
            </w:pPr>
          </w:p>
        </w:tc>
      </w:tr>
      <w:tr w:rsidR="00975EA1" w:rsidRPr="006E3AF2" w14:paraId="5C8827C3" w14:textId="77777777" w:rsidTr="00975EA1">
        <w:tc>
          <w:tcPr>
            <w:tcW w:w="3100" w:type="dxa"/>
            <w:noWrap/>
            <w:vAlign w:val="center"/>
          </w:tcPr>
          <w:p w14:paraId="145267D2" w14:textId="77777777" w:rsidR="00975EA1" w:rsidRPr="006E3AF2" w:rsidRDefault="00975EA1" w:rsidP="00975EA1">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5235718E" w14:textId="21DD38E6" w:rsidR="00975EA1" w:rsidRPr="00FF6FE7" w:rsidRDefault="00A60CAA" w:rsidP="00975EA1">
            <w:pPr>
              <w:spacing w:line="240" w:lineRule="auto"/>
              <w:rPr>
                <w:b/>
              </w:rPr>
            </w:pPr>
            <w:bookmarkStart w:id="14" w:name="title"/>
            <w:bookmarkEnd w:id="14"/>
            <w:r>
              <w:rPr>
                <w:b/>
              </w:rPr>
              <w:t>SOC</w:t>
            </w:r>
            <w:r w:rsidR="00975EA1" w:rsidRPr="00FF6FE7">
              <w:rPr>
                <w:b/>
              </w:rPr>
              <w:t xml:space="preserve"> 200: Society &amp; Social Behavior</w:t>
            </w:r>
          </w:p>
          <w:p w14:paraId="6752474D" w14:textId="797D85F6" w:rsidR="00975EA1" w:rsidRPr="00FF6FE7" w:rsidRDefault="00A60CAA" w:rsidP="00975EA1">
            <w:pPr>
              <w:spacing w:line="240" w:lineRule="auto"/>
              <w:rPr>
                <w:b/>
              </w:rPr>
            </w:pPr>
            <w:r>
              <w:rPr>
                <w:b/>
              </w:rPr>
              <w:t>SOC</w:t>
            </w:r>
            <w:r w:rsidR="00975EA1" w:rsidRPr="00FF6FE7">
              <w:rPr>
                <w:b/>
              </w:rPr>
              <w:t xml:space="preserve"> 217: Aging and Society </w:t>
            </w:r>
          </w:p>
          <w:p w14:paraId="5A863255" w14:textId="669E0C7F" w:rsidR="00975EA1" w:rsidRPr="00FF6FE7" w:rsidRDefault="00A60CAA" w:rsidP="00975EA1">
            <w:pPr>
              <w:spacing w:line="240" w:lineRule="auto"/>
              <w:rPr>
                <w:b/>
              </w:rPr>
            </w:pPr>
            <w:r>
              <w:rPr>
                <w:b/>
              </w:rPr>
              <w:t>SOC</w:t>
            </w:r>
            <w:r w:rsidR="00975EA1" w:rsidRPr="00FF6FE7">
              <w:rPr>
                <w:b/>
              </w:rPr>
              <w:t xml:space="preserve"> 306: Formal Organizations </w:t>
            </w:r>
          </w:p>
          <w:p w14:paraId="6945CD27" w14:textId="5E415C4D" w:rsidR="00975EA1" w:rsidRPr="00FF6FE7" w:rsidRDefault="00A60CAA" w:rsidP="00975EA1">
            <w:pPr>
              <w:spacing w:line="240" w:lineRule="auto"/>
              <w:rPr>
                <w:b/>
              </w:rPr>
            </w:pPr>
            <w:r>
              <w:rPr>
                <w:b/>
              </w:rPr>
              <w:t>SOC</w:t>
            </w:r>
            <w:r w:rsidR="00975EA1" w:rsidRPr="00FF6FE7">
              <w:rPr>
                <w:b/>
              </w:rPr>
              <w:t xml:space="preserve"> 320: Law and the Elderly</w:t>
            </w:r>
          </w:p>
          <w:p w14:paraId="35DC4F0C" w14:textId="35B3F9D1" w:rsidR="00975EA1" w:rsidRPr="00FF6FE7" w:rsidRDefault="00A60CAA" w:rsidP="00975EA1">
            <w:pPr>
              <w:spacing w:line="240" w:lineRule="auto"/>
              <w:rPr>
                <w:b/>
              </w:rPr>
            </w:pPr>
            <w:r>
              <w:rPr>
                <w:b/>
              </w:rPr>
              <w:t>SOC</w:t>
            </w:r>
            <w:r w:rsidR="00975EA1" w:rsidRPr="00FF6FE7">
              <w:rPr>
                <w:b/>
              </w:rPr>
              <w:t xml:space="preserve"> 340: Law Enforcement: Theory &amp; Applications</w:t>
            </w:r>
          </w:p>
          <w:p w14:paraId="386591F8" w14:textId="1AFAB0DA" w:rsidR="00975EA1" w:rsidRPr="009F029C" w:rsidRDefault="00A60CAA" w:rsidP="00975EA1">
            <w:pPr>
              <w:spacing w:line="240" w:lineRule="auto"/>
              <w:rPr>
                <w:b/>
              </w:rPr>
            </w:pPr>
            <w:r>
              <w:rPr>
                <w:b/>
              </w:rPr>
              <w:t>SOC</w:t>
            </w:r>
            <w:r w:rsidR="00975EA1" w:rsidRPr="00FF6FE7">
              <w:rPr>
                <w:b/>
              </w:rPr>
              <w:t xml:space="preserve"> 341: Corrections: Process &amp; Theory</w:t>
            </w:r>
          </w:p>
        </w:tc>
        <w:tc>
          <w:tcPr>
            <w:tcW w:w="3840" w:type="dxa"/>
            <w:noWrap/>
          </w:tcPr>
          <w:p w14:paraId="0DA5CAAB" w14:textId="3E1B1C33" w:rsidR="00975EA1" w:rsidRDefault="00A60CAA" w:rsidP="00975EA1">
            <w:pPr>
              <w:spacing w:line="240" w:lineRule="auto"/>
              <w:rPr>
                <w:b/>
              </w:rPr>
            </w:pPr>
            <w:r>
              <w:rPr>
                <w:b/>
              </w:rPr>
              <w:t>SOC</w:t>
            </w:r>
            <w:r w:rsidR="00975EA1">
              <w:rPr>
                <w:b/>
              </w:rPr>
              <w:t xml:space="preserve"> 200: Introduction to Sociology</w:t>
            </w:r>
          </w:p>
          <w:p w14:paraId="2A5FE3B6" w14:textId="5B7FBCF7" w:rsidR="00975EA1" w:rsidRDefault="00A60CAA" w:rsidP="00975EA1">
            <w:pPr>
              <w:spacing w:line="240" w:lineRule="auto"/>
              <w:rPr>
                <w:b/>
              </w:rPr>
            </w:pPr>
            <w:r>
              <w:rPr>
                <w:b/>
              </w:rPr>
              <w:t>SOC</w:t>
            </w:r>
            <w:r w:rsidR="00975EA1">
              <w:rPr>
                <w:b/>
              </w:rPr>
              <w:t xml:space="preserve"> 217: Sociology of Aging</w:t>
            </w:r>
          </w:p>
          <w:p w14:paraId="6C495DD0" w14:textId="6376842A" w:rsidR="00975EA1" w:rsidRDefault="00A60CAA" w:rsidP="00975EA1">
            <w:pPr>
              <w:spacing w:line="240" w:lineRule="auto"/>
              <w:rPr>
                <w:b/>
              </w:rPr>
            </w:pPr>
            <w:r>
              <w:rPr>
                <w:b/>
              </w:rPr>
              <w:t>SOC</w:t>
            </w:r>
            <w:r w:rsidR="00975EA1">
              <w:rPr>
                <w:b/>
              </w:rPr>
              <w:t xml:space="preserve"> 306: Work </w:t>
            </w:r>
            <w:r w:rsidR="007F3BB0">
              <w:rPr>
                <w:b/>
              </w:rPr>
              <w:t>and</w:t>
            </w:r>
            <w:bookmarkStart w:id="15" w:name="_GoBack"/>
            <w:bookmarkEnd w:id="15"/>
            <w:r w:rsidR="00975EA1">
              <w:rPr>
                <w:b/>
              </w:rPr>
              <w:t xml:space="preserve"> Organizations</w:t>
            </w:r>
          </w:p>
          <w:p w14:paraId="5C7BAA86" w14:textId="051B76E5" w:rsidR="00975EA1" w:rsidRDefault="00A60CAA" w:rsidP="00975EA1">
            <w:pPr>
              <w:spacing w:line="240" w:lineRule="auto"/>
              <w:rPr>
                <w:b/>
              </w:rPr>
            </w:pPr>
            <w:r>
              <w:rPr>
                <w:b/>
              </w:rPr>
              <w:t>SOC</w:t>
            </w:r>
            <w:r w:rsidR="00975EA1">
              <w:rPr>
                <w:b/>
              </w:rPr>
              <w:t xml:space="preserve"> 320: Aging and the Law</w:t>
            </w:r>
          </w:p>
          <w:p w14:paraId="48C003A7" w14:textId="1434F3F2" w:rsidR="00975EA1" w:rsidRDefault="00A60CAA" w:rsidP="00975EA1">
            <w:pPr>
              <w:spacing w:line="240" w:lineRule="auto"/>
              <w:rPr>
                <w:b/>
              </w:rPr>
            </w:pPr>
            <w:r>
              <w:rPr>
                <w:b/>
              </w:rPr>
              <w:t>SOC</w:t>
            </w:r>
            <w:r w:rsidR="00975EA1">
              <w:rPr>
                <w:b/>
              </w:rPr>
              <w:t xml:space="preserve"> 340: Police </w:t>
            </w:r>
            <w:r w:rsidR="00A62D42">
              <w:rPr>
                <w:b/>
              </w:rPr>
              <w:t xml:space="preserve">and </w:t>
            </w:r>
            <w:r w:rsidR="00975EA1">
              <w:rPr>
                <w:b/>
              </w:rPr>
              <w:t>Policing</w:t>
            </w:r>
          </w:p>
          <w:p w14:paraId="0DC987FA" w14:textId="77777777" w:rsidR="00975EA1" w:rsidRDefault="00975EA1" w:rsidP="00975EA1">
            <w:pPr>
              <w:spacing w:line="240" w:lineRule="auto"/>
              <w:rPr>
                <w:b/>
              </w:rPr>
            </w:pPr>
          </w:p>
          <w:p w14:paraId="2B9DB727" w14:textId="4CD5BB0D" w:rsidR="00975EA1" w:rsidRPr="009F029C" w:rsidRDefault="00A60CAA" w:rsidP="00975EA1">
            <w:pPr>
              <w:spacing w:line="240" w:lineRule="auto"/>
              <w:rPr>
                <w:b/>
              </w:rPr>
            </w:pPr>
            <w:r>
              <w:rPr>
                <w:b/>
              </w:rPr>
              <w:t>SOC</w:t>
            </w:r>
            <w:r w:rsidR="00975EA1">
              <w:rPr>
                <w:b/>
              </w:rPr>
              <w:t xml:space="preserve"> 341: Sociology of Punishment</w:t>
            </w:r>
          </w:p>
        </w:tc>
      </w:tr>
      <w:tr w:rsidR="00975EA1" w:rsidRPr="006E3AF2" w14:paraId="76E4D772" w14:textId="77777777" w:rsidTr="00975EA1">
        <w:tc>
          <w:tcPr>
            <w:tcW w:w="3100" w:type="dxa"/>
            <w:noWrap/>
            <w:vAlign w:val="center"/>
          </w:tcPr>
          <w:p w14:paraId="6E6A4073" w14:textId="77777777" w:rsidR="00975EA1" w:rsidRPr="006E3AF2" w:rsidRDefault="00975EA1" w:rsidP="00975EA1">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56B919BE" w14:textId="3AC693F2" w:rsidR="00975EA1" w:rsidRPr="00975EA1" w:rsidRDefault="00A60CAA" w:rsidP="00975EA1">
            <w:pPr>
              <w:tabs>
                <w:tab w:val="left" w:pos="690"/>
              </w:tabs>
              <w:spacing w:line="240" w:lineRule="auto"/>
            </w:pPr>
            <w:bookmarkStart w:id="16" w:name="description"/>
            <w:bookmarkEnd w:id="16"/>
            <w:r>
              <w:rPr>
                <w:b/>
              </w:rPr>
              <w:t>SOC</w:t>
            </w:r>
            <w:r w:rsidR="00975EA1">
              <w:rPr>
                <w:b/>
              </w:rPr>
              <w:t xml:space="preserve"> 200</w:t>
            </w:r>
            <w:r w:rsidR="00975EA1">
              <w:t>: no change</w:t>
            </w:r>
          </w:p>
          <w:p w14:paraId="01CD1376" w14:textId="77777777" w:rsidR="00975EA1" w:rsidRDefault="00975EA1" w:rsidP="00975EA1">
            <w:pPr>
              <w:tabs>
                <w:tab w:val="left" w:pos="690"/>
              </w:tabs>
              <w:spacing w:line="240" w:lineRule="auto"/>
              <w:rPr>
                <w:b/>
              </w:rPr>
            </w:pPr>
          </w:p>
          <w:p w14:paraId="23DEADE1" w14:textId="484D925C" w:rsidR="00975EA1" w:rsidRDefault="00A60CAA" w:rsidP="00975EA1">
            <w:pPr>
              <w:tabs>
                <w:tab w:val="left" w:pos="690"/>
              </w:tabs>
              <w:spacing w:line="240" w:lineRule="auto"/>
            </w:pPr>
            <w:r>
              <w:rPr>
                <w:b/>
              </w:rPr>
              <w:t>SOC</w:t>
            </w:r>
            <w:r w:rsidR="00975EA1">
              <w:rPr>
                <w:b/>
              </w:rPr>
              <w:t xml:space="preserve"> 217: </w:t>
            </w:r>
            <w:r w:rsidR="00975EA1">
              <w:t>The basic concepts and perspectives of sociology are introduced through the study of the problems of aging in society. Social issues of aging, such as retirement, employment, housing, income, and health care, are considered.</w:t>
            </w:r>
          </w:p>
          <w:p w14:paraId="423184C4" w14:textId="00BF2DCC" w:rsidR="00975EA1" w:rsidRDefault="00975EA1" w:rsidP="00975EA1">
            <w:pPr>
              <w:tabs>
                <w:tab w:val="left" w:pos="690"/>
              </w:tabs>
              <w:spacing w:line="240" w:lineRule="auto"/>
            </w:pPr>
          </w:p>
          <w:p w14:paraId="414C8F60" w14:textId="241212F1" w:rsidR="00975EA1" w:rsidRPr="003F54A1" w:rsidRDefault="00A60CAA" w:rsidP="00975EA1">
            <w:pPr>
              <w:tabs>
                <w:tab w:val="left" w:pos="690"/>
              </w:tabs>
              <w:spacing w:line="240" w:lineRule="auto"/>
            </w:pPr>
            <w:r>
              <w:rPr>
                <w:b/>
              </w:rPr>
              <w:t>SOC</w:t>
            </w:r>
            <w:r w:rsidR="00975EA1">
              <w:rPr>
                <w:b/>
              </w:rPr>
              <w:t xml:space="preserve"> 306: </w:t>
            </w:r>
            <w:r w:rsidR="00975EA1">
              <w:t>In analyzing the goals, operation, and impact of modern organizations, consideration is given to such characteristics as bureaucratization, the role of the bureaucrat, industrial relations, and organizational change.</w:t>
            </w:r>
          </w:p>
          <w:p w14:paraId="06EBE3E6" w14:textId="77777777" w:rsidR="00975EA1" w:rsidRDefault="00975EA1" w:rsidP="00975EA1">
            <w:pPr>
              <w:tabs>
                <w:tab w:val="left" w:pos="690"/>
              </w:tabs>
              <w:spacing w:line="240" w:lineRule="auto"/>
            </w:pPr>
          </w:p>
          <w:p w14:paraId="74CBE215" w14:textId="76BF5DBC" w:rsidR="00975EA1" w:rsidRDefault="00A60CAA" w:rsidP="00975EA1">
            <w:pPr>
              <w:tabs>
                <w:tab w:val="left" w:pos="690"/>
              </w:tabs>
              <w:spacing w:line="240" w:lineRule="auto"/>
            </w:pPr>
            <w:r>
              <w:rPr>
                <w:b/>
              </w:rPr>
              <w:t>SOC</w:t>
            </w:r>
            <w:r w:rsidR="00975EA1">
              <w:rPr>
                <w:b/>
              </w:rPr>
              <w:t xml:space="preserve"> 320</w:t>
            </w:r>
            <w:r w:rsidR="00975EA1">
              <w:t>: The major laws affecting the older population (e.g., Social Security) are examined, as well as areas where criminality may occur, such as elder abuse.</w:t>
            </w:r>
          </w:p>
          <w:p w14:paraId="1DFFA049" w14:textId="77777777" w:rsidR="00975EA1" w:rsidRDefault="00975EA1" w:rsidP="00975EA1">
            <w:pPr>
              <w:tabs>
                <w:tab w:val="left" w:pos="690"/>
              </w:tabs>
              <w:spacing w:line="240" w:lineRule="auto"/>
            </w:pPr>
          </w:p>
          <w:p w14:paraId="3E7B3D74" w14:textId="75AC57F3" w:rsidR="00975EA1" w:rsidRDefault="00A60CAA" w:rsidP="00975EA1">
            <w:pPr>
              <w:tabs>
                <w:tab w:val="left" w:pos="690"/>
              </w:tabs>
              <w:spacing w:line="240" w:lineRule="auto"/>
            </w:pPr>
            <w:r>
              <w:rPr>
                <w:b/>
              </w:rPr>
              <w:t>SOC</w:t>
            </w:r>
            <w:r w:rsidR="00975EA1">
              <w:rPr>
                <w:b/>
              </w:rPr>
              <w:t xml:space="preserve"> 340</w:t>
            </w:r>
            <w:r w:rsidR="00975EA1">
              <w:t>: no change</w:t>
            </w:r>
          </w:p>
          <w:p w14:paraId="0128D26F" w14:textId="77777777" w:rsidR="00975EA1" w:rsidRDefault="00975EA1" w:rsidP="00975EA1">
            <w:pPr>
              <w:tabs>
                <w:tab w:val="left" w:pos="690"/>
              </w:tabs>
              <w:spacing w:line="240" w:lineRule="auto"/>
            </w:pPr>
          </w:p>
          <w:p w14:paraId="7D376918" w14:textId="37B7237C" w:rsidR="00975EA1" w:rsidRPr="00975EA1" w:rsidRDefault="00A60CAA" w:rsidP="00975EA1">
            <w:pPr>
              <w:tabs>
                <w:tab w:val="left" w:pos="690"/>
              </w:tabs>
              <w:spacing w:line="240" w:lineRule="auto"/>
            </w:pPr>
            <w:r>
              <w:rPr>
                <w:b/>
              </w:rPr>
              <w:t>SOC</w:t>
            </w:r>
            <w:r w:rsidR="00975EA1">
              <w:rPr>
                <w:b/>
              </w:rPr>
              <w:t xml:space="preserve"> 341</w:t>
            </w:r>
            <w:r w:rsidR="00975EA1">
              <w:t>: Focus is on the history and development of corrections in the United States, including rationales of punishment, critical analysis of correctional processes and theories, and alternatives to incarceration.</w:t>
            </w:r>
          </w:p>
        </w:tc>
        <w:tc>
          <w:tcPr>
            <w:tcW w:w="3840" w:type="dxa"/>
            <w:noWrap/>
          </w:tcPr>
          <w:p w14:paraId="763C3294" w14:textId="2F0C64D8" w:rsidR="00975EA1" w:rsidRPr="00975EA1" w:rsidRDefault="00A60CAA" w:rsidP="00975EA1">
            <w:pPr>
              <w:tabs>
                <w:tab w:val="left" w:pos="690"/>
              </w:tabs>
              <w:spacing w:line="240" w:lineRule="auto"/>
            </w:pPr>
            <w:r>
              <w:rPr>
                <w:b/>
              </w:rPr>
              <w:t>SOC</w:t>
            </w:r>
            <w:r w:rsidR="00975EA1">
              <w:rPr>
                <w:b/>
              </w:rPr>
              <w:t xml:space="preserve"> 200</w:t>
            </w:r>
            <w:r w:rsidR="00975EA1">
              <w:t>: no change</w:t>
            </w:r>
          </w:p>
          <w:p w14:paraId="53837C16" w14:textId="77777777" w:rsidR="00975EA1" w:rsidRDefault="00975EA1" w:rsidP="00975EA1">
            <w:pPr>
              <w:spacing w:line="240" w:lineRule="auto"/>
              <w:rPr>
                <w:b/>
              </w:rPr>
            </w:pPr>
          </w:p>
          <w:p w14:paraId="3E8DCF86" w14:textId="3E098A45" w:rsidR="00975EA1" w:rsidRDefault="00A60CAA" w:rsidP="00975EA1">
            <w:pPr>
              <w:spacing w:line="240" w:lineRule="auto"/>
            </w:pPr>
            <w:r>
              <w:rPr>
                <w:b/>
              </w:rPr>
              <w:t>SOC</w:t>
            </w:r>
            <w:r w:rsidR="00975EA1">
              <w:rPr>
                <w:b/>
              </w:rPr>
              <w:t xml:space="preserve"> 217: </w:t>
            </w:r>
            <w:r w:rsidR="00975EA1">
              <w:t>S</w:t>
            </w:r>
            <w:r>
              <w:t>tudents are introduced to s</w:t>
            </w:r>
            <w:r w:rsidR="00975EA1">
              <w:t>ociological concepts and principles through the study of aging in society. Topics include retirement, employment, housing, income, health care, and contributions of older adults to society.</w:t>
            </w:r>
          </w:p>
          <w:p w14:paraId="192881E8" w14:textId="77777777" w:rsidR="00975EA1" w:rsidRDefault="00975EA1" w:rsidP="00975EA1">
            <w:pPr>
              <w:spacing w:line="240" w:lineRule="auto"/>
            </w:pPr>
          </w:p>
          <w:p w14:paraId="2FEF4F52" w14:textId="3B8B8FBE" w:rsidR="00975EA1" w:rsidRPr="003F54A1" w:rsidRDefault="00A60CAA" w:rsidP="00975EA1">
            <w:pPr>
              <w:tabs>
                <w:tab w:val="left" w:pos="690"/>
              </w:tabs>
              <w:spacing w:line="240" w:lineRule="auto"/>
            </w:pPr>
            <w:r>
              <w:rPr>
                <w:b/>
              </w:rPr>
              <w:t>SOC</w:t>
            </w:r>
            <w:r w:rsidR="00975EA1">
              <w:rPr>
                <w:b/>
              </w:rPr>
              <w:t xml:space="preserve"> 306: </w:t>
            </w:r>
            <w:r w:rsidR="00975EA1">
              <w:t xml:space="preserve">In analyzing the goals, operation, and impact of modern organizations, </w:t>
            </w:r>
            <w:r>
              <w:t xml:space="preserve">students </w:t>
            </w:r>
            <w:r w:rsidR="00975EA1">
              <w:t>consider such characteristics as bureaucratization, work and employment, and organizational change.</w:t>
            </w:r>
          </w:p>
          <w:p w14:paraId="26EAAF39" w14:textId="77777777" w:rsidR="00975EA1" w:rsidRDefault="00975EA1" w:rsidP="00975EA1">
            <w:pPr>
              <w:spacing w:line="240" w:lineRule="auto"/>
              <w:rPr>
                <w:b/>
              </w:rPr>
            </w:pPr>
          </w:p>
          <w:p w14:paraId="5BF714BA" w14:textId="6A3ECC24" w:rsidR="00975EA1" w:rsidRDefault="00A60CAA" w:rsidP="00975EA1">
            <w:pPr>
              <w:spacing w:line="240" w:lineRule="auto"/>
            </w:pPr>
            <w:r>
              <w:rPr>
                <w:b/>
              </w:rPr>
              <w:t>SOC</w:t>
            </w:r>
            <w:r w:rsidR="00975EA1">
              <w:rPr>
                <w:b/>
              </w:rPr>
              <w:t xml:space="preserve"> 320</w:t>
            </w:r>
            <w:r w:rsidR="00975EA1">
              <w:t xml:space="preserve">: </w:t>
            </w:r>
            <w:r>
              <w:t>Students examine t</w:t>
            </w:r>
            <w:r w:rsidR="00975EA1">
              <w:t>he major laws affecting the older population (e.g., Social Security), as well as programs and policies stemming from these laws.</w:t>
            </w:r>
          </w:p>
          <w:p w14:paraId="133F675B" w14:textId="77777777" w:rsidR="00975EA1" w:rsidRDefault="00975EA1" w:rsidP="00975EA1">
            <w:pPr>
              <w:spacing w:line="240" w:lineRule="auto"/>
            </w:pPr>
          </w:p>
          <w:p w14:paraId="60DFC96A" w14:textId="03C96955" w:rsidR="00975EA1" w:rsidRDefault="00A60CAA" w:rsidP="00975EA1">
            <w:pPr>
              <w:spacing w:line="240" w:lineRule="auto"/>
            </w:pPr>
            <w:r>
              <w:rPr>
                <w:b/>
              </w:rPr>
              <w:t>SOC</w:t>
            </w:r>
            <w:r w:rsidR="00975EA1">
              <w:rPr>
                <w:b/>
              </w:rPr>
              <w:t xml:space="preserve"> 340</w:t>
            </w:r>
            <w:r w:rsidR="00975EA1">
              <w:t>: no change</w:t>
            </w:r>
          </w:p>
          <w:p w14:paraId="7A43BA32" w14:textId="6CF41BC8" w:rsidR="00975EA1" w:rsidRDefault="00975EA1" w:rsidP="00975EA1">
            <w:pPr>
              <w:spacing w:line="240" w:lineRule="auto"/>
            </w:pPr>
          </w:p>
          <w:p w14:paraId="752EC0D8" w14:textId="7E1B4EC6" w:rsidR="00975EA1" w:rsidRPr="00975EA1" w:rsidRDefault="00A60CAA" w:rsidP="00975EA1">
            <w:pPr>
              <w:spacing w:line="240" w:lineRule="auto"/>
            </w:pPr>
            <w:r>
              <w:rPr>
                <w:b/>
              </w:rPr>
              <w:t>SOC</w:t>
            </w:r>
            <w:r w:rsidR="00975EA1">
              <w:rPr>
                <w:b/>
              </w:rPr>
              <w:t xml:space="preserve"> 341</w:t>
            </w:r>
            <w:r w:rsidR="00975EA1">
              <w:t xml:space="preserve">: </w:t>
            </w:r>
            <w:r>
              <w:t>Students engage in</w:t>
            </w:r>
            <w:r w:rsidR="00975EA1">
              <w:t xml:space="preserve"> critical analysis of punishment practices and theories, including rationales of punishment and alternatives to incarceration such as restorative justice and rehabilitative approaches.</w:t>
            </w:r>
          </w:p>
          <w:p w14:paraId="51C7BE85" w14:textId="043EDA27" w:rsidR="00975EA1" w:rsidRPr="00975EA1" w:rsidRDefault="00975EA1" w:rsidP="00975EA1">
            <w:pPr>
              <w:spacing w:line="240" w:lineRule="auto"/>
            </w:pPr>
          </w:p>
        </w:tc>
      </w:tr>
      <w:tr w:rsidR="00975EA1" w:rsidRPr="006E3AF2" w14:paraId="6B87DAE3" w14:textId="77777777" w:rsidTr="00975EA1">
        <w:tc>
          <w:tcPr>
            <w:tcW w:w="3100" w:type="dxa"/>
            <w:noWrap/>
            <w:vAlign w:val="center"/>
          </w:tcPr>
          <w:p w14:paraId="442A162B" w14:textId="2FB7287C" w:rsidR="00975EA1" w:rsidRPr="006E3AF2" w:rsidRDefault="00975EA1" w:rsidP="00975EA1">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77777777" w:rsidR="00975EA1" w:rsidRPr="009F029C" w:rsidRDefault="00975EA1" w:rsidP="00975EA1">
            <w:pPr>
              <w:spacing w:line="240" w:lineRule="auto"/>
              <w:rPr>
                <w:b/>
              </w:rPr>
            </w:pPr>
            <w:bookmarkStart w:id="17" w:name="prereqs"/>
            <w:bookmarkEnd w:id="17"/>
          </w:p>
        </w:tc>
        <w:tc>
          <w:tcPr>
            <w:tcW w:w="3840" w:type="dxa"/>
            <w:noWrap/>
          </w:tcPr>
          <w:p w14:paraId="4DA91B44" w14:textId="77777777" w:rsidR="00975EA1" w:rsidRPr="009F029C" w:rsidRDefault="00975EA1" w:rsidP="00975EA1">
            <w:pPr>
              <w:spacing w:line="240" w:lineRule="auto"/>
              <w:rPr>
                <w:b/>
              </w:rPr>
            </w:pPr>
          </w:p>
        </w:tc>
      </w:tr>
      <w:tr w:rsidR="00975EA1" w:rsidRPr="006E3AF2" w14:paraId="5AE5E526" w14:textId="77777777" w:rsidTr="00975EA1">
        <w:tc>
          <w:tcPr>
            <w:tcW w:w="3100" w:type="dxa"/>
            <w:noWrap/>
            <w:vAlign w:val="center"/>
          </w:tcPr>
          <w:p w14:paraId="55E538D7" w14:textId="519A723C" w:rsidR="00975EA1" w:rsidRPr="006E3AF2" w:rsidRDefault="00975EA1" w:rsidP="00975EA1">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17CF30D9" w:rsidR="00975EA1" w:rsidRPr="009F029C" w:rsidRDefault="00975EA1" w:rsidP="00975EA1">
            <w:pPr>
              <w:spacing w:line="240" w:lineRule="auto"/>
              <w:rPr>
                <w:b/>
                <w:sz w:val="20"/>
              </w:rPr>
            </w:pPr>
          </w:p>
        </w:tc>
        <w:tc>
          <w:tcPr>
            <w:tcW w:w="3840" w:type="dxa"/>
            <w:noWrap/>
          </w:tcPr>
          <w:p w14:paraId="67D1137F" w14:textId="29A2087C" w:rsidR="00975EA1" w:rsidRPr="009F029C" w:rsidRDefault="00975EA1" w:rsidP="00975EA1">
            <w:pPr>
              <w:spacing w:line="240" w:lineRule="auto"/>
              <w:rPr>
                <w:b/>
                <w:sz w:val="20"/>
              </w:rPr>
            </w:pPr>
          </w:p>
        </w:tc>
      </w:tr>
      <w:tr w:rsidR="00975EA1" w:rsidRPr="006E3AF2" w14:paraId="12464B8B" w14:textId="77777777" w:rsidTr="00975EA1">
        <w:tc>
          <w:tcPr>
            <w:tcW w:w="3100" w:type="dxa"/>
            <w:noWrap/>
            <w:vAlign w:val="center"/>
          </w:tcPr>
          <w:p w14:paraId="4094BFDE" w14:textId="1C3E0692" w:rsidR="00975EA1" w:rsidRPr="006E3AF2" w:rsidRDefault="00975EA1" w:rsidP="00975EA1">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77777777" w:rsidR="00975EA1" w:rsidRPr="009F029C" w:rsidRDefault="00975EA1" w:rsidP="00975EA1">
            <w:pPr>
              <w:spacing w:line="240" w:lineRule="auto"/>
              <w:rPr>
                <w:b/>
              </w:rPr>
            </w:pPr>
            <w:bookmarkStart w:id="18" w:name="contacthours"/>
            <w:bookmarkEnd w:id="18"/>
          </w:p>
        </w:tc>
        <w:tc>
          <w:tcPr>
            <w:tcW w:w="3840" w:type="dxa"/>
            <w:noWrap/>
          </w:tcPr>
          <w:p w14:paraId="57D144B9" w14:textId="77777777" w:rsidR="00975EA1" w:rsidRPr="009F029C" w:rsidRDefault="00975EA1" w:rsidP="00975EA1">
            <w:pPr>
              <w:spacing w:line="240" w:lineRule="auto"/>
              <w:rPr>
                <w:b/>
              </w:rPr>
            </w:pPr>
          </w:p>
        </w:tc>
      </w:tr>
      <w:tr w:rsidR="00975EA1" w:rsidRPr="006E3AF2" w14:paraId="677C9DA2" w14:textId="77777777" w:rsidTr="00975EA1">
        <w:tc>
          <w:tcPr>
            <w:tcW w:w="3100" w:type="dxa"/>
            <w:noWrap/>
            <w:vAlign w:val="center"/>
          </w:tcPr>
          <w:p w14:paraId="2DCCE146" w14:textId="0BAEDDC6" w:rsidR="00975EA1" w:rsidRPr="006E3AF2" w:rsidRDefault="00975EA1" w:rsidP="00975EA1">
            <w:pPr>
              <w:spacing w:line="240" w:lineRule="auto"/>
            </w:pPr>
            <w:r>
              <w:lastRenderedPageBreak/>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77777777" w:rsidR="00975EA1" w:rsidRPr="009F029C" w:rsidRDefault="00975EA1" w:rsidP="00975EA1">
            <w:pPr>
              <w:spacing w:line="240" w:lineRule="auto"/>
              <w:rPr>
                <w:b/>
              </w:rPr>
            </w:pPr>
            <w:bookmarkStart w:id="19" w:name="credits"/>
            <w:bookmarkEnd w:id="19"/>
          </w:p>
        </w:tc>
        <w:tc>
          <w:tcPr>
            <w:tcW w:w="3840" w:type="dxa"/>
            <w:noWrap/>
          </w:tcPr>
          <w:p w14:paraId="7DD4CAFF" w14:textId="77777777" w:rsidR="00975EA1" w:rsidRPr="009F029C" w:rsidRDefault="00975EA1" w:rsidP="00975EA1">
            <w:pPr>
              <w:spacing w:line="240" w:lineRule="auto"/>
              <w:rPr>
                <w:b/>
              </w:rPr>
            </w:pPr>
          </w:p>
        </w:tc>
      </w:tr>
      <w:tr w:rsidR="00975EA1" w:rsidRPr="006E3AF2" w14:paraId="658C4762" w14:textId="77777777" w:rsidTr="00975EA1">
        <w:tc>
          <w:tcPr>
            <w:tcW w:w="3100" w:type="dxa"/>
            <w:noWrap/>
            <w:vAlign w:val="center"/>
          </w:tcPr>
          <w:p w14:paraId="4546E96E" w14:textId="3C01EC5C" w:rsidR="00975EA1" w:rsidRPr="006E3AF2" w:rsidRDefault="00975EA1" w:rsidP="00975EA1">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975EA1" w:rsidRPr="009F029C" w:rsidRDefault="00975EA1" w:rsidP="00975EA1">
            <w:pPr>
              <w:spacing w:line="240" w:lineRule="auto"/>
              <w:rPr>
                <w:rStyle w:val="TEXT"/>
              </w:rPr>
            </w:pPr>
            <w:bookmarkStart w:id="20" w:name="differences"/>
            <w:bookmarkEnd w:id="20"/>
          </w:p>
        </w:tc>
      </w:tr>
      <w:tr w:rsidR="00975EA1" w:rsidRPr="006E3AF2" w14:paraId="1E5DCF31" w14:textId="77777777" w:rsidTr="00975EA1">
        <w:tc>
          <w:tcPr>
            <w:tcW w:w="3100" w:type="dxa"/>
            <w:noWrap/>
            <w:vAlign w:val="center"/>
          </w:tcPr>
          <w:p w14:paraId="519B79E7" w14:textId="3A9E2D05" w:rsidR="00975EA1" w:rsidRPr="006E3AF2" w:rsidRDefault="00975EA1" w:rsidP="00975EA1">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482C413C" w:rsidR="00975EA1" w:rsidRPr="009F029C" w:rsidRDefault="00975EA1" w:rsidP="00975EA1">
            <w:pPr>
              <w:spacing w:line="240" w:lineRule="auto"/>
              <w:rPr>
                <w:b/>
                <w:sz w:val="20"/>
              </w:rPr>
            </w:pPr>
          </w:p>
        </w:tc>
        <w:tc>
          <w:tcPr>
            <w:tcW w:w="3840" w:type="dxa"/>
            <w:noWrap/>
          </w:tcPr>
          <w:p w14:paraId="2CF717EE" w14:textId="35128DD5" w:rsidR="00975EA1" w:rsidRPr="009F029C" w:rsidRDefault="00975EA1" w:rsidP="00975EA1">
            <w:pPr>
              <w:spacing w:line="240" w:lineRule="auto"/>
              <w:rPr>
                <w:b/>
                <w:sz w:val="20"/>
              </w:rPr>
            </w:pPr>
          </w:p>
        </w:tc>
      </w:tr>
      <w:tr w:rsidR="00975EA1" w:rsidRPr="006E3AF2" w14:paraId="66DAB74D" w14:textId="77777777" w:rsidTr="00975EA1">
        <w:tc>
          <w:tcPr>
            <w:tcW w:w="3100" w:type="dxa"/>
            <w:noWrap/>
            <w:vAlign w:val="center"/>
          </w:tcPr>
          <w:p w14:paraId="0FE25A74" w14:textId="688A67BD" w:rsidR="00975EA1" w:rsidRPr="006E3AF2" w:rsidRDefault="00975EA1" w:rsidP="00975EA1">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2F6605D8" w:rsidR="00975EA1" w:rsidRPr="009F029C" w:rsidRDefault="00975EA1" w:rsidP="00975EA1">
            <w:pPr>
              <w:spacing w:line="240" w:lineRule="auto"/>
              <w:rPr>
                <w:b/>
                <w:sz w:val="20"/>
              </w:rPr>
            </w:pPr>
            <w:bookmarkStart w:id="21" w:name="instr_methods"/>
            <w:bookmarkEnd w:id="21"/>
          </w:p>
        </w:tc>
        <w:tc>
          <w:tcPr>
            <w:tcW w:w="3840" w:type="dxa"/>
            <w:noWrap/>
          </w:tcPr>
          <w:p w14:paraId="27D66483" w14:textId="23D7F887" w:rsidR="00975EA1" w:rsidRPr="009F029C" w:rsidRDefault="00975EA1" w:rsidP="00975EA1">
            <w:pPr>
              <w:spacing w:line="240" w:lineRule="auto"/>
              <w:rPr>
                <w:b/>
                <w:sz w:val="20"/>
              </w:rPr>
            </w:pPr>
          </w:p>
        </w:tc>
      </w:tr>
      <w:tr w:rsidR="00975EA1" w:rsidRPr="006E3AF2" w14:paraId="40E0E48F" w14:textId="77777777" w:rsidTr="00975EA1">
        <w:tc>
          <w:tcPr>
            <w:tcW w:w="3100" w:type="dxa"/>
            <w:noWrap/>
            <w:vAlign w:val="center"/>
          </w:tcPr>
          <w:p w14:paraId="6FB6EA46" w14:textId="626BB09F" w:rsidR="00975EA1" w:rsidRPr="006E3AF2" w:rsidRDefault="00975EA1" w:rsidP="00975EA1">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77FB0F26" w:rsidR="00975EA1" w:rsidRPr="009F029C" w:rsidRDefault="00975EA1" w:rsidP="00975EA1">
            <w:pPr>
              <w:spacing w:line="240" w:lineRule="auto"/>
              <w:rPr>
                <w:b/>
                <w:sz w:val="20"/>
              </w:rPr>
            </w:pPr>
            <w:bookmarkStart w:id="22" w:name="required"/>
            <w:bookmarkEnd w:id="22"/>
          </w:p>
        </w:tc>
        <w:tc>
          <w:tcPr>
            <w:tcW w:w="3840" w:type="dxa"/>
            <w:noWrap/>
          </w:tcPr>
          <w:p w14:paraId="442E5788" w14:textId="75812348" w:rsidR="00975EA1" w:rsidRPr="009F029C" w:rsidRDefault="00975EA1" w:rsidP="00975EA1">
            <w:pPr>
              <w:spacing w:line="240" w:lineRule="auto"/>
              <w:rPr>
                <w:b/>
                <w:sz w:val="20"/>
              </w:rPr>
            </w:pPr>
          </w:p>
        </w:tc>
      </w:tr>
      <w:tr w:rsidR="00975EA1" w:rsidRPr="006E3AF2" w14:paraId="4F77409C" w14:textId="77777777" w:rsidTr="00975EA1">
        <w:tc>
          <w:tcPr>
            <w:tcW w:w="3100" w:type="dxa"/>
            <w:noWrap/>
            <w:vAlign w:val="center"/>
          </w:tcPr>
          <w:p w14:paraId="0EAD07DC" w14:textId="7416D5C4" w:rsidR="00975EA1" w:rsidRPr="006E3AF2" w:rsidRDefault="00975EA1" w:rsidP="00975EA1">
            <w:pPr>
              <w:spacing w:line="240" w:lineRule="auto"/>
            </w:pPr>
            <w:r>
              <w:t xml:space="preserve">B.13. </w:t>
            </w:r>
            <w:r w:rsidRPr="006E3AF2">
              <w:t>Is this an Honors course?</w:t>
            </w:r>
          </w:p>
        </w:tc>
        <w:tc>
          <w:tcPr>
            <w:tcW w:w="3840" w:type="dxa"/>
            <w:noWrap/>
          </w:tcPr>
          <w:p w14:paraId="1F134875" w14:textId="69BBF24F" w:rsidR="00975EA1" w:rsidRPr="009F029C" w:rsidRDefault="00975EA1" w:rsidP="00975EA1">
            <w:pPr>
              <w:spacing w:line="240" w:lineRule="auto"/>
              <w:rPr>
                <w:b/>
              </w:rPr>
            </w:pPr>
          </w:p>
        </w:tc>
        <w:tc>
          <w:tcPr>
            <w:tcW w:w="3840" w:type="dxa"/>
            <w:noWrap/>
          </w:tcPr>
          <w:p w14:paraId="41CF798F" w14:textId="7633725F" w:rsidR="00975EA1" w:rsidRPr="009F029C" w:rsidRDefault="00975EA1" w:rsidP="00975EA1">
            <w:pPr>
              <w:spacing w:line="240" w:lineRule="auto"/>
              <w:rPr>
                <w:b/>
              </w:rPr>
            </w:pPr>
          </w:p>
        </w:tc>
      </w:tr>
      <w:tr w:rsidR="00975EA1" w:rsidRPr="006E3AF2" w14:paraId="3A6D1D6E" w14:textId="77777777" w:rsidTr="00975EA1">
        <w:tc>
          <w:tcPr>
            <w:tcW w:w="3100" w:type="dxa"/>
            <w:noWrap/>
            <w:vAlign w:val="center"/>
          </w:tcPr>
          <w:p w14:paraId="0625709D" w14:textId="77777777" w:rsidR="00975EA1" w:rsidRDefault="00975EA1" w:rsidP="00975EA1">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75EA1" w:rsidRPr="00984B36" w:rsidRDefault="00975EA1" w:rsidP="00975EA1">
            <w:pPr>
              <w:spacing w:line="240" w:lineRule="auto"/>
            </w:pPr>
            <w:r w:rsidRPr="00984B36">
              <w:t xml:space="preserve">N.B. Connections must </w:t>
            </w:r>
            <w:r>
              <w:t>include</w:t>
            </w:r>
            <w:r w:rsidRPr="00984B36">
              <w:t xml:space="preserve"> at least 50% </w:t>
            </w:r>
            <w:r>
              <w:t>Standard Classroom instruction</w:t>
            </w:r>
            <w:r w:rsidRPr="00984B36">
              <w:t>.</w:t>
            </w:r>
          </w:p>
        </w:tc>
        <w:tc>
          <w:tcPr>
            <w:tcW w:w="3840" w:type="dxa"/>
            <w:noWrap/>
          </w:tcPr>
          <w:p w14:paraId="63CA6D6B" w14:textId="030F20C8" w:rsidR="00975EA1" w:rsidRDefault="00A60CAA" w:rsidP="00975EA1">
            <w:pPr>
              <w:rPr>
                <w:b/>
              </w:rPr>
            </w:pPr>
            <w:bookmarkStart w:id="23" w:name="ge"/>
            <w:bookmarkEnd w:id="23"/>
            <w:r>
              <w:rPr>
                <w:b/>
              </w:rPr>
              <w:t>SOC</w:t>
            </w:r>
            <w:r w:rsidR="00975EA1">
              <w:rPr>
                <w:b/>
              </w:rPr>
              <w:t xml:space="preserve"> 200 and </w:t>
            </w:r>
            <w:r>
              <w:rPr>
                <w:b/>
              </w:rPr>
              <w:t>SOC</w:t>
            </w:r>
            <w:r w:rsidR="00975EA1">
              <w:rPr>
                <w:b/>
              </w:rPr>
              <w:t xml:space="preserve"> 217: Yes, SB</w:t>
            </w:r>
          </w:p>
          <w:p w14:paraId="53C5D24F" w14:textId="5E25E802" w:rsidR="00975EA1" w:rsidRPr="009F029C" w:rsidRDefault="00975EA1" w:rsidP="00975EA1">
            <w:pPr>
              <w:rPr>
                <w:b/>
                <w:sz w:val="20"/>
              </w:rPr>
            </w:pPr>
            <w:r>
              <w:rPr>
                <w:b/>
              </w:rPr>
              <w:t>Others: NO</w:t>
            </w:r>
          </w:p>
          <w:p w14:paraId="071181E7" w14:textId="6A4BB67C" w:rsidR="00975EA1" w:rsidRPr="009F029C" w:rsidRDefault="00975EA1" w:rsidP="00975EA1">
            <w:pPr>
              <w:rPr>
                <w:b/>
                <w:sz w:val="20"/>
              </w:rPr>
            </w:pPr>
          </w:p>
        </w:tc>
        <w:tc>
          <w:tcPr>
            <w:tcW w:w="3840" w:type="dxa"/>
            <w:noWrap/>
          </w:tcPr>
          <w:p w14:paraId="308382A8" w14:textId="08CBD5DF" w:rsidR="00975EA1" w:rsidRDefault="00A60CAA" w:rsidP="00975EA1">
            <w:pPr>
              <w:rPr>
                <w:b/>
              </w:rPr>
            </w:pPr>
            <w:r>
              <w:rPr>
                <w:b/>
              </w:rPr>
              <w:t>SOC</w:t>
            </w:r>
            <w:r w:rsidR="00975EA1">
              <w:rPr>
                <w:b/>
              </w:rPr>
              <w:t xml:space="preserve"> 200 and </w:t>
            </w:r>
            <w:r>
              <w:rPr>
                <w:b/>
              </w:rPr>
              <w:t>SOC</w:t>
            </w:r>
            <w:r w:rsidR="00975EA1">
              <w:rPr>
                <w:b/>
              </w:rPr>
              <w:t xml:space="preserve"> 217: Yes, SB</w:t>
            </w:r>
          </w:p>
          <w:p w14:paraId="45B135E3" w14:textId="49F2331D" w:rsidR="00975EA1" w:rsidRPr="009F029C" w:rsidRDefault="00975EA1" w:rsidP="00975EA1">
            <w:pPr>
              <w:rPr>
                <w:b/>
                <w:sz w:val="20"/>
              </w:rPr>
            </w:pPr>
            <w:r>
              <w:rPr>
                <w:b/>
              </w:rPr>
              <w:t>Others: NO</w:t>
            </w:r>
          </w:p>
        </w:tc>
      </w:tr>
      <w:tr w:rsidR="00975EA1" w:rsidRPr="006E3AF2" w14:paraId="7309520B" w14:textId="77777777" w:rsidTr="00975EA1">
        <w:tc>
          <w:tcPr>
            <w:tcW w:w="3100" w:type="dxa"/>
            <w:noWrap/>
            <w:vAlign w:val="center"/>
          </w:tcPr>
          <w:p w14:paraId="070EE83F" w14:textId="361D2585" w:rsidR="00975EA1" w:rsidRPr="006E3AF2" w:rsidRDefault="00975EA1" w:rsidP="00975EA1">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6B9FBADF" w:rsidR="00975EA1" w:rsidRPr="009F029C" w:rsidRDefault="00975EA1" w:rsidP="00975EA1">
            <w:pPr>
              <w:spacing w:line="240" w:lineRule="auto"/>
              <w:rPr>
                <w:b/>
                <w:sz w:val="20"/>
              </w:rPr>
            </w:pPr>
            <w:bookmarkStart w:id="24" w:name="performance"/>
            <w:bookmarkEnd w:id="24"/>
            <w:r w:rsidRPr="009F029C">
              <w:rPr>
                <w:b/>
                <w:sz w:val="20"/>
              </w:rPr>
              <w:t xml:space="preserve"> </w:t>
            </w:r>
          </w:p>
        </w:tc>
        <w:tc>
          <w:tcPr>
            <w:tcW w:w="3840" w:type="dxa"/>
            <w:noWrap/>
          </w:tcPr>
          <w:p w14:paraId="33AC4615" w14:textId="69D0E6F5" w:rsidR="00975EA1" w:rsidRPr="009F029C" w:rsidRDefault="00975EA1" w:rsidP="00975EA1">
            <w:pPr>
              <w:spacing w:line="240" w:lineRule="auto"/>
              <w:rPr>
                <w:b/>
                <w:sz w:val="20"/>
              </w:rPr>
            </w:pPr>
          </w:p>
        </w:tc>
      </w:tr>
      <w:tr w:rsidR="00975EA1" w:rsidRPr="006E3AF2" w14:paraId="071E0CC5" w14:textId="77777777" w:rsidTr="00975EA1">
        <w:tc>
          <w:tcPr>
            <w:tcW w:w="3100" w:type="dxa"/>
            <w:noWrap/>
            <w:vAlign w:val="center"/>
          </w:tcPr>
          <w:p w14:paraId="479D5599" w14:textId="6B878BA0" w:rsidR="00975EA1" w:rsidRPr="006E3AF2" w:rsidRDefault="00975EA1" w:rsidP="00975EA1">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975EA1" w:rsidRPr="009F029C" w:rsidRDefault="00975EA1" w:rsidP="00975EA1">
            <w:pPr>
              <w:spacing w:line="240" w:lineRule="auto"/>
              <w:rPr>
                <w:b/>
              </w:rPr>
            </w:pPr>
            <w:bookmarkStart w:id="25" w:name="competing"/>
            <w:bookmarkEnd w:id="25"/>
          </w:p>
        </w:tc>
        <w:tc>
          <w:tcPr>
            <w:tcW w:w="3840" w:type="dxa"/>
            <w:noWrap/>
          </w:tcPr>
          <w:p w14:paraId="15AF74BC" w14:textId="77777777" w:rsidR="00975EA1" w:rsidRPr="009F029C" w:rsidRDefault="00975EA1" w:rsidP="00975EA1">
            <w:pPr>
              <w:spacing w:line="240" w:lineRule="auto"/>
              <w:rPr>
                <w:b/>
              </w:rPr>
            </w:pPr>
          </w:p>
        </w:tc>
      </w:tr>
      <w:tr w:rsidR="00975EA1" w:rsidRPr="006E3AF2" w14:paraId="5CAD96CC" w14:textId="77777777" w:rsidTr="00975EA1">
        <w:tc>
          <w:tcPr>
            <w:tcW w:w="3100" w:type="dxa"/>
            <w:noWrap/>
            <w:vAlign w:val="center"/>
          </w:tcPr>
          <w:p w14:paraId="26DC8516" w14:textId="2FF25705" w:rsidR="00975EA1" w:rsidRPr="006E3AF2" w:rsidRDefault="00975EA1" w:rsidP="00975EA1">
            <w:pPr>
              <w:spacing w:line="240" w:lineRule="auto"/>
            </w:pPr>
            <w:r>
              <w:t xml:space="preserve">B. 17. </w:t>
            </w:r>
            <w:r w:rsidRPr="00EC63A4">
              <w:t>Other changes, if any</w:t>
            </w:r>
          </w:p>
        </w:tc>
        <w:tc>
          <w:tcPr>
            <w:tcW w:w="7680" w:type="dxa"/>
            <w:gridSpan w:val="2"/>
            <w:noWrap/>
          </w:tcPr>
          <w:p w14:paraId="74EA5436" w14:textId="77777777" w:rsidR="00975EA1" w:rsidRPr="009F029C" w:rsidRDefault="00975EA1" w:rsidP="00975EA1">
            <w:pPr>
              <w:spacing w:line="240" w:lineRule="auto"/>
              <w:rPr>
                <w:rStyle w:val="TEXT"/>
              </w:rPr>
            </w:pPr>
          </w:p>
        </w:tc>
      </w:tr>
    </w:tbl>
    <w:p w14:paraId="0A7F01A1" w14:textId="77777777" w:rsidR="00F64260" w:rsidRDefault="00F64260">
      <w:pPr>
        <w:spacing w:line="240" w:lineRule="auto"/>
      </w:pPr>
    </w:p>
    <w:p w14:paraId="48B1CD32" w14:textId="0E393F37" w:rsidR="00F64260" w:rsidRDefault="00F64260">
      <w:pPr>
        <w:spacing w:line="240" w:lineRule="auto"/>
      </w:pPr>
    </w:p>
    <w:p w14:paraId="7874ABAB" w14:textId="77777777" w:rsidR="00EC4174" w:rsidRDefault="00EC4174" w:rsidP="001A37FB">
      <w:pPr>
        <w:pStyle w:val="Heading2"/>
        <w:jc w:val="left"/>
      </w:pPr>
    </w:p>
    <w:p w14:paraId="7D8712A9" w14:textId="77777777" w:rsidR="00EC4174" w:rsidRDefault="00EC4174" w:rsidP="001A37FB">
      <w:pPr>
        <w:pStyle w:val="Heading2"/>
        <w:jc w:val="left"/>
      </w:pPr>
    </w:p>
    <w:p w14:paraId="5ABF4AAC" w14:textId="77777777" w:rsidR="00EC4174" w:rsidRDefault="00EC4174" w:rsidP="001A37FB">
      <w:pPr>
        <w:pStyle w:val="Heading2"/>
        <w:jc w:val="left"/>
      </w:pPr>
    </w:p>
    <w:p w14:paraId="6868E5A2" w14:textId="77777777" w:rsidR="00EC4174" w:rsidRDefault="00EC4174" w:rsidP="001A37FB">
      <w:pPr>
        <w:pStyle w:val="Heading2"/>
        <w:jc w:val="left"/>
      </w:pPr>
    </w:p>
    <w:p w14:paraId="4673C40D" w14:textId="77777777" w:rsidR="00EC4174" w:rsidRDefault="00EC4174" w:rsidP="001A37FB">
      <w:pPr>
        <w:pStyle w:val="Heading2"/>
        <w:jc w:val="left"/>
      </w:pPr>
    </w:p>
    <w:p w14:paraId="26BF61D9" w14:textId="77777777" w:rsidR="00EC4174" w:rsidRDefault="00EC4174" w:rsidP="001A37FB">
      <w:pPr>
        <w:pStyle w:val="Heading2"/>
        <w:jc w:val="left"/>
      </w:pPr>
    </w:p>
    <w:p w14:paraId="6819D7F8" w14:textId="1FD735F8"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EAE0268" w14:textId="6B05DFDF" w:rsidR="00975EA1" w:rsidRDefault="00EC4174">
      <w:pPr>
        <w:spacing w:line="240" w:lineRule="auto"/>
        <w:rPr>
          <w:caps/>
          <w:color w:val="622423"/>
          <w:spacing w:val="10"/>
        </w:rPr>
      </w:pPr>
      <w:r>
        <w:rPr>
          <w:caps/>
          <w:color w:val="622423"/>
          <w:spacing w:val="10"/>
        </w:rPr>
        <w:t>NEXT PAGE:</w:t>
      </w:r>
    </w:p>
    <w:p w14:paraId="7746D62D" w14:textId="69626448" w:rsidR="00115A68" w:rsidRPr="001B2E3A" w:rsidRDefault="00115A68" w:rsidP="00115A68">
      <w:pPr>
        <w:pStyle w:val="Heading5"/>
      </w:pPr>
      <w:r>
        <w:lastRenderedPageBreak/>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5E01F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5E01FF">
        <w:trPr>
          <w:cantSplit/>
          <w:trHeight w:val="489"/>
        </w:trPr>
        <w:tc>
          <w:tcPr>
            <w:tcW w:w="3168" w:type="dxa"/>
            <w:vAlign w:val="center"/>
          </w:tcPr>
          <w:p w14:paraId="2B0991B7" w14:textId="7A9848E4" w:rsidR="00115A68" w:rsidRDefault="005E01FF" w:rsidP="0015571B">
            <w:pPr>
              <w:spacing w:line="240" w:lineRule="auto"/>
            </w:pPr>
            <w:proofErr w:type="spellStart"/>
            <w:r>
              <w:t>Mikaila</w:t>
            </w:r>
            <w:proofErr w:type="spellEnd"/>
            <w:r>
              <w:t xml:space="preserve"> Arthur</w:t>
            </w:r>
          </w:p>
        </w:tc>
        <w:tc>
          <w:tcPr>
            <w:tcW w:w="3254" w:type="dxa"/>
            <w:vAlign w:val="center"/>
          </w:tcPr>
          <w:p w14:paraId="2927DBCB" w14:textId="214D118E" w:rsidR="00115A68" w:rsidRDefault="00115A68" w:rsidP="0015571B">
            <w:pPr>
              <w:spacing w:line="240" w:lineRule="auto"/>
            </w:pPr>
            <w:r>
              <w:t xml:space="preserve">Chair of </w:t>
            </w:r>
            <w:r w:rsidR="005E01FF">
              <w:t>Sociology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5E01FF">
        <w:trPr>
          <w:cantSplit/>
          <w:trHeight w:val="489"/>
        </w:trPr>
        <w:tc>
          <w:tcPr>
            <w:tcW w:w="3168" w:type="dxa"/>
            <w:vAlign w:val="center"/>
          </w:tcPr>
          <w:p w14:paraId="6ED2A8A6" w14:textId="6CE30406" w:rsidR="00115A68" w:rsidRDefault="005E01FF" w:rsidP="0015571B">
            <w:pPr>
              <w:spacing w:line="240" w:lineRule="auto"/>
            </w:pPr>
            <w:r>
              <w:t>Earl Simson</w:t>
            </w:r>
          </w:p>
        </w:tc>
        <w:tc>
          <w:tcPr>
            <w:tcW w:w="3254" w:type="dxa"/>
            <w:vAlign w:val="center"/>
          </w:tcPr>
          <w:p w14:paraId="229CC930" w14:textId="2D11821A" w:rsidR="00115A68" w:rsidRDefault="00115A68" w:rsidP="0015571B">
            <w:pPr>
              <w:spacing w:line="240" w:lineRule="auto"/>
            </w:pPr>
            <w:r>
              <w:t xml:space="preserve">Dean of </w:t>
            </w:r>
            <w:r w:rsidR="005E01FF">
              <w:t>Arts &amp; Sciences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1F0005F8" w:rsidR="00115A68" w:rsidRDefault="00115A68" w:rsidP="0015571B">
            <w:pPr>
              <w:spacing w:line="240" w:lineRule="auto"/>
            </w:pPr>
          </w:p>
        </w:tc>
      </w:tr>
      <w:tr w:rsidR="00975EA1" w14:paraId="59635BDB" w14:textId="77777777" w:rsidTr="005E01FF">
        <w:trPr>
          <w:cantSplit/>
          <w:trHeight w:val="489"/>
        </w:trPr>
        <w:tc>
          <w:tcPr>
            <w:tcW w:w="3168" w:type="dxa"/>
            <w:vAlign w:val="center"/>
          </w:tcPr>
          <w:p w14:paraId="54CA14DB" w14:textId="46DC2699" w:rsidR="00975EA1" w:rsidRDefault="00975EA1" w:rsidP="0015571B">
            <w:pPr>
              <w:spacing w:line="240" w:lineRule="auto"/>
            </w:pPr>
            <w:r>
              <w:t>Gerri August/Julie Horwitz</w:t>
            </w:r>
          </w:p>
        </w:tc>
        <w:tc>
          <w:tcPr>
            <w:tcW w:w="3254" w:type="dxa"/>
            <w:vAlign w:val="center"/>
          </w:tcPr>
          <w:p w14:paraId="678EF684" w14:textId="206BC35E" w:rsidR="00975EA1" w:rsidRDefault="00A60CAA" w:rsidP="0015571B">
            <w:pPr>
              <w:spacing w:line="240" w:lineRule="auto"/>
            </w:pPr>
            <w:r>
              <w:t>Co-interim D</w:t>
            </w:r>
            <w:r w:rsidR="00975EA1">
              <w:t>ean(s) of Education</w:t>
            </w:r>
          </w:p>
        </w:tc>
        <w:tc>
          <w:tcPr>
            <w:tcW w:w="3197" w:type="dxa"/>
            <w:vAlign w:val="center"/>
          </w:tcPr>
          <w:p w14:paraId="72940170" w14:textId="77777777" w:rsidR="00975EA1" w:rsidRDefault="00975EA1" w:rsidP="0015571B">
            <w:pPr>
              <w:spacing w:line="240" w:lineRule="auto"/>
            </w:pPr>
          </w:p>
        </w:tc>
        <w:tc>
          <w:tcPr>
            <w:tcW w:w="1161" w:type="dxa"/>
            <w:vAlign w:val="center"/>
          </w:tcPr>
          <w:p w14:paraId="33081D93" w14:textId="77777777" w:rsidR="00975EA1" w:rsidRDefault="00975EA1" w:rsidP="0015571B">
            <w:pPr>
              <w:spacing w:line="240" w:lineRule="auto"/>
            </w:pPr>
          </w:p>
        </w:tc>
      </w:tr>
      <w:tr w:rsidR="00975EA1" w14:paraId="030EA9AD" w14:textId="77777777" w:rsidTr="005E01FF">
        <w:trPr>
          <w:cantSplit/>
          <w:trHeight w:val="489"/>
        </w:trPr>
        <w:tc>
          <w:tcPr>
            <w:tcW w:w="3168" w:type="dxa"/>
            <w:vAlign w:val="center"/>
          </w:tcPr>
          <w:p w14:paraId="47DCAA5E" w14:textId="19D8609F" w:rsidR="00975EA1" w:rsidRDefault="00975EA1" w:rsidP="0015571B">
            <w:pPr>
              <w:spacing w:line="240" w:lineRule="auto"/>
            </w:pPr>
            <w:r>
              <w:t>Jeffrey Mello</w:t>
            </w:r>
          </w:p>
        </w:tc>
        <w:tc>
          <w:tcPr>
            <w:tcW w:w="3254" w:type="dxa"/>
            <w:vAlign w:val="center"/>
          </w:tcPr>
          <w:p w14:paraId="7780AAA4" w14:textId="32B61DC5" w:rsidR="00975EA1" w:rsidRDefault="00975EA1" w:rsidP="0015571B">
            <w:pPr>
              <w:spacing w:line="240" w:lineRule="auto"/>
            </w:pPr>
            <w:r>
              <w:t>Dean of Business</w:t>
            </w:r>
          </w:p>
        </w:tc>
        <w:tc>
          <w:tcPr>
            <w:tcW w:w="3197" w:type="dxa"/>
            <w:vAlign w:val="center"/>
          </w:tcPr>
          <w:p w14:paraId="1E1F5542" w14:textId="77777777" w:rsidR="00975EA1" w:rsidRDefault="00975EA1" w:rsidP="0015571B">
            <w:pPr>
              <w:spacing w:line="240" w:lineRule="auto"/>
            </w:pPr>
          </w:p>
        </w:tc>
        <w:tc>
          <w:tcPr>
            <w:tcW w:w="1161" w:type="dxa"/>
            <w:vAlign w:val="center"/>
          </w:tcPr>
          <w:p w14:paraId="33168C3C" w14:textId="77777777" w:rsidR="00975EA1" w:rsidRDefault="00975EA1" w:rsidP="0015571B">
            <w:pPr>
              <w:spacing w:line="240" w:lineRule="auto"/>
            </w:pPr>
          </w:p>
        </w:tc>
      </w:tr>
      <w:tr w:rsidR="00975EA1" w14:paraId="0FC94DBD" w14:textId="77777777" w:rsidTr="005E01FF">
        <w:trPr>
          <w:cantSplit/>
          <w:trHeight w:val="489"/>
        </w:trPr>
        <w:tc>
          <w:tcPr>
            <w:tcW w:w="3168" w:type="dxa"/>
            <w:vAlign w:val="center"/>
          </w:tcPr>
          <w:p w14:paraId="1AFE47CA" w14:textId="65F2B46F" w:rsidR="00975EA1" w:rsidRDefault="00975EA1" w:rsidP="0015571B">
            <w:pPr>
              <w:spacing w:line="240" w:lineRule="auto"/>
            </w:pPr>
            <w:r>
              <w:t xml:space="preserve">Debra </w:t>
            </w:r>
            <w:proofErr w:type="spellStart"/>
            <w:r>
              <w:t>Servello</w:t>
            </w:r>
            <w:proofErr w:type="spellEnd"/>
          </w:p>
        </w:tc>
        <w:tc>
          <w:tcPr>
            <w:tcW w:w="3254" w:type="dxa"/>
            <w:vAlign w:val="center"/>
          </w:tcPr>
          <w:p w14:paraId="2814D52B" w14:textId="3BB345CB" w:rsidR="00975EA1" w:rsidRDefault="00975EA1" w:rsidP="0015571B">
            <w:pPr>
              <w:spacing w:line="240" w:lineRule="auto"/>
            </w:pPr>
            <w:r>
              <w:t>Dean of Nursing</w:t>
            </w:r>
          </w:p>
        </w:tc>
        <w:tc>
          <w:tcPr>
            <w:tcW w:w="3197" w:type="dxa"/>
            <w:vAlign w:val="center"/>
          </w:tcPr>
          <w:p w14:paraId="4242A2B8" w14:textId="77777777" w:rsidR="00975EA1" w:rsidRDefault="00975EA1" w:rsidP="0015571B">
            <w:pPr>
              <w:spacing w:line="240" w:lineRule="auto"/>
            </w:pPr>
          </w:p>
        </w:tc>
        <w:tc>
          <w:tcPr>
            <w:tcW w:w="1161" w:type="dxa"/>
            <w:vAlign w:val="center"/>
          </w:tcPr>
          <w:p w14:paraId="11694D5B" w14:textId="77777777" w:rsidR="00975EA1" w:rsidRDefault="00975EA1" w:rsidP="0015571B">
            <w:pPr>
              <w:spacing w:line="240" w:lineRule="auto"/>
            </w:pPr>
          </w:p>
        </w:tc>
      </w:tr>
      <w:tr w:rsidR="00975EA1" w14:paraId="2743F7A5" w14:textId="77777777" w:rsidTr="005E01FF">
        <w:trPr>
          <w:cantSplit/>
          <w:trHeight w:val="489"/>
        </w:trPr>
        <w:tc>
          <w:tcPr>
            <w:tcW w:w="3168" w:type="dxa"/>
            <w:vAlign w:val="center"/>
          </w:tcPr>
          <w:p w14:paraId="5FAAED15" w14:textId="00F65B60" w:rsidR="00975EA1" w:rsidRDefault="00975EA1" w:rsidP="0015571B">
            <w:pPr>
              <w:spacing w:line="240" w:lineRule="auto"/>
            </w:pPr>
            <w:r>
              <w:t xml:space="preserve">Jayashree </w:t>
            </w:r>
            <w:proofErr w:type="spellStart"/>
            <w:r>
              <w:t>Nimmagadda</w:t>
            </w:r>
            <w:proofErr w:type="spellEnd"/>
          </w:p>
        </w:tc>
        <w:tc>
          <w:tcPr>
            <w:tcW w:w="3254" w:type="dxa"/>
            <w:vAlign w:val="center"/>
          </w:tcPr>
          <w:p w14:paraId="3B561911" w14:textId="134FE243" w:rsidR="00975EA1" w:rsidRDefault="00975EA1" w:rsidP="0015571B">
            <w:pPr>
              <w:spacing w:line="240" w:lineRule="auto"/>
            </w:pPr>
            <w:r>
              <w:t>Dean of Social Work</w:t>
            </w:r>
          </w:p>
        </w:tc>
        <w:tc>
          <w:tcPr>
            <w:tcW w:w="3197" w:type="dxa"/>
            <w:vAlign w:val="center"/>
          </w:tcPr>
          <w:p w14:paraId="710C843A" w14:textId="77777777" w:rsidR="00975EA1" w:rsidRDefault="00975EA1" w:rsidP="0015571B">
            <w:pPr>
              <w:spacing w:line="240" w:lineRule="auto"/>
            </w:pPr>
          </w:p>
        </w:tc>
        <w:tc>
          <w:tcPr>
            <w:tcW w:w="1161" w:type="dxa"/>
            <w:vAlign w:val="center"/>
          </w:tcPr>
          <w:p w14:paraId="0839AA39" w14:textId="77777777" w:rsidR="00975EA1" w:rsidRDefault="00975EA1" w:rsidP="0015571B">
            <w:pPr>
              <w:spacing w:line="240" w:lineRule="auto"/>
            </w:pPr>
          </w:p>
        </w:tc>
      </w:tr>
      <w:tr w:rsidR="00B67938" w14:paraId="7D40CD78" w14:textId="77777777" w:rsidTr="005E01FF">
        <w:trPr>
          <w:cantSplit/>
          <w:trHeight w:val="489"/>
        </w:trPr>
        <w:tc>
          <w:tcPr>
            <w:tcW w:w="3168" w:type="dxa"/>
            <w:vAlign w:val="center"/>
          </w:tcPr>
          <w:p w14:paraId="393595D0" w14:textId="7D2B5B6D" w:rsidR="00B67938" w:rsidRDefault="00B67938" w:rsidP="00B67938">
            <w:pPr>
              <w:spacing w:line="240" w:lineRule="auto"/>
            </w:pPr>
            <w:r>
              <w:t>Jim Magyar</w:t>
            </w:r>
          </w:p>
        </w:tc>
        <w:tc>
          <w:tcPr>
            <w:tcW w:w="3254" w:type="dxa"/>
            <w:vAlign w:val="center"/>
          </w:tcPr>
          <w:p w14:paraId="57C11265" w14:textId="49F31C8F" w:rsidR="00B67938" w:rsidRDefault="00B67938" w:rsidP="00B67938">
            <w:pPr>
              <w:spacing w:line="240" w:lineRule="auto"/>
            </w:pPr>
            <w:r>
              <w:t>Chair of COGE</w:t>
            </w:r>
          </w:p>
        </w:tc>
        <w:tc>
          <w:tcPr>
            <w:tcW w:w="3197" w:type="dxa"/>
            <w:vAlign w:val="center"/>
          </w:tcPr>
          <w:p w14:paraId="24EB919F" w14:textId="77777777" w:rsidR="00B67938" w:rsidRDefault="00B67938" w:rsidP="00B67938">
            <w:pPr>
              <w:spacing w:line="240" w:lineRule="auto"/>
            </w:pPr>
          </w:p>
        </w:tc>
        <w:tc>
          <w:tcPr>
            <w:tcW w:w="1161" w:type="dxa"/>
            <w:vAlign w:val="center"/>
          </w:tcPr>
          <w:p w14:paraId="7C3E4DEF" w14:textId="77777777" w:rsidR="00B67938" w:rsidRDefault="00B67938" w:rsidP="00B67938">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9"/>
        <w:gridCol w:w="3252"/>
        <w:gridCol w:w="3190"/>
        <w:gridCol w:w="1159"/>
      </w:tblGrid>
      <w:tr w:rsidR="00115A68" w:rsidRPr="00402602" w14:paraId="1CE68611" w14:textId="77777777" w:rsidTr="00B67938">
        <w:trPr>
          <w:cantSplit/>
          <w:tblHeader/>
        </w:trPr>
        <w:tc>
          <w:tcPr>
            <w:tcW w:w="3179" w:type="dxa"/>
            <w:vAlign w:val="center"/>
          </w:tcPr>
          <w:p w14:paraId="3E1DDF49" w14:textId="77777777" w:rsidR="00115A68" w:rsidRPr="00A83A6C" w:rsidRDefault="00115A68" w:rsidP="0015571B">
            <w:pPr>
              <w:pStyle w:val="Heading5"/>
              <w:jc w:val="center"/>
            </w:pPr>
            <w:r w:rsidRPr="00A83A6C">
              <w:t>Name</w:t>
            </w:r>
          </w:p>
        </w:tc>
        <w:tc>
          <w:tcPr>
            <w:tcW w:w="3252" w:type="dxa"/>
            <w:vAlign w:val="center"/>
          </w:tcPr>
          <w:p w14:paraId="1B0BC45F" w14:textId="77777777" w:rsidR="00115A68" w:rsidRPr="00A83A6C" w:rsidRDefault="00115A68" w:rsidP="0015571B">
            <w:pPr>
              <w:pStyle w:val="Heading5"/>
              <w:jc w:val="center"/>
            </w:pPr>
            <w:r w:rsidRPr="00A83A6C">
              <w:t>Position/affiliation</w:t>
            </w:r>
          </w:p>
        </w:tc>
        <w:tc>
          <w:tcPr>
            <w:tcW w:w="3190" w:type="dxa"/>
            <w:vAlign w:val="center"/>
          </w:tcPr>
          <w:p w14:paraId="2D79239D" w14:textId="77777777" w:rsidR="00115A68" w:rsidRPr="00A87611" w:rsidRDefault="005763C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8" w:name="Signature_2"/>
            <w:bookmarkEnd w:id="28"/>
          </w:p>
        </w:tc>
        <w:tc>
          <w:tcPr>
            <w:tcW w:w="1159"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B67938">
        <w:trPr>
          <w:cantSplit/>
          <w:trHeight w:val="489"/>
        </w:trPr>
        <w:tc>
          <w:tcPr>
            <w:tcW w:w="3179" w:type="dxa"/>
            <w:vAlign w:val="center"/>
          </w:tcPr>
          <w:p w14:paraId="52B20687" w14:textId="0BA58E98" w:rsidR="00115A68" w:rsidRDefault="005E01FF" w:rsidP="0015571B">
            <w:pPr>
              <w:spacing w:line="240" w:lineRule="auto"/>
            </w:pPr>
            <w:r>
              <w:t>Jill Harrison</w:t>
            </w:r>
          </w:p>
        </w:tc>
        <w:tc>
          <w:tcPr>
            <w:tcW w:w="3252" w:type="dxa"/>
            <w:vAlign w:val="center"/>
          </w:tcPr>
          <w:p w14:paraId="12B14668" w14:textId="1CF31BD5" w:rsidR="00115A68" w:rsidRDefault="005E01FF" w:rsidP="0015571B">
            <w:pPr>
              <w:spacing w:line="240" w:lineRule="auto"/>
            </w:pPr>
            <w:r>
              <w:t>Director of Justice Studies</w:t>
            </w:r>
          </w:p>
        </w:tc>
        <w:tc>
          <w:tcPr>
            <w:tcW w:w="3190" w:type="dxa"/>
            <w:vAlign w:val="center"/>
          </w:tcPr>
          <w:p w14:paraId="35E6C3B2" w14:textId="77777777" w:rsidR="00115A68" w:rsidRDefault="00115A68" w:rsidP="0015571B">
            <w:pPr>
              <w:spacing w:line="240" w:lineRule="auto"/>
            </w:pPr>
          </w:p>
        </w:tc>
        <w:tc>
          <w:tcPr>
            <w:tcW w:w="1159" w:type="dxa"/>
            <w:vAlign w:val="center"/>
          </w:tcPr>
          <w:p w14:paraId="70EE5B2D" w14:textId="77777777" w:rsidR="00115A68" w:rsidRDefault="00115A68" w:rsidP="0015571B">
            <w:pPr>
              <w:spacing w:line="240" w:lineRule="auto"/>
            </w:pPr>
          </w:p>
        </w:tc>
      </w:tr>
      <w:tr w:rsidR="00115A68" w14:paraId="1CA688DC" w14:textId="77777777" w:rsidTr="00B67938">
        <w:trPr>
          <w:cantSplit/>
          <w:trHeight w:val="489"/>
        </w:trPr>
        <w:tc>
          <w:tcPr>
            <w:tcW w:w="3179" w:type="dxa"/>
            <w:vAlign w:val="center"/>
          </w:tcPr>
          <w:p w14:paraId="69BC619F" w14:textId="0B88B571" w:rsidR="00115A68" w:rsidRDefault="005E01FF" w:rsidP="0015571B">
            <w:pPr>
              <w:spacing w:line="240" w:lineRule="auto"/>
            </w:pPr>
            <w:r>
              <w:t xml:space="preserve">Rachel </w:t>
            </w:r>
            <w:proofErr w:type="spellStart"/>
            <w:r>
              <w:t>Filinson</w:t>
            </w:r>
            <w:proofErr w:type="spellEnd"/>
          </w:p>
        </w:tc>
        <w:tc>
          <w:tcPr>
            <w:tcW w:w="3252" w:type="dxa"/>
            <w:vAlign w:val="center"/>
          </w:tcPr>
          <w:p w14:paraId="7AFA00B4" w14:textId="67B7EC30" w:rsidR="00115A68" w:rsidRDefault="005E01FF" w:rsidP="0015571B">
            <w:pPr>
              <w:spacing w:line="240" w:lineRule="auto"/>
            </w:pPr>
            <w:r>
              <w:t>Director of Gerontology</w:t>
            </w:r>
          </w:p>
        </w:tc>
        <w:tc>
          <w:tcPr>
            <w:tcW w:w="3190" w:type="dxa"/>
            <w:vAlign w:val="center"/>
          </w:tcPr>
          <w:p w14:paraId="63F9F878" w14:textId="77777777" w:rsidR="00115A68" w:rsidRDefault="00115A68" w:rsidP="0015571B">
            <w:pPr>
              <w:spacing w:line="240" w:lineRule="auto"/>
            </w:pPr>
          </w:p>
        </w:tc>
        <w:tc>
          <w:tcPr>
            <w:tcW w:w="1159" w:type="dxa"/>
            <w:vAlign w:val="center"/>
          </w:tcPr>
          <w:p w14:paraId="07BDEFD6" w14:textId="77777777" w:rsidR="00115A68" w:rsidRDefault="00115A68" w:rsidP="0015571B">
            <w:pPr>
              <w:spacing w:line="240" w:lineRule="auto"/>
            </w:pPr>
          </w:p>
        </w:tc>
      </w:tr>
      <w:tr w:rsidR="005E01FF" w14:paraId="6E88BD71" w14:textId="77777777" w:rsidTr="00B67938">
        <w:trPr>
          <w:cantSplit/>
          <w:trHeight w:val="489"/>
        </w:trPr>
        <w:tc>
          <w:tcPr>
            <w:tcW w:w="3179" w:type="dxa"/>
            <w:vAlign w:val="center"/>
          </w:tcPr>
          <w:p w14:paraId="54CF1C95" w14:textId="66403941" w:rsidR="005E01FF" w:rsidRDefault="005E01FF" w:rsidP="0015571B">
            <w:pPr>
              <w:spacing w:line="240" w:lineRule="auto"/>
            </w:pPr>
            <w:r>
              <w:t>Mary Baker</w:t>
            </w:r>
          </w:p>
        </w:tc>
        <w:tc>
          <w:tcPr>
            <w:tcW w:w="3252" w:type="dxa"/>
            <w:vAlign w:val="center"/>
          </w:tcPr>
          <w:p w14:paraId="288859F8" w14:textId="409F1242" w:rsidR="005E01FF" w:rsidRDefault="005E01FF" w:rsidP="0015571B">
            <w:pPr>
              <w:spacing w:line="240" w:lineRule="auto"/>
            </w:pPr>
            <w:r>
              <w:t>Director of Environmental Studies</w:t>
            </w:r>
          </w:p>
        </w:tc>
        <w:tc>
          <w:tcPr>
            <w:tcW w:w="3190" w:type="dxa"/>
            <w:vAlign w:val="center"/>
          </w:tcPr>
          <w:p w14:paraId="11F050C5" w14:textId="77777777" w:rsidR="005E01FF" w:rsidRDefault="005E01FF" w:rsidP="0015571B">
            <w:pPr>
              <w:spacing w:line="240" w:lineRule="auto"/>
            </w:pPr>
          </w:p>
        </w:tc>
        <w:tc>
          <w:tcPr>
            <w:tcW w:w="1159" w:type="dxa"/>
            <w:vAlign w:val="center"/>
          </w:tcPr>
          <w:p w14:paraId="4B574898" w14:textId="77777777" w:rsidR="005E01FF" w:rsidRDefault="005E01FF" w:rsidP="0015571B">
            <w:pPr>
              <w:spacing w:line="240" w:lineRule="auto"/>
            </w:pPr>
          </w:p>
        </w:tc>
      </w:tr>
      <w:tr w:rsidR="00B515EF" w14:paraId="7D318323" w14:textId="77777777" w:rsidTr="00B67938">
        <w:trPr>
          <w:cantSplit/>
          <w:trHeight w:val="489"/>
        </w:trPr>
        <w:tc>
          <w:tcPr>
            <w:tcW w:w="3179" w:type="dxa"/>
            <w:vAlign w:val="center"/>
          </w:tcPr>
          <w:p w14:paraId="7668C444" w14:textId="6ABF03FE" w:rsidR="00B515EF" w:rsidRDefault="00B515EF" w:rsidP="0015571B">
            <w:pPr>
              <w:spacing w:line="240" w:lineRule="auto"/>
            </w:pPr>
            <w:r>
              <w:t>Eric Hall</w:t>
            </w:r>
          </w:p>
        </w:tc>
        <w:tc>
          <w:tcPr>
            <w:tcW w:w="3252" w:type="dxa"/>
            <w:vAlign w:val="center"/>
          </w:tcPr>
          <w:p w14:paraId="2C3E515A" w14:textId="12EA1F4C" w:rsidR="00B515EF" w:rsidRDefault="00B515EF" w:rsidP="0015571B">
            <w:pPr>
              <w:spacing w:line="240" w:lineRule="auto"/>
            </w:pPr>
            <w:r>
              <w:t>Director of Health Sciences</w:t>
            </w:r>
          </w:p>
        </w:tc>
        <w:tc>
          <w:tcPr>
            <w:tcW w:w="3190" w:type="dxa"/>
            <w:vAlign w:val="center"/>
          </w:tcPr>
          <w:p w14:paraId="6DC3ABDB" w14:textId="77777777" w:rsidR="00B515EF" w:rsidRDefault="00B515EF" w:rsidP="0015571B">
            <w:pPr>
              <w:spacing w:line="240" w:lineRule="auto"/>
            </w:pPr>
          </w:p>
        </w:tc>
        <w:tc>
          <w:tcPr>
            <w:tcW w:w="1159" w:type="dxa"/>
            <w:vAlign w:val="center"/>
          </w:tcPr>
          <w:p w14:paraId="06A4D950" w14:textId="77777777" w:rsidR="00B515EF" w:rsidRDefault="00B515EF" w:rsidP="0015571B">
            <w:pPr>
              <w:spacing w:line="240" w:lineRule="auto"/>
            </w:pPr>
          </w:p>
        </w:tc>
      </w:tr>
      <w:tr w:rsidR="00B515EF" w14:paraId="030BAD55" w14:textId="77777777" w:rsidTr="00B67938">
        <w:trPr>
          <w:cantSplit/>
          <w:trHeight w:val="489"/>
        </w:trPr>
        <w:tc>
          <w:tcPr>
            <w:tcW w:w="3179" w:type="dxa"/>
            <w:vAlign w:val="center"/>
          </w:tcPr>
          <w:p w14:paraId="3BA362E7" w14:textId="539998D2" w:rsidR="00B515EF" w:rsidRDefault="00B515EF" w:rsidP="0015571B">
            <w:pPr>
              <w:spacing w:line="240" w:lineRule="auto"/>
            </w:pPr>
            <w:r>
              <w:t>Carol Cummings</w:t>
            </w:r>
          </w:p>
        </w:tc>
        <w:tc>
          <w:tcPr>
            <w:tcW w:w="3252" w:type="dxa"/>
            <w:vAlign w:val="center"/>
          </w:tcPr>
          <w:p w14:paraId="06161AFA" w14:textId="7040704C" w:rsidR="00B515EF" w:rsidRDefault="00B515EF" w:rsidP="0015571B">
            <w:pPr>
              <w:spacing w:line="240" w:lineRule="auto"/>
            </w:pPr>
            <w:r>
              <w:t>Director of Community Health and Wellness</w:t>
            </w:r>
          </w:p>
        </w:tc>
        <w:tc>
          <w:tcPr>
            <w:tcW w:w="3190" w:type="dxa"/>
            <w:vAlign w:val="center"/>
          </w:tcPr>
          <w:p w14:paraId="1915A13E" w14:textId="77777777" w:rsidR="00B515EF" w:rsidRDefault="00B515EF" w:rsidP="0015571B">
            <w:pPr>
              <w:spacing w:line="240" w:lineRule="auto"/>
            </w:pPr>
          </w:p>
        </w:tc>
        <w:tc>
          <w:tcPr>
            <w:tcW w:w="1159" w:type="dxa"/>
            <w:vAlign w:val="center"/>
          </w:tcPr>
          <w:p w14:paraId="6DD798BE" w14:textId="77777777" w:rsidR="00B515EF" w:rsidRDefault="00B515EF" w:rsidP="0015571B">
            <w:pPr>
              <w:spacing w:line="240" w:lineRule="auto"/>
            </w:pPr>
          </w:p>
        </w:tc>
      </w:tr>
      <w:tr w:rsidR="00326368" w14:paraId="26800471" w14:textId="77777777" w:rsidTr="00B67938">
        <w:trPr>
          <w:cantSplit/>
          <w:trHeight w:val="489"/>
        </w:trPr>
        <w:tc>
          <w:tcPr>
            <w:tcW w:w="3179" w:type="dxa"/>
            <w:vAlign w:val="center"/>
          </w:tcPr>
          <w:p w14:paraId="358B16F7" w14:textId="4AD4E2AE" w:rsidR="00326368" w:rsidRDefault="00326368" w:rsidP="0015571B">
            <w:pPr>
              <w:spacing w:line="240" w:lineRule="auto"/>
            </w:pPr>
            <w:r>
              <w:t xml:space="preserve">Carolyn </w:t>
            </w:r>
            <w:proofErr w:type="spellStart"/>
            <w:r>
              <w:t>Obel-Omia</w:t>
            </w:r>
            <w:proofErr w:type="spellEnd"/>
          </w:p>
        </w:tc>
        <w:tc>
          <w:tcPr>
            <w:tcW w:w="3252" w:type="dxa"/>
            <w:vAlign w:val="center"/>
          </w:tcPr>
          <w:p w14:paraId="33FCDB32" w14:textId="7E5EB639" w:rsidR="00326368" w:rsidRDefault="00326368" w:rsidP="0015571B">
            <w:pPr>
              <w:spacing w:line="240" w:lineRule="auto"/>
            </w:pPr>
            <w:r>
              <w:t>Chair of Elementary Education</w:t>
            </w:r>
          </w:p>
        </w:tc>
        <w:tc>
          <w:tcPr>
            <w:tcW w:w="3190" w:type="dxa"/>
            <w:vAlign w:val="center"/>
          </w:tcPr>
          <w:p w14:paraId="0671E25D" w14:textId="77777777" w:rsidR="00326368" w:rsidRDefault="00326368" w:rsidP="0015571B">
            <w:pPr>
              <w:spacing w:line="240" w:lineRule="auto"/>
            </w:pPr>
          </w:p>
        </w:tc>
        <w:tc>
          <w:tcPr>
            <w:tcW w:w="1159" w:type="dxa"/>
            <w:vAlign w:val="center"/>
          </w:tcPr>
          <w:p w14:paraId="5A05AB0D" w14:textId="77777777" w:rsidR="00326368" w:rsidRDefault="00326368" w:rsidP="0015571B">
            <w:pPr>
              <w:spacing w:line="240" w:lineRule="auto"/>
            </w:pPr>
          </w:p>
        </w:tc>
      </w:tr>
      <w:tr w:rsidR="00326368" w14:paraId="7308AA6E" w14:textId="77777777" w:rsidTr="00B67938">
        <w:trPr>
          <w:cantSplit/>
          <w:trHeight w:val="489"/>
        </w:trPr>
        <w:tc>
          <w:tcPr>
            <w:tcW w:w="3179" w:type="dxa"/>
            <w:vAlign w:val="center"/>
          </w:tcPr>
          <w:p w14:paraId="6E39EC30" w14:textId="166BA8B9" w:rsidR="00326368" w:rsidRDefault="00326368" w:rsidP="0015571B">
            <w:pPr>
              <w:spacing w:line="240" w:lineRule="auto"/>
            </w:pPr>
            <w:r>
              <w:t xml:space="preserve">Lesley </w:t>
            </w:r>
            <w:proofErr w:type="spellStart"/>
            <w:r>
              <w:t>Bogad</w:t>
            </w:r>
            <w:proofErr w:type="spellEnd"/>
          </w:p>
        </w:tc>
        <w:tc>
          <w:tcPr>
            <w:tcW w:w="3252" w:type="dxa"/>
            <w:vAlign w:val="center"/>
          </w:tcPr>
          <w:p w14:paraId="3F26D643" w14:textId="2242DB10" w:rsidR="00326368" w:rsidRDefault="00326368" w:rsidP="0015571B">
            <w:pPr>
              <w:spacing w:line="240" w:lineRule="auto"/>
            </w:pPr>
            <w:r>
              <w:t>Chair of Secondary Education</w:t>
            </w:r>
          </w:p>
        </w:tc>
        <w:tc>
          <w:tcPr>
            <w:tcW w:w="3190" w:type="dxa"/>
            <w:vAlign w:val="center"/>
          </w:tcPr>
          <w:p w14:paraId="4FF6A6AD" w14:textId="77777777" w:rsidR="00326368" w:rsidRDefault="00326368" w:rsidP="0015571B">
            <w:pPr>
              <w:spacing w:line="240" w:lineRule="auto"/>
            </w:pPr>
          </w:p>
        </w:tc>
        <w:tc>
          <w:tcPr>
            <w:tcW w:w="1159" w:type="dxa"/>
            <w:vAlign w:val="center"/>
          </w:tcPr>
          <w:p w14:paraId="446508A0" w14:textId="77777777" w:rsidR="00326368" w:rsidRDefault="00326368" w:rsidP="0015571B">
            <w:pPr>
              <w:spacing w:line="240" w:lineRule="auto"/>
            </w:pPr>
          </w:p>
        </w:tc>
      </w:tr>
      <w:tr w:rsidR="00803A92" w14:paraId="3FBC4F58" w14:textId="77777777" w:rsidTr="00B67938">
        <w:trPr>
          <w:cantSplit/>
          <w:trHeight w:val="489"/>
        </w:trPr>
        <w:tc>
          <w:tcPr>
            <w:tcW w:w="3179" w:type="dxa"/>
            <w:vAlign w:val="center"/>
          </w:tcPr>
          <w:p w14:paraId="2B764833" w14:textId="4EA06E8E" w:rsidR="00803A92" w:rsidRDefault="00803A92" w:rsidP="0015571B">
            <w:pPr>
              <w:spacing w:line="240" w:lineRule="auto"/>
            </w:pPr>
            <w:r>
              <w:t>Marianne Raimondo</w:t>
            </w:r>
          </w:p>
        </w:tc>
        <w:tc>
          <w:tcPr>
            <w:tcW w:w="3252" w:type="dxa"/>
            <w:vAlign w:val="center"/>
          </w:tcPr>
          <w:p w14:paraId="73BCA1F1" w14:textId="2693C66B" w:rsidR="00803A92" w:rsidRDefault="00803A92" w:rsidP="0015571B">
            <w:pPr>
              <w:spacing w:line="240" w:lineRule="auto"/>
            </w:pPr>
            <w:r>
              <w:t>Director of Health Care Administration</w:t>
            </w:r>
          </w:p>
        </w:tc>
        <w:tc>
          <w:tcPr>
            <w:tcW w:w="3190" w:type="dxa"/>
            <w:vAlign w:val="center"/>
          </w:tcPr>
          <w:p w14:paraId="269D9D74" w14:textId="77777777" w:rsidR="00803A92" w:rsidRDefault="00803A92" w:rsidP="0015571B">
            <w:pPr>
              <w:spacing w:line="240" w:lineRule="auto"/>
            </w:pPr>
          </w:p>
        </w:tc>
        <w:tc>
          <w:tcPr>
            <w:tcW w:w="1159" w:type="dxa"/>
            <w:vAlign w:val="center"/>
          </w:tcPr>
          <w:p w14:paraId="07AE2B35" w14:textId="77777777" w:rsidR="00803A92" w:rsidRDefault="00803A92"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95CD3" w14:textId="77777777" w:rsidR="005763C9" w:rsidRDefault="005763C9" w:rsidP="00FA78CA">
      <w:pPr>
        <w:spacing w:line="240" w:lineRule="auto"/>
      </w:pPr>
      <w:r>
        <w:separator/>
      </w:r>
    </w:p>
  </w:endnote>
  <w:endnote w:type="continuationSeparator" w:id="0">
    <w:p w14:paraId="176AA67C" w14:textId="77777777" w:rsidR="005763C9" w:rsidRDefault="005763C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5473C4C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F6475">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F6475">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3773E" w14:textId="77777777" w:rsidR="005763C9" w:rsidRDefault="005763C9" w:rsidP="00FA78CA">
      <w:pPr>
        <w:spacing w:line="240" w:lineRule="auto"/>
      </w:pPr>
      <w:r>
        <w:separator/>
      </w:r>
    </w:p>
  </w:footnote>
  <w:footnote w:type="continuationSeparator" w:id="0">
    <w:p w14:paraId="7AA6C822" w14:textId="77777777" w:rsidR="005763C9" w:rsidRDefault="005763C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4D7CC63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E75A9">
      <w:rPr>
        <w:color w:val="4F6228"/>
      </w:rPr>
      <w:t>18-19-135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E75A9">
      <w:rPr>
        <w:color w:val="4F6228"/>
      </w:rPr>
      <w:t>2/19/2019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510A9"/>
    <w:multiLevelType w:val="hybridMultilevel"/>
    <w:tmpl w:val="7E8E79A4"/>
    <w:lvl w:ilvl="0" w:tplc="BC4E9E3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DF908D7"/>
    <w:multiLevelType w:val="multilevel"/>
    <w:tmpl w:val="9448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7E3C221C"/>
    <w:multiLevelType w:val="hybridMultilevel"/>
    <w:tmpl w:val="67AA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6"/>
  </w:num>
  <w:num w:numId="6">
    <w:abstractNumId w:val="11"/>
  </w:num>
  <w:num w:numId="7">
    <w:abstractNumId w:val="2"/>
  </w:num>
  <w:num w:numId="8">
    <w:abstractNumId w:val="7"/>
  </w:num>
  <w:num w:numId="9">
    <w:abstractNumId w:val="9"/>
  </w:num>
  <w:num w:numId="10">
    <w:abstractNumId w:val="5"/>
  </w:num>
  <w:num w:numId="11">
    <w:abstractNumId w:val="12"/>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854E0"/>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3805"/>
    <w:rsid w:val="001A51ED"/>
    <w:rsid w:val="001B2E3A"/>
    <w:rsid w:val="001E7B69"/>
    <w:rsid w:val="0020058E"/>
    <w:rsid w:val="00215533"/>
    <w:rsid w:val="00237355"/>
    <w:rsid w:val="002470FF"/>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26368"/>
    <w:rsid w:val="00337227"/>
    <w:rsid w:val="00345149"/>
    <w:rsid w:val="00376A8B"/>
    <w:rsid w:val="003A45F6"/>
    <w:rsid w:val="003B4A52"/>
    <w:rsid w:val="003C1A54"/>
    <w:rsid w:val="003C511E"/>
    <w:rsid w:val="003D7372"/>
    <w:rsid w:val="003F099C"/>
    <w:rsid w:val="003F4E82"/>
    <w:rsid w:val="003F54A1"/>
    <w:rsid w:val="003F6475"/>
    <w:rsid w:val="00402602"/>
    <w:rsid w:val="004254A0"/>
    <w:rsid w:val="004313E6"/>
    <w:rsid w:val="004403BD"/>
    <w:rsid w:val="00442EEA"/>
    <w:rsid w:val="004779B4"/>
    <w:rsid w:val="004B2C24"/>
    <w:rsid w:val="004E57C5"/>
    <w:rsid w:val="0051621D"/>
    <w:rsid w:val="00517DB2"/>
    <w:rsid w:val="005473BC"/>
    <w:rsid w:val="005763C9"/>
    <w:rsid w:val="005873E3"/>
    <w:rsid w:val="005B1049"/>
    <w:rsid w:val="005C23BD"/>
    <w:rsid w:val="005C3F83"/>
    <w:rsid w:val="005D389E"/>
    <w:rsid w:val="005E01FF"/>
    <w:rsid w:val="005F2A05"/>
    <w:rsid w:val="00670869"/>
    <w:rsid w:val="006761E1"/>
    <w:rsid w:val="00684E6A"/>
    <w:rsid w:val="006970B0"/>
    <w:rsid w:val="006B20A9"/>
    <w:rsid w:val="006E3AF2"/>
    <w:rsid w:val="006E6680"/>
    <w:rsid w:val="006F047B"/>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F2273"/>
    <w:rsid w:val="007F3BB0"/>
    <w:rsid w:val="00803A92"/>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D4A"/>
    <w:rsid w:val="008E3EFA"/>
    <w:rsid w:val="008F175C"/>
    <w:rsid w:val="00905E67"/>
    <w:rsid w:val="00913143"/>
    <w:rsid w:val="00936421"/>
    <w:rsid w:val="009458D2"/>
    <w:rsid w:val="00946B20"/>
    <w:rsid w:val="00975EA1"/>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0CAA"/>
    <w:rsid w:val="00A61B43"/>
    <w:rsid w:val="00A6264E"/>
    <w:rsid w:val="00A62D42"/>
    <w:rsid w:val="00A7434B"/>
    <w:rsid w:val="00A76B76"/>
    <w:rsid w:val="00A83A6C"/>
    <w:rsid w:val="00A85BAB"/>
    <w:rsid w:val="00A87611"/>
    <w:rsid w:val="00A94B5A"/>
    <w:rsid w:val="00AC3032"/>
    <w:rsid w:val="00AE0501"/>
    <w:rsid w:val="00AE78C2"/>
    <w:rsid w:val="00AE7A3D"/>
    <w:rsid w:val="00B12BAB"/>
    <w:rsid w:val="00B20954"/>
    <w:rsid w:val="00B24AAC"/>
    <w:rsid w:val="00B25878"/>
    <w:rsid w:val="00B26F16"/>
    <w:rsid w:val="00B35315"/>
    <w:rsid w:val="00B4771F"/>
    <w:rsid w:val="00B4784B"/>
    <w:rsid w:val="00B515EF"/>
    <w:rsid w:val="00B51B79"/>
    <w:rsid w:val="00B605CE"/>
    <w:rsid w:val="00B649C4"/>
    <w:rsid w:val="00B67938"/>
    <w:rsid w:val="00B82B64"/>
    <w:rsid w:val="00B85F49"/>
    <w:rsid w:val="00B862BF"/>
    <w:rsid w:val="00B87B39"/>
    <w:rsid w:val="00BB11B9"/>
    <w:rsid w:val="00BC42B6"/>
    <w:rsid w:val="00BD1FB7"/>
    <w:rsid w:val="00BF0072"/>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E75A9"/>
    <w:rsid w:val="00D052DF"/>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12D5"/>
    <w:rsid w:val="00EC4174"/>
    <w:rsid w:val="00EC63A4"/>
    <w:rsid w:val="00EC7B24"/>
    <w:rsid w:val="00ED1712"/>
    <w:rsid w:val="00F15B95"/>
    <w:rsid w:val="00F3256C"/>
    <w:rsid w:val="00F32980"/>
    <w:rsid w:val="00F64260"/>
    <w:rsid w:val="00F871BA"/>
    <w:rsid w:val="00FA6359"/>
    <w:rsid w:val="00FA6998"/>
    <w:rsid w:val="00FA769F"/>
    <w:rsid w:val="00FA78CA"/>
    <w:rsid w:val="00FE6A1D"/>
    <w:rsid w:val="00FF6F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3302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67Z3ZXSPZZWZ-949-805</_dlc_DocId>
    <_dlc_DocIdUrl xmlns="67887a43-7e4d-4c1c-91d7-15e417b1b8ab">
      <Url>https://w3.ric.edu/curriculum_committee/_layouts/15/DocIdRedir.aspx?ID=67Z3ZXSPZZWZ-949-805</Url>
      <Description>67Z3ZXSPZZWZ-949-805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25BE0E8E-8B7B-4CB8-BCBA-7AEC5B6A8F05}"/>
</file>

<file path=docProps/app.xml><?xml version="1.0" encoding="utf-8"?>
<Properties xmlns="http://schemas.openxmlformats.org/officeDocument/2006/extended-properties" xmlns:vt="http://schemas.openxmlformats.org/officeDocument/2006/docPropsVTypes">
  <Template>Normal.dotm</Template>
  <TotalTime>14</TotalTime>
  <Pages>4</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2019-02-19T23:23:00Z</dcterms:created>
  <dcterms:modified xsi:type="dcterms:W3CDTF">2019-02-22T01:39:00Z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c3bb3f1a-9cf8-4467-83cc-36238d5eb8b9</vt:lpwstr>
  </property>
</Properties>
</file>