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E1C7" w14:textId="77777777" w:rsidR="002F3307" w:rsidRDefault="00E40B9A">
      <w:pPr>
        <w:pStyle w:val="Heading1"/>
        <w:rPr>
          <w:b/>
        </w:rPr>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0FD4C3ED" wp14:editId="706D10BE">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2F3307" w14:paraId="1B90FB5E" w14:textId="77777777">
        <w:tc>
          <w:tcPr>
            <w:tcW w:w="2447" w:type="dxa"/>
            <w:vAlign w:val="center"/>
          </w:tcPr>
          <w:p w14:paraId="41CF818F" w14:textId="77777777" w:rsidR="002F3307" w:rsidRDefault="00E40B9A">
            <w:bookmarkStart w:id="1" w:name="30j0zll" w:colFirst="0" w:colLast="0"/>
            <w:bookmarkStart w:id="2" w:name="3znysh7" w:colFirst="0" w:colLast="0"/>
            <w:bookmarkStart w:id="3" w:name="tyjcwt" w:colFirst="0" w:colLast="0"/>
            <w:bookmarkStart w:id="4" w:name="1t3h5sf" w:colFirst="0" w:colLast="0"/>
            <w:bookmarkStart w:id="5" w:name="4d34og8" w:colFirst="0" w:colLast="0"/>
            <w:bookmarkStart w:id="6" w:name="2s8eyo1" w:colFirst="0" w:colLast="0"/>
            <w:bookmarkStart w:id="7" w:name="3rdcrjn" w:colFirst="0" w:colLast="0"/>
            <w:bookmarkStart w:id="8" w:name="26in1rg" w:colFirst="0" w:colLast="0"/>
            <w:bookmarkStart w:id="9" w:name="lnxbz9" w:colFirst="0" w:colLast="0"/>
            <w:bookmarkEnd w:id="1"/>
            <w:bookmarkEnd w:id="2"/>
            <w:bookmarkEnd w:id="3"/>
            <w:bookmarkEnd w:id="4"/>
            <w:bookmarkEnd w:id="5"/>
            <w:bookmarkEnd w:id="6"/>
            <w:bookmarkEnd w:id="7"/>
            <w:bookmarkEnd w:id="8"/>
            <w:bookmarkEnd w:id="9"/>
            <w:r>
              <w:t xml:space="preserve">A.1. </w:t>
            </w:r>
            <w:hyperlink w:anchor="30j0zll">
              <w:r>
                <w:rPr>
                  <w:color w:val="0000FF"/>
                  <w:u w:val="single"/>
                </w:rPr>
                <w:t>Course or program</w:t>
              </w:r>
            </w:hyperlink>
          </w:p>
        </w:tc>
        <w:tc>
          <w:tcPr>
            <w:tcW w:w="8280" w:type="dxa"/>
            <w:gridSpan w:val="3"/>
          </w:tcPr>
          <w:p w14:paraId="50AA24DD" w14:textId="77777777" w:rsidR="002F3307" w:rsidRDefault="00E40B9A">
            <w:pPr>
              <w:pStyle w:val="Heading5"/>
              <w:rPr>
                <w:b/>
              </w:rPr>
            </w:pPr>
            <w:r>
              <w:rPr>
                <w:b/>
              </w:rPr>
              <w:t>New course: SED 201:  Introduction to Lesson Planning</w:t>
            </w:r>
          </w:p>
        </w:tc>
        <w:tc>
          <w:tcPr>
            <w:tcW w:w="289" w:type="dxa"/>
            <w:vMerge w:val="restart"/>
          </w:tcPr>
          <w:p w14:paraId="2A550AED" w14:textId="77777777" w:rsidR="002F3307" w:rsidRDefault="002F3307">
            <w:pPr>
              <w:spacing w:line="240" w:lineRule="auto"/>
              <w:rPr>
                <w:b/>
              </w:rPr>
            </w:pPr>
            <w:bookmarkStart w:id="10" w:name="_1fob9te" w:colFirst="0" w:colLast="0"/>
            <w:bookmarkEnd w:id="10"/>
          </w:p>
        </w:tc>
      </w:tr>
      <w:tr w:rsidR="002F3307" w14:paraId="034F34E7" w14:textId="77777777">
        <w:tc>
          <w:tcPr>
            <w:tcW w:w="2447" w:type="dxa"/>
            <w:vAlign w:val="center"/>
          </w:tcPr>
          <w:p w14:paraId="240813C0" w14:textId="77777777" w:rsidR="002F3307" w:rsidRDefault="00E40B9A">
            <w:r>
              <w:t xml:space="preserve">A.2. </w:t>
            </w:r>
            <w:hyperlink w:anchor="tyjcwt">
              <w:r>
                <w:rPr>
                  <w:color w:val="0000FF"/>
                  <w:u w:val="single"/>
                </w:rPr>
                <w:t>Proposal type</w:t>
              </w:r>
            </w:hyperlink>
          </w:p>
        </w:tc>
        <w:tc>
          <w:tcPr>
            <w:tcW w:w="8280" w:type="dxa"/>
            <w:gridSpan w:val="3"/>
          </w:tcPr>
          <w:p w14:paraId="64EA74FB" w14:textId="5C019C2B" w:rsidR="002F3307" w:rsidRDefault="00E40B9A">
            <w:pPr>
              <w:rPr>
                <w:b/>
              </w:rPr>
            </w:pPr>
            <w:r>
              <w:rPr>
                <w:b/>
              </w:rPr>
              <w:t>Course:  creation</w:t>
            </w:r>
            <w:bookmarkStart w:id="11" w:name="3dy6vkm" w:colFirst="0" w:colLast="0"/>
            <w:bookmarkEnd w:id="11"/>
            <w:r>
              <w:rPr>
                <w:b/>
              </w:rPr>
              <w:t xml:space="preserve">: </w:t>
            </w:r>
            <w:r w:rsidR="00217F74">
              <w:rPr>
                <w:b/>
              </w:rPr>
              <w:t xml:space="preserve">(for </w:t>
            </w:r>
            <w:proofErr w:type="gramStart"/>
            <w:r>
              <w:rPr>
                <w:b/>
              </w:rPr>
              <w:t>FSEHD  Secondary</w:t>
            </w:r>
            <w:proofErr w:type="gramEnd"/>
            <w:r>
              <w:rPr>
                <w:b/>
              </w:rPr>
              <w:t xml:space="preserve"> Education Program</w:t>
            </w:r>
            <w:r w:rsidR="00217F74">
              <w:rPr>
                <w:b/>
              </w:rPr>
              <w:t>)</w:t>
            </w:r>
          </w:p>
          <w:p w14:paraId="11969EEC" w14:textId="77777777" w:rsidR="002F3307" w:rsidRDefault="002F3307">
            <w:pPr>
              <w:rPr>
                <w:b/>
              </w:rPr>
            </w:pPr>
          </w:p>
        </w:tc>
        <w:tc>
          <w:tcPr>
            <w:tcW w:w="289" w:type="dxa"/>
            <w:vMerge/>
          </w:tcPr>
          <w:p w14:paraId="5A5B8020" w14:textId="77777777" w:rsidR="002F3307" w:rsidRDefault="002F3307">
            <w:pPr>
              <w:widowControl w:val="0"/>
              <w:pBdr>
                <w:top w:val="nil"/>
                <w:left w:val="nil"/>
                <w:bottom w:val="nil"/>
                <w:right w:val="nil"/>
                <w:between w:val="nil"/>
              </w:pBdr>
              <w:spacing w:line="276" w:lineRule="auto"/>
              <w:rPr>
                <w:b/>
              </w:rPr>
            </w:pPr>
          </w:p>
        </w:tc>
      </w:tr>
      <w:tr w:rsidR="002F3307" w14:paraId="17448C2A" w14:textId="77777777">
        <w:trPr>
          <w:trHeight w:val="220"/>
        </w:trPr>
        <w:tc>
          <w:tcPr>
            <w:tcW w:w="2447" w:type="dxa"/>
            <w:vAlign w:val="center"/>
          </w:tcPr>
          <w:p w14:paraId="10AD3D44" w14:textId="77777777" w:rsidR="002F3307" w:rsidRDefault="00E40B9A">
            <w:r>
              <w:t xml:space="preserve">A.3. </w:t>
            </w:r>
            <w:hyperlink w:anchor="1t3h5sf">
              <w:r>
                <w:rPr>
                  <w:color w:val="0000FF"/>
                  <w:u w:val="single"/>
                </w:rPr>
                <w:t>Originator</w:t>
              </w:r>
            </w:hyperlink>
          </w:p>
        </w:tc>
        <w:tc>
          <w:tcPr>
            <w:tcW w:w="2556" w:type="dxa"/>
          </w:tcPr>
          <w:p w14:paraId="611407C9" w14:textId="77777777" w:rsidR="002F3307" w:rsidRDefault="00E40B9A">
            <w:pPr>
              <w:rPr>
                <w:b/>
              </w:rPr>
            </w:pPr>
            <w:r>
              <w:rPr>
                <w:b/>
              </w:rPr>
              <w:t>Janet Johnson</w:t>
            </w:r>
          </w:p>
        </w:tc>
        <w:tc>
          <w:tcPr>
            <w:tcW w:w="6013" w:type="dxa"/>
            <w:gridSpan w:val="3"/>
          </w:tcPr>
          <w:p w14:paraId="587B8FB2" w14:textId="77777777" w:rsidR="002F3307" w:rsidRDefault="006F5864">
            <w:pPr>
              <w:rPr>
                <w:b/>
              </w:rPr>
            </w:pPr>
            <w:hyperlink w:anchor="4d34og8">
              <w:r w:rsidR="00E40B9A">
                <w:rPr>
                  <w:color w:val="0000FF"/>
                  <w:u w:val="single"/>
                </w:rPr>
                <w:t>Home department</w:t>
              </w:r>
            </w:hyperlink>
            <w:r w:rsidR="00E40B9A">
              <w:rPr>
                <w:b/>
              </w:rPr>
              <w:t xml:space="preserve">  </w:t>
            </w:r>
            <w:r w:rsidR="00E40B9A">
              <w:rPr>
                <w:b/>
                <w:color w:val="000000"/>
              </w:rPr>
              <w:t>Educational Studies</w:t>
            </w:r>
          </w:p>
        </w:tc>
      </w:tr>
      <w:tr w:rsidR="002F3307" w14:paraId="65DA49F4" w14:textId="77777777">
        <w:tc>
          <w:tcPr>
            <w:tcW w:w="2447" w:type="dxa"/>
            <w:vAlign w:val="center"/>
          </w:tcPr>
          <w:p w14:paraId="3BC1DB55" w14:textId="77777777" w:rsidR="002F3307" w:rsidRDefault="00E40B9A">
            <w:r>
              <w:t xml:space="preserve">A.4. </w:t>
            </w:r>
            <w:hyperlink w:anchor="2s8eyo1">
              <w:r>
                <w:rPr>
                  <w:color w:val="0000FF"/>
                  <w:u w:val="single"/>
                </w:rPr>
                <w:t>Context and Rationale</w:t>
              </w:r>
            </w:hyperlink>
            <w:r>
              <w:rPr>
                <w:color w:val="0000FF"/>
                <w:u w:val="single"/>
              </w:rPr>
              <w:t xml:space="preserve"> </w:t>
            </w:r>
          </w:p>
        </w:tc>
        <w:tc>
          <w:tcPr>
            <w:tcW w:w="8569" w:type="dxa"/>
            <w:gridSpan w:val="4"/>
          </w:tcPr>
          <w:p w14:paraId="17082EF0" w14:textId="7F8ED27E" w:rsidR="002F3307" w:rsidRDefault="00E40B9A">
            <w:r w:rsidRPr="005737F3">
              <w:t xml:space="preserve">This is the first course in the pedagogical sequence of the secondary education program and introduces candidates to the processes, procedures, and contexts of effective lesson </w:t>
            </w:r>
            <w:r w:rsidR="001A5DE2" w:rsidRPr="005737F3">
              <w:t>planning.  This two</w:t>
            </w:r>
            <w:r w:rsidR="00320157">
              <w:t>-</w:t>
            </w:r>
            <w:r w:rsidR="001A5DE2" w:rsidRPr="005737F3">
              <w:t>credit/seven</w:t>
            </w:r>
            <w:r w:rsidR="00320157">
              <w:t>-</w:t>
            </w:r>
            <w:r w:rsidRPr="005737F3">
              <w:t>week course wi</w:t>
            </w:r>
            <w:r w:rsidR="001A5DE2" w:rsidRPr="005737F3">
              <w:t>ll be followed by a two</w:t>
            </w:r>
            <w:r w:rsidR="00320157">
              <w:t>-</w:t>
            </w:r>
            <w:r w:rsidR="001A5DE2" w:rsidRPr="005737F3">
              <w:t>credit/seven</w:t>
            </w:r>
            <w:r w:rsidR="00320157">
              <w:t>-</w:t>
            </w:r>
            <w:r w:rsidRPr="005737F3">
              <w:t>week course on assessment</w:t>
            </w:r>
            <w:r w:rsidR="008815DC" w:rsidRPr="005737F3">
              <w:t xml:space="preserve"> (SED 202)</w:t>
            </w:r>
            <w:r w:rsidRPr="005737F3">
              <w:t>.</w:t>
            </w:r>
            <w:r w:rsidR="001A5DE2" w:rsidRPr="005737F3">
              <w:t xml:space="preserve"> These two courses will be replacing SED 406</w:t>
            </w:r>
            <w:r w:rsidR="00217F74">
              <w:t xml:space="preserve"> (3 credits)</w:t>
            </w:r>
            <w:r w:rsidR="008815DC" w:rsidRPr="005737F3">
              <w:t>, and serve as the introduction to core principles of teaching.</w:t>
            </w:r>
            <w:r w:rsidR="001A5DE2" w:rsidRPr="005737F3">
              <w:t xml:space="preserve"> </w:t>
            </w:r>
            <w:r w:rsidR="008815DC" w:rsidRPr="005737F3">
              <w:t xml:space="preserve"> While planning and assessment are intimately related, we separated them at this stage of the curriculum because:  a) as</w:t>
            </w:r>
            <w:r w:rsidR="004E72D6" w:rsidRPr="005737F3">
              <w:t xml:space="preserve">sessment is a weakness of our candidates, </w:t>
            </w:r>
            <w:r w:rsidR="008815DC" w:rsidRPr="005737F3">
              <w:t>so</w:t>
            </w:r>
            <w:r w:rsidR="004E72D6" w:rsidRPr="005737F3">
              <w:t xml:space="preserve"> we wanted a dedicated course for</w:t>
            </w:r>
            <w:r w:rsidR="008815DC" w:rsidRPr="005737F3">
              <w:t xml:space="preserve"> it; </w:t>
            </w:r>
            <w:r w:rsidR="004E72D6" w:rsidRPr="005737F3">
              <w:t xml:space="preserve">and </w:t>
            </w:r>
            <w:r w:rsidR="008815DC" w:rsidRPr="005737F3">
              <w:t>b) some of our faculty has more expe</w:t>
            </w:r>
            <w:r w:rsidR="004E72D6" w:rsidRPr="005737F3">
              <w:t>rtise in planning, and others</w:t>
            </w:r>
            <w:r w:rsidR="008815DC" w:rsidRPr="005737F3">
              <w:t xml:space="preserve"> in assessment, so we wanted it to be possible for different facult</w:t>
            </w:r>
            <w:r w:rsidR="004E72D6" w:rsidRPr="005737F3">
              <w:t>y to teach these courses.</w:t>
            </w:r>
            <w:r w:rsidR="004E72D6">
              <w:t xml:space="preserve">  </w:t>
            </w:r>
          </w:p>
          <w:p w14:paraId="2FFD659C" w14:textId="77777777" w:rsidR="002F3307" w:rsidRDefault="002F3307"/>
          <w:p w14:paraId="272FE2E5" w14:textId="77777777" w:rsidR="002F3307" w:rsidRDefault="00E40B9A">
            <w:r>
              <w:t xml:space="preserve">Effective planning is at the core of powerful teaching and impacts student learning and classroom management.  While good teaching may look seamless and natural, there is a lot of intention and deliberation.  Candidates will be introduced to the scope and sequence of lesson planning; i.e., that each lesson builds on another in the context of a unit, semester, and/or year.  Lessons also have an arc: a beginning, middle and end.  </w:t>
            </w:r>
          </w:p>
          <w:p w14:paraId="73204122" w14:textId="77777777" w:rsidR="002F3307" w:rsidRDefault="002F3307"/>
          <w:p w14:paraId="376F9C4E" w14:textId="77777777" w:rsidR="002F3307" w:rsidRDefault="00E40B9A">
            <w:r>
              <w:t>In addition to learning the procedures of planning, including writing objectives and ensuring that lessons are culturally responsive, engaging, and meet students’ diverse needs, abilities and experiences, candidates will be introduced to the hierarchies of learning from Bloom’s Taxonomy and Webb’s Depth of Knowledge.  These ensure that learning goes beyond the knowledge level to higher levels, such analysis and evaluation.  In concert with this, candidates will learn how to interpret standards (RIPTS—RI Professional Teacher Standards, CCSS--Common Core State Standards) and how they fit into the lesson planning process.  In addition to practicing lesson plan writing, candidates will also be introduced to different ways of teaching, such as developing effective lecture materials using digital tools, collaborative learning, whole class and small group discussions, and differentiated instruction.</w:t>
            </w:r>
          </w:p>
          <w:p w14:paraId="4FCC25FD" w14:textId="77777777" w:rsidR="002F3307" w:rsidRDefault="002F3307">
            <w:pPr>
              <w:rPr>
                <w:b/>
              </w:rPr>
            </w:pPr>
          </w:p>
        </w:tc>
      </w:tr>
      <w:tr w:rsidR="002F3307" w14:paraId="6C42ECBC" w14:textId="77777777">
        <w:tc>
          <w:tcPr>
            <w:tcW w:w="2447" w:type="dxa"/>
            <w:vAlign w:val="center"/>
          </w:tcPr>
          <w:p w14:paraId="0253F6D4" w14:textId="77777777" w:rsidR="002F3307" w:rsidRDefault="00E40B9A">
            <w:r>
              <w:t xml:space="preserve">A.5. </w:t>
            </w:r>
            <w:hyperlink w:anchor="17dp8vu">
              <w:r>
                <w:rPr>
                  <w:color w:val="0000FF"/>
                  <w:u w:val="single"/>
                </w:rPr>
                <w:t>Student impact</w:t>
              </w:r>
            </w:hyperlink>
          </w:p>
        </w:tc>
        <w:tc>
          <w:tcPr>
            <w:tcW w:w="8569" w:type="dxa"/>
            <w:gridSpan w:val="4"/>
          </w:tcPr>
          <w:p w14:paraId="6A30C6AE" w14:textId="77777777" w:rsidR="002F3307" w:rsidRDefault="00E40B9A">
            <w:r w:rsidRPr="001A5DE2">
              <w:rPr>
                <w:highlight w:val="white"/>
              </w:rPr>
              <w:t xml:space="preserve">Students in the secondary education programs take this course as part of the methods sequence which is part of the overall redesign.  </w:t>
            </w:r>
          </w:p>
        </w:tc>
      </w:tr>
      <w:tr w:rsidR="002F3307" w14:paraId="1F227703" w14:textId="77777777">
        <w:tc>
          <w:tcPr>
            <w:tcW w:w="2447" w:type="dxa"/>
            <w:vAlign w:val="center"/>
          </w:tcPr>
          <w:p w14:paraId="5E80CBE0" w14:textId="77777777" w:rsidR="002F3307" w:rsidRDefault="00E40B9A">
            <w:r>
              <w:t xml:space="preserve">A.6. </w:t>
            </w:r>
            <w:hyperlink w:anchor="23ckvvd">
              <w:r>
                <w:rPr>
                  <w:color w:val="0000FF"/>
                  <w:u w:val="single"/>
                </w:rPr>
                <w:t>Impact on other programs</w:t>
              </w:r>
            </w:hyperlink>
            <w:r>
              <w:t xml:space="preserve"> </w:t>
            </w:r>
          </w:p>
        </w:tc>
        <w:tc>
          <w:tcPr>
            <w:tcW w:w="8569" w:type="dxa"/>
            <w:gridSpan w:val="4"/>
          </w:tcPr>
          <w:p w14:paraId="0E1A39A7" w14:textId="0B36B189" w:rsidR="002F3307" w:rsidRDefault="00E40B9A">
            <w:r>
              <w:t xml:space="preserve">This course will be required of all students in the secondary education programs including English, Math, Science(s), Social Studies, History, World Languages. </w:t>
            </w:r>
          </w:p>
        </w:tc>
      </w:tr>
      <w:tr w:rsidR="002F3307" w14:paraId="0D4144A7" w14:textId="77777777">
        <w:tc>
          <w:tcPr>
            <w:tcW w:w="2447" w:type="dxa"/>
            <w:vMerge w:val="restart"/>
            <w:vAlign w:val="center"/>
          </w:tcPr>
          <w:p w14:paraId="083C828A" w14:textId="77777777" w:rsidR="002F3307" w:rsidRDefault="00E40B9A">
            <w:r>
              <w:t xml:space="preserve">A.7. </w:t>
            </w:r>
            <w:hyperlink w:anchor="ihv636">
              <w:r>
                <w:rPr>
                  <w:color w:val="0000FF"/>
                  <w:u w:val="single"/>
                </w:rPr>
                <w:t>Resource impact</w:t>
              </w:r>
            </w:hyperlink>
          </w:p>
        </w:tc>
        <w:tc>
          <w:tcPr>
            <w:tcW w:w="2556" w:type="dxa"/>
          </w:tcPr>
          <w:p w14:paraId="14689072" w14:textId="77777777" w:rsidR="002F3307" w:rsidRDefault="006F5864">
            <w:hyperlink w:anchor="32hioqz">
              <w:r w:rsidR="00E40B9A">
                <w:rPr>
                  <w:i/>
                  <w:color w:val="0000FF"/>
                  <w:u w:val="single"/>
                </w:rPr>
                <w:t>Faculty PT &amp; FT</w:t>
              </w:r>
            </w:hyperlink>
            <w:r w:rsidR="00E40B9A">
              <w:t xml:space="preserve">: </w:t>
            </w:r>
          </w:p>
        </w:tc>
        <w:tc>
          <w:tcPr>
            <w:tcW w:w="6013" w:type="dxa"/>
            <w:gridSpan w:val="3"/>
          </w:tcPr>
          <w:p w14:paraId="0A7A349E" w14:textId="77777777" w:rsidR="002F3307" w:rsidRDefault="00E40B9A">
            <w:pPr>
              <w:rPr>
                <w:b/>
              </w:rPr>
            </w:pPr>
            <w:r>
              <w:rPr>
                <w:b/>
              </w:rPr>
              <w:t>FSEHD faculty will teach this course.</w:t>
            </w:r>
          </w:p>
        </w:tc>
      </w:tr>
      <w:tr w:rsidR="002F3307" w14:paraId="2D712378" w14:textId="77777777">
        <w:tc>
          <w:tcPr>
            <w:tcW w:w="2447" w:type="dxa"/>
            <w:vMerge/>
            <w:vAlign w:val="center"/>
          </w:tcPr>
          <w:p w14:paraId="1BF37770" w14:textId="77777777" w:rsidR="002F3307" w:rsidRDefault="002F3307">
            <w:pPr>
              <w:widowControl w:val="0"/>
              <w:pBdr>
                <w:top w:val="nil"/>
                <w:left w:val="nil"/>
                <w:bottom w:val="nil"/>
                <w:right w:val="nil"/>
                <w:between w:val="nil"/>
              </w:pBdr>
              <w:spacing w:line="276" w:lineRule="auto"/>
              <w:rPr>
                <w:b/>
              </w:rPr>
            </w:pPr>
          </w:p>
        </w:tc>
        <w:tc>
          <w:tcPr>
            <w:tcW w:w="2556" w:type="dxa"/>
          </w:tcPr>
          <w:p w14:paraId="6639C313" w14:textId="77777777" w:rsidR="002F3307" w:rsidRDefault="006F5864">
            <w:pPr>
              <w:rPr>
                <w:i/>
              </w:rPr>
            </w:pPr>
            <w:hyperlink w:anchor="1hmsyys">
              <w:r w:rsidR="00E40B9A">
                <w:rPr>
                  <w:i/>
                  <w:color w:val="0000FF"/>
                  <w:u w:val="single"/>
                </w:rPr>
                <w:t>Library</w:t>
              </w:r>
            </w:hyperlink>
            <w:hyperlink w:anchor="1hmsyys">
              <w:r w:rsidR="00E40B9A">
                <w:rPr>
                  <w:color w:val="0000FF"/>
                  <w:u w:val="single"/>
                </w:rPr>
                <w:t>:</w:t>
              </w:r>
            </w:hyperlink>
          </w:p>
        </w:tc>
        <w:tc>
          <w:tcPr>
            <w:tcW w:w="6013" w:type="dxa"/>
            <w:gridSpan w:val="3"/>
          </w:tcPr>
          <w:p w14:paraId="50FDA35E" w14:textId="77777777" w:rsidR="002F3307" w:rsidRDefault="00E40B9A">
            <w:pPr>
              <w:rPr>
                <w:b/>
              </w:rPr>
            </w:pPr>
            <w:r>
              <w:rPr>
                <w:b/>
              </w:rPr>
              <w:t>None</w:t>
            </w:r>
          </w:p>
        </w:tc>
      </w:tr>
      <w:tr w:rsidR="002F3307" w14:paraId="1EFD63E8" w14:textId="77777777">
        <w:tc>
          <w:tcPr>
            <w:tcW w:w="2447" w:type="dxa"/>
            <w:vMerge/>
            <w:vAlign w:val="center"/>
          </w:tcPr>
          <w:p w14:paraId="686A6FA8" w14:textId="77777777" w:rsidR="002F3307" w:rsidRDefault="002F3307">
            <w:pPr>
              <w:widowControl w:val="0"/>
              <w:pBdr>
                <w:top w:val="nil"/>
                <w:left w:val="nil"/>
                <w:bottom w:val="nil"/>
                <w:right w:val="nil"/>
                <w:between w:val="nil"/>
              </w:pBdr>
              <w:spacing w:line="276" w:lineRule="auto"/>
              <w:rPr>
                <w:b/>
              </w:rPr>
            </w:pPr>
          </w:p>
        </w:tc>
        <w:tc>
          <w:tcPr>
            <w:tcW w:w="2556" w:type="dxa"/>
          </w:tcPr>
          <w:p w14:paraId="564A81A8" w14:textId="77777777" w:rsidR="002F3307" w:rsidRDefault="006F5864">
            <w:hyperlink w:anchor="41mghml">
              <w:r w:rsidR="00E40B9A">
                <w:rPr>
                  <w:i/>
                  <w:color w:val="0000FF"/>
                  <w:u w:val="single"/>
                </w:rPr>
                <w:t>Technology</w:t>
              </w:r>
            </w:hyperlink>
          </w:p>
        </w:tc>
        <w:tc>
          <w:tcPr>
            <w:tcW w:w="6013" w:type="dxa"/>
            <w:gridSpan w:val="3"/>
          </w:tcPr>
          <w:p w14:paraId="035CED04" w14:textId="77777777" w:rsidR="002F3307" w:rsidRDefault="00E40B9A">
            <w:pPr>
              <w:rPr>
                <w:b/>
              </w:rPr>
            </w:pPr>
            <w:r>
              <w:rPr>
                <w:b/>
              </w:rPr>
              <w:t>None</w:t>
            </w:r>
          </w:p>
        </w:tc>
      </w:tr>
      <w:tr w:rsidR="002F3307" w14:paraId="330650C8" w14:textId="77777777">
        <w:tc>
          <w:tcPr>
            <w:tcW w:w="2447" w:type="dxa"/>
            <w:vMerge/>
            <w:vAlign w:val="center"/>
          </w:tcPr>
          <w:p w14:paraId="79EE909F" w14:textId="77777777" w:rsidR="002F3307" w:rsidRDefault="002F3307">
            <w:pPr>
              <w:widowControl w:val="0"/>
              <w:pBdr>
                <w:top w:val="nil"/>
                <w:left w:val="nil"/>
                <w:bottom w:val="nil"/>
                <w:right w:val="nil"/>
                <w:between w:val="nil"/>
              </w:pBdr>
              <w:spacing w:line="276" w:lineRule="auto"/>
              <w:rPr>
                <w:b/>
              </w:rPr>
            </w:pPr>
          </w:p>
        </w:tc>
        <w:tc>
          <w:tcPr>
            <w:tcW w:w="2556" w:type="dxa"/>
          </w:tcPr>
          <w:p w14:paraId="502F1FB1" w14:textId="77777777" w:rsidR="002F3307" w:rsidRDefault="006F5864">
            <w:pPr>
              <w:rPr>
                <w:i/>
              </w:rPr>
            </w:pPr>
            <w:hyperlink w:anchor="2grqrue">
              <w:r w:rsidR="00E40B9A">
                <w:rPr>
                  <w:i/>
                  <w:color w:val="0000FF"/>
                  <w:u w:val="single"/>
                </w:rPr>
                <w:t>Facilities</w:t>
              </w:r>
            </w:hyperlink>
            <w:r w:rsidR="00E40B9A">
              <w:t>:</w:t>
            </w:r>
          </w:p>
        </w:tc>
        <w:tc>
          <w:tcPr>
            <w:tcW w:w="6013" w:type="dxa"/>
            <w:gridSpan w:val="3"/>
          </w:tcPr>
          <w:p w14:paraId="3ADFB3ED" w14:textId="77777777" w:rsidR="002F3307" w:rsidRDefault="00E40B9A">
            <w:pPr>
              <w:rPr>
                <w:b/>
              </w:rPr>
            </w:pPr>
            <w:r>
              <w:rPr>
                <w:b/>
              </w:rPr>
              <w:t>None</w:t>
            </w:r>
          </w:p>
        </w:tc>
      </w:tr>
      <w:tr w:rsidR="002F3307" w14:paraId="4413595C" w14:textId="77777777">
        <w:tc>
          <w:tcPr>
            <w:tcW w:w="2447" w:type="dxa"/>
            <w:vAlign w:val="center"/>
          </w:tcPr>
          <w:p w14:paraId="1455DFA7" w14:textId="77777777" w:rsidR="002F3307" w:rsidRDefault="00E40B9A">
            <w:r>
              <w:t xml:space="preserve">A.8. </w:t>
            </w:r>
            <w:hyperlink w:anchor="lnxbz9">
              <w:r>
                <w:rPr>
                  <w:color w:val="0000FF"/>
                  <w:u w:val="single"/>
                </w:rPr>
                <w:t>Semester effective</w:t>
              </w:r>
            </w:hyperlink>
          </w:p>
        </w:tc>
        <w:tc>
          <w:tcPr>
            <w:tcW w:w="2556" w:type="dxa"/>
          </w:tcPr>
          <w:p w14:paraId="3D71B8B9" w14:textId="0A660949" w:rsidR="002F3307" w:rsidRDefault="00E40B9A">
            <w:pPr>
              <w:rPr>
                <w:b/>
              </w:rPr>
            </w:pPr>
            <w:r>
              <w:rPr>
                <w:b/>
              </w:rPr>
              <w:t>Fall 20</w:t>
            </w:r>
            <w:r w:rsidR="00217F74">
              <w:rPr>
                <w:b/>
              </w:rPr>
              <w:t>19</w:t>
            </w:r>
          </w:p>
        </w:tc>
        <w:tc>
          <w:tcPr>
            <w:tcW w:w="3025" w:type="dxa"/>
          </w:tcPr>
          <w:p w14:paraId="4EC86DBE" w14:textId="77777777" w:rsidR="002F3307" w:rsidRDefault="002F3307">
            <w:pPr>
              <w:rPr>
                <w:b/>
              </w:rPr>
            </w:pPr>
          </w:p>
        </w:tc>
        <w:tc>
          <w:tcPr>
            <w:tcW w:w="2988" w:type="dxa"/>
            <w:gridSpan w:val="2"/>
          </w:tcPr>
          <w:p w14:paraId="7A26F85F" w14:textId="77777777" w:rsidR="002F3307" w:rsidRDefault="002F3307">
            <w:pPr>
              <w:rPr>
                <w:b/>
              </w:rPr>
            </w:pPr>
          </w:p>
        </w:tc>
      </w:tr>
    </w:tbl>
    <w:p w14:paraId="3557FA36" w14:textId="77777777" w:rsidR="002F3307" w:rsidRDefault="002F3307"/>
    <w:p w14:paraId="0B26B0A7" w14:textId="77777777" w:rsidR="002F3307" w:rsidRDefault="00E40B9A">
      <w:pPr>
        <w:rPr>
          <w:b/>
          <w:smallCaps/>
          <w:color w:val="632423"/>
          <w:sz w:val="20"/>
          <w:szCs w:val="20"/>
        </w:rPr>
      </w:pPr>
      <w:r>
        <w:br w:type="page"/>
      </w:r>
      <w:r>
        <w:lastRenderedPageBreak/>
        <w:t xml:space="preserve">B.  </w:t>
      </w:r>
      <w:hyperlink w:anchor="vx1227">
        <w:r>
          <w:rPr>
            <w:color w:val="0000FF"/>
            <w:u w:val="single"/>
          </w:rPr>
          <w:t>NEW OR REVISED COURSES</w:t>
        </w:r>
      </w:hyperlink>
      <w:r>
        <w:rPr>
          <w:color w:val="0000FF"/>
          <w:u w:val="single"/>
        </w:rPr>
        <w:t xml:space="preserve"> </w:t>
      </w:r>
      <w:r>
        <w:rPr>
          <w:b/>
          <w:smallCaps/>
          <w:color w:val="632423"/>
          <w:sz w:val="20"/>
          <w:szCs w:val="20"/>
        </w:rPr>
        <w:t xml:space="preserve"> </w:t>
      </w:r>
    </w:p>
    <w:p w14:paraId="6653B1A2" w14:textId="77777777" w:rsidR="002F3307" w:rsidRDefault="002F3307">
      <w:pPr>
        <w:rPr>
          <w:b/>
          <w:smallCaps/>
          <w:color w:val="632423"/>
          <w:sz w:val="20"/>
          <w:szCs w:val="20"/>
        </w:rPr>
      </w:pPr>
    </w:p>
    <w:tbl>
      <w:tblPr>
        <w:tblStyle w:val="a0"/>
        <w:tblW w:w="1009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6930"/>
      </w:tblGrid>
      <w:tr w:rsidR="002F3307" w14:paraId="750ACA99" w14:textId="77777777">
        <w:tc>
          <w:tcPr>
            <w:tcW w:w="3165" w:type="dxa"/>
            <w:shd w:val="clear" w:color="auto" w:fill="FABF8F"/>
            <w:vAlign w:val="center"/>
          </w:tcPr>
          <w:p w14:paraId="33D2922F" w14:textId="77777777" w:rsidR="002F3307" w:rsidRDefault="002F3307">
            <w:pPr>
              <w:pStyle w:val="Heading5"/>
              <w:keepNext/>
              <w:spacing w:before="0" w:after="0" w:line="240" w:lineRule="auto"/>
            </w:pPr>
          </w:p>
        </w:tc>
        <w:tc>
          <w:tcPr>
            <w:tcW w:w="6930" w:type="dxa"/>
          </w:tcPr>
          <w:p w14:paraId="303ED1FE" w14:textId="77777777" w:rsidR="002F3307" w:rsidRDefault="00E40B9A">
            <w:pPr>
              <w:pStyle w:val="Heading5"/>
              <w:keepNext/>
              <w:spacing w:before="0" w:after="0" w:line="240" w:lineRule="auto"/>
              <w:jc w:val="center"/>
            </w:pPr>
            <w:r>
              <w:t>New</w:t>
            </w:r>
          </w:p>
        </w:tc>
      </w:tr>
      <w:tr w:rsidR="002F3307" w14:paraId="1993A52E" w14:textId="77777777">
        <w:tc>
          <w:tcPr>
            <w:tcW w:w="3165" w:type="dxa"/>
            <w:vAlign w:val="center"/>
          </w:tcPr>
          <w:p w14:paraId="3A0B3ACE" w14:textId="77777777" w:rsidR="002F3307" w:rsidRDefault="00E40B9A">
            <w:pPr>
              <w:spacing w:line="240" w:lineRule="auto"/>
            </w:pPr>
            <w:r>
              <w:t xml:space="preserve">B.1. </w:t>
            </w:r>
            <w:hyperlink w:anchor="35nkun2">
              <w:r>
                <w:rPr>
                  <w:color w:val="0000FF"/>
                  <w:u w:val="single"/>
                </w:rPr>
                <w:t>Course prefix and number</w:t>
              </w:r>
            </w:hyperlink>
            <w:r>
              <w:t xml:space="preserve"> </w:t>
            </w:r>
          </w:p>
        </w:tc>
        <w:tc>
          <w:tcPr>
            <w:tcW w:w="6930" w:type="dxa"/>
          </w:tcPr>
          <w:p w14:paraId="5BDBC7FA" w14:textId="77777777" w:rsidR="002F3307" w:rsidRDefault="00E40B9A">
            <w:pPr>
              <w:spacing w:line="240" w:lineRule="auto"/>
              <w:rPr>
                <w:b/>
              </w:rPr>
            </w:pPr>
            <w:r>
              <w:rPr>
                <w:b/>
              </w:rPr>
              <w:t>SED 201</w:t>
            </w:r>
          </w:p>
        </w:tc>
      </w:tr>
      <w:tr w:rsidR="002F3307" w14:paraId="02D217A8" w14:textId="77777777">
        <w:tc>
          <w:tcPr>
            <w:tcW w:w="3165" w:type="dxa"/>
            <w:vAlign w:val="center"/>
          </w:tcPr>
          <w:p w14:paraId="503483A4" w14:textId="77777777" w:rsidR="002F3307" w:rsidRDefault="00E40B9A">
            <w:pPr>
              <w:spacing w:line="240" w:lineRule="auto"/>
            </w:pPr>
            <w:r>
              <w:t xml:space="preserve">B.3. </w:t>
            </w:r>
            <w:hyperlink w:anchor="1ksv4uv">
              <w:r>
                <w:rPr>
                  <w:color w:val="0000FF"/>
                  <w:u w:val="single"/>
                </w:rPr>
                <w:t>Course title</w:t>
              </w:r>
            </w:hyperlink>
            <w:r>
              <w:t xml:space="preserve"> </w:t>
            </w:r>
          </w:p>
        </w:tc>
        <w:tc>
          <w:tcPr>
            <w:tcW w:w="6930" w:type="dxa"/>
          </w:tcPr>
          <w:p w14:paraId="09AB11AF" w14:textId="77777777" w:rsidR="002F3307" w:rsidRDefault="00E40B9A">
            <w:pPr>
              <w:spacing w:line="240" w:lineRule="auto"/>
              <w:rPr>
                <w:b/>
              </w:rPr>
            </w:pPr>
            <w:r>
              <w:rPr>
                <w:b/>
              </w:rPr>
              <w:t>Introduction to Lesson Planning</w:t>
            </w:r>
          </w:p>
        </w:tc>
      </w:tr>
      <w:tr w:rsidR="002F3307" w14:paraId="33CEF65F" w14:textId="77777777">
        <w:tc>
          <w:tcPr>
            <w:tcW w:w="3165" w:type="dxa"/>
            <w:vAlign w:val="center"/>
          </w:tcPr>
          <w:p w14:paraId="50E23A88" w14:textId="77777777" w:rsidR="002F3307" w:rsidRDefault="00E40B9A">
            <w:pPr>
              <w:spacing w:line="240" w:lineRule="auto"/>
            </w:pPr>
            <w:r>
              <w:t xml:space="preserve">B.4. </w:t>
            </w:r>
            <w:hyperlink w:anchor="44sinio">
              <w:r>
                <w:rPr>
                  <w:color w:val="0000FF"/>
                  <w:u w:val="single"/>
                </w:rPr>
                <w:t>Course description</w:t>
              </w:r>
            </w:hyperlink>
            <w:r>
              <w:t xml:space="preserve"> </w:t>
            </w:r>
          </w:p>
        </w:tc>
        <w:tc>
          <w:tcPr>
            <w:tcW w:w="6930" w:type="dxa"/>
          </w:tcPr>
          <w:p w14:paraId="11EC5D96" w14:textId="261EEB54" w:rsidR="002F3307" w:rsidRDefault="002F7544">
            <w:pPr>
              <w:spacing w:line="240" w:lineRule="auto"/>
            </w:pPr>
            <w:r>
              <w:t>Teacher c</w:t>
            </w:r>
            <w:r w:rsidR="00E40B9A">
              <w:t xml:space="preserve">andidates are introduced to the processes and procedures of planning effective, culturally responsive lessons.   </w:t>
            </w:r>
          </w:p>
        </w:tc>
      </w:tr>
      <w:tr w:rsidR="002F3307" w14:paraId="1E2F4CD3" w14:textId="77777777">
        <w:tc>
          <w:tcPr>
            <w:tcW w:w="3165" w:type="dxa"/>
            <w:vAlign w:val="center"/>
          </w:tcPr>
          <w:p w14:paraId="25CE5ACD" w14:textId="77777777" w:rsidR="002F3307" w:rsidRDefault="00E40B9A">
            <w:pPr>
              <w:spacing w:line="240" w:lineRule="auto"/>
            </w:pPr>
            <w:r>
              <w:t xml:space="preserve">B.5. </w:t>
            </w:r>
            <w:hyperlink w:anchor="2jxsxqh">
              <w:r>
                <w:rPr>
                  <w:color w:val="0000FF"/>
                  <w:u w:val="single"/>
                </w:rPr>
                <w:t>Prerequisite(s)</w:t>
              </w:r>
            </w:hyperlink>
          </w:p>
        </w:tc>
        <w:tc>
          <w:tcPr>
            <w:tcW w:w="6930" w:type="dxa"/>
          </w:tcPr>
          <w:p w14:paraId="787E3E77" w14:textId="436DF370" w:rsidR="002F3307" w:rsidRDefault="00320157">
            <w:pPr>
              <w:spacing w:line="240" w:lineRule="auto"/>
              <w:rPr>
                <w:b/>
              </w:rPr>
            </w:pPr>
            <w:r>
              <w:rPr>
                <w:b/>
              </w:rPr>
              <w:t>FNED 246; concurrent with SED 202 or by permission of department chair</w:t>
            </w:r>
          </w:p>
        </w:tc>
      </w:tr>
      <w:tr w:rsidR="002F3307" w14:paraId="53A3905D" w14:textId="77777777">
        <w:tc>
          <w:tcPr>
            <w:tcW w:w="3165" w:type="dxa"/>
            <w:vAlign w:val="center"/>
          </w:tcPr>
          <w:p w14:paraId="17A2FC38" w14:textId="77777777" w:rsidR="002F3307" w:rsidRDefault="00E40B9A">
            <w:pPr>
              <w:spacing w:line="240" w:lineRule="auto"/>
            </w:pPr>
            <w:r>
              <w:t xml:space="preserve">B.6. </w:t>
            </w:r>
            <w:hyperlink w:anchor="1v1yuxt">
              <w:r>
                <w:rPr>
                  <w:color w:val="0000FF"/>
                  <w:u w:val="single"/>
                </w:rPr>
                <w:t>Offered</w:t>
              </w:r>
            </w:hyperlink>
          </w:p>
        </w:tc>
        <w:tc>
          <w:tcPr>
            <w:tcW w:w="6930" w:type="dxa"/>
          </w:tcPr>
          <w:p w14:paraId="62B2A158" w14:textId="77777777" w:rsidR="002F3307" w:rsidRPr="005737F3" w:rsidRDefault="00E40B9A">
            <w:pPr>
              <w:spacing w:line="240" w:lineRule="auto"/>
              <w:rPr>
                <w:rFonts w:ascii="MS Mincho" w:eastAsia="MS Mincho" w:hAnsi="MS Mincho" w:cs="MS Mincho"/>
                <w:b/>
                <w:sz w:val="20"/>
                <w:szCs w:val="20"/>
              </w:rPr>
            </w:pPr>
            <w:r w:rsidRPr="005737F3">
              <w:rPr>
                <w:b/>
                <w:sz w:val="20"/>
                <w:szCs w:val="20"/>
              </w:rPr>
              <w:t xml:space="preserve">Fall  </w:t>
            </w:r>
            <w:r w:rsidRPr="005737F3">
              <w:rPr>
                <w:rFonts w:ascii="MS Mincho" w:eastAsia="MS Mincho" w:hAnsi="MS Mincho" w:cs="MS Mincho"/>
                <w:b/>
                <w:sz w:val="20"/>
                <w:szCs w:val="20"/>
              </w:rPr>
              <w:t xml:space="preserve">| </w:t>
            </w:r>
            <w:r w:rsidRPr="005737F3">
              <w:rPr>
                <w:b/>
                <w:sz w:val="20"/>
                <w:szCs w:val="20"/>
              </w:rPr>
              <w:t xml:space="preserve">Spring  </w:t>
            </w:r>
            <w:r w:rsidRPr="005737F3">
              <w:rPr>
                <w:rFonts w:ascii="MS Mincho" w:eastAsia="MS Mincho" w:hAnsi="MS Mincho" w:cs="MS Mincho"/>
                <w:b/>
                <w:sz w:val="20"/>
                <w:szCs w:val="20"/>
              </w:rPr>
              <w:t xml:space="preserve">| </w:t>
            </w:r>
            <w:r w:rsidRPr="005737F3">
              <w:rPr>
                <w:b/>
                <w:sz w:val="20"/>
                <w:szCs w:val="20"/>
              </w:rPr>
              <w:t xml:space="preserve">Summer  </w:t>
            </w:r>
            <w:r w:rsidRPr="005737F3">
              <w:rPr>
                <w:rFonts w:ascii="MS Mincho" w:eastAsia="MS Mincho" w:hAnsi="MS Mincho" w:cs="MS Mincho"/>
                <w:b/>
                <w:sz w:val="20"/>
                <w:szCs w:val="20"/>
              </w:rPr>
              <w:t>|</w:t>
            </w:r>
          </w:p>
          <w:p w14:paraId="79E4A53A" w14:textId="5165E906" w:rsidR="002F3307" w:rsidRPr="005737F3" w:rsidRDefault="00320157">
            <w:pPr>
              <w:spacing w:line="240" w:lineRule="auto"/>
              <w:rPr>
                <w:sz w:val="20"/>
                <w:szCs w:val="20"/>
              </w:rPr>
            </w:pPr>
            <w:r>
              <w:rPr>
                <w:sz w:val="20"/>
                <w:szCs w:val="20"/>
              </w:rPr>
              <w:t xml:space="preserve">In summer, SED 201 and SED 202 will run concurrently during Summer Session I.  </w:t>
            </w:r>
            <w:bookmarkStart w:id="12" w:name="_GoBack"/>
            <w:bookmarkEnd w:id="12"/>
          </w:p>
        </w:tc>
      </w:tr>
      <w:tr w:rsidR="002F3307" w14:paraId="42993682" w14:textId="77777777">
        <w:tc>
          <w:tcPr>
            <w:tcW w:w="3165" w:type="dxa"/>
            <w:vAlign w:val="center"/>
          </w:tcPr>
          <w:p w14:paraId="44E62803" w14:textId="77777777" w:rsidR="002F3307" w:rsidRDefault="00E40B9A">
            <w:pPr>
              <w:spacing w:line="240" w:lineRule="auto"/>
            </w:pPr>
            <w:r>
              <w:t xml:space="preserve">B.7. </w:t>
            </w:r>
            <w:hyperlink w:anchor="z337ya">
              <w:r>
                <w:rPr>
                  <w:color w:val="0000FF"/>
                  <w:u w:val="single"/>
                </w:rPr>
                <w:t>Contact hours</w:t>
              </w:r>
            </w:hyperlink>
            <w:r>
              <w:t xml:space="preserve"> </w:t>
            </w:r>
          </w:p>
        </w:tc>
        <w:tc>
          <w:tcPr>
            <w:tcW w:w="6930" w:type="dxa"/>
          </w:tcPr>
          <w:p w14:paraId="4C99C7F7" w14:textId="77777777" w:rsidR="002F3307" w:rsidRDefault="00E40B9A">
            <w:pPr>
              <w:spacing w:line="240" w:lineRule="auto"/>
              <w:rPr>
                <w:b/>
              </w:rPr>
            </w:pPr>
            <w:r>
              <w:rPr>
                <w:b/>
              </w:rPr>
              <w:t>2</w:t>
            </w:r>
          </w:p>
        </w:tc>
      </w:tr>
      <w:tr w:rsidR="002F3307" w14:paraId="78A55C2A" w14:textId="77777777">
        <w:tc>
          <w:tcPr>
            <w:tcW w:w="3165" w:type="dxa"/>
            <w:vAlign w:val="center"/>
          </w:tcPr>
          <w:p w14:paraId="0ACCE2A9" w14:textId="77777777" w:rsidR="002F3307" w:rsidRDefault="00E40B9A">
            <w:pPr>
              <w:spacing w:line="240" w:lineRule="auto"/>
            </w:pPr>
            <w:r>
              <w:t xml:space="preserve">B.8. </w:t>
            </w:r>
            <w:hyperlink w:anchor="3j2qqm3">
              <w:r>
                <w:rPr>
                  <w:color w:val="0000FF"/>
                  <w:u w:val="single"/>
                </w:rPr>
                <w:t>Credit hours</w:t>
              </w:r>
            </w:hyperlink>
          </w:p>
        </w:tc>
        <w:tc>
          <w:tcPr>
            <w:tcW w:w="6930" w:type="dxa"/>
          </w:tcPr>
          <w:p w14:paraId="7120212B" w14:textId="77777777" w:rsidR="002F3307" w:rsidRDefault="00E40B9A">
            <w:pPr>
              <w:spacing w:line="240" w:lineRule="auto"/>
              <w:rPr>
                <w:b/>
              </w:rPr>
            </w:pPr>
            <w:r>
              <w:rPr>
                <w:b/>
              </w:rPr>
              <w:t>2</w:t>
            </w:r>
          </w:p>
        </w:tc>
      </w:tr>
      <w:tr w:rsidR="002F3307" w14:paraId="533BEEF5" w14:textId="77777777">
        <w:tc>
          <w:tcPr>
            <w:tcW w:w="3165" w:type="dxa"/>
            <w:vAlign w:val="center"/>
          </w:tcPr>
          <w:p w14:paraId="7ACDA6AC" w14:textId="77777777" w:rsidR="002F3307" w:rsidRDefault="00E40B9A">
            <w:pPr>
              <w:spacing w:line="240" w:lineRule="auto"/>
            </w:pPr>
            <w:r>
              <w:t xml:space="preserve">B.10. </w:t>
            </w:r>
            <w:hyperlink w:anchor="4f1mdlm">
              <w:r>
                <w:rPr>
                  <w:color w:val="0000FF"/>
                  <w:u w:val="single"/>
                </w:rPr>
                <w:t>Grading system</w:t>
              </w:r>
            </w:hyperlink>
            <w:r>
              <w:t xml:space="preserve"> </w:t>
            </w:r>
          </w:p>
        </w:tc>
        <w:tc>
          <w:tcPr>
            <w:tcW w:w="6930" w:type="dxa"/>
          </w:tcPr>
          <w:p w14:paraId="3E801895" w14:textId="77777777" w:rsidR="002F3307" w:rsidRDefault="00E40B9A">
            <w:pPr>
              <w:spacing w:line="240" w:lineRule="auto"/>
              <w:rPr>
                <w:b/>
                <w:sz w:val="20"/>
                <w:szCs w:val="20"/>
              </w:rPr>
            </w:pPr>
            <w:r>
              <w:rPr>
                <w:b/>
                <w:sz w:val="20"/>
                <w:szCs w:val="20"/>
              </w:rPr>
              <w:t xml:space="preserve">Letter grade  |  </w:t>
            </w:r>
          </w:p>
        </w:tc>
      </w:tr>
      <w:tr w:rsidR="002F3307" w14:paraId="793011C6" w14:textId="77777777">
        <w:tc>
          <w:tcPr>
            <w:tcW w:w="3165" w:type="dxa"/>
            <w:vAlign w:val="center"/>
          </w:tcPr>
          <w:p w14:paraId="3D4B1D3F" w14:textId="77777777" w:rsidR="002F3307" w:rsidRDefault="00E40B9A">
            <w:pPr>
              <w:spacing w:line="240" w:lineRule="auto"/>
            </w:pPr>
            <w:r>
              <w:t xml:space="preserve">B.11. </w:t>
            </w:r>
            <w:hyperlink w:anchor="4i7ojhp">
              <w:r>
                <w:rPr>
                  <w:color w:val="0000FF"/>
                  <w:u w:val="single"/>
                </w:rPr>
                <w:t>Instructional methods</w:t>
              </w:r>
            </w:hyperlink>
          </w:p>
        </w:tc>
        <w:tc>
          <w:tcPr>
            <w:tcW w:w="6930" w:type="dxa"/>
          </w:tcPr>
          <w:p w14:paraId="05ADD77A" w14:textId="77777777" w:rsidR="002F3307" w:rsidRDefault="00E40B9A">
            <w:pPr>
              <w:spacing w:line="240" w:lineRule="auto"/>
              <w:rPr>
                <w:b/>
                <w:sz w:val="20"/>
                <w:szCs w:val="20"/>
              </w:rPr>
            </w:pPr>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 xml:space="preserve">Small group | Individual | </w:t>
            </w:r>
          </w:p>
        </w:tc>
      </w:tr>
      <w:tr w:rsidR="002F3307" w14:paraId="431AEFDF" w14:textId="77777777">
        <w:tc>
          <w:tcPr>
            <w:tcW w:w="3165" w:type="dxa"/>
            <w:vAlign w:val="center"/>
          </w:tcPr>
          <w:p w14:paraId="4426CA72" w14:textId="77777777" w:rsidR="002F3307" w:rsidRDefault="00E40B9A">
            <w:pPr>
              <w:spacing w:line="240" w:lineRule="auto"/>
            </w:pPr>
            <w:r>
              <w:t>B.12.</w:t>
            </w:r>
            <w:hyperlink w:anchor="2xcytpi">
              <w:r>
                <w:rPr>
                  <w:color w:val="0000FF"/>
                  <w:u w:val="single"/>
                </w:rPr>
                <w:t>Categories</w:t>
              </w:r>
            </w:hyperlink>
          </w:p>
        </w:tc>
        <w:tc>
          <w:tcPr>
            <w:tcW w:w="6930" w:type="dxa"/>
          </w:tcPr>
          <w:p w14:paraId="1F315873" w14:textId="77777777" w:rsidR="002F3307" w:rsidRDefault="00E40B9A">
            <w:pPr>
              <w:spacing w:line="240" w:lineRule="auto"/>
              <w:rPr>
                <w:b/>
                <w:sz w:val="20"/>
                <w:szCs w:val="20"/>
              </w:rPr>
            </w:pPr>
            <w:r>
              <w:rPr>
                <w:b/>
                <w:sz w:val="20"/>
                <w:szCs w:val="20"/>
              </w:rPr>
              <w:t>Required for major/minor   Required for Certification</w:t>
            </w:r>
          </w:p>
        </w:tc>
      </w:tr>
      <w:tr w:rsidR="002F3307" w14:paraId="4C398F30" w14:textId="77777777">
        <w:tc>
          <w:tcPr>
            <w:tcW w:w="3165" w:type="dxa"/>
            <w:vAlign w:val="center"/>
          </w:tcPr>
          <w:p w14:paraId="7B710B69" w14:textId="77777777" w:rsidR="002F3307" w:rsidRDefault="00E40B9A">
            <w:pPr>
              <w:spacing w:line="240" w:lineRule="auto"/>
            </w:pPr>
            <w:r>
              <w:t>B.13. Is this an Honors course?</w:t>
            </w:r>
          </w:p>
        </w:tc>
        <w:tc>
          <w:tcPr>
            <w:tcW w:w="6930" w:type="dxa"/>
          </w:tcPr>
          <w:p w14:paraId="3ACFAD56" w14:textId="77777777" w:rsidR="002F3307" w:rsidRDefault="00E40B9A">
            <w:pPr>
              <w:spacing w:line="240" w:lineRule="auto"/>
              <w:rPr>
                <w:b/>
              </w:rPr>
            </w:pPr>
            <w:r>
              <w:rPr>
                <w:b/>
              </w:rPr>
              <w:t>NO</w:t>
            </w:r>
          </w:p>
        </w:tc>
      </w:tr>
      <w:tr w:rsidR="002F3307" w14:paraId="0B69470F" w14:textId="77777777">
        <w:tc>
          <w:tcPr>
            <w:tcW w:w="3165" w:type="dxa"/>
            <w:vAlign w:val="center"/>
          </w:tcPr>
          <w:p w14:paraId="57370133" w14:textId="77777777" w:rsidR="002F3307" w:rsidRDefault="00E40B9A">
            <w:pPr>
              <w:spacing w:line="240" w:lineRule="auto"/>
              <w:rPr>
                <w:color w:val="0000FF"/>
                <w:u w:val="single"/>
              </w:rPr>
            </w:pPr>
            <w:r>
              <w:t xml:space="preserve">B.14. </w:t>
            </w:r>
            <w:hyperlink w:anchor="1ci93xb">
              <w:r>
                <w:rPr>
                  <w:color w:val="0000FF"/>
                  <w:u w:val="single"/>
                </w:rPr>
                <w:t>General Education</w:t>
              </w:r>
            </w:hyperlink>
          </w:p>
          <w:p w14:paraId="7435D66B" w14:textId="77777777" w:rsidR="002F3307" w:rsidRDefault="00E40B9A">
            <w:pPr>
              <w:spacing w:line="240" w:lineRule="auto"/>
            </w:pPr>
            <w:r>
              <w:t>N.B. Connections must include at least 50% Standard Classroom instruction.</w:t>
            </w:r>
          </w:p>
        </w:tc>
        <w:tc>
          <w:tcPr>
            <w:tcW w:w="6930" w:type="dxa"/>
          </w:tcPr>
          <w:p w14:paraId="506FBF5B" w14:textId="77777777" w:rsidR="002F3307" w:rsidRDefault="00E40B9A">
            <w:pPr>
              <w:spacing w:line="240" w:lineRule="auto"/>
              <w:rPr>
                <w:rFonts w:ascii="MS Mincho" w:eastAsia="MS Mincho" w:hAnsi="MS Mincho" w:cs="MS Mincho"/>
                <w:b/>
                <w:sz w:val="20"/>
                <w:szCs w:val="20"/>
              </w:rPr>
            </w:pPr>
            <w:r>
              <w:rPr>
                <w:b/>
              </w:rPr>
              <w:t xml:space="preserve">NO </w:t>
            </w:r>
          </w:p>
          <w:p w14:paraId="6A0CE2E4" w14:textId="77777777" w:rsidR="002F3307" w:rsidRDefault="002F3307">
            <w:pPr>
              <w:spacing w:line="240" w:lineRule="auto"/>
              <w:rPr>
                <w:b/>
                <w:sz w:val="20"/>
                <w:szCs w:val="20"/>
              </w:rPr>
            </w:pPr>
          </w:p>
        </w:tc>
      </w:tr>
      <w:tr w:rsidR="002F3307" w14:paraId="52BBCC09" w14:textId="77777777">
        <w:tc>
          <w:tcPr>
            <w:tcW w:w="3165" w:type="dxa"/>
            <w:vAlign w:val="center"/>
          </w:tcPr>
          <w:p w14:paraId="60D7B216" w14:textId="77777777" w:rsidR="002F3307" w:rsidRDefault="00E40B9A">
            <w:pPr>
              <w:spacing w:line="240" w:lineRule="auto"/>
            </w:pPr>
            <w:r>
              <w:t xml:space="preserve">B.15. </w:t>
            </w:r>
            <w:hyperlink w:anchor="3whwml4">
              <w:r>
                <w:rPr>
                  <w:color w:val="0000FF"/>
                  <w:u w:val="single"/>
                </w:rPr>
                <w:t>How will student performance be evaluated?</w:t>
              </w:r>
            </w:hyperlink>
          </w:p>
        </w:tc>
        <w:tc>
          <w:tcPr>
            <w:tcW w:w="6930" w:type="dxa"/>
          </w:tcPr>
          <w:p w14:paraId="4DD7D334" w14:textId="77777777" w:rsidR="002F3307" w:rsidRDefault="00E40B9A">
            <w:pPr>
              <w:spacing w:line="240"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14:paraId="6BCE4A3B" w14:textId="77777777" w:rsidR="002F3307" w:rsidRDefault="00E40B9A">
            <w:pPr>
              <w:spacing w:line="240" w:lineRule="auto"/>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Quizzes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14:paraId="64029931" w14:textId="77777777" w:rsidR="002F3307" w:rsidRDefault="002F3307">
            <w:pPr>
              <w:spacing w:line="240" w:lineRule="auto"/>
              <w:rPr>
                <w:b/>
                <w:sz w:val="20"/>
                <w:szCs w:val="20"/>
              </w:rPr>
            </w:pPr>
          </w:p>
        </w:tc>
      </w:tr>
    </w:tbl>
    <w:p w14:paraId="098F49F1" w14:textId="77777777" w:rsidR="002F3307" w:rsidRDefault="002F3307">
      <w:pPr>
        <w:spacing w:line="240" w:lineRule="auto"/>
      </w:pPr>
    </w:p>
    <w:p w14:paraId="13CD5DD8" w14:textId="77777777" w:rsidR="002F3307" w:rsidRDefault="002F3307">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2F3307" w14:paraId="78C96013" w14:textId="77777777">
        <w:tc>
          <w:tcPr>
            <w:tcW w:w="4429" w:type="dxa"/>
          </w:tcPr>
          <w:p w14:paraId="4895D433" w14:textId="77777777" w:rsidR="002F3307" w:rsidRDefault="00E40B9A">
            <w:pPr>
              <w:spacing w:line="240" w:lineRule="auto"/>
              <w:rPr>
                <w:b/>
              </w:rPr>
            </w:pPr>
            <w:bookmarkStart w:id="13" w:name="qsh70q" w:colFirst="0" w:colLast="0"/>
            <w:bookmarkStart w:id="14" w:name="3as4poj" w:colFirst="0" w:colLast="0"/>
            <w:bookmarkStart w:id="15" w:name="1pxezwc" w:colFirst="0" w:colLast="0"/>
            <w:bookmarkEnd w:id="13"/>
            <w:bookmarkEnd w:id="14"/>
            <w:bookmarkEnd w:id="15"/>
            <w:r>
              <w:t>B.18</w:t>
            </w:r>
            <w:r>
              <w:rPr>
                <w:b/>
              </w:rPr>
              <w:t xml:space="preserve">. </w:t>
            </w:r>
            <w:hyperlink w:anchor="qsh70q">
              <w:r>
                <w:rPr>
                  <w:b/>
                  <w:color w:val="0000FF"/>
                  <w:u w:val="single"/>
                </w:rPr>
                <w:t>Course learning outcomes</w:t>
              </w:r>
            </w:hyperlink>
            <w:r>
              <w:rPr>
                <w:b/>
                <w:color w:val="0000FF"/>
                <w:u w:val="single"/>
              </w:rPr>
              <w:t>: List each one in a separate row</w:t>
            </w:r>
          </w:p>
        </w:tc>
        <w:tc>
          <w:tcPr>
            <w:tcW w:w="1894" w:type="dxa"/>
          </w:tcPr>
          <w:p w14:paraId="36FA933A" w14:textId="77777777" w:rsidR="002F3307" w:rsidRDefault="006F5864">
            <w:pPr>
              <w:spacing w:line="240" w:lineRule="auto"/>
              <w:rPr>
                <w:b/>
              </w:rPr>
            </w:pPr>
            <w:hyperlink w:anchor="3as4poj">
              <w:r w:rsidR="00E40B9A">
                <w:rPr>
                  <w:b/>
                  <w:color w:val="0000FF"/>
                  <w:u w:val="single"/>
                </w:rPr>
                <w:t xml:space="preserve">Professional </w:t>
              </w:r>
              <w:proofErr w:type="spellStart"/>
              <w:r w:rsidR="00E40B9A">
                <w:rPr>
                  <w:b/>
                  <w:color w:val="0000FF"/>
                  <w:u w:val="single"/>
                </w:rPr>
                <w:t>Org.Standard</w:t>
              </w:r>
              <w:proofErr w:type="spellEnd"/>
              <w:r w:rsidR="00E40B9A">
                <w:rPr>
                  <w:b/>
                  <w:color w:val="0000FF"/>
                  <w:u w:val="single"/>
                </w:rPr>
                <w:t>(s)</w:t>
              </w:r>
            </w:hyperlink>
            <w:r w:rsidR="00E40B9A">
              <w:rPr>
                <w:b/>
                <w:color w:val="0000FF"/>
                <w:u w:val="single"/>
              </w:rPr>
              <w:t>, if relevant</w:t>
            </w:r>
          </w:p>
        </w:tc>
        <w:tc>
          <w:tcPr>
            <w:tcW w:w="4693" w:type="dxa"/>
          </w:tcPr>
          <w:p w14:paraId="45EEE4B9" w14:textId="77777777" w:rsidR="002F3307" w:rsidRDefault="006F5864">
            <w:pPr>
              <w:spacing w:line="240" w:lineRule="auto"/>
              <w:rPr>
                <w:b/>
              </w:rPr>
            </w:pPr>
            <w:hyperlink w:anchor="1pxezwc">
              <w:r w:rsidR="00E40B9A">
                <w:rPr>
                  <w:b/>
                  <w:color w:val="0000FF"/>
                  <w:u w:val="single"/>
                </w:rPr>
                <w:t>How will each outcome be measured</w:t>
              </w:r>
            </w:hyperlink>
            <w:r w:rsidR="00E40B9A">
              <w:rPr>
                <w:b/>
              </w:rPr>
              <w:t>?</w:t>
            </w:r>
          </w:p>
        </w:tc>
      </w:tr>
      <w:tr w:rsidR="002F3307" w14:paraId="63CB2D04" w14:textId="77777777">
        <w:tc>
          <w:tcPr>
            <w:tcW w:w="4429" w:type="dxa"/>
          </w:tcPr>
          <w:p w14:paraId="6077B50F" w14:textId="77777777" w:rsidR="002F3307" w:rsidRPr="004E72D6" w:rsidRDefault="00E40B9A">
            <w:pPr>
              <w:spacing w:line="240" w:lineRule="auto"/>
              <w:rPr>
                <w:rFonts w:asciiTheme="minorHAnsi" w:hAnsiTheme="minorHAnsi"/>
              </w:rPr>
            </w:pPr>
            <w:r w:rsidRPr="004E72D6">
              <w:rPr>
                <w:rFonts w:asciiTheme="minorHAnsi" w:eastAsia="Open Sans" w:hAnsiTheme="minorHAnsi" w:cs="Open Sans"/>
                <w:color w:val="000000"/>
              </w:rPr>
              <w:t>Understand and describe the context of teaching lessons within a semester or year course (i.e., scope and sequence).</w:t>
            </w:r>
          </w:p>
        </w:tc>
        <w:tc>
          <w:tcPr>
            <w:tcW w:w="1894" w:type="dxa"/>
          </w:tcPr>
          <w:p w14:paraId="6B69D989" w14:textId="77777777" w:rsidR="002F3307" w:rsidRPr="004E72D6" w:rsidRDefault="00E40B9A">
            <w:pPr>
              <w:spacing w:line="240" w:lineRule="auto"/>
              <w:rPr>
                <w:rFonts w:asciiTheme="minorHAnsi" w:hAnsiTheme="minorHAnsi"/>
              </w:rPr>
            </w:pPr>
            <w:r w:rsidRPr="004E72D6">
              <w:rPr>
                <w:rFonts w:asciiTheme="minorHAnsi" w:hAnsiTheme="minorHAnsi"/>
              </w:rPr>
              <w:t>FSEHD 1</w:t>
            </w:r>
          </w:p>
          <w:p w14:paraId="56CB5BD9" w14:textId="77777777" w:rsidR="002F3307" w:rsidRPr="004E72D6" w:rsidRDefault="00E40B9A">
            <w:pPr>
              <w:spacing w:line="240" w:lineRule="auto"/>
              <w:rPr>
                <w:rFonts w:asciiTheme="minorHAnsi" w:hAnsiTheme="minorHAnsi"/>
              </w:rPr>
            </w:pPr>
            <w:r w:rsidRPr="004E72D6">
              <w:rPr>
                <w:rFonts w:asciiTheme="minorHAnsi" w:hAnsiTheme="minorHAnsi"/>
              </w:rPr>
              <w:t>RIPTS  1</w:t>
            </w:r>
          </w:p>
        </w:tc>
        <w:tc>
          <w:tcPr>
            <w:tcW w:w="4693" w:type="dxa"/>
          </w:tcPr>
          <w:p w14:paraId="528F7011" w14:textId="77777777" w:rsidR="002F3307" w:rsidRDefault="00E40B9A">
            <w:pPr>
              <w:numPr>
                <w:ilvl w:val="0"/>
                <w:numId w:val="2"/>
              </w:numPr>
              <w:pBdr>
                <w:top w:val="nil"/>
                <w:left w:val="nil"/>
                <w:bottom w:val="nil"/>
                <w:right w:val="nil"/>
                <w:between w:val="nil"/>
              </w:pBdr>
              <w:spacing w:line="240" w:lineRule="auto"/>
              <w:ind w:left="450"/>
            </w:pPr>
            <w:r>
              <w:rPr>
                <w:color w:val="000000"/>
              </w:rPr>
              <w:t>Active class engagement: discussions, weekly blogs or journal posts</w:t>
            </w:r>
          </w:p>
        </w:tc>
      </w:tr>
      <w:tr w:rsidR="002F3307" w14:paraId="2681DE0E" w14:textId="77777777">
        <w:tc>
          <w:tcPr>
            <w:tcW w:w="4429" w:type="dxa"/>
          </w:tcPr>
          <w:p w14:paraId="048AE16D" w14:textId="77777777" w:rsidR="002F3307" w:rsidRPr="004E72D6" w:rsidRDefault="00E40B9A">
            <w:pPr>
              <w:spacing w:line="240" w:lineRule="auto"/>
              <w:rPr>
                <w:rFonts w:asciiTheme="minorHAnsi" w:hAnsiTheme="minorHAnsi"/>
              </w:rPr>
            </w:pPr>
            <w:r w:rsidRPr="004E72D6">
              <w:rPr>
                <w:rFonts w:asciiTheme="minorHAnsi" w:eastAsia="Open Sans" w:hAnsiTheme="minorHAnsi" w:cs="Open Sans"/>
                <w:color w:val="000000"/>
              </w:rPr>
              <w:t>Analyze model video lessons for purpose and effectiveness.</w:t>
            </w:r>
          </w:p>
        </w:tc>
        <w:tc>
          <w:tcPr>
            <w:tcW w:w="1894" w:type="dxa"/>
          </w:tcPr>
          <w:p w14:paraId="5EF6C672" w14:textId="77777777" w:rsidR="002F3307" w:rsidRPr="004E72D6" w:rsidRDefault="00E40B9A">
            <w:pPr>
              <w:spacing w:line="240" w:lineRule="auto"/>
              <w:rPr>
                <w:rFonts w:asciiTheme="minorHAnsi" w:hAnsiTheme="minorHAnsi"/>
              </w:rPr>
            </w:pPr>
            <w:r w:rsidRPr="004E72D6">
              <w:rPr>
                <w:rFonts w:asciiTheme="minorHAnsi" w:hAnsiTheme="minorHAnsi"/>
              </w:rPr>
              <w:t>FSEHD 1</w:t>
            </w:r>
          </w:p>
          <w:p w14:paraId="3C27F7EE" w14:textId="77777777" w:rsidR="002F3307" w:rsidRPr="004E72D6" w:rsidRDefault="00E40B9A">
            <w:pPr>
              <w:spacing w:line="240" w:lineRule="auto"/>
              <w:rPr>
                <w:rFonts w:asciiTheme="minorHAnsi" w:hAnsiTheme="minorHAnsi"/>
              </w:rPr>
            </w:pPr>
            <w:r w:rsidRPr="004E72D6">
              <w:rPr>
                <w:rFonts w:asciiTheme="minorHAnsi" w:hAnsiTheme="minorHAnsi"/>
              </w:rPr>
              <w:t>RIPTS 10</w:t>
            </w:r>
          </w:p>
        </w:tc>
        <w:tc>
          <w:tcPr>
            <w:tcW w:w="4693" w:type="dxa"/>
          </w:tcPr>
          <w:p w14:paraId="645F2A3E" w14:textId="77777777" w:rsidR="002F3307" w:rsidRDefault="00E40B9A">
            <w:pPr>
              <w:numPr>
                <w:ilvl w:val="0"/>
                <w:numId w:val="2"/>
              </w:numPr>
              <w:pBdr>
                <w:top w:val="nil"/>
                <w:left w:val="nil"/>
                <w:bottom w:val="nil"/>
                <w:right w:val="nil"/>
                <w:between w:val="nil"/>
              </w:pBdr>
              <w:spacing w:line="240" w:lineRule="auto"/>
              <w:ind w:left="450"/>
            </w:pPr>
            <w:r>
              <w:rPr>
                <w:color w:val="000000"/>
              </w:rPr>
              <w:t>Active class engagement: discussions, weekly blogs or journal posts</w:t>
            </w:r>
          </w:p>
          <w:p w14:paraId="31E482FC" w14:textId="77777777" w:rsidR="002F3307" w:rsidRDefault="00E40B9A">
            <w:pPr>
              <w:numPr>
                <w:ilvl w:val="0"/>
                <w:numId w:val="2"/>
              </w:numPr>
              <w:pBdr>
                <w:top w:val="nil"/>
                <w:left w:val="nil"/>
                <w:bottom w:val="nil"/>
                <w:right w:val="nil"/>
                <w:between w:val="nil"/>
              </w:pBdr>
              <w:spacing w:line="240" w:lineRule="auto"/>
              <w:ind w:left="450"/>
            </w:pPr>
            <w:r>
              <w:rPr>
                <w:color w:val="000000"/>
              </w:rPr>
              <w:t>In-class practice and written response</w:t>
            </w:r>
          </w:p>
        </w:tc>
      </w:tr>
      <w:tr w:rsidR="002F3307" w14:paraId="02274EAB" w14:textId="77777777">
        <w:tc>
          <w:tcPr>
            <w:tcW w:w="4429" w:type="dxa"/>
          </w:tcPr>
          <w:p w14:paraId="5F309720" w14:textId="77777777" w:rsidR="002F3307" w:rsidRPr="004E72D6" w:rsidRDefault="00E40B9A">
            <w:pPr>
              <w:spacing w:line="240" w:lineRule="auto"/>
              <w:rPr>
                <w:rFonts w:asciiTheme="minorHAnsi" w:eastAsia="Open Sans" w:hAnsiTheme="minorHAnsi" w:cs="Open Sans"/>
                <w:color w:val="000000"/>
              </w:rPr>
            </w:pPr>
            <w:r w:rsidRPr="004E72D6">
              <w:rPr>
                <w:rFonts w:asciiTheme="minorHAnsi" w:eastAsia="Open Sans" w:hAnsiTheme="minorHAnsi" w:cs="Open Sans"/>
                <w:color w:val="000000"/>
              </w:rPr>
              <w:t xml:space="preserve">Apply concepts from </w:t>
            </w:r>
            <w:hyperlink r:id="rId8">
              <w:r w:rsidRPr="004E72D6">
                <w:rPr>
                  <w:rFonts w:asciiTheme="minorHAnsi" w:eastAsia="Open Sans" w:hAnsiTheme="minorHAnsi" w:cs="Open Sans"/>
                  <w:color w:val="1155CC"/>
                  <w:u w:val="single"/>
                </w:rPr>
                <w:t>Bloom’s Taxonomy</w:t>
              </w:r>
            </w:hyperlink>
            <w:r w:rsidRPr="004E72D6">
              <w:rPr>
                <w:rFonts w:asciiTheme="minorHAnsi" w:eastAsia="Open Sans" w:hAnsiTheme="minorHAnsi" w:cs="Open Sans"/>
                <w:color w:val="000000"/>
              </w:rPr>
              <w:t xml:space="preserve"> and </w:t>
            </w:r>
            <w:hyperlink r:id="rId9" w:anchor="imgrc=kdEwfV535N4aBM:">
              <w:r w:rsidRPr="004E72D6">
                <w:rPr>
                  <w:rFonts w:asciiTheme="minorHAnsi" w:eastAsia="Open Sans" w:hAnsiTheme="minorHAnsi" w:cs="Open Sans"/>
                  <w:color w:val="1155CC"/>
                  <w:u w:val="single"/>
                </w:rPr>
                <w:t>Depth of Knowledge</w:t>
              </w:r>
            </w:hyperlink>
            <w:r w:rsidRPr="004E72D6">
              <w:rPr>
                <w:rFonts w:asciiTheme="minorHAnsi" w:eastAsia="Open Sans" w:hAnsiTheme="minorHAnsi" w:cs="Open Sans"/>
                <w:color w:val="000000"/>
              </w:rPr>
              <w:t xml:space="preserve"> to write effective and appropriate lesson objectives.</w:t>
            </w:r>
          </w:p>
        </w:tc>
        <w:tc>
          <w:tcPr>
            <w:tcW w:w="1894" w:type="dxa"/>
          </w:tcPr>
          <w:p w14:paraId="662290DF" w14:textId="77777777" w:rsidR="002F3307" w:rsidRPr="004E72D6" w:rsidRDefault="00E40B9A">
            <w:pPr>
              <w:spacing w:line="240" w:lineRule="auto"/>
              <w:rPr>
                <w:rFonts w:asciiTheme="minorHAnsi" w:hAnsiTheme="minorHAnsi"/>
              </w:rPr>
            </w:pPr>
            <w:r w:rsidRPr="004E72D6">
              <w:rPr>
                <w:rFonts w:asciiTheme="minorHAnsi" w:hAnsiTheme="minorHAnsi"/>
              </w:rPr>
              <w:t>FSEHD 1</w:t>
            </w:r>
          </w:p>
          <w:p w14:paraId="571CAA94" w14:textId="77777777" w:rsidR="002F3307" w:rsidRPr="004E72D6" w:rsidRDefault="00E40B9A">
            <w:pPr>
              <w:spacing w:line="240" w:lineRule="auto"/>
              <w:rPr>
                <w:rFonts w:asciiTheme="minorHAnsi" w:hAnsiTheme="minorHAnsi"/>
              </w:rPr>
            </w:pPr>
            <w:r w:rsidRPr="004E72D6">
              <w:rPr>
                <w:rFonts w:asciiTheme="minorHAnsi" w:hAnsiTheme="minorHAnsi"/>
              </w:rPr>
              <w:t>RIPTS 3, 4, 5</w:t>
            </w:r>
          </w:p>
        </w:tc>
        <w:tc>
          <w:tcPr>
            <w:tcW w:w="4693" w:type="dxa"/>
          </w:tcPr>
          <w:p w14:paraId="01C8DB5E" w14:textId="77777777" w:rsidR="002F3307" w:rsidRDefault="00E40B9A">
            <w:pPr>
              <w:numPr>
                <w:ilvl w:val="0"/>
                <w:numId w:val="3"/>
              </w:numPr>
              <w:pBdr>
                <w:top w:val="nil"/>
                <w:left w:val="nil"/>
                <w:bottom w:val="nil"/>
                <w:right w:val="nil"/>
                <w:between w:val="nil"/>
              </w:pBdr>
              <w:spacing w:line="240" w:lineRule="auto"/>
              <w:ind w:left="450"/>
            </w:pPr>
            <w:r>
              <w:rPr>
                <w:color w:val="000000"/>
              </w:rPr>
              <w:t>Active class engagement and in-class practice (formative)</w:t>
            </w:r>
          </w:p>
          <w:p w14:paraId="11945255" w14:textId="77777777" w:rsidR="002F3307" w:rsidRDefault="00E40B9A">
            <w:pPr>
              <w:numPr>
                <w:ilvl w:val="0"/>
                <w:numId w:val="3"/>
              </w:numPr>
              <w:pBdr>
                <w:top w:val="nil"/>
                <w:left w:val="nil"/>
                <w:bottom w:val="nil"/>
                <w:right w:val="nil"/>
                <w:between w:val="nil"/>
              </w:pBdr>
              <w:spacing w:line="240" w:lineRule="auto"/>
              <w:ind w:left="450"/>
            </w:pPr>
            <w:r>
              <w:rPr>
                <w:color w:val="000000"/>
              </w:rPr>
              <w:t>Implemented Lesson Plan using the RI-ICEE format *(summative)</w:t>
            </w:r>
          </w:p>
        </w:tc>
      </w:tr>
      <w:tr w:rsidR="002F3307" w14:paraId="28767F85" w14:textId="77777777">
        <w:tc>
          <w:tcPr>
            <w:tcW w:w="4429" w:type="dxa"/>
          </w:tcPr>
          <w:p w14:paraId="39019AB0" w14:textId="77777777" w:rsidR="002F3307" w:rsidRPr="004E72D6" w:rsidRDefault="00E40B9A">
            <w:pPr>
              <w:spacing w:line="240" w:lineRule="auto"/>
              <w:rPr>
                <w:rFonts w:asciiTheme="minorHAnsi" w:eastAsia="Open Sans" w:hAnsiTheme="minorHAnsi" w:cs="Open Sans"/>
                <w:color w:val="000000"/>
              </w:rPr>
            </w:pPr>
            <w:r w:rsidRPr="004E72D6">
              <w:rPr>
                <w:rFonts w:asciiTheme="minorHAnsi" w:eastAsia="Open Sans" w:hAnsiTheme="minorHAnsi" w:cs="Open Sans"/>
                <w:color w:val="000000"/>
              </w:rPr>
              <w:t>Identify and interpret the standards of their discipline, the RIPTS, the CCSS, and the similarities and differences among them.</w:t>
            </w:r>
          </w:p>
        </w:tc>
        <w:tc>
          <w:tcPr>
            <w:tcW w:w="1894" w:type="dxa"/>
          </w:tcPr>
          <w:p w14:paraId="0D981DFF" w14:textId="77777777" w:rsidR="002F3307" w:rsidRPr="004E72D6" w:rsidRDefault="00E40B9A">
            <w:pPr>
              <w:spacing w:line="240" w:lineRule="auto"/>
              <w:rPr>
                <w:rFonts w:asciiTheme="minorHAnsi" w:hAnsiTheme="minorHAnsi"/>
              </w:rPr>
            </w:pPr>
            <w:r w:rsidRPr="004E72D6">
              <w:rPr>
                <w:rFonts w:asciiTheme="minorHAnsi" w:hAnsiTheme="minorHAnsi"/>
              </w:rPr>
              <w:t>FSEHD 1</w:t>
            </w:r>
          </w:p>
          <w:p w14:paraId="1FC371C4" w14:textId="77777777" w:rsidR="002F3307" w:rsidRPr="004E72D6" w:rsidRDefault="00E40B9A">
            <w:pPr>
              <w:spacing w:line="240" w:lineRule="auto"/>
              <w:rPr>
                <w:rFonts w:asciiTheme="minorHAnsi" w:hAnsiTheme="minorHAnsi"/>
              </w:rPr>
            </w:pPr>
            <w:r w:rsidRPr="004E72D6">
              <w:rPr>
                <w:rFonts w:asciiTheme="minorHAnsi" w:hAnsiTheme="minorHAnsi"/>
              </w:rPr>
              <w:t>RIPTS 1, 2, 3</w:t>
            </w:r>
          </w:p>
        </w:tc>
        <w:tc>
          <w:tcPr>
            <w:tcW w:w="4693" w:type="dxa"/>
          </w:tcPr>
          <w:p w14:paraId="27F03389" w14:textId="77777777" w:rsidR="002F3307" w:rsidRDefault="00E40B9A">
            <w:pPr>
              <w:numPr>
                <w:ilvl w:val="0"/>
                <w:numId w:val="4"/>
              </w:numPr>
              <w:pBdr>
                <w:top w:val="nil"/>
                <w:left w:val="nil"/>
                <w:bottom w:val="nil"/>
                <w:right w:val="nil"/>
                <w:between w:val="nil"/>
              </w:pBdr>
              <w:spacing w:line="240" w:lineRule="auto"/>
              <w:ind w:left="450"/>
            </w:pPr>
            <w:r>
              <w:rPr>
                <w:color w:val="000000"/>
              </w:rPr>
              <w:t xml:space="preserve">Active class engagement: discussions, weekly blogs or journal posts </w:t>
            </w:r>
          </w:p>
          <w:p w14:paraId="44F5E59D" w14:textId="77777777" w:rsidR="002F3307" w:rsidRDefault="00E40B9A">
            <w:pPr>
              <w:numPr>
                <w:ilvl w:val="0"/>
                <w:numId w:val="4"/>
              </w:numPr>
              <w:pBdr>
                <w:top w:val="nil"/>
                <w:left w:val="nil"/>
                <w:bottom w:val="nil"/>
                <w:right w:val="nil"/>
                <w:between w:val="nil"/>
              </w:pBdr>
              <w:spacing w:line="240" w:lineRule="auto"/>
              <w:ind w:left="450"/>
            </w:pPr>
            <w:r>
              <w:rPr>
                <w:color w:val="000000"/>
              </w:rPr>
              <w:t>Implemented Lesson Plan using the RI- ICEE</w:t>
            </w:r>
          </w:p>
        </w:tc>
      </w:tr>
      <w:tr w:rsidR="002F3307" w14:paraId="22A3794E" w14:textId="77777777">
        <w:tc>
          <w:tcPr>
            <w:tcW w:w="4429" w:type="dxa"/>
          </w:tcPr>
          <w:p w14:paraId="6506CFBB" w14:textId="77777777" w:rsidR="002F3307" w:rsidRPr="004E72D6" w:rsidRDefault="00E40B9A">
            <w:pPr>
              <w:spacing w:line="240" w:lineRule="auto"/>
              <w:rPr>
                <w:rFonts w:asciiTheme="minorHAnsi" w:eastAsia="Open Sans" w:hAnsiTheme="minorHAnsi" w:cs="Open Sans"/>
                <w:color w:val="000000"/>
              </w:rPr>
            </w:pPr>
            <w:r w:rsidRPr="004E72D6">
              <w:rPr>
                <w:rFonts w:asciiTheme="minorHAnsi" w:eastAsia="Open Sans" w:hAnsiTheme="minorHAnsi" w:cs="Open Sans"/>
                <w:color w:val="000000"/>
              </w:rPr>
              <w:t>Design culturally responsive lesson plans that meet the needs, abilities, and experiences of diverse learners, address the expectations of their discipline, and are aligned to state and SPA standards.</w:t>
            </w:r>
          </w:p>
        </w:tc>
        <w:tc>
          <w:tcPr>
            <w:tcW w:w="1894" w:type="dxa"/>
          </w:tcPr>
          <w:p w14:paraId="515C1E89" w14:textId="77777777" w:rsidR="002F3307" w:rsidRPr="004E72D6" w:rsidRDefault="00E40B9A">
            <w:pPr>
              <w:spacing w:line="240" w:lineRule="auto"/>
              <w:rPr>
                <w:rFonts w:asciiTheme="minorHAnsi" w:hAnsiTheme="minorHAnsi"/>
              </w:rPr>
            </w:pPr>
            <w:r w:rsidRPr="004E72D6">
              <w:rPr>
                <w:rFonts w:asciiTheme="minorHAnsi" w:hAnsiTheme="minorHAnsi"/>
              </w:rPr>
              <w:t>FSEHD 1, 2, 4</w:t>
            </w:r>
          </w:p>
          <w:p w14:paraId="560C534C" w14:textId="77777777" w:rsidR="002F3307" w:rsidRPr="004E72D6" w:rsidRDefault="00E40B9A">
            <w:pPr>
              <w:spacing w:line="240" w:lineRule="auto"/>
              <w:rPr>
                <w:rFonts w:asciiTheme="minorHAnsi" w:hAnsiTheme="minorHAnsi"/>
              </w:rPr>
            </w:pPr>
            <w:r w:rsidRPr="004E72D6">
              <w:rPr>
                <w:rFonts w:asciiTheme="minorHAnsi" w:hAnsiTheme="minorHAnsi"/>
              </w:rPr>
              <w:t>RIPTS 1, 3, 4</w:t>
            </w:r>
          </w:p>
        </w:tc>
        <w:tc>
          <w:tcPr>
            <w:tcW w:w="4693" w:type="dxa"/>
          </w:tcPr>
          <w:p w14:paraId="31E4692C" w14:textId="77777777" w:rsidR="002F3307" w:rsidRDefault="00E40B9A">
            <w:pPr>
              <w:numPr>
                <w:ilvl w:val="0"/>
                <w:numId w:val="5"/>
              </w:numPr>
              <w:pBdr>
                <w:top w:val="nil"/>
                <w:left w:val="nil"/>
                <w:bottom w:val="nil"/>
                <w:right w:val="nil"/>
                <w:between w:val="nil"/>
              </w:pBdr>
              <w:spacing w:line="240" w:lineRule="auto"/>
              <w:ind w:left="450"/>
            </w:pPr>
            <w:r>
              <w:rPr>
                <w:color w:val="000000"/>
              </w:rPr>
              <w:t>Implemented Lesson Plan using the RI-ICEE</w:t>
            </w:r>
          </w:p>
        </w:tc>
      </w:tr>
      <w:tr w:rsidR="002F3307" w14:paraId="28DEFB40" w14:textId="77777777">
        <w:tc>
          <w:tcPr>
            <w:tcW w:w="4429" w:type="dxa"/>
          </w:tcPr>
          <w:p w14:paraId="74716147" w14:textId="77777777" w:rsidR="002F3307" w:rsidRPr="004E72D6" w:rsidRDefault="00E40B9A">
            <w:pPr>
              <w:spacing w:line="240" w:lineRule="auto"/>
              <w:rPr>
                <w:rFonts w:asciiTheme="minorHAnsi" w:eastAsia="Open Sans" w:hAnsiTheme="minorHAnsi" w:cs="Open Sans"/>
                <w:color w:val="000000"/>
              </w:rPr>
            </w:pPr>
            <w:r w:rsidRPr="004E72D6">
              <w:rPr>
                <w:rFonts w:asciiTheme="minorHAnsi" w:eastAsia="Open Sans" w:hAnsiTheme="minorHAnsi" w:cs="Open Sans"/>
                <w:color w:val="000000"/>
              </w:rPr>
              <w:t xml:space="preserve">Create, implement, and self-evaluate a </w:t>
            </w:r>
            <w:r w:rsidRPr="004E72D6">
              <w:rPr>
                <w:rFonts w:asciiTheme="minorHAnsi" w:eastAsia="Open Sans" w:hAnsiTheme="minorHAnsi" w:cs="Open Sans"/>
                <w:color w:val="000000"/>
              </w:rPr>
              <w:lastRenderedPageBreak/>
              <w:t>quality 20 minute standards-based lesson to peers.</w:t>
            </w:r>
          </w:p>
        </w:tc>
        <w:tc>
          <w:tcPr>
            <w:tcW w:w="1894" w:type="dxa"/>
          </w:tcPr>
          <w:p w14:paraId="3CADC69F" w14:textId="77777777" w:rsidR="002F3307" w:rsidRPr="004E72D6" w:rsidRDefault="00E40B9A">
            <w:pPr>
              <w:spacing w:line="240" w:lineRule="auto"/>
              <w:rPr>
                <w:rFonts w:asciiTheme="minorHAnsi" w:hAnsiTheme="minorHAnsi"/>
              </w:rPr>
            </w:pPr>
            <w:r w:rsidRPr="004E72D6">
              <w:rPr>
                <w:rFonts w:asciiTheme="minorHAnsi" w:hAnsiTheme="minorHAnsi"/>
              </w:rPr>
              <w:lastRenderedPageBreak/>
              <w:t>FSEHD 1, 2, 3, 4</w:t>
            </w:r>
          </w:p>
          <w:p w14:paraId="71A995E7" w14:textId="77777777" w:rsidR="002F3307" w:rsidRPr="004E72D6" w:rsidRDefault="00E40B9A">
            <w:pPr>
              <w:spacing w:line="240" w:lineRule="auto"/>
              <w:rPr>
                <w:rFonts w:asciiTheme="minorHAnsi" w:hAnsiTheme="minorHAnsi"/>
              </w:rPr>
            </w:pPr>
            <w:r w:rsidRPr="004E72D6">
              <w:rPr>
                <w:rFonts w:asciiTheme="minorHAnsi" w:hAnsiTheme="minorHAnsi"/>
              </w:rPr>
              <w:lastRenderedPageBreak/>
              <w:t>RIPTS  1-5, 8</w:t>
            </w:r>
          </w:p>
        </w:tc>
        <w:tc>
          <w:tcPr>
            <w:tcW w:w="4693" w:type="dxa"/>
          </w:tcPr>
          <w:p w14:paraId="11E8BE73" w14:textId="77777777" w:rsidR="002F3307" w:rsidRDefault="00E40B9A">
            <w:pPr>
              <w:numPr>
                <w:ilvl w:val="0"/>
                <w:numId w:val="5"/>
              </w:numPr>
              <w:pBdr>
                <w:top w:val="nil"/>
                <w:left w:val="nil"/>
                <w:bottom w:val="nil"/>
                <w:right w:val="nil"/>
                <w:between w:val="nil"/>
              </w:pBdr>
              <w:spacing w:line="240" w:lineRule="auto"/>
              <w:ind w:left="450"/>
            </w:pPr>
            <w:r>
              <w:rPr>
                <w:color w:val="000000"/>
              </w:rPr>
              <w:lastRenderedPageBreak/>
              <w:t>Implemented Lesson Plan using the RI-</w:t>
            </w:r>
            <w:r>
              <w:rPr>
                <w:color w:val="000000"/>
              </w:rPr>
              <w:lastRenderedPageBreak/>
              <w:t>ICEE</w:t>
            </w:r>
          </w:p>
        </w:tc>
      </w:tr>
      <w:tr w:rsidR="002F3307" w14:paraId="4303A6B2" w14:textId="77777777">
        <w:tc>
          <w:tcPr>
            <w:tcW w:w="4429" w:type="dxa"/>
          </w:tcPr>
          <w:p w14:paraId="0D5985F1" w14:textId="77777777" w:rsidR="002F3307" w:rsidRPr="004E72D6" w:rsidRDefault="00E40B9A">
            <w:pPr>
              <w:spacing w:line="240" w:lineRule="auto"/>
              <w:rPr>
                <w:rFonts w:asciiTheme="minorHAnsi" w:eastAsia="Open Sans" w:hAnsiTheme="minorHAnsi" w:cs="Open Sans"/>
                <w:color w:val="000000"/>
              </w:rPr>
            </w:pPr>
            <w:r w:rsidRPr="004E72D6">
              <w:rPr>
                <w:rFonts w:asciiTheme="minorHAnsi" w:eastAsia="Open Sans" w:hAnsiTheme="minorHAnsi" w:cs="Open Sans"/>
                <w:color w:val="000000"/>
              </w:rPr>
              <w:lastRenderedPageBreak/>
              <w:t>Provide supportive and worthwhile feedback to peers on their teaching.</w:t>
            </w:r>
          </w:p>
        </w:tc>
        <w:tc>
          <w:tcPr>
            <w:tcW w:w="1894" w:type="dxa"/>
          </w:tcPr>
          <w:p w14:paraId="3E74312A" w14:textId="77777777" w:rsidR="002F3307" w:rsidRPr="004E72D6" w:rsidRDefault="00E40B9A">
            <w:pPr>
              <w:spacing w:line="240" w:lineRule="auto"/>
              <w:rPr>
                <w:rFonts w:asciiTheme="minorHAnsi" w:hAnsiTheme="minorHAnsi"/>
              </w:rPr>
            </w:pPr>
            <w:r w:rsidRPr="004E72D6">
              <w:rPr>
                <w:rFonts w:asciiTheme="minorHAnsi" w:hAnsiTheme="minorHAnsi"/>
              </w:rPr>
              <w:t>FSEHD 5</w:t>
            </w:r>
          </w:p>
          <w:p w14:paraId="0A8EDE18" w14:textId="77777777" w:rsidR="002F3307" w:rsidRPr="004E72D6" w:rsidRDefault="00E40B9A">
            <w:pPr>
              <w:spacing w:line="240" w:lineRule="auto"/>
              <w:rPr>
                <w:rFonts w:asciiTheme="minorHAnsi" w:hAnsiTheme="minorHAnsi"/>
              </w:rPr>
            </w:pPr>
            <w:r w:rsidRPr="004E72D6">
              <w:rPr>
                <w:rFonts w:asciiTheme="minorHAnsi" w:hAnsiTheme="minorHAnsi"/>
              </w:rPr>
              <w:t>RIPTS  9, 10, 11</w:t>
            </w:r>
          </w:p>
        </w:tc>
        <w:tc>
          <w:tcPr>
            <w:tcW w:w="4693" w:type="dxa"/>
          </w:tcPr>
          <w:p w14:paraId="25EAFD49" w14:textId="77777777" w:rsidR="002F3307" w:rsidRDefault="00E40B9A">
            <w:pPr>
              <w:numPr>
                <w:ilvl w:val="0"/>
                <w:numId w:val="5"/>
              </w:numPr>
              <w:pBdr>
                <w:top w:val="nil"/>
                <w:left w:val="nil"/>
                <w:bottom w:val="nil"/>
                <w:right w:val="nil"/>
                <w:between w:val="nil"/>
              </w:pBdr>
              <w:spacing w:line="240" w:lineRule="auto"/>
              <w:ind w:left="450"/>
            </w:pPr>
            <w:r>
              <w:rPr>
                <w:color w:val="000000"/>
              </w:rPr>
              <w:t xml:space="preserve">Active class engagement &amp; written feedback </w:t>
            </w:r>
          </w:p>
        </w:tc>
      </w:tr>
    </w:tbl>
    <w:p w14:paraId="7E1ED7F2" w14:textId="77777777" w:rsidR="002F3307" w:rsidRDefault="00E40B9A">
      <w:r>
        <w:t>* the RI-ICEE is the required lesson plan format used throughout the FSEHD and based on RIDE standards.</w:t>
      </w:r>
    </w:p>
    <w:p w14:paraId="1886745D" w14:textId="77777777" w:rsidR="002F3307" w:rsidRDefault="002F3307"/>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2F3307" w14:paraId="7C196541" w14:textId="77777777">
        <w:tc>
          <w:tcPr>
            <w:tcW w:w="11016" w:type="dxa"/>
          </w:tcPr>
          <w:p w14:paraId="792ADAD0" w14:textId="77777777" w:rsidR="002F3307" w:rsidRDefault="00E40B9A">
            <w:pPr>
              <w:keepNext/>
              <w:spacing w:line="240" w:lineRule="auto"/>
            </w:pPr>
            <w:bookmarkStart w:id="16" w:name="49x2ik5" w:colFirst="0" w:colLast="0"/>
            <w:bookmarkEnd w:id="16"/>
            <w:r>
              <w:t xml:space="preserve">B.19. </w:t>
            </w:r>
            <w:hyperlink w:anchor="49x2ik5">
              <w:r>
                <w:rPr>
                  <w:b/>
                  <w:color w:val="0000FF"/>
                  <w:u w:val="single"/>
                </w:rPr>
                <w:t>Topical outline</w:t>
              </w:r>
            </w:hyperlink>
            <w:r>
              <w:rPr>
                <w:b/>
                <w:color w:val="0000FF"/>
                <w:u w:val="single"/>
              </w:rPr>
              <w:t>: Do NOT insert whole syllabus, we just need a two-tier outline</w:t>
            </w:r>
          </w:p>
        </w:tc>
      </w:tr>
      <w:tr w:rsidR="002F3307" w14:paraId="25C4B68E" w14:textId="77777777">
        <w:tc>
          <w:tcPr>
            <w:tcW w:w="11016" w:type="dxa"/>
          </w:tcPr>
          <w:p w14:paraId="754E6D04" w14:textId="77777777" w:rsidR="002F3307" w:rsidRDefault="00E40B9A">
            <w:pPr>
              <w:numPr>
                <w:ilvl w:val="0"/>
                <w:numId w:val="1"/>
              </w:numPr>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sz w:val="24"/>
                <w:szCs w:val="24"/>
              </w:rPr>
              <w:t xml:space="preserve">Scope and sequence </w:t>
            </w:r>
          </w:p>
          <w:p w14:paraId="5CB91CC6" w14:textId="77777777" w:rsidR="002F3307" w:rsidRDefault="00E40B9A">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Teaching within a school context: Time (class, semester, year)</w:t>
            </w:r>
          </w:p>
          <w:p w14:paraId="4491CE8B" w14:textId="77777777" w:rsidR="002F3307" w:rsidRDefault="00E40B9A">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Teaching for understanding (building upon previous knowledge: how teaching changes from the beginning of the year to the middle to the end)</w:t>
            </w:r>
          </w:p>
          <w:p w14:paraId="28AD7294" w14:textId="77777777" w:rsidR="002F3307" w:rsidRDefault="00E40B9A">
            <w:pPr>
              <w:numPr>
                <w:ilvl w:val="0"/>
                <w:numId w:val="1"/>
              </w:numPr>
              <w:spacing w:line="240" w:lineRule="auto"/>
              <w:rPr>
                <w:b/>
                <w:color w:val="000000"/>
              </w:rPr>
            </w:pPr>
            <w:r>
              <w:rPr>
                <w:rFonts w:ascii="Times New Roman" w:eastAsia="Times New Roman" w:hAnsi="Times New Roman" w:cs="Times New Roman"/>
                <w:b/>
                <w:color w:val="000000"/>
                <w:sz w:val="24"/>
                <w:szCs w:val="24"/>
              </w:rPr>
              <w:t xml:space="preserve">Designing culturally responsive, effective lessons that address the diverse needs, abilities and experiences of students </w:t>
            </w:r>
          </w:p>
          <w:p w14:paraId="21116791" w14:textId="77777777" w:rsidR="002F3307" w:rsidRDefault="00E40B9A">
            <w:pP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Practicing the lesson plan format: (introduction to the arc of a lesson: beginning, middle, end)</w:t>
            </w:r>
          </w:p>
          <w:p w14:paraId="33BEEA50" w14:textId="77777777" w:rsidR="002F3307" w:rsidRDefault="00E40B9A">
            <w:pP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Writing objectives using strong verbs </w:t>
            </w:r>
          </w:p>
          <w:p w14:paraId="3E2FC13A" w14:textId="77777777" w:rsidR="002F3307" w:rsidRDefault="00E40B9A">
            <w:pP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Learning about hierarchies of learning through Bloom’s Taxonomy &amp; Webb’s Depth of Knowledge</w:t>
            </w:r>
          </w:p>
          <w:p w14:paraId="49149075" w14:textId="77777777" w:rsidR="002F3307" w:rsidRDefault="00E40B9A">
            <w:pP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 Developing meaningful variety of learning situations: individual, collaborative, whole class</w:t>
            </w:r>
          </w:p>
          <w:p w14:paraId="34F6AFCC" w14:textId="77777777" w:rsidR="002F3307" w:rsidRDefault="00E40B9A">
            <w:pP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 Teaching diverse learners: differentiating instruction; attending to students with diverse lived experiences, learning styles, and abilities</w:t>
            </w:r>
          </w:p>
          <w:p w14:paraId="76C2F009" w14:textId="77777777" w:rsidR="002F3307" w:rsidRDefault="00E40B9A">
            <w:pPr>
              <w:numPr>
                <w:ilvl w:val="0"/>
                <w:numId w:val="1"/>
              </w:numPr>
              <w:spacing w:line="240" w:lineRule="auto"/>
              <w:rPr>
                <w:b/>
                <w:color w:val="000000"/>
              </w:rPr>
            </w:pPr>
            <w:r>
              <w:rPr>
                <w:rFonts w:ascii="Times New Roman" w:eastAsia="Times New Roman" w:hAnsi="Times New Roman" w:cs="Times New Roman"/>
                <w:b/>
                <w:color w:val="000000"/>
                <w:sz w:val="24"/>
                <w:szCs w:val="24"/>
              </w:rPr>
              <w:t xml:space="preserve">Becoming a professional through research, development and practice   </w:t>
            </w:r>
          </w:p>
          <w:p w14:paraId="2F7F7BB0" w14:textId="77777777" w:rsidR="002F3307" w:rsidRDefault="00E40B9A">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Researching databases and online resources for effective teaching</w:t>
            </w:r>
          </w:p>
          <w:p w14:paraId="48B8D080" w14:textId="77777777" w:rsidR="002F3307" w:rsidRDefault="00E40B9A">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teaching using PPTS and other digital tools; creating collaborative learning experiences; designing whole group and individualized instruction.</w:t>
            </w:r>
          </w:p>
          <w:p w14:paraId="752395DD" w14:textId="77777777" w:rsidR="002F3307" w:rsidRDefault="00E40B9A">
            <w:pPr>
              <w:numPr>
                <w:ilvl w:val="0"/>
                <w:numId w:val="1"/>
              </w:numPr>
              <w:spacing w:line="240" w:lineRule="auto"/>
              <w:rPr>
                <w:b/>
                <w:color w:val="000000"/>
              </w:rPr>
            </w:pPr>
            <w:r>
              <w:rPr>
                <w:rFonts w:ascii="Times New Roman" w:eastAsia="Times New Roman" w:hAnsi="Times New Roman" w:cs="Times New Roman"/>
                <w:b/>
                <w:color w:val="000000"/>
                <w:sz w:val="24"/>
                <w:szCs w:val="24"/>
              </w:rPr>
              <w:t>RIPTS/SPA/CCSS standards</w:t>
            </w:r>
          </w:p>
          <w:p w14:paraId="7139378B" w14:textId="77777777" w:rsidR="002F3307" w:rsidRDefault="00E40B9A">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and analyzing standards from RIDE (RIPTS), their discipline (from their professional organization, such as NCTE for English, NCTM for Mathematics, NCSS for Science), and the Common Core State Standards.</w:t>
            </w:r>
          </w:p>
          <w:p w14:paraId="3B14BDDE" w14:textId="77777777" w:rsidR="002F3307" w:rsidRDefault="002F3307">
            <w:pPr>
              <w:spacing w:line="240" w:lineRule="auto"/>
            </w:pPr>
          </w:p>
        </w:tc>
      </w:tr>
      <w:tr w:rsidR="002F3307" w14:paraId="31B5FBBB" w14:textId="77777777">
        <w:tc>
          <w:tcPr>
            <w:tcW w:w="11016" w:type="dxa"/>
          </w:tcPr>
          <w:p w14:paraId="069C3550" w14:textId="77777777" w:rsidR="002F3307" w:rsidRDefault="002F3307">
            <w:pPr>
              <w:spacing w:line="240" w:lineRule="auto"/>
              <w:rPr>
                <w:rFonts w:ascii="Times New Roman" w:eastAsia="Times New Roman" w:hAnsi="Times New Roman" w:cs="Times New Roman"/>
                <w:b/>
                <w:color w:val="000000"/>
                <w:sz w:val="24"/>
                <w:szCs w:val="24"/>
              </w:rPr>
            </w:pPr>
          </w:p>
        </w:tc>
      </w:tr>
    </w:tbl>
    <w:p w14:paraId="2D86FB38" w14:textId="77777777" w:rsidR="002F3307" w:rsidRDefault="002F3307">
      <w:pPr>
        <w:pStyle w:val="Heading5"/>
      </w:pPr>
    </w:p>
    <w:p w14:paraId="2E60555B" w14:textId="77777777" w:rsidR="002F3307" w:rsidRDefault="00E40B9A">
      <w:pPr>
        <w:pStyle w:val="Heading5"/>
      </w:pPr>
      <w:r>
        <w:t xml:space="preserve">D.1. Approvals: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2F3307" w14:paraId="52BA7144" w14:textId="77777777">
        <w:tc>
          <w:tcPr>
            <w:tcW w:w="3279" w:type="dxa"/>
            <w:vAlign w:val="center"/>
          </w:tcPr>
          <w:p w14:paraId="40B75EDF" w14:textId="77777777" w:rsidR="002F3307" w:rsidRDefault="00E40B9A">
            <w:pPr>
              <w:pStyle w:val="Heading5"/>
              <w:jc w:val="center"/>
            </w:pPr>
            <w:r>
              <w:t>Name</w:t>
            </w:r>
          </w:p>
        </w:tc>
        <w:tc>
          <w:tcPr>
            <w:tcW w:w="3279" w:type="dxa"/>
            <w:vAlign w:val="center"/>
          </w:tcPr>
          <w:p w14:paraId="55BF708B" w14:textId="77777777" w:rsidR="002F3307" w:rsidRDefault="00E40B9A">
            <w:pPr>
              <w:pStyle w:val="Heading5"/>
              <w:jc w:val="center"/>
            </w:pPr>
            <w:r>
              <w:t>Position/affiliation</w:t>
            </w:r>
          </w:p>
        </w:tc>
        <w:tc>
          <w:tcPr>
            <w:tcW w:w="3280" w:type="dxa"/>
            <w:vAlign w:val="center"/>
          </w:tcPr>
          <w:p w14:paraId="2C4D750A" w14:textId="77777777" w:rsidR="002F3307" w:rsidRDefault="006F5864">
            <w:pPr>
              <w:pStyle w:val="Heading5"/>
              <w:jc w:val="center"/>
            </w:pPr>
            <w:hyperlink w:anchor="_2u6wntf">
              <w:r w:rsidR="00E40B9A">
                <w:rPr>
                  <w:color w:val="0000FF"/>
                  <w:u w:val="single"/>
                </w:rPr>
                <w:t>Signature</w:t>
              </w:r>
            </w:hyperlink>
          </w:p>
        </w:tc>
        <w:tc>
          <w:tcPr>
            <w:tcW w:w="1178" w:type="dxa"/>
            <w:vAlign w:val="center"/>
          </w:tcPr>
          <w:p w14:paraId="328FD3BB" w14:textId="77777777" w:rsidR="002F3307" w:rsidRDefault="00E40B9A">
            <w:pPr>
              <w:pStyle w:val="Heading5"/>
              <w:jc w:val="center"/>
            </w:pPr>
            <w:r>
              <w:t>Date</w:t>
            </w:r>
          </w:p>
        </w:tc>
      </w:tr>
      <w:tr w:rsidR="002F3307" w14:paraId="24F3202A" w14:textId="77777777">
        <w:trPr>
          <w:trHeight w:val="480"/>
        </w:trPr>
        <w:tc>
          <w:tcPr>
            <w:tcW w:w="3279" w:type="dxa"/>
            <w:vAlign w:val="center"/>
          </w:tcPr>
          <w:p w14:paraId="559830B8" w14:textId="77777777" w:rsidR="002F3307" w:rsidRDefault="00E40B9A">
            <w:pPr>
              <w:spacing w:line="240" w:lineRule="auto"/>
            </w:pPr>
            <w:r>
              <w:t>Lesley Bogad</w:t>
            </w:r>
          </w:p>
        </w:tc>
        <w:tc>
          <w:tcPr>
            <w:tcW w:w="3279" w:type="dxa"/>
            <w:vAlign w:val="center"/>
          </w:tcPr>
          <w:p w14:paraId="4A91D5B7" w14:textId="77777777" w:rsidR="002F3307" w:rsidRDefault="00E40B9A">
            <w:pPr>
              <w:spacing w:line="240" w:lineRule="auto"/>
            </w:pPr>
            <w:r>
              <w:t>Chair of  Educational Studies</w:t>
            </w:r>
          </w:p>
        </w:tc>
        <w:tc>
          <w:tcPr>
            <w:tcW w:w="3280" w:type="dxa"/>
            <w:vAlign w:val="center"/>
          </w:tcPr>
          <w:p w14:paraId="57C0A346" w14:textId="77777777" w:rsidR="002F3307" w:rsidRDefault="002F3307">
            <w:pPr>
              <w:spacing w:line="240" w:lineRule="auto"/>
            </w:pPr>
          </w:p>
        </w:tc>
        <w:tc>
          <w:tcPr>
            <w:tcW w:w="1178" w:type="dxa"/>
            <w:vAlign w:val="center"/>
          </w:tcPr>
          <w:p w14:paraId="14448D73" w14:textId="77777777" w:rsidR="002F3307" w:rsidRDefault="002F3307">
            <w:pPr>
              <w:spacing w:line="240" w:lineRule="auto"/>
            </w:pPr>
          </w:p>
        </w:tc>
      </w:tr>
      <w:tr w:rsidR="002F3307" w14:paraId="7611BB48" w14:textId="77777777">
        <w:trPr>
          <w:trHeight w:val="480"/>
        </w:trPr>
        <w:tc>
          <w:tcPr>
            <w:tcW w:w="3279" w:type="dxa"/>
            <w:vAlign w:val="center"/>
          </w:tcPr>
          <w:p w14:paraId="1E25A541" w14:textId="77777777" w:rsidR="002F3307" w:rsidRDefault="00E40B9A">
            <w:pPr>
              <w:spacing w:line="240" w:lineRule="auto"/>
            </w:pPr>
            <w:r>
              <w:t>Julie Horwitz and/or Gerri August</w:t>
            </w:r>
          </w:p>
        </w:tc>
        <w:tc>
          <w:tcPr>
            <w:tcW w:w="3279" w:type="dxa"/>
            <w:vAlign w:val="center"/>
          </w:tcPr>
          <w:p w14:paraId="254178B8" w14:textId="77777777" w:rsidR="002F3307" w:rsidRDefault="00E40B9A">
            <w:pPr>
              <w:spacing w:line="240" w:lineRule="auto"/>
            </w:pPr>
            <w:r>
              <w:t>FSEHD Deans</w:t>
            </w:r>
          </w:p>
        </w:tc>
        <w:tc>
          <w:tcPr>
            <w:tcW w:w="3280" w:type="dxa"/>
            <w:vAlign w:val="center"/>
          </w:tcPr>
          <w:p w14:paraId="5BC0F6F8" w14:textId="77777777" w:rsidR="002F3307" w:rsidRDefault="002F3307">
            <w:pPr>
              <w:spacing w:line="240" w:lineRule="auto"/>
            </w:pPr>
          </w:p>
        </w:tc>
        <w:tc>
          <w:tcPr>
            <w:tcW w:w="1178" w:type="dxa"/>
            <w:vAlign w:val="center"/>
          </w:tcPr>
          <w:p w14:paraId="14CF76EA" w14:textId="77777777" w:rsidR="002F3307" w:rsidRDefault="002F3307">
            <w:pPr>
              <w:spacing w:line="240" w:lineRule="auto"/>
            </w:pPr>
          </w:p>
        </w:tc>
      </w:tr>
      <w:tr w:rsidR="004E72D6" w14:paraId="2ACF441D" w14:textId="77777777">
        <w:trPr>
          <w:trHeight w:val="480"/>
        </w:trPr>
        <w:tc>
          <w:tcPr>
            <w:tcW w:w="3279" w:type="dxa"/>
            <w:vAlign w:val="center"/>
          </w:tcPr>
          <w:p w14:paraId="214AB5EA" w14:textId="77777777" w:rsidR="004E72D6" w:rsidRPr="005737F3" w:rsidRDefault="004E72D6">
            <w:pPr>
              <w:spacing w:line="240" w:lineRule="auto"/>
            </w:pPr>
            <w:r w:rsidRPr="005737F3">
              <w:t>Earl Simson</w:t>
            </w:r>
          </w:p>
        </w:tc>
        <w:tc>
          <w:tcPr>
            <w:tcW w:w="3279" w:type="dxa"/>
            <w:vAlign w:val="center"/>
          </w:tcPr>
          <w:p w14:paraId="4A31961E" w14:textId="77777777" w:rsidR="004E72D6" w:rsidRPr="005737F3" w:rsidRDefault="004E72D6">
            <w:pPr>
              <w:spacing w:line="240" w:lineRule="auto"/>
            </w:pPr>
            <w:r w:rsidRPr="005737F3">
              <w:t>FAS Dean</w:t>
            </w:r>
          </w:p>
        </w:tc>
        <w:tc>
          <w:tcPr>
            <w:tcW w:w="3280" w:type="dxa"/>
            <w:vAlign w:val="center"/>
          </w:tcPr>
          <w:p w14:paraId="6B58DB02" w14:textId="77777777" w:rsidR="004E72D6" w:rsidRDefault="004E72D6">
            <w:pPr>
              <w:spacing w:line="240" w:lineRule="auto"/>
            </w:pPr>
          </w:p>
        </w:tc>
        <w:tc>
          <w:tcPr>
            <w:tcW w:w="1178" w:type="dxa"/>
            <w:vAlign w:val="center"/>
          </w:tcPr>
          <w:p w14:paraId="4AD6BAF6" w14:textId="77777777" w:rsidR="004E72D6" w:rsidRDefault="004E72D6">
            <w:pPr>
              <w:spacing w:line="240" w:lineRule="auto"/>
            </w:pPr>
          </w:p>
        </w:tc>
      </w:tr>
    </w:tbl>
    <w:p w14:paraId="6C74D0B8" w14:textId="77777777" w:rsidR="002F3307" w:rsidRDefault="002F3307">
      <w:pPr>
        <w:pStyle w:val="Heading5"/>
      </w:pPr>
    </w:p>
    <w:p w14:paraId="587807EC" w14:textId="77777777" w:rsidR="002F3307" w:rsidRDefault="002F3307"/>
    <w:sectPr w:rsidR="002F330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0C58" w14:textId="77777777" w:rsidR="006F5864" w:rsidRDefault="006F5864">
      <w:pPr>
        <w:spacing w:line="240" w:lineRule="auto"/>
      </w:pPr>
      <w:r>
        <w:separator/>
      </w:r>
    </w:p>
  </w:endnote>
  <w:endnote w:type="continuationSeparator" w:id="0">
    <w:p w14:paraId="1A965F4C" w14:textId="77777777" w:rsidR="006F5864" w:rsidRDefault="006F5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8CC8" w14:textId="77777777" w:rsidR="002F3307" w:rsidRDefault="002F330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028C" w14:textId="77777777" w:rsidR="002F3307" w:rsidRDefault="00E40B9A">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737F3">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737F3">
      <w:rPr>
        <w:b/>
        <w:noProof/>
        <w:color w:val="000000"/>
        <w:sz w:val="20"/>
        <w:szCs w:val="20"/>
      </w:rPr>
      <w:t>5</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E5FF" w14:textId="77777777" w:rsidR="002F3307" w:rsidRDefault="002F330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FD339" w14:textId="77777777" w:rsidR="006F5864" w:rsidRDefault="006F5864">
      <w:pPr>
        <w:spacing w:line="240" w:lineRule="auto"/>
      </w:pPr>
      <w:r>
        <w:separator/>
      </w:r>
    </w:p>
  </w:footnote>
  <w:footnote w:type="continuationSeparator" w:id="0">
    <w:p w14:paraId="6427FA16" w14:textId="77777777" w:rsidR="006F5864" w:rsidRDefault="006F58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7310" w14:textId="77777777" w:rsidR="002F3307" w:rsidRDefault="002F330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30F4" w14:textId="03E001BD" w:rsidR="002F3307" w:rsidRDefault="00E40B9A">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217F74">
      <w:rPr>
        <w:color w:val="4F6228"/>
      </w:rPr>
      <w:t>18-19-125</w:t>
    </w:r>
    <w:r w:rsidR="00217F74">
      <w:rPr>
        <w:color w:val="4F6228"/>
      </w:rPr>
      <w:tab/>
    </w:r>
    <w:r w:rsidR="00217F74">
      <w:rPr>
        <w:color w:val="4F6228"/>
      </w:rPr>
      <w:tab/>
      <w:t xml:space="preserve">     </w:t>
    </w:r>
    <w:r>
      <w:rPr>
        <w:color w:val="4F6228"/>
      </w:rPr>
      <w:t>Date Received:</w:t>
    </w:r>
    <w:r w:rsidR="00217F74">
      <w:rPr>
        <w:color w:val="4F6228"/>
      </w:rPr>
      <w:t>1/28/2019</w:t>
    </w:r>
    <w:r>
      <w:rPr>
        <w:color w:val="4F6228"/>
      </w:rPr>
      <w:tab/>
    </w:r>
    <w:r>
      <w:rPr>
        <w:color w:val="4F6228"/>
      </w:rPr>
      <w:tab/>
    </w:r>
  </w:p>
  <w:p w14:paraId="15F3ED70" w14:textId="77777777" w:rsidR="002F3307" w:rsidRDefault="002F330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9F3B" w14:textId="77777777" w:rsidR="002F3307" w:rsidRDefault="002F330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46B9"/>
    <w:multiLevelType w:val="multilevel"/>
    <w:tmpl w:val="EB98A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C945B4"/>
    <w:multiLevelType w:val="multilevel"/>
    <w:tmpl w:val="8788FDD0"/>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1B8428A"/>
    <w:multiLevelType w:val="multilevel"/>
    <w:tmpl w:val="B3FC5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3F7273"/>
    <w:multiLevelType w:val="multilevel"/>
    <w:tmpl w:val="E90AE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601C5D"/>
    <w:multiLevelType w:val="multilevel"/>
    <w:tmpl w:val="909AF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F3307"/>
    <w:rsid w:val="001A5DE2"/>
    <w:rsid w:val="00217F74"/>
    <w:rsid w:val="00241737"/>
    <w:rsid w:val="002F3307"/>
    <w:rsid w:val="002F7544"/>
    <w:rsid w:val="00320157"/>
    <w:rsid w:val="004E72D6"/>
    <w:rsid w:val="0052288C"/>
    <w:rsid w:val="005737F3"/>
    <w:rsid w:val="005A35F7"/>
    <w:rsid w:val="006F5864"/>
    <w:rsid w:val="007F3155"/>
    <w:rsid w:val="008815DC"/>
    <w:rsid w:val="00B760FA"/>
    <w:rsid w:val="00E40B9A"/>
    <w:rsid w:val="00EC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C7AC8"/>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blooms-taxonomy/"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google.com/search?q=depth+of+knowledge+webb&amp;client=firefox-b-ab&amp;tbm=isch&amp;tbo=u&amp;source=univ&amp;sa=X&amp;ved=2ahUKEwjnyobwxJ_eAhVKIsAKHVq2BvkQsAR6BAgFEAE&amp;biw=1440&amp;bih=79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67Z3ZXSPZZWZ-949-795</_dlc_DocId>
    <_dlc_DocIdUrl xmlns="67887a43-7e4d-4c1c-91d7-15e417b1b8ab">
      <Url>https://w3.ric.edu/curriculum_committee/_layouts/15/DocIdRedir.aspx?ID=67Z3ZXSPZZWZ-949-795</Url>
      <Description>67Z3ZXSPZZWZ-949-795</Description>
    </_dlc_DocIdUrl>
  </documentManagement>
</p:properties>
</file>

<file path=customXml/itemProps1.xml><?xml version="1.0" encoding="utf-8"?>
<ds:datastoreItem xmlns:ds="http://schemas.openxmlformats.org/officeDocument/2006/customXml" ds:itemID="{283A00A2-9D39-483F-A6E6-196C6892C237}"/>
</file>

<file path=customXml/itemProps2.xml><?xml version="1.0" encoding="utf-8"?>
<ds:datastoreItem xmlns:ds="http://schemas.openxmlformats.org/officeDocument/2006/customXml" ds:itemID="{C303821C-8F8C-4B54-90D1-63558997C2E1}"/>
</file>

<file path=customXml/itemProps3.xml><?xml version="1.0" encoding="utf-8"?>
<ds:datastoreItem xmlns:ds="http://schemas.openxmlformats.org/officeDocument/2006/customXml" ds:itemID="{89281A75-2AB1-4FCC-BC00-DCFED7CD68C7}"/>
</file>

<file path=customXml/itemProps4.xml><?xml version="1.0" encoding="utf-8"?>
<ds:datastoreItem xmlns:ds="http://schemas.openxmlformats.org/officeDocument/2006/customXml" ds:itemID="{6A4CDDAB-EBF2-4C51-9D45-6672A0F58E47}"/>
</file>

<file path=docProps/app.xml><?xml version="1.0" encoding="utf-8"?>
<Properties xmlns="http://schemas.openxmlformats.org/officeDocument/2006/extended-properties" xmlns:vt="http://schemas.openxmlformats.org/officeDocument/2006/docPropsVTypes">
  <Template>Normal.dotm</Template>
  <TotalTime>12</TotalTime>
  <Pages>3</Pages>
  <Words>1394</Words>
  <Characters>7213</Characters>
  <Application>Microsoft Office Word</Application>
  <DocSecurity>0</DocSecurity>
  <Lines>112</Lines>
  <Paragraphs>24</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Janet D.</dc:creator>
  <cp:lastModifiedBy>Abbotson, Susan C. W.</cp:lastModifiedBy>
  <cp:revision>5</cp:revision>
  <dcterms:created xsi:type="dcterms:W3CDTF">2019-01-28T14:22:00Z</dcterms:created>
  <dcterms:modified xsi:type="dcterms:W3CDTF">2019-02-07T23:00:00Z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73b0cab1-dbf1-4292-9cf2-1857cce0a43b</vt:lpwstr>
  </property>
  <property fmtid="{D5CDD505-2E9C-101B-9397-08002B2CF9AE}" pid="3" name="ContentTypeId">
    <vt:lpwstr>0x0101009736D43DC7C38546B966A7508121890B</vt:lpwstr>
  </property>
</Properties>
</file>