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3A0C54D" w:rsidR="00F64260" w:rsidRPr="00A83A6C" w:rsidRDefault="00F95D15" w:rsidP="00B862BF">
            <w:pPr>
              <w:pStyle w:val="Heading5"/>
              <w:rPr>
                <w:b/>
              </w:rPr>
            </w:pPr>
            <w:bookmarkStart w:id="0" w:name="Proposal"/>
            <w:bookmarkEnd w:id="0"/>
            <w:r>
              <w:rPr>
                <w:b/>
              </w:rPr>
              <w:t>TH</w:t>
            </w:r>
            <w:r w:rsidR="00256AC1">
              <w:rPr>
                <w:b/>
              </w:rPr>
              <w:t>TR</w:t>
            </w:r>
            <w:r>
              <w:rPr>
                <w:b/>
              </w:rPr>
              <w:t xml:space="preserve"> 32</w:t>
            </w:r>
            <w:r w:rsidR="00E867A7">
              <w:rPr>
                <w:b/>
              </w:rPr>
              <w:t>2</w:t>
            </w:r>
            <w:r w:rsidR="005619D7">
              <w:rPr>
                <w:b/>
              </w:rPr>
              <w:t xml:space="preserve"> Acting V:  </w:t>
            </w:r>
            <w:r w:rsidR="007A4A41">
              <w:rPr>
                <w:b/>
              </w:rPr>
              <w:t>Advanced</w:t>
            </w:r>
            <w:r w:rsidR="005619D7">
              <w:rPr>
                <w:b/>
              </w:rPr>
              <w:t xml:space="preserve"> Scene Study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4429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F3FC3BA"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56F8CAD8"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C446A46" w:rsidR="00F64260" w:rsidRPr="00B605CE" w:rsidRDefault="005619D7" w:rsidP="00B862BF">
            <w:pPr>
              <w:rPr>
                <w:b/>
              </w:rPr>
            </w:pPr>
            <w:bookmarkStart w:id="7" w:name="Originator"/>
            <w:bookmarkEnd w:id="7"/>
            <w:r>
              <w:rPr>
                <w:b/>
              </w:rPr>
              <w:t>William Wilson</w:t>
            </w:r>
          </w:p>
        </w:tc>
        <w:tc>
          <w:tcPr>
            <w:tcW w:w="1210" w:type="pct"/>
          </w:tcPr>
          <w:p w14:paraId="788D9512" w14:textId="19B60691" w:rsidR="00F64260" w:rsidRPr="00946B20" w:rsidRDefault="0094429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7ADBFA6" w:rsidR="00F64260" w:rsidRPr="00B605CE" w:rsidRDefault="005619D7"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A6DEF35" w14:textId="48461174" w:rsidR="00E235A5" w:rsidRPr="00E235A5" w:rsidRDefault="00ED0B30" w:rsidP="00E235A5">
            <w:pPr>
              <w:rPr>
                <w:rFonts w:asciiTheme="minorHAnsi" w:hAnsiTheme="minorHAnsi" w:cs="Tahoma"/>
                <w:b/>
              </w:rPr>
            </w:pPr>
            <w:bookmarkStart w:id="9" w:name="Rationale"/>
            <w:bookmarkEnd w:id="9"/>
            <w:r>
              <w:rPr>
                <w:b/>
              </w:rPr>
              <w:t xml:space="preserve">The present B.A. programs in theatre with an emphasis on performance, and with an emphasis on musical theatre, only require one acting course.  Students may presently elect to take two more acting courses in both tracks.  Most performance and musical theatre programs in the United States require acting and musical theatre students to take one acting course per semester in the four years of their training.  This proposal, along with seven others, aims to ensure that Rhode Island College theatre students have eight opportunities to develop their acting skills in the classroom (but with some flexibility to allow students to be able to complete in a timely fashion).  Currently, our students do not study </w:t>
            </w:r>
            <w:proofErr w:type="gramStart"/>
            <w:r>
              <w:rPr>
                <w:b/>
              </w:rPr>
              <w:t>acting</w:t>
            </w:r>
            <w:proofErr w:type="gramEnd"/>
            <w:r>
              <w:rPr>
                <w:b/>
              </w:rPr>
              <w:t xml:space="preserve"> with their classmates.  Acting courses are taken at random, and with students who range from freshmen to seniors.  This proposal’s aim to encourage students to study with their fellow cohort.  It will encourage students to take the eight-course acting sequence in order 1-8, but allow for some flexibility should that not be possible.  </w:t>
            </w:r>
            <w:r w:rsidR="00E235A5">
              <w:rPr>
                <w:b/>
              </w:rPr>
              <w:t xml:space="preserve">Students will also be exposed, for the first time, to the techniques of prominent theatre artists </w:t>
            </w:r>
            <w:r w:rsidR="00E235A5" w:rsidRPr="00E235A5">
              <w:rPr>
                <w:rFonts w:asciiTheme="minorHAnsi" w:hAnsiTheme="minorHAnsi" w:cs="Tahoma"/>
                <w:b/>
              </w:rPr>
              <w:t xml:space="preserve">Jerzy Grotowski, Kristin Linklater, Rudolf Laban, </w:t>
            </w:r>
            <w:r w:rsidR="00E235A5">
              <w:rPr>
                <w:rFonts w:asciiTheme="minorHAnsi" w:hAnsiTheme="minorHAnsi" w:cs="Tahoma"/>
                <w:b/>
              </w:rPr>
              <w:t xml:space="preserve">and </w:t>
            </w:r>
            <w:r w:rsidR="00E235A5" w:rsidRPr="00E235A5">
              <w:rPr>
                <w:rFonts w:asciiTheme="minorHAnsi" w:hAnsiTheme="minorHAnsi" w:cs="Tahoma"/>
                <w:b/>
              </w:rPr>
              <w:t>Anne Bogart, as well as exercises and practices developed by Shakespeare and Company.</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A0593A6" w:rsidR="00517DB2" w:rsidRPr="00B649C4" w:rsidRDefault="00AE68A5" w:rsidP="00517DB2">
            <w:pPr>
              <w:rPr>
                <w:b/>
              </w:rPr>
            </w:pPr>
            <w:bookmarkStart w:id="10" w:name="student_impact"/>
            <w:bookmarkEnd w:id="10"/>
            <w:r>
              <w:rPr>
                <w:b/>
              </w:rPr>
              <w:t>Ideally, all theatre students will follow a clearer progression through their acting classes.  (Acting I through Acting VIII). Some students will be able to take an acting class each semester of their four-year college career for the first time.  Students will be able to study acting with their classmates, therefore creating an ensemble</w:t>
            </w:r>
            <w:r>
              <w:rPr>
                <w:b/>
              </w:rPr>
              <w:t>.</w:t>
            </w:r>
            <w:bookmarkStart w:id="11" w:name="_GoBack"/>
            <w:bookmarkEnd w:id="11"/>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8259E71" w:rsidR="00517DB2" w:rsidRPr="00B649C4" w:rsidRDefault="005619D7" w:rsidP="00517DB2">
            <w:pPr>
              <w:rPr>
                <w:b/>
              </w:rPr>
            </w:pPr>
            <w:bookmarkStart w:id="12" w:name="prog_impact"/>
            <w:bookmarkEnd w:id="12"/>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4429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63C3C9A" w:rsidR="008D52B7" w:rsidRPr="00C25F9D" w:rsidRDefault="005619D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4429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FEDBAD5" w:rsidR="008D52B7" w:rsidRPr="00C25F9D" w:rsidRDefault="005619D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4429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E2563E2" w:rsidR="008D52B7" w:rsidRPr="00C25F9D" w:rsidRDefault="005619D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4429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B759B29" w:rsidR="008D52B7" w:rsidRPr="00C25F9D" w:rsidRDefault="005619D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9CE475E" w:rsidR="00F64260" w:rsidRPr="00B605CE" w:rsidRDefault="005619D7" w:rsidP="00B862BF">
            <w:pPr>
              <w:rPr>
                <w:b/>
              </w:rPr>
            </w:pPr>
            <w:bookmarkStart w:id="13" w:name="date_submitted"/>
            <w:bookmarkEnd w:id="13"/>
            <w:r>
              <w:rPr>
                <w:b/>
              </w:rPr>
              <w:t>Fall 2019</w:t>
            </w:r>
          </w:p>
        </w:tc>
        <w:tc>
          <w:tcPr>
            <w:tcW w:w="1373" w:type="pct"/>
            <w:gridSpan w:val="2"/>
          </w:tcPr>
          <w:p w14:paraId="4DC97349" w14:textId="77777777" w:rsidR="00F64260" w:rsidRDefault="00F64260" w:rsidP="008D52B7">
            <w:r>
              <w:rPr>
                <w:b/>
              </w:rPr>
              <w:t xml:space="preserve"> </w:t>
            </w:r>
          </w:p>
          <w:p w14:paraId="4458A5AA" w14:textId="77777777" w:rsidR="005619D7" w:rsidRDefault="005619D7" w:rsidP="008D52B7"/>
          <w:p w14:paraId="7A14D958" w14:textId="77777777" w:rsidR="005619D7" w:rsidRDefault="005619D7" w:rsidP="008D52B7"/>
          <w:p w14:paraId="5496F461" w14:textId="6469E6D5" w:rsidR="005619D7" w:rsidRPr="00B605CE" w:rsidRDefault="005619D7" w:rsidP="008D52B7">
            <w:pPr>
              <w:rPr>
                <w:b/>
              </w:rPr>
            </w:pPr>
          </w:p>
        </w:tc>
        <w:tc>
          <w:tcPr>
            <w:tcW w:w="1356" w:type="pct"/>
            <w:gridSpan w:val="2"/>
          </w:tcPr>
          <w:p w14:paraId="3E2A0188" w14:textId="77777777" w:rsidR="00F64260" w:rsidRPr="00B605CE" w:rsidRDefault="00F64260" w:rsidP="00B862BF">
            <w:pPr>
              <w:rPr>
                <w:b/>
              </w:rPr>
            </w:pPr>
            <w:bookmarkStart w:id="14" w:name="Semester_effective"/>
            <w:bookmarkEnd w:id="14"/>
          </w:p>
        </w:tc>
      </w:tr>
      <w:tr w:rsidR="00F64260" w:rsidRPr="006E3AF2" w14:paraId="017D18C5" w14:textId="77777777">
        <w:trPr>
          <w:cantSplit/>
        </w:trPr>
        <w:tc>
          <w:tcPr>
            <w:tcW w:w="5000" w:type="pct"/>
            <w:gridSpan w:val="6"/>
            <w:vAlign w:val="center"/>
          </w:tcPr>
          <w:p w14:paraId="2F7047BE" w14:textId="54FF776C" w:rsidR="00F64260" w:rsidRPr="00913143" w:rsidRDefault="00F64260" w:rsidP="00913143">
            <w:pPr>
              <w:rPr>
                <w:sz w:val="20"/>
                <w:szCs w:val="20"/>
              </w:rPr>
            </w:pPr>
          </w:p>
        </w:tc>
      </w:tr>
    </w:tbl>
    <w:p w14:paraId="372C01C1" w14:textId="77777777" w:rsidR="00F64260" w:rsidRDefault="00F64260" w:rsidP="00B862BF"/>
    <w:p w14:paraId="35D53698" w14:textId="67954545"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5" w:name="cours_title"/>
            <w:bookmarkEnd w:id="15"/>
          </w:p>
        </w:tc>
        <w:tc>
          <w:tcPr>
            <w:tcW w:w="3924" w:type="dxa"/>
            <w:noWrap/>
          </w:tcPr>
          <w:p w14:paraId="6540064C" w14:textId="1C9B5BA4" w:rsidR="00F64260" w:rsidRPr="009F029C" w:rsidRDefault="00F95D15" w:rsidP="001429AA">
            <w:pPr>
              <w:spacing w:line="240" w:lineRule="auto"/>
              <w:rPr>
                <w:b/>
              </w:rPr>
            </w:pPr>
            <w:r>
              <w:rPr>
                <w:b/>
              </w:rPr>
              <w:t>TH</w:t>
            </w:r>
            <w:r w:rsidR="00256AC1">
              <w:rPr>
                <w:b/>
              </w:rPr>
              <w:t>TR</w:t>
            </w:r>
            <w:r>
              <w:rPr>
                <w:b/>
              </w:rPr>
              <w:t xml:space="preserve"> 32</w:t>
            </w:r>
            <w:r w:rsidR="00E867A7">
              <w:rPr>
                <w:b/>
              </w:rPr>
              <w:t>2</w:t>
            </w:r>
          </w:p>
        </w:tc>
      </w:tr>
      <w:tr w:rsidR="00F64260" w:rsidRPr="006E3AF2" w14:paraId="203B0C45" w14:textId="77777777">
        <w:tc>
          <w:tcPr>
            <w:tcW w:w="3168" w:type="dxa"/>
            <w:noWrap/>
            <w:vAlign w:val="center"/>
          </w:tcPr>
          <w:p w14:paraId="4BAC956E" w14:textId="2DE1A612" w:rsidR="00F64260" w:rsidRPr="006E3AF2" w:rsidRDefault="00F64260" w:rsidP="00013152">
            <w:pPr>
              <w:spacing w:line="240" w:lineRule="auto"/>
            </w:pP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6" w:name="title"/>
            <w:bookmarkEnd w:id="16"/>
          </w:p>
        </w:tc>
        <w:tc>
          <w:tcPr>
            <w:tcW w:w="3924" w:type="dxa"/>
            <w:noWrap/>
          </w:tcPr>
          <w:p w14:paraId="2B9DB727" w14:textId="613B9B55" w:rsidR="00F64260" w:rsidRPr="009F029C" w:rsidRDefault="005619D7" w:rsidP="001429AA">
            <w:pPr>
              <w:spacing w:line="240" w:lineRule="auto"/>
              <w:rPr>
                <w:b/>
              </w:rPr>
            </w:pPr>
            <w:r>
              <w:rPr>
                <w:b/>
              </w:rPr>
              <w:t xml:space="preserve">Acting V:  </w:t>
            </w:r>
            <w:r w:rsidR="007A4A41">
              <w:rPr>
                <w:b/>
              </w:rPr>
              <w:t>Advanced</w:t>
            </w:r>
            <w:r>
              <w:rPr>
                <w:b/>
              </w:rPr>
              <w:t xml:space="preserve"> Scene Study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51C7BE85" w14:textId="66A99BDF" w:rsidR="00F64260" w:rsidRPr="000A08DA" w:rsidRDefault="00052107" w:rsidP="000A08DA">
            <w:pPr>
              <w:rPr>
                <w:rFonts w:asciiTheme="minorHAnsi" w:hAnsiTheme="minorHAnsi" w:cs="Tahoma"/>
                <w:b/>
              </w:rPr>
            </w:pPr>
            <w:r w:rsidRPr="000A08DA">
              <w:rPr>
                <w:rFonts w:asciiTheme="minorHAnsi" w:hAnsiTheme="minorHAnsi" w:cs="Tahoma"/>
                <w:b/>
              </w:rPr>
              <w:t xml:space="preserve">The </w:t>
            </w:r>
            <w:r w:rsidR="00E235A5" w:rsidRPr="000A08DA">
              <w:rPr>
                <w:rFonts w:asciiTheme="minorHAnsi" w:hAnsiTheme="minorHAnsi" w:cs="Tahoma"/>
                <w:b/>
              </w:rPr>
              <w:t>actor will learn to develop technique</w:t>
            </w:r>
            <w:r w:rsidRPr="000A08DA">
              <w:rPr>
                <w:rFonts w:asciiTheme="minorHAnsi" w:hAnsiTheme="minorHAnsi" w:cs="Tahoma"/>
                <w:b/>
              </w:rPr>
              <w:t xml:space="preserve">s </w:t>
            </w:r>
            <w:r w:rsidR="00E235A5" w:rsidRPr="000A08DA">
              <w:rPr>
                <w:rFonts w:asciiTheme="minorHAnsi" w:hAnsiTheme="minorHAnsi" w:cs="Tahoma"/>
                <w:b/>
              </w:rPr>
              <w:t xml:space="preserve">that will enable </w:t>
            </w:r>
            <w:r w:rsidRPr="000A08DA">
              <w:rPr>
                <w:rFonts w:asciiTheme="minorHAnsi" w:hAnsiTheme="minorHAnsi" w:cs="Tahoma"/>
                <w:b/>
              </w:rPr>
              <w:t xml:space="preserve">them to create characters through the methods of Grotowski, Linklater, </w:t>
            </w:r>
            <w:r w:rsidR="00E235A5" w:rsidRPr="000A08DA">
              <w:rPr>
                <w:rFonts w:asciiTheme="minorHAnsi" w:hAnsiTheme="minorHAnsi" w:cs="Tahoma"/>
                <w:b/>
              </w:rPr>
              <w:t>Laba</w:t>
            </w:r>
            <w:r w:rsidRPr="000A08DA">
              <w:rPr>
                <w:rFonts w:asciiTheme="minorHAnsi" w:hAnsiTheme="minorHAnsi" w:cs="Tahoma"/>
                <w:b/>
              </w:rPr>
              <w:t xml:space="preserve">n, Anne Bogart, and </w:t>
            </w:r>
            <w:r w:rsidR="00E235A5" w:rsidRPr="000A08DA">
              <w:rPr>
                <w:rFonts w:asciiTheme="minorHAnsi" w:hAnsiTheme="minorHAnsi" w:cs="Tahoma"/>
                <w:b/>
              </w:rPr>
              <w:t>Shakespeare and Company.</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8" w:name="prereqs"/>
            <w:bookmarkEnd w:id="18"/>
          </w:p>
        </w:tc>
        <w:tc>
          <w:tcPr>
            <w:tcW w:w="3924" w:type="dxa"/>
            <w:noWrap/>
          </w:tcPr>
          <w:p w14:paraId="4DA91B44" w14:textId="35B40FD9" w:rsidR="005619D7" w:rsidRPr="009F029C" w:rsidRDefault="00CA1A8D" w:rsidP="001429AA">
            <w:pPr>
              <w:spacing w:line="240" w:lineRule="auto"/>
              <w:rPr>
                <w:b/>
              </w:rPr>
            </w:pPr>
            <w:r>
              <w:rPr>
                <w:b/>
              </w:rPr>
              <w:t>THTR 22</w:t>
            </w:r>
            <w:r w:rsidR="00542803">
              <w:rPr>
                <w:b/>
              </w:rPr>
              <w:t>3</w:t>
            </w:r>
            <w:r w:rsidR="00264A22">
              <w:rPr>
                <w:b/>
              </w:rPr>
              <w:t>, or by consent of department chair</w:t>
            </w:r>
          </w:p>
        </w:tc>
      </w:tr>
      <w:tr w:rsidR="00F64260" w:rsidRPr="006E3AF2" w14:paraId="5AE5E526" w14:textId="77777777">
        <w:tc>
          <w:tcPr>
            <w:tcW w:w="3168" w:type="dxa"/>
            <w:noWrap/>
            <w:vAlign w:val="center"/>
          </w:tcPr>
          <w:p w14:paraId="55E538D7" w14:textId="48D1234D"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22B1907" w:rsidR="00F64260" w:rsidRPr="009F029C" w:rsidRDefault="00F64260" w:rsidP="000A36CD">
            <w:pPr>
              <w:spacing w:line="240" w:lineRule="auto"/>
              <w:rPr>
                <w:b/>
                <w:sz w:val="20"/>
              </w:rPr>
            </w:pPr>
          </w:p>
        </w:tc>
        <w:tc>
          <w:tcPr>
            <w:tcW w:w="3924" w:type="dxa"/>
            <w:noWrap/>
          </w:tcPr>
          <w:p w14:paraId="67D1137F" w14:textId="01659C5A" w:rsidR="00F64260" w:rsidRPr="005619D7" w:rsidRDefault="00F64260" w:rsidP="00C25F9D">
            <w:pPr>
              <w:spacing w:line="240" w:lineRule="auto"/>
              <w:rPr>
                <w:rFonts w:ascii="MS Mincho" w:eastAsia="MS Mincho" w:hAnsi="MS Mincho" w:cs="MS Mincho"/>
                <w:b/>
                <w:sz w:val="20"/>
              </w:rPr>
            </w:pPr>
            <w:r w:rsidRPr="009F029C">
              <w:rPr>
                <w:b/>
                <w:sz w:val="20"/>
              </w:rPr>
              <w:t xml:space="preserve">Fall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9" w:name="contacthours"/>
            <w:bookmarkEnd w:id="19"/>
          </w:p>
        </w:tc>
        <w:tc>
          <w:tcPr>
            <w:tcW w:w="3924" w:type="dxa"/>
            <w:noWrap/>
          </w:tcPr>
          <w:p w14:paraId="57D144B9" w14:textId="07A2F1CB" w:rsidR="00F64260" w:rsidRPr="009F029C" w:rsidRDefault="005619D7"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0" w:name="credits"/>
            <w:bookmarkEnd w:id="20"/>
          </w:p>
        </w:tc>
        <w:tc>
          <w:tcPr>
            <w:tcW w:w="3924" w:type="dxa"/>
            <w:noWrap/>
          </w:tcPr>
          <w:p w14:paraId="7DD4CAFF" w14:textId="79ABDE95" w:rsidR="00F64260" w:rsidRPr="009F029C" w:rsidRDefault="005619D7" w:rsidP="001429AA">
            <w:pPr>
              <w:spacing w:line="240" w:lineRule="auto"/>
              <w:rPr>
                <w:b/>
              </w:rPr>
            </w:pPr>
            <w:r>
              <w:rPr>
                <w:b/>
              </w:rPr>
              <w:t>3</w:t>
            </w:r>
          </w:p>
        </w:tc>
      </w:tr>
      <w:tr w:rsidR="00F64260" w:rsidRPr="006E3AF2" w14:paraId="658C4762" w14:textId="77777777">
        <w:tc>
          <w:tcPr>
            <w:tcW w:w="3168" w:type="dxa"/>
            <w:noWrap/>
            <w:vAlign w:val="center"/>
          </w:tcPr>
          <w:p w14:paraId="4546E96E" w14:textId="0B3F5D4C" w:rsidR="00F64260" w:rsidRPr="006E3AF2" w:rsidRDefault="00F64260" w:rsidP="00013152">
            <w:pPr>
              <w:spacing w:line="240" w:lineRule="auto"/>
            </w:pPr>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B7719F8" w:rsidR="00F64260" w:rsidRPr="009F029C" w:rsidRDefault="00F64260" w:rsidP="001429AA">
            <w:pPr>
              <w:spacing w:line="240" w:lineRule="auto"/>
              <w:rPr>
                <w:b/>
                <w:sz w:val="20"/>
              </w:rPr>
            </w:pPr>
          </w:p>
        </w:tc>
        <w:tc>
          <w:tcPr>
            <w:tcW w:w="3924" w:type="dxa"/>
            <w:noWrap/>
          </w:tcPr>
          <w:p w14:paraId="2CF717EE" w14:textId="3E7EF162" w:rsidR="00F64260" w:rsidRPr="009F029C" w:rsidRDefault="00F64260" w:rsidP="00C25F9D">
            <w:pPr>
              <w:spacing w:line="240" w:lineRule="auto"/>
              <w:rPr>
                <w:b/>
                <w:sz w:val="20"/>
              </w:rPr>
            </w:pPr>
            <w:r w:rsidRPr="009F029C">
              <w:rPr>
                <w:b/>
                <w:sz w:val="20"/>
              </w:rPr>
              <w:t>Lette</w:t>
            </w:r>
            <w:r w:rsidR="005619D7">
              <w:rPr>
                <w:b/>
                <w:sz w:val="20"/>
              </w:rPr>
              <w:t xml:space="preserv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257969B" w:rsidR="00F64260" w:rsidRPr="009F029C" w:rsidRDefault="00F64260" w:rsidP="006B20A9">
            <w:pPr>
              <w:spacing w:line="240" w:lineRule="auto"/>
              <w:rPr>
                <w:b/>
                <w:sz w:val="20"/>
              </w:rPr>
            </w:pPr>
            <w:bookmarkStart w:id="22" w:name="instr_methods"/>
            <w:bookmarkEnd w:id="22"/>
          </w:p>
        </w:tc>
        <w:tc>
          <w:tcPr>
            <w:tcW w:w="3924" w:type="dxa"/>
            <w:noWrap/>
          </w:tcPr>
          <w:p w14:paraId="27D66483" w14:textId="0749CD80" w:rsidR="00F64260" w:rsidRPr="009F029C" w:rsidRDefault="00F64260" w:rsidP="00795D54">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005619D7">
              <w:rPr>
                <w:b/>
                <w:sz w:val="20"/>
              </w:rPr>
              <w:t xml:space="preserve">Small group | </w:t>
            </w:r>
            <w:r w:rsidR="006B20A9">
              <w:rPr>
                <w:b/>
                <w:sz w:val="20"/>
              </w:rPr>
              <w:t xml:space="preserve"> Studio </w:t>
            </w:r>
            <w:r w:rsidR="006B20A9" w:rsidRPr="009F029C">
              <w:rPr>
                <w:b/>
                <w:sz w:val="20"/>
              </w:rPr>
              <w:t>|</w:t>
            </w:r>
            <w:r w:rsidR="00F3256C" w:rsidRPr="005619D7">
              <w:rPr>
                <w:b/>
                <w:sz w:val="20"/>
              </w:rPr>
              <w:t xml:space="preserve"> </w:t>
            </w:r>
            <w:r w:rsidR="00F3256C" w:rsidRPr="005619D7">
              <w:rPr>
                <w:rFonts w:ascii="MS Mincho" w:eastAsia="MS Mincho" w:hAnsi="MS Mincho" w:cs="MS Mincho"/>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AD64410" w:rsidR="00F64260" w:rsidRPr="009F029C" w:rsidRDefault="00F64260" w:rsidP="00A87611">
            <w:pPr>
              <w:spacing w:line="240" w:lineRule="auto"/>
              <w:rPr>
                <w:b/>
                <w:sz w:val="20"/>
              </w:rPr>
            </w:pPr>
            <w:bookmarkStart w:id="23" w:name="required"/>
            <w:bookmarkEnd w:id="23"/>
          </w:p>
        </w:tc>
        <w:tc>
          <w:tcPr>
            <w:tcW w:w="3924" w:type="dxa"/>
            <w:noWrap/>
          </w:tcPr>
          <w:p w14:paraId="442E5788" w14:textId="1F695151" w:rsidR="00F64260" w:rsidRPr="009F029C" w:rsidRDefault="00F64260" w:rsidP="001A51ED">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E572642" w:rsidR="00F64260" w:rsidRPr="009F029C" w:rsidRDefault="00F64260" w:rsidP="001429AA">
            <w:pPr>
              <w:spacing w:line="240" w:lineRule="auto"/>
              <w:rPr>
                <w:b/>
              </w:rPr>
            </w:pPr>
          </w:p>
        </w:tc>
        <w:tc>
          <w:tcPr>
            <w:tcW w:w="3924" w:type="dxa"/>
            <w:noWrap/>
          </w:tcPr>
          <w:p w14:paraId="41CF798F" w14:textId="37FC299C"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2C87D8B7" w:rsidR="00F64260" w:rsidRPr="005619D7" w:rsidRDefault="00F64260" w:rsidP="001A51ED">
            <w:pPr>
              <w:rPr>
                <w:rFonts w:ascii="MS Mincho" w:eastAsia="MS Mincho" w:hAnsi="MS Mincho" w:cs="MS Mincho"/>
                <w:b/>
                <w:sz w:val="20"/>
              </w:rPr>
            </w:pPr>
            <w:bookmarkStart w:id="24" w:name="ge"/>
            <w:bookmarkEnd w:id="24"/>
          </w:p>
        </w:tc>
        <w:tc>
          <w:tcPr>
            <w:tcW w:w="3924" w:type="dxa"/>
            <w:noWrap/>
          </w:tcPr>
          <w:p w14:paraId="411B25D5" w14:textId="1310FB9C"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B94689D"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D5E29C4" w:rsidR="00F64260" w:rsidRPr="005619D7" w:rsidRDefault="00F64260" w:rsidP="0027634D">
            <w:pPr>
              <w:spacing w:line="240" w:lineRule="auto"/>
              <w:rPr>
                <w:rFonts w:ascii="MS Mincho" w:eastAsia="MS Mincho" w:hAnsi="MS Mincho" w:cs="MS Mincho"/>
                <w:b/>
                <w:sz w:val="20"/>
              </w:rPr>
            </w:pPr>
            <w:bookmarkStart w:id="25" w:name="performance"/>
            <w:bookmarkEnd w:id="25"/>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27F031C5" w:rsidR="00F64260" w:rsidRPr="009F029C" w:rsidRDefault="005619D7" w:rsidP="0027634D">
            <w:pPr>
              <w:spacing w:line="240" w:lineRule="auto"/>
              <w:rPr>
                <w:b/>
                <w:sz w:val="20"/>
              </w:rPr>
            </w:pPr>
            <w:r>
              <w:rPr>
                <w:b/>
                <w:sz w:val="20"/>
              </w:rPr>
              <w:t xml:space="preserve">Class Work </w:t>
            </w:r>
            <w:r w:rsidR="00F64260" w:rsidRPr="009F029C">
              <w:rPr>
                <w:rFonts w:ascii="MS Mincho" w:eastAsia="MS Mincho" w:hAnsi="MS Mincho" w:cs="MS Mincho"/>
                <w:b/>
                <w:sz w:val="20"/>
              </w:rPr>
              <w:t xml:space="preserve">| </w:t>
            </w:r>
            <w:r w:rsidR="00F64260" w:rsidRPr="009F029C">
              <w:rPr>
                <w:b/>
                <w:sz w:val="20"/>
              </w:rPr>
              <w:t>Quizzes |</w:t>
            </w:r>
          </w:p>
          <w:p w14:paraId="20673D6D" w14:textId="10DB077D" w:rsidR="00F64260" w:rsidRPr="009F029C" w:rsidRDefault="00F64260" w:rsidP="0027634D">
            <w:pPr>
              <w:spacing w:line="240" w:lineRule="auto"/>
              <w:rPr>
                <w:b/>
                <w:sz w:val="20"/>
              </w:rPr>
            </w:pPr>
            <w:r w:rsidRPr="009F029C">
              <w:rPr>
                <w:b/>
                <w:sz w:val="20"/>
              </w:rPr>
              <w:t xml:space="preserve">Projects  </w:t>
            </w:r>
          </w:p>
          <w:p w14:paraId="33AC4615" w14:textId="42641B5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403AE097" w:rsidR="00F64260" w:rsidRPr="006E3AF2" w:rsidRDefault="00F64260" w:rsidP="00BB11B9">
            <w:pPr>
              <w:spacing w:line="240" w:lineRule="auto"/>
            </w:pPr>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6851A6F" w:rsidR="00F64260" w:rsidRPr="006E3AF2" w:rsidRDefault="00F64260" w:rsidP="00013152">
            <w:pPr>
              <w:spacing w:line="240" w:lineRule="auto"/>
            </w:pP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74"/>
        <w:gridCol w:w="1894"/>
        <w:gridCol w:w="4548"/>
      </w:tblGrid>
      <w:tr w:rsidR="00F64260" w:rsidRPr="00402602" w14:paraId="707BEBAF" w14:textId="77777777" w:rsidTr="00CF7B89">
        <w:trPr>
          <w:cantSplit/>
          <w:tblHeader/>
        </w:trPr>
        <w:tc>
          <w:tcPr>
            <w:tcW w:w="469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625" w:type="dxa"/>
          </w:tcPr>
          <w:p w14:paraId="306A591E" w14:textId="1E39739F" w:rsidR="00F64260" w:rsidRPr="00402602" w:rsidRDefault="0094429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4429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CF7B89">
        <w:trPr>
          <w:cantSplit/>
        </w:trPr>
        <w:tc>
          <w:tcPr>
            <w:tcW w:w="4698" w:type="dxa"/>
          </w:tcPr>
          <w:p w14:paraId="5D0D957A" w14:textId="00DDDEDF" w:rsidR="00F64260" w:rsidRPr="009B32B6" w:rsidRDefault="007358B8" w:rsidP="009B32B6">
            <w:pPr>
              <w:pStyle w:val="NormalWeb"/>
              <w:numPr>
                <w:ilvl w:val="0"/>
                <w:numId w:val="12"/>
              </w:numPr>
              <w:rPr>
                <w:rFonts w:asciiTheme="minorHAnsi" w:hAnsiTheme="minorHAnsi" w:cs="Tahoma"/>
                <w:sz w:val="22"/>
                <w:szCs w:val="22"/>
              </w:rPr>
            </w:pPr>
            <w:bookmarkStart w:id="27" w:name="outcomes"/>
            <w:bookmarkEnd w:id="27"/>
            <w:r w:rsidRPr="009B32B6">
              <w:rPr>
                <w:rFonts w:asciiTheme="minorHAnsi" w:hAnsiTheme="minorHAnsi" w:cs="Tahoma"/>
                <w:sz w:val="22"/>
                <w:szCs w:val="22"/>
              </w:rPr>
              <w:t>Students will learn about the external generation of character development, exploring different strategies and techniques such as improvisation, plasticity of language, dropping in, physical practices and body worlds.</w:t>
            </w:r>
          </w:p>
        </w:tc>
        <w:tc>
          <w:tcPr>
            <w:tcW w:w="1625" w:type="dxa"/>
          </w:tcPr>
          <w:p w14:paraId="6D2C61BA" w14:textId="77777777" w:rsidR="00F64260" w:rsidRDefault="00F64260">
            <w:pPr>
              <w:spacing w:line="240" w:lineRule="auto"/>
            </w:pPr>
            <w:bookmarkStart w:id="28" w:name="standards"/>
            <w:bookmarkEnd w:id="28"/>
          </w:p>
        </w:tc>
        <w:tc>
          <w:tcPr>
            <w:tcW w:w="4693" w:type="dxa"/>
          </w:tcPr>
          <w:p w14:paraId="2EDEF7A0" w14:textId="56AAFC80" w:rsidR="00E235A5" w:rsidRPr="00E235A5" w:rsidRDefault="00E235A5" w:rsidP="00E235A5">
            <w:pPr>
              <w:rPr>
                <w:rFonts w:asciiTheme="minorHAnsi" w:hAnsiTheme="minorHAnsi" w:cs="Tahoma"/>
              </w:rPr>
            </w:pPr>
            <w:bookmarkStart w:id="29" w:name="measured"/>
            <w:bookmarkEnd w:id="29"/>
            <w:r w:rsidRPr="00E235A5">
              <w:rPr>
                <w:rFonts w:asciiTheme="minorHAnsi" w:hAnsiTheme="minorHAnsi" w:cs="Tahoma"/>
              </w:rPr>
              <w:t>In-Class Exercises: Laban, Body Worlds Intro; Grotowski’s Cat &amp; Hunker Down, Stream of Consciousness Image Work, Transformative Storytelling: Action, Beats, Tempo—</w:t>
            </w:r>
          </w:p>
          <w:p w14:paraId="5AAE18CD" w14:textId="6DB34082" w:rsidR="00F64260" w:rsidRPr="009B32B6" w:rsidRDefault="00E235A5" w:rsidP="009B32B6">
            <w:pPr>
              <w:rPr>
                <w:rFonts w:asciiTheme="minorHAnsi" w:hAnsiTheme="minorHAnsi" w:cs="Tahoma"/>
              </w:rPr>
            </w:pPr>
            <w:r w:rsidRPr="00E235A5">
              <w:rPr>
                <w:rFonts w:asciiTheme="minorHAnsi" w:hAnsiTheme="minorHAnsi" w:cs="Tahoma"/>
              </w:rPr>
              <w:t>Mining &amp; Activating your character’s need to speak, Dropping In; Thrashing About; Sound &amp; Movement</w:t>
            </w:r>
          </w:p>
        </w:tc>
      </w:tr>
      <w:tr w:rsidR="00F64260" w14:paraId="017267C2" w14:textId="77777777" w:rsidTr="00CF7B89">
        <w:tc>
          <w:tcPr>
            <w:tcW w:w="4698" w:type="dxa"/>
          </w:tcPr>
          <w:p w14:paraId="4E937535" w14:textId="77AB0E2E" w:rsidR="00F64260" w:rsidRPr="009B32B6" w:rsidRDefault="007358B8" w:rsidP="009B32B6">
            <w:pPr>
              <w:pStyle w:val="NormalWeb"/>
              <w:numPr>
                <w:ilvl w:val="0"/>
                <w:numId w:val="12"/>
              </w:numPr>
              <w:rPr>
                <w:rFonts w:asciiTheme="minorHAnsi" w:hAnsiTheme="minorHAnsi" w:cs="Tahoma"/>
                <w:sz w:val="22"/>
                <w:szCs w:val="22"/>
              </w:rPr>
            </w:pPr>
            <w:r w:rsidRPr="009B32B6">
              <w:rPr>
                <w:rFonts w:asciiTheme="minorHAnsi" w:hAnsiTheme="minorHAnsi" w:cs="Tahoma"/>
                <w:sz w:val="22"/>
                <w:szCs w:val="22"/>
              </w:rPr>
              <w:t xml:space="preserve">Students will perform two two-person </w:t>
            </w:r>
            <w:r w:rsidRPr="009B32B6">
              <w:rPr>
                <w:rFonts w:asciiTheme="minorHAnsi" w:hAnsiTheme="minorHAnsi" w:cs="Tahoma"/>
                <w:sz w:val="22"/>
                <w:szCs w:val="22"/>
              </w:rPr>
              <w:lastRenderedPageBreak/>
              <w:t>scenes: one classical and one contemporar</w:t>
            </w:r>
            <w:r w:rsidR="009B32B6">
              <w:rPr>
                <w:rFonts w:asciiTheme="minorHAnsi" w:hAnsiTheme="minorHAnsi" w:cs="Tahoma"/>
                <w:sz w:val="22"/>
                <w:szCs w:val="22"/>
              </w:rPr>
              <w:t>y</w:t>
            </w:r>
          </w:p>
        </w:tc>
        <w:tc>
          <w:tcPr>
            <w:tcW w:w="1625" w:type="dxa"/>
          </w:tcPr>
          <w:p w14:paraId="0A045709" w14:textId="77777777" w:rsidR="00F64260" w:rsidRDefault="00F64260">
            <w:pPr>
              <w:spacing w:line="240" w:lineRule="auto"/>
            </w:pPr>
          </w:p>
        </w:tc>
        <w:tc>
          <w:tcPr>
            <w:tcW w:w="4693" w:type="dxa"/>
          </w:tcPr>
          <w:p w14:paraId="638BB382" w14:textId="577E6809" w:rsidR="00F64260" w:rsidRDefault="00E235A5" w:rsidP="00AE7A3D">
            <w:pPr>
              <w:spacing w:line="240" w:lineRule="auto"/>
            </w:pPr>
            <w:r>
              <w:t xml:space="preserve">Successful showings and final execution of </w:t>
            </w:r>
            <w:r>
              <w:lastRenderedPageBreak/>
              <w:t>two two-person scenes as evaluated by the instructor.</w:t>
            </w:r>
          </w:p>
        </w:tc>
      </w:tr>
      <w:tr w:rsidR="007358B8" w14:paraId="640049BA" w14:textId="77777777" w:rsidTr="00CF7B89">
        <w:tc>
          <w:tcPr>
            <w:tcW w:w="4698" w:type="dxa"/>
          </w:tcPr>
          <w:p w14:paraId="6EFB8C8E" w14:textId="63B31079" w:rsidR="007358B8" w:rsidRPr="009B32B6" w:rsidRDefault="007358B8" w:rsidP="009B32B6">
            <w:pPr>
              <w:pStyle w:val="NormalWeb"/>
              <w:numPr>
                <w:ilvl w:val="0"/>
                <w:numId w:val="12"/>
              </w:numPr>
              <w:rPr>
                <w:rFonts w:asciiTheme="minorHAnsi" w:hAnsiTheme="minorHAnsi" w:cs="Tahoma"/>
                <w:sz w:val="22"/>
                <w:szCs w:val="22"/>
              </w:rPr>
            </w:pPr>
            <w:r w:rsidRPr="009B32B6">
              <w:rPr>
                <w:rFonts w:asciiTheme="minorHAnsi" w:hAnsiTheme="minorHAnsi" w:cs="Tahoma"/>
                <w:sz w:val="22"/>
                <w:szCs w:val="22"/>
              </w:rPr>
              <w:lastRenderedPageBreak/>
              <w:t>Students will develop an original character, using external generation techniques.</w:t>
            </w:r>
          </w:p>
        </w:tc>
        <w:tc>
          <w:tcPr>
            <w:tcW w:w="1625" w:type="dxa"/>
          </w:tcPr>
          <w:p w14:paraId="434C08E4" w14:textId="77777777" w:rsidR="007358B8" w:rsidRDefault="007358B8">
            <w:pPr>
              <w:spacing w:line="240" w:lineRule="auto"/>
            </w:pPr>
          </w:p>
        </w:tc>
        <w:tc>
          <w:tcPr>
            <w:tcW w:w="4693" w:type="dxa"/>
          </w:tcPr>
          <w:p w14:paraId="56FDDC7B" w14:textId="46ECE40E" w:rsidR="007358B8" w:rsidRDefault="00E235A5" w:rsidP="00AE7A3D">
            <w:pPr>
              <w:spacing w:line="240" w:lineRule="auto"/>
            </w:pPr>
            <w:r>
              <w:t>Showing of three candidates for character study.  Successful execution of External Character Study and final exam.</w:t>
            </w:r>
          </w:p>
        </w:tc>
      </w:tr>
      <w:tr w:rsidR="007358B8" w14:paraId="41A494A6" w14:textId="77777777" w:rsidTr="00CF7B89">
        <w:tc>
          <w:tcPr>
            <w:tcW w:w="4698" w:type="dxa"/>
          </w:tcPr>
          <w:p w14:paraId="3C13750B" w14:textId="60ABA148" w:rsidR="007358B8" w:rsidRPr="00CF7B89" w:rsidRDefault="007358B8" w:rsidP="00CF7B89">
            <w:pPr>
              <w:pStyle w:val="NormalWeb"/>
              <w:numPr>
                <w:ilvl w:val="0"/>
                <w:numId w:val="12"/>
              </w:numPr>
              <w:rPr>
                <w:rFonts w:asciiTheme="minorHAnsi" w:hAnsiTheme="minorHAnsi" w:cs="Tahoma"/>
                <w:sz w:val="22"/>
                <w:szCs w:val="22"/>
              </w:rPr>
            </w:pPr>
            <w:r w:rsidRPr="00CF7B89">
              <w:rPr>
                <w:rFonts w:asciiTheme="minorHAnsi" w:hAnsiTheme="minorHAnsi" w:cs="Tahoma"/>
                <w:sz w:val="22"/>
                <w:szCs w:val="22"/>
              </w:rPr>
              <w:t>Students will write and perform an original monologue for this character</w:t>
            </w:r>
          </w:p>
        </w:tc>
        <w:tc>
          <w:tcPr>
            <w:tcW w:w="1625" w:type="dxa"/>
          </w:tcPr>
          <w:p w14:paraId="517DFFA3" w14:textId="77777777" w:rsidR="007358B8" w:rsidRDefault="007358B8">
            <w:pPr>
              <w:spacing w:line="240" w:lineRule="auto"/>
            </w:pPr>
          </w:p>
        </w:tc>
        <w:tc>
          <w:tcPr>
            <w:tcW w:w="4693" w:type="dxa"/>
          </w:tcPr>
          <w:p w14:paraId="69C4E57B" w14:textId="1A2159B4" w:rsidR="007358B8" w:rsidRDefault="00E235A5" w:rsidP="00AE7A3D">
            <w:pPr>
              <w:spacing w:line="240" w:lineRule="auto"/>
            </w:pPr>
            <w:r>
              <w:t>Successful</w:t>
            </w:r>
            <w:r w:rsidR="00456374">
              <w:t xml:space="preserve"> showings and final execution </w:t>
            </w:r>
            <w:proofErr w:type="gramStart"/>
            <w:r w:rsidR="00456374">
              <w:t>of  original</w:t>
            </w:r>
            <w:proofErr w:type="gramEnd"/>
            <w:r w:rsidR="00456374">
              <w:t xml:space="preserve"> monologues as evaluated by the instructor. </w:t>
            </w:r>
          </w:p>
        </w:tc>
      </w:tr>
      <w:tr w:rsidR="007358B8" w14:paraId="39ECC918" w14:textId="77777777" w:rsidTr="00CF7B89">
        <w:tc>
          <w:tcPr>
            <w:tcW w:w="4698" w:type="dxa"/>
          </w:tcPr>
          <w:p w14:paraId="2D957E3F" w14:textId="70076C34" w:rsidR="007358B8" w:rsidRPr="00CF7B89" w:rsidRDefault="007358B8" w:rsidP="00CF7B89">
            <w:pPr>
              <w:pStyle w:val="ListParagraph"/>
              <w:numPr>
                <w:ilvl w:val="0"/>
                <w:numId w:val="12"/>
              </w:numPr>
              <w:spacing w:line="240" w:lineRule="auto"/>
              <w:rPr>
                <w:rFonts w:asciiTheme="minorHAnsi" w:hAnsiTheme="minorHAnsi" w:cs="Tahoma"/>
              </w:rPr>
            </w:pPr>
            <w:r w:rsidRPr="00456374">
              <w:rPr>
                <w:rFonts w:asciiTheme="minorHAnsi" w:hAnsiTheme="minorHAnsi" w:cs="Tahoma"/>
              </w:rPr>
              <w:t>Students will engage with playwrights whose work requires a heightened or stylized approach to storytelling and character development. (Playwrights considered will be both classical and contemporary:  Shakespeare; Shepard, Lindsay-</w:t>
            </w:r>
            <w:proofErr w:type="spellStart"/>
            <w:r w:rsidRPr="00456374">
              <w:rPr>
                <w:rFonts w:asciiTheme="minorHAnsi" w:hAnsiTheme="minorHAnsi" w:cs="Tahoma"/>
              </w:rPr>
              <w:t>Abaire</w:t>
            </w:r>
            <w:proofErr w:type="spellEnd"/>
            <w:r w:rsidRPr="00456374">
              <w:rPr>
                <w:rFonts w:asciiTheme="minorHAnsi" w:hAnsiTheme="minorHAnsi" w:cs="Tahoma"/>
              </w:rPr>
              <w:t xml:space="preserve">, Shanley, Shaw, </w:t>
            </w:r>
            <w:proofErr w:type="spellStart"/>
            <w:r w:rsidRPr="00456374">
              <w:rPr>
                <w:rFonts w:asciiTheme="minorHAnsi" w:hAnsiTheme="minorHAnsi" w:cs="Tahoma"/>
              </w:rPr>
              <w:t>McDonaugh</w:t>
            </w:r>
            <w:proofErr w:type="spellEnd"/>
            <w:r w:rsidRPr="00456374">
              <w:rPr>
                <w:rFonts w:asciiTheme="minorHAnsi" w:hAnsiTheme="minorHAnsi" w:cs="Tahoma"/>
              </w:rPr>
              <w:t>, Treadwell, Odets, Brecht, Beckett, and others.)</w:t>
            </w:r>
          </w:p>
        </w:tc>
        <w:tc>
          <w:tcPr>
            <w:tcW w:w="1625" w:type="dxa"/>
          </w:tcPr>
          <w:p w14:paraId="5B1905A3" w14:textId="77777777" w:rsidR="007358B8" w:rsidRDefault="007358B8">
            <w:pPr>
              <w:spacing w:line="240" w:lineRule="auto"/>
            </w:pPr>
          </w:p>
        </w:tc>
        <w:tc>
          <w:tcPr>
            <w:tcW w:w="4693" w:type="dxa"/>
          </w:tcPr>
          <w:p w14:paraId="69FA1461" w14:textId="098DBB6E" w:rsidR="007358B8" w:rsidRDefault="00456374" w:rsidP="00AE7A3D">
            <w:pPr>
              <w:spacing w:line="240" w:lineRule="auto"/>
            </w:pPr>
            <w:r>
              <w:t>Students will analyze, show, and perform scenes from playwrights from the classical and contemporary eras.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1966C966" w14:textId="09B7FECF" w:rsidR="007358B8" w:rsidRPr="00CF7B89" w:rsidRDefault="007358B8" w:rsidP="007358B8">
            <w:pPr>
              <w:rPr>
                <w:rFonts w:ascii="Tahoma" w:hAnsi="Tahoma" w:cs="Tahoma"/>
              </w:rPr>
            </w:pPr>
            <w:bookmarkStart w:id="30" w:name="outline"/>
            <w:bookmarkEnd w:id="30"/>
            <w:r w:rsidRPr="00CF7B89">
              <w:rPr>
                <w:rFonts w:ascii="Tahoma" w:hAnsi="Tahoma" w:cs="Tahoma"/>
              </w:rPr>
              <w:br w:type="page"/>
              <w:t>INTRODUCTION</w:t>
            </w:r>
          </w:p>
          <w:p w14:paraId="17491FA8" w14:textId="5E06E0B7" w:rsidR="007358B8" w:rsidRPr="00CF7B89" w:rsidRDefault="00CF7B89" w:rsidP="007358B8">
            <w:pPr>
              <w:rPr>
                <w:rFonts w:ascii="Tahoma" w:hAnsi="Tahoma" w:cs="Tahoma"/>
              </w:rPr>
            </w:pPr>
            <w:r w:rsidRPr="00CF7B89">
              <w:rPr>
                <w:rFonts w:ascii="Tahoma" w:hAnsi="Tahoma" w:cs="Tahoma"/>
              </w:rPr>
              <w:t xml:space="preserve">        </w:t>
            </w:r>
            <w:r w:rsidR="007358B8" w:rsidRPr="00CF7B89">
              <w:rPr>
                <w:rFonts w:ascii="Tahoma" w:hAnsi="Tahoma" w:cs="Tahoma"/>
              </w:rPr>
              <w:t>In-Class Exercise: Syllabus Review</w:t>
            </w:r>
          </w:p>
          <w:p w14:paraId="6B501C16" w14:textId="7E7CB9F6" w:rsidR="007358B8" w:rsidRPr="00CF7B89" w:rsidRDefault="00CF7B89" w:rsidP="007358B8">
            <w:pPr>
              <w:rPr>
                <w:rFonts w:ascii="Tahoma" w:hAnsi="Tahoma" w:cs="Tahoma"/>
              </w:rPr>
            </w:pPr>
            <w:r w:rsidRPr="00CF7B89">
              <w:rPr>
                <w:rFonts w:ascii="Tahoma" w:hAnsi="Tahoma" w:cs="Tahoma"/>
              </w:rPr>
              <w:t xml:space="preserve">        </w:t>
            </w:r>
            <w:r w:rsidR="007358B8" w:rsidRPr="00CF7B89">
              <w:rPr>
                <w:rFonts w:ascii="Tahoma" w:hAnsi="Tahoma" w:cs="Tahoma"/>
              </w:rPr>
              <w:t>In-Class Exercise: Laban Exercise</w:t>
            </w:r>
          </w:p>
          <w:p w14:paraId="24BA74D8" w14:textId="77777777" w:rsidR="007358B8" w:rsidRPr="00CF7B89" w:rsidRDefault="007358B8" w:rsidP="007358B8">
            <w:pPr>
              <w:rPr>
                <w:rFonts w:ascii="Tahoma" w:hAnsi="Tahoma" w:cs="Tahoma"/>
              </w:rPr>
            </w:pPr>
            <w:r w:rsidRPr="00CF7B89">
              <w:rPr>
                <w:rFonts w:ascii="Tahoma" w:hAnsi="Tahoma" w:cs="Tahoma"/>
              </w:rPr>
              <w:t>Monologues Assigned for Unit #1</w:t>
            </w:r>
          </w:p>
          <w:p w14:paraId="2B8F352A" w14:textId="11F71FD6" w:rsidR="007358B8" w:rsidRPr="00CF7B89" w:rsidRDefault="007358B8" w:rsidP="007358B8">
            <w:pPr>
              <w:rPr>
                <w:rFonts w:ascii="Tahoma" w:hAnsi="Tahoma" w:cs="Tahoma"/>
              </w:rPr>
            </w:pPr>
            <w:r w:rsidRPr="00CF7B89">
              <w:rPr>
                <w:rFonts w:ascii="Tahoma" w:hAnsi="Tahoma" w:cs="Tahoma"/>
              </w:rPr>
              <w:t>Monologue Unit #1a Working on our Feet: Outside In &amp; Inside Out</w:t>
            </w:r>
          </w:p>
          <w:p w14:paraId="3633814B" w14:textId="36D0CCB2" w:rsidR="00CF7B89" w:rsidRPr="00CF7B89" w:rsidRDefault="00CF7B89" w:rsidP="007358B8">
            <w:pPr>
              <w:rPr>
                <w:rFonts w:ascii="Tahoma" w:hAnsi="Tahoma" w:cs="Tahoma"/>
              </w:rPr>
            </w:pPr>
            <w:r w:rsidRPr="00CF7B89">
              <w:rPr>
                <w:rFonts w:ascii="Tahoma" w:hAnsi="Tahoma" w:cs="Tahoma"/>
              </w:rPr>
              <w:t xml:space="preserve">        </w:t>
            </w:r>
            <w:r w:rsidR="007358B8" w:rsidRPr="00CF7B89">
              <w:rPr>
                <w:rFonts w:ascii="Tahoma" w:hAnsi="Tahoma" w:cs="Tahoma"/>
              </w:rPr>
              <w:t xml:space="preserve">In-Class Exercise: Body Worlds Intro </w:t>
            </w:r>
          </w:p>
          <w:p w14:paraId="2FF76859" w14:textId="1148F44C" w:rsidR="007358B8" w:rsidRPr="00CF7B89" w:rsidRDefault="00CF7B89" w:rsidP="007358B8">
            <w:pPr>
              <w:rPr>
                <w:rFonts w:ascii="Tahoma" w:hAnsi="Tahoma" w:cs="Tahoma"/>
              </w:rPr>
            </w:pPr>
            <w:r w:rsidRPr="00CF7B89">
              <w:rPr>
                <w:rFonts w:ascii="Tahoma" w:hAnsi="Tahoma" w:cs="Tahoma"/>
              </w:rPr>
              <w:t xml:space="preserve">        </w:t>
            </w:r>
            <w:r w:rsidR="007358B8" w:rsidRPr="00CF7B89">
              <w:rPr>
                <w:rFonts w:ascii="Tahoma" w:hAnsi="Tahoma" w:cs="Tahoma"/>
              </w:rPr>
              <w:t>Grotowski’s Cat &amp; Hunker Down</w:t>
            </w:r>
          </w:p>
          <w:p w14:paraId="41DBF52E" w14:textId="03498E47" w:rsidR="007358B8" w:rsidRPr="00CF7B89" w:rsidRDefault="007358B8" w:rsidP="007358B8">
            <w:pPr>
              <w:rPr>
                <w:rFonts w:ascii="Tahoma" w:hAnsi="Tahoma" w:cs="Tahoma"/>
              </w:rPr>
            </w:pPr>
            <w:r w:rsidRPr="00CF7B89">
              <w:rPr>
                <w:rFonts w:ascii="Tahoma" w:hAnsi="Tahoma" w:cs="Tahoma"/>
              </w:rPr>
              <w:t>Monologue Unit #1b Working on our Feet: Outside In &amp; Inside Out</w:t>
            </w:r>
          </w:p>
          <w:p w14:paraId="2E59AD58" w14:textId="7A53E47A" w:rsidR="007358B8" w:rsidRPr="00CF7B89" w:rsidRDefault="00CF7B89" w:rsidP="007358B8">
            <w:pPr>
              <w:rPr>
                <w:rFonts w:ascii="Tahoma" w:hAnsi="Tahoma" w:cs="Tahoma"/>
              </w:rPr>
            </w:pPr>
            <w:r w:rsidRPr="00CF7B89">
              <w:rPr>
                <w:rFonts w:ascii="Tahoma" w:hAnsi="Tahoma" w:cs="Tahoma"/>
              </w:rPr>
              <w:t xml:space="preserve">        </w:t>
            </w:r>
            <w:r w:rsidR="007358B8" w:rsidRPr="00CF7B89">
              <w:rPr>
                <w:rFonts w:ascii="Tahoma" w:hAnsi="Tahoma" w:cs="Tahoma"/>
              </w:rPr>
              <w:t>In-Class Exercise: Stream of Consciousness Image Work (on our feet, painting, writing)</w:t>
            </w:r>
          </w:p>
          <w:p w14:paraId="133AF63B" w14:textId="77777777" w:rsidR="00CF7B89" w:rsidRDefault="007358B8" w:rsidP="007358B8">
            <w:pPr>
              <w:rPr>
                <w:rFonts w:ascii="Tahoma" w:hAnsi="Tahoma" w:cs="Tahoma"/>
              </w:rPr>
            </w:pPr>
            <w:r w:rsidRPr="00CF7B89">
              <w:rPr>
                <w:rFonts w:ascii="Tahoma" w:hAnsi="Tahoma" w:cs="Tahoma"/>
              </w:rPr>
              <w:t>Drafts and Discovery</w:t>
            </w:r>
          </w:p>
          <w:p w14:paraId="415BD552" w14:textId="684F807E"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First Monologue Showing</w:t>
            </w:r>
          </w:p>
          <w:p w14:paraId="766A58FF" w14:textId="07C44384" w:rsidR="00CF7B89" w:rsidRDefault="007358B8" w:rsidP="007358B8">
            <w:pPr>
              <w:rPr>
                <w:rFonts w:ascii="Tahoma" w:hAnsi="Tahoma" w:cs="Tahoma"/>
              </w:rPr>
            </w:pPr>
            <w:r w:rsidRPr="00CF7B89">
              <w:rPr>
                <w:rFonts w:ascii="Tahoma" w:hAnsi="Tahoma" w:cs="Tahoma"/>
              </w:rPr>
              <w:t xml:space="preserve">Monologue Unit #1c Drafts &amp; Discovery </w:t>
            </w:r>
          </w:p>
          <w:p w14:paraId="180E5160" w14:textId="05ED9D9D"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Second Monologue Showing</w:t>
            </w:r>
          </w:p>
          <w:p w14:paraId="1DB1F5F2" w14:textId="7D9D91FC" w:rsid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In-Class Exercise: Transformative Storytelling</w:t>
            </w:r>
          </w:p>
          <w:p w14:paraId="785492EF" w14:textId="2364B2D2"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Action, Beats, Tempo—</w:t>
            </w:r>
          </w:p>
          <w:p w14:paraId="5F95CA77" w14:textId="1C372924"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Mining &amp; Activating your character’s need to speak</w:t>
            </w:r>
          </w:p>
          <w:p w14:paraId="1AACCAE7" w14:textId="0B320DF7" w:rsidR="007358B8" w:rsidRPr="00CF7B89" w:rsidRDefault="007358B8" w:rsidP="007358B8">
            <w:pPr>
              <w:rPr>
                <w:rFonts w:ascii="Tahoma" w:hAnsi="Tahoma" w:cs="Tahoma"/>
              </w:rPr>
            </w:pPr>
            <w:r w:rsidRPr="00CF7B89">
              <w:rPr>
                <w:rFonts w:ascii="Tahoma" w:hAnsi="Tahoma" w:cs="Tahoma"/>
              </w:rPr>
              <w:t>Monologue Unit #1d FINAL SHOWING</w:t>
            </w:r>
          </w:p>
          <w:p w14:paraId="71F0BF9B" w14:textId="3F387864"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 xml:space="preserve">Shakespeare Scenes </w:t>
            </w:r>
            <w:r>
              <w:rPr>
                <w:rFonts w:ascii="Tahoma" w:hAnsi="Tahoma" w:cs="Tahoma"/>
              </w:rPr>
              <w:t>assigned</w:t>
            </w:r>
          </w:p>
          <w:p w14:paraId="3BF38649" w14:textId="11014F8E"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Read play from which your scene has been excerpted.</w:t>
            </w:r>
          </w:p>
          <w:p w14:paraId="2A8EBD3B" w14:textId="77777777" w:rsid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Using the Body Worlds Template, Linklater Resonator Ladder and Approaches to finding your</w:t>
            </w:r>
          </w:p>
          <w:p w14:paraId="0873646E" w14:textId="196A89B3"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 xml:space="preserve"> </w:t>
            </w:r>
            <w:r>
              <w:rPr>
                <w:rFonts w:ascii="Tahoma" w:hAnsi="Tahoma" w:cs="Tahoma"/>
              </w:rPr>
              <w:t xml:space="preserve">     </w:t>
            </w:r>
            <w:r w:rsidR="007358B8" w:rsidRPr="00CF7B89">
              <w:rPr>
                <w:rFonts w:ascii="Tahoma" w:hAnsi="Tahoma" w:cs="Tahoma"/>
              </w:rPr>
              <w:t xml:space="preserve">character’s spine </w:t>
            </w:r>
          </w:p>
          <w:p w14:paraId="3BD3F231" w14:textId="02CDDE93" w:rsidR="007358B8" w:rsidRPr="00CF7B89" w:rsidRDefault="007358B8" w:rsidP="007358B8">
            <w:pPr>
              <w:rPr>
                <w:rFonts w:ascii="Tahoma" w:hAnsi="Tahoma" w:cs="Tahoma"/>
              </w:rPr>
            </w:pPr>
            <w:r w:rsidRPr="00CF7B89">
              <w:rPr>
                <w:rFonts w:ascii="Tahoma" w:hAnsi="Tahoma" w:cs="Tahoma"/>
              </w:rPr>
              <w:t>Shakespeare</w:t>
            </w:r>
            <w:r w:rsidR="00CF7B89">
              <w:rPr>
                <w:rFonts w:ascii="Tahoma" w:hAnsi="Tahoma" w:cs="Tahoma"/>
              </w:rPr>
              <w:t xml:space="preserve">: </w:t>
            </w:r>
            <w:r w:rsidRPr="00CF7B89">
              <w:rPr>
                <w:rFonts w:ascii="Tahoma" w:hAnsi="Tahoma" w:cs="Tahoma"/>
              </w:rPr>
              <w:t>Dropping In &amp; On Our Feet</w:t>
            </w:r>
          </w:p>
          <w:p w14:paraId="71D0D123" w14:textId="1ED6AA0B"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Memorize &amp; Block Shakespeare Scene</w:t>
            </w:r>
          </w:p>
          <w:p w14:paraId="66C264FE" w14:textId="0D0DE210" w:rsidR="007358B8" w:rsidRDefault="00CF7B89" w:rsidP="00CF7B89">
            <w:pPr>
              <w:rPr>
                <w:rFonts w:ascii="Tahoma" w:hAnsi="Tahoma" w:cs="Tahoma"/>
              </w:rPr>
            </w:pPr>
            <w:r>
              <w:rPr>
                <w:rFonts w:ascii="Tahoma" w:hAnsi="Tahoma" w:cs="Tahoma"/>
              </w:rPr>
              <w:t xml:space="preserve">          </w:t>
            </w:r>
            <w:r w:rsidR="007358B8" w:rsidRPr="00CF7B89">
              <w:rPr>
                <w:rFonts w:ascii="Tahoma" w:hAnsi="Tahoma" w:cs="Tahoma"/>
              </w:rPr>
              <w:t xml:space="preserve">Rehearse with scene partner </w:t>
            </w:r>
          </w:p>
          <w:p w14:paraId="68A62CC4" w14:textId="1A2DBFF4" w:rsidR="00CF7B89" w:rsidRPr="00CF7B89" w:rsidRDefault="00CF7B89" w:rsidP="00CF7B89">
            <w:pPr>
              <w:rPr>
                <w:rFonts w:ascii="Tahoma" w:hAnsi="Tahoma" w:cs="Tahoma"/>
              </w:rPr>
            </w:pPr>
            <w:r>
              <w:rPr>
                <w:rFonts w:ascii="Tahoma" w:hAnsi="Tahoma" w:cs="Tahoma"/>
              </w:rPr>
              <w:lastRenderedPageBreak/>
              <w:t>Shakespeare scenes fully realized</w:t>
            </w:r>
          </w:p>
          <w:p w14:paraId="0F11C936" w14:textId="40B54074" w:rsidR="007358B8" w:rsidRPr="00CF7B89" w:rsidRDefault="007358B8" w:rsidP="007358B8">
            <w:pPr>
              <w:rPr>
                <w:rFonts w:ascii="Tahoma" w:hAnsi="Tahoma" w:cs="Tahoma"/>
              </w:rPr>
            </w:pPr>
            <w:r w:rsidRPr="00CF7B89">
              <w:rPr>
                <w:rFonts w:ascii="Tahoma" w:hAnsi="Tahoma" w:cs="Tahoma"/>
              </w:rPr>
              <w:t>Original Character Study Assignment Distributed &amp; discussed</w:t>
            </w:r>
          </w:p>
          <w:p w14:paraId="3860DCFB" w14:textId="782BDF14"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 xml:space="preserve">Scenes Assigned </w:t>
            </w:r>
          </w:p>
          <w:p w14:paraId="770A6425" w14:textId="343507E3"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 xml:space="preserve">Read play from which your assigned scene has been excerpted </w:t>
            </w:r>
          </w:p>
          <w:p w14:paraId="64B0CCE9" w14:textId="2B5FBC32" w:rsidR="007358B8" w:rsidRPr="00CF7B89" w:rsidRDefault="00CF7B89" w:rsidP="007358B8">
            <w:pPr>
              <w:rPr>
                <w:rFonts w:ascii="Tahoma" w:hAnsi="Tahoma" w:cs="Tahoma"/>
              </w:rPr>
            </w:pPr>
            <w:r>
              <w:rPr>
                <w:rFonts w:ascii="Tahoma" w:hAnsi="Tahoma" w:cs="Tahoma"/>
              </w:rPr>
              <w:t xml:space="preserve">          </w:t>
            </w:r>
            <w:r w:rsidR="007358B8" w:rsidRPr="00CF7B89">
              <w:rPr>
                <w:rFonts w:ascii="Tahoma" w:hAnsi="Tahoma" w:cs="Tahoma"/>
              </w:rPr>
              <w:t>From your own living context, select 3 possible candidates for your Final Exam Original Character Study</w:t>
            </w:r>
          </w:p>
          <w:p w14:paraId="43199906" w14:textId="12C38B81" w:rsidR="007358B8" w:rsidRPr="00CF7B89" w:rsidRDefault="007358B8" w:rsidP="007358B8">
            <w:pPr>
              <w:rPr>
                <w:rFonts w:ascii="Tahoma" w:hAnsi="Tahoma" w:cs="Tahoma"/>
              </w:rPr>
            </w:pPr>
            <w:r w:rsidRPr="00CF7B89">
              <w:rPr>
                <w:rFonts w:ascii="Tahoma" w:hAnsi="Tahoma" w:cs="Tahoma"/>
              </w:rPr>
              <w:t>Table Work/Scene Work</w:t>
            </w:r>
          </w:p>
          <w:p w14:paraId="3341AD85" w14:textId="12CA8855" w:rsidR="007358B8" w:rsidRPr="00CF7B89" w:rsidRDefault="00CF7B89" w:rsidP="007358B8">
            <w:pPr>
              <w:rPr>
                <w:rFonts w:ascii="Tahoma" w:hAnsi="Tahoma" w:cs="Tahoma"/>
              </w:rPr>
            </w:pPr>
            <w:r>
              <w:rPr>
                <w:rFonts w:ascii="Tahoma" w:hAnsi="Tahoma" w:cs="Tahoma"/>
                <w:b/>
              </w:rPr>
              <w:t xml:space="preserve">           </w:t>
            </w:r>
            <w:r w:rsidR="007358B8" w:rsidRPr="00CF7B89">
              <w:rPr>
                <w:rFonts w:ascii="Tahoma" w:hAnsi="Tahoma" w:cs="Tahoma"/>
              </w:rPr>
              <w:t xml:space="preserve">Rehearsals with your scene partner. </w:t>
            </w:r>
          </w:p>
          <w:p w14:paraId="79AA8BA6" w14:textId="38149AD0" w:rsidR="007358B8" w:rsidRPr="00CF7B89" w:rsidRDefault="00CF7B89" w:rsidP="007358B8">
            <w:pPr>
              <w:rPr>
                <w:rFonts w:ascii="Tahoma" w:hAnsi="Tahoma" w:cs="Tahoma"/>
              </w:rPr>
            </w:pPr>
            <w:r>
              <w:rPr>
                <w:rFonts w:ascii="Tahoma" w:hAnsi="Tahoma" w:cs="Tahoma"/>
              </w:rPr>
              <w:t xml:space="preserve">          S</w:t>
            </w:r>
            <w:r w:rsidR="007358B8" w:rsidRPr="00CF7B89">
              <w:rPr>
                <w:rFonts w:ascii="Tahoma" w:hAnsi="Tahoma" w:cs="Tahoma"/>
              </w:rPr>
              <w:t>elect 1 candidate for your Original Character Study</w:t>
            </w:r>
          </w:p>
          <w:p w14:paraId="146DEF59" w14:textId="0983F109" w:rsidR="007358B8" w:rsidRPr="00CF7B89" w:rsidRDefault="007358B8" w:rsidP="007358B8">
            <w:pPr>
              <w:rPr>
                <w:rFonts w:ascii="Tahoma" w:hAnsi="Tahoma" w:cs="Tahoma"/>
              </w:rPr>
            </w:pPr>
            <w:r w:rsidRPr="00CF7B89">
              <w:rPr>
                <w:rFonts w:ascii="Tahoma" w:hAnsi="Tahoma" w:cs="Tahoma"/>
              </w:rPr>
              <w:t>In-Class Scene Work</w:t>
            </w:r>
          </w:p>
          <w:p w14:paraId="5883D517" w14:textId="25C2A716" w:rsidR="007358B8" w:rsidRPr="00CF7B89" w:rsidRDefault="007358B8" w:rsidP="007358B8">
            <w:pPr>
              <w:rPr>
                <w:rFonts w:ascii="Tahoma" w:hAnsi="Tahoma" w:cs="Tahoma"/>
              </w:rPr>
            </w:pPr>
            <w:r w:rsidRPr="00CF7B89">
              <w:rPr>
                <w:rFonts w:ascii="Tahoma" w:hAnsi="Tahoma" w:cs="Tahoma"/>
              </w:rPr>
              <w:t>In-Progress Presentations of Original Characters</w:t>
            </w:r>
          </w:p>
          <w:p w14:paraId="5513D67B" w14:textId="319E7F0D" w:rsidR="007358B8" w:rsidRPr="00CF7B89" w:rsidRDefault="00CF7B89" w:rsidP="007358B8">
            <w:pPr>
              <w:rPr>
                <w:rFonts w:ascii="Tahoma" w:hAnsi="Tahoma" w:cs="Tahoma"/>
              </w:rPr>
            </w:pPr>
            <w:r>
              <w:rPr>
                <w:rFonts w:ascii="Tahoma" w:hAnsi="Tahoma" w:cs="Tahoma"/>
                <w:b/>
              </w:rPr>
              <w:t xml:space="preserve">          </w:t>
            </w:r>
            <w:r w:rsidR="007358B8" w:rsidRPr="00CF7B89">
              <w:rPr>
                <w:rFonts w:ascii="Tahoma" w:hAnsi="Tahoma" w:cs="Tahoma"/>
              </w:rPr>
              <w:t xml:space="preserve">Memorize and block scene; rehearse with partner a minimum of 2 times. </w:t>
            </w:r>
          </w:p>
          <w:p w14:paraId="6018E088" w14:textId="287CD244" w:rsidR="007358B8" w:rsidRPr="00CF7B89" w:rsidRDefault="007358B8" w:rsidP="007358B8">
            <w:pPr>
              <w:rPr>
                <w:rFonts w:ascii="Tahoma" w:hAnsi="Tahoma" w:cs="Tahoma"/>
              </w:rPr>
            </w:pPr>
            <w:r w:rsidRPr="00CF7B89">
              <w:rPr>
                <w:rFonts w:ascii="Tahoma" w:hAnsi="Tahoma" w:cs="Tahoma"/>
              </w:rPr>
              <w:t>Scenes Fully Realized.</w:t>
            </w:r>
          </w:p>
          <w:p w14:paraId="6B2C7A47" w14:textId="6829A4B7" w:rsidR="007358B8" w:rsidRPr="00CF7B89" w:rsidRDefault="007358B8" w:rsidP="00CF7B89">
            <w:pPr>
              <w:rPr>
                <w:rFonts w:ascii="Tahoma" w:hAnsi="Tahoma" w:cs="Tahoma"/>
              </w:rPr>
            </w:pPr>
            <w:r w:rsidRPr="00CF7B89">
              <w:rPr>
                <w:rFonts w:ascii="Tahoma" w:hAnsi="Tahoma" w:cs="Tahoma"/>
              </w:rPr>
              <w:t>FINAL EXAM SHOWING of your Original Character Study.</w:t>
            </w:r>
          </w:p>
        </w:tc>
      </w:tr>
    </w:tbl>
    <w:p w14:paraId="6819D7F8" w14:textId="14BEBDB6"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B53D536" w:rsidR="00115A68" w:rsidRDefault="0097006B" w:rsidP="0015571B">
            <w:pPr>
              <w:spacing w:line="240" w:lineRule="auto"/>
            </w:pPr>
            <w:r>
              <w:t>Alan Pickart</w:t>
            </w:r>
          </w:p>
        </w:tc>
        <w:tc>
          <w:tcPr>
            <w:tcW w:w="3279" w:type="dxa"/>
            <w:vAlign w:val="center"/>
          </w:tcPr>
          <w:p w14:paraId="0730C1D0" w14:textId="2B3B5EE7" w:rsidR="00115A68" w:rsidRDefault="00115A68" w:rsidP="0015571B">
            <w:pPr>
              <w:spacing w:line="240" w:lineRule="auto"/>
            </w:pPr>
            <w:r>
              <w:t xml:space="preserve">Program Director of </w:t>
            </w:r>
            <w:r w:rsidR="0097006B">
              <w:t xml:space="preserve"> Theatre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FB47F1D" w:rsidR="00115A68" w:rsidRDefault="0097006B" w:rsidP="0015571B">
            <w:pPr>
              <w:spacing w:line="240" w:lineRule="auto"/>
            </w:pPr>
            <w:r>
              <w:t>Ian Greitzer</w:t>
            </w:r>
          </w:p>
        </w:tc>
        <w:tc>
          <w:tcPr>
            <w:tcW w:w="3279" w:type="dxa"/>
            <w:vAlign w:val="center"/>
          </w:tcPr>
          <w:p w14:paraId="2927DBCB" w14:textId="6A7D420A" w:rsidR="00115A68" w:rsidRDefault="00115A68" w:rsidP="0015571B">
            <w:pPr>
              <w:spacing w:line="240" w:lineRule="auto"/>
            </w:pPr>
            <w:r>
              <w:t xml:space="preserve">Chair of </w:t>
            </w:r>
            <w:r w:rsidR="0097006B">
              <w:t xml:space="preserve"> Music,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25B76E9" w:rsidR="00115A68" w:rsidRDefault="0097006B" w:rsidP="0015571B">
            <w:pPr>
              <w:spacing w:line="240" w:lineRule="auto"/>
            </w:pPr>
            <w:r>
              <w:t>Earl Simson</w:t>
            </w:r>
          </w:p>
        </w:tc>
        <w:tc>
          <w:tcPr>
            <w:tcW w:w="3279" w:type="dxa"/>
            <w:vAlign w:val="center"/>
          </w:tcPr>
          <w:p w14:paraId="229CC930" w14:textId="69EDBD75" w:rsidR="00115A68" w:rsidRDefault="00115A68" w:rsidP="0015571B">
            <w:pPr>
              <w:spacing w:line="240" w:lineRule="auto"/>
            </w:pPr>
            <w:r>
              <w:t xml:space="preserve">Dean of </w:t>
            </w:r>
            <w:r w:rsidR="0097006B">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FEDE" w14:textId="77777777" w:rsidR="00944297" w:rsidRDefault="00944297" w:rsidP="00FA78CA">
      <w:pPr>
        <w:spacing w:line="240" w:lineRule="auto"/>
      </w:pPr>
      <w:r>
        <w:separator/>
      </w:r>
    </w:p>
  </w:endnote>
  <w:endnote w:type="continuationSeparator" w:id="0">
    <w:p w14:paraId="7769371F" w14:textId="77777777" w:rsidR="00944297" w:rsidRDefault="0094429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5210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52107">
      <w:rPr>
        <w:b/>
        <w:bCs/>
        <w:noProof/>
        <w:sz w:val="20"/>
      </w:rPr>
      <w:t>8</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05C7" w14:textId="77777777" w:rsidR="00944297" w:rsidRDefault="00944297" w:rsidP="00FA78CA">
      <w:pPr>
        <w:spacing w:line="240" w:lineRule="auto"/>
      </w:pPr>
      <w:r>
        <w:separator/>
      </w:r>
    </w:p>
  </w:footnote>
  <w:footnote w:type="continuationSeparator" w:id="0">
    <w:p w14:paraId="62E63C34" w14:textId="77777777" w:rsidR="00944297" w:rsidRDefault="0094429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45B538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15C1E">
      <w:rPr>
        <w:color w:val="4F6228"/>
      </w:rPr>
      <w:t>18-19-102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15C1E">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22BDB"/>
    <w:multiLevelType w:val="hybridMultilevel"/>
    <w:tmpl w:val="B232D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2107"/>
    <w:rsid w:val="000556B3"/>
    <w:rsid w:val="000810FF"/>
    <w:rsid w:val="000A08DA"/>
    <w:rsid w:val="000A36CD"/>
    <w:rsid w:val="000D1497"/>
    <w:rsid w:val="000D21F2"/>
    <w:rsid w:val="000E2CBA"/>
    <w:rsid w:val="001010FA"/>
    <w:rsid w:val="00101BA4"/>
    <w:rsid w:val="0010291E"/>
    <w:rsid w:val="00115A68"/>
    <w:rsid w:val="0011690A"/>
    <w:rsid w:val="00120C12"/>
    <w:rsid w:val="00122A38"/>
    <w:rsid w:val="001278A4"/>
    <w:rsid w:val="0013176C"/>
    <w:rsid w:val="00131B87"/>
    <w:rsid w:val="001429AA"/>
    <w:rsid w:val="00151081"/>
    <w:rsid w:val="00176C55"/>
    <w:rsid w:val="00181A4B"/>
    <w:rsid w:val="001A16EA"/>
    <w:rsid w:val="001A37FB"/>
    <w:rsid w:val="001A464F"/>
    <w:rsid w:val="001A51ED"/>
    <w:rsid w:val="001B2E3A"/>
    <w:rsid w:val="0020058E"/>
    <w:rsid w:val="002150DB"/>
    <w:rsid w:val="00237355"/>
    <w:rsid w:val="00256AC1"/>
    <w:rsid w:val="0026461B"/>
    <w:rsid w:val="00264A22"/>
    <w:rsid w:val="002727AF"/>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15C1E"/>
    <w:rsid w:val="00345149"/>
    <w:rsid w:val="00345BE2"/>
    <w:rsid w:val="00376A8B"/>
    <w:rsid w:val="00383ADF"/>
    <w:rsid w:val="003A45F6"/>
    <w:rsid w:val="003B4A52"/>
    <w:rsid w:val="003B4B67"/>
    <w:rsid w:val="003C1A54"/>
    <w:rsid w:val="003C511E"/>
    <w:rsid w:val="003D7372"/>
    <w:rsid w:val="003F099C"/>
    <w:rsid w:val="003F4E82"/>
    <w:rsid w:val="00402602"/>
    <w:rsid w:val="004254A0"/>
    <w:rsid w:val="004313E6"/>
    <w:rsid w:val="004403BD"/>
    <w:rsid w:val="00442EEA"/>
    <w:rsid w:val="00444074"/>
    <w:rsid w:val="00456374"/>
    <w:rsid w:val="004779B4"/>
    <w:rsid w:val="004E57C5"/>
    <w:rsid w:val="00517DB2"/>
    <w:rsid w:val="00523AB7"/>
    <w:rsid w:val="00542803"/>
    <w:rsid w:val="005473BC"/>
    <w:rsid w:val="005619D7"/>
    <w:rsid w:val="00584159"/>
    <w:rsid w:val="005873E3"/>
    <w:rsid w:val="005B1049"/>
    <w:rsid w:val="005C23BD"/>
    <w:rsid w:val="005C3F83"/>
    <w:rsid w:val="005D389E"/>
    <w:rsid w:val="005D788E"/>
    <w:rsid w:val="005F2A05"/>
    <w:rsid w:val="005F682F"/>
    <w:rsid w:val="00670869"/>
    <w:rsid w:val="006761E1"/>
    <w:rsid w:val="00692493"/>
    <w:rsid w:val="006970B0"/>
    <w:rsid w:val="006A4DAA"/>
    <w:rsid w:val="006B20A9"/>
    <w:rsid w:val="006E3AF2"/>
    <w:rsid w:val="006E6680"/>
    <w:rsid w:val="006F7F90"/>
    <w:rsid w:val="00704CFF"/>
    <w:rsid w:val="00706745"/>
    <w:rsid w:val="007072F7"/>
    <w:rsid w:val="007358B8"/>
    <w:rsid w:val="0074235B"/>
    <w:rsid w:val="00743AD2"/>
    <w:rsid w:val="007445F4"/>
    <w:rsid w:val="007554DE"/>
    <w:rsid w:val="00760EA6"/>
    <w:rsid w:val="00795D54"/>
    <w:rsid w:val="00796AF7"/>
    <w:rsid w:val="007970C3"/>
    <w:rsid w:val="007A4A41"/>
    <w:rsid w:val="007A5702"/>
    <w:rsid w:val="007B10BE"/>
    <w:rsid w:val="008122C6"/>
    <w:rsid w:val="0085229B"/>
    <w:rsid w:val="008555D8"/>
    <w:rsid w:val="008628B1"/>
    <w:rsid w:val="00865915"/>
    <w:rsid w:val="00872775"/>
    <w:rsid w:val="008745BA"/>
    <w:rsid w:val="00880392"/>
    <w:rsid w:val="00883654"/>
    <w:rsid w:val="008836DF"/>
    <w:rsid w:val="008847FE"/>
    <w:rsid w:val="0089234B"/>
    <w:rsid w:val="008927AF"/>
    <w:rsid w:val="0089400B"/>
    <w:rsid w:val="008B1F84"/>
    <w:rsid w:val="008D52B7"/>
    <w:rsid w:val="008E0FCD"/>
    <w:rsid w:val="008E3EFA"/>
    <w:rsid w:val="008F175C"/>
    <w:rsid w:val="008F1DBC"/>
    <w:rsid w:val="00905E67"/>
    <w:rsid w:val="00913143"/>
    <w:rsid w:val="00934451"/>
    <w:rsid w:val="00936421"/>
    <w:rsid w:val="00944297"/>
    <w:rsid w:val="009455CB"/>
    <w:rsid w:val="009458D2"/>
    <w:rsid w:val="00946B20"/>
    <w:rsid w:val="009550C0"/>
    <w:rsid w:val="0097006B"/>
    <w:rsid w:val="0098046D"/>
    <w:rsid w:val="00984B36"/>
    <w:rsid w:val="009A4E6F"/>
    <w:rsid w:val="009A58C1"/>
    <w:rsid w:val="009B32B6"/>
    <w:rsid w:val="009B4B02"/>
    <w:rsid w:val="009C1440"/>
    <w:rsid w:val="009C6CF8"/>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5E3"/>
    <w:rsid w:val="00A87611"/>
    <w:rsid w:val="00A94B5A"/>
    <w:rsid w:val="00AB5224"/>
    <w:rsid w:val="00AC3032"/>
    <w:rsid w:val="00AE68A5"/>
    <w:rsid w:val="00AE78C2"/>
    <w:rsid w:val="00AE7A3D"/>
    <w:rsid w:val="00B12BAB"/>
    <w:rsid w:val="00B20954"/>
    <w:rsid w:val="00B24AAC"/>
    <w:rsid w:val="00B25878"/>
    <w:rsid w:val="00B26F16"/>
    <w:rsid w:val="00B35315"/>
    <w:rsid w:val="00B4771F"/>
    <w:rsid w:val="00B4784B"/>
    <w:rsid w:val="00B5063A"/>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1A8D"/>
    <w:rsid w:val="00CA71A8"/>
    <w:rsid w:val="00CC03A7"/>
    <w:rsid w:val="00CC211D"/>
    <w:rsid w:val="00CC3E7A"/>
    <w:rsid w:val="00CD18DD"/>
    <w:rsid w:val="00CF7B89"/>
    <w:rsid w:val="00D175B4"/>
    <w:rsid w:val="00D56C09"/>
    <w:rsid w:val="00D64DF4"/>
    <w:rsid w:val="00D65F02"/>
    <w:rsid w:val="00D743E0"/>
    <w:rsid w:val="00D75B84"/>
    <w:rsid w:val="00D75FF8"/>
    <w:rsid w:val="00DA73A0"/>
    <w:rsid w:val="00DB23D4"/>
    <w:rsid w:val="00DB63D4"/>
    <w:rsid w:val="00DC7D56"/>
    <w:rsid w:val="00DD69AE"/>
    <w:rsid w:val="00DE2B7A"/>
    <w:rsid w:val="00DF4FCD"/>
    <w:rsid w:val="00DF7C07"/>
    <w:rsid w:val="00E235A5"/>
    <w:rsid w:val="00E36AF7"/>
    <w:rsid w:val="00E42E8A"/>
    <w:rsid w:val="00E4755D"/>
    <w:rsid w:val="00E641DE"/>
    <w:rsid w:val="00E867A7"/>
    <w:rsid w:val="00EB33FD"/>
    <w:rsid w:val="00EC63A4"/>
    <w:rsid w:val="00EC7B24"/>
    <w:rsid w:val="00ED0B30"/>
    <w:rsid w:val="00ED1712"/>
    <w:rsid w:val="00F06854"/>
    <w:rsid w:val="00F15B95"/>
    <w:rsid w:val="00F3256C"/>
    <w:rsid w:val="00F32980"/>
    <w:rsid w:val="00F64260"/>
    <w:rsid w:val="00F65966"/>
    <w:rsid w:val="00F871BA"/>
    <w:rsid w:val="00F95D15"/>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7358B8"/>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660">
      <w:bodyDiv w:val="1"/>
      <w:marLeft w:val="0"/>
      <w:marRight w:val="0"/>
      <w:marTop w:val="0"/>
      <w:marBottom w:val="0"/>
      <w:divBdr>
        <w:top w:val="none" w:sz="0" w:space="0" w:color="auto"/>
        <w:left w:val="none" w:sz="0" w:space="0" w:color="auto"/>
        <w:bottom w:val="none" w:sz="0" w:space="0" w:color="auto"/>
        <w:right w:val="none" w:sz="0" w:space="0" w:color="auto"/>
      </w:divBdr>
    </w:div>
    <w:div w:id="76627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67Z3ZXSPZZWZ-949-772</_dlc_DocId>
    <_dlc_DocIdUrl xmlns="67887a43-7e4d-4c1c-91d7-15e417b1b8ab">
      <Url>https://w3.ric.edu/curriculum_committee/_layouts/15/DocIdRedir.aspx?ID=67Z3ZXSPZZWZ-949-772</Url>
      <Description>67Z3ZXSPZZWZ-949-772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549D8F3F-8C76-4294-BB6F-F60B1221691F}"/>
</file>

<file path=docProps/app.xml><?xml version="1.0" encoding="utf-8"?>
<Properties xmlns="http://schemas.openxmlformats.org/officeDocument/2006/extended-properties" xmlns:vt="http://schemas.openxmlformats.org/officeDocument/2006/docPropsVTypes">
  <Template>Normal.dotm</Template>
  <TotalTime>51</TotalTime>
  <Pages>4</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44</cp:revision>
  <cp:lastPrinted>2018-11-01T17:53:00Z</cp:lastPrinted>
  <dcterms:created xsi:type="dcterms:W3CDTF">2018-09-11T18:32:00Z</dcterms:created>
  <dcterms:modified xsi:type="dcterms:W3CDTF">2019-02-23T02:58:00Z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187da2cf-b84a-44d6-ba21-9cc38473f144</vt:lpwstr>
  </property>
</Properties>
</file>