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1A85" w14:textId="77777777" w:rsidR="00B05869" w:rsidRDefault="00115264">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405A79A1" wp14:editId="69F8E2AA">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14:paraId="427442D9" w14:textId="77777777" w:rsidR="00B05869" w:rsidRDefault="00115264">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14:paraId="01355335" w14:textId="77777777" w:rsidR="00B05869" w:rsidRDefault="00115264">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5C5B998" w14:textId="77777777" w:rsidR="00B05869" w:rsidRDefault="00115264">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B05869" w14:paraId="4AF7FB3B" w14:textId="77777777">
        <w:tc>
          <w:tcPr>
            <w:tcW w:w="2396" w:type="dxa"/>
            <w:vAlign w:val="center"/>
          </w:tcPr>
          <w:p w14:paraId="3D6DF5E7" w14:textId="77777777" w:rsidR="00B05869" w:rsidRDefault="00115264">
            <w:bookmarkStart w:id="0" w:name="gjdgxs" w:colFirst="0" w:colLast="0"/>
            <w:bookmarkStart w:id="1" w:name="1fob9te" w:colFirst="0" w:colLast="0"/>
            <w:bookmarkStart w:id="2" w:name="3znysh7" w:colFirst="0" w:colLast="0"/>
            <w:bookmarkStart w:id="3" w:name="2et92p0" w:colFirst="0" w:colLast="0"/>
            <w:bookmarkStart w:id="4" w:name="3dy6vkm" w:colFirst="0" w:colLast="0"/>
            <w:bookmarkStart w:id="5" w:name="1t3h5sf" w:colFirst="0" w:colLast="0"/>
            <w:bookmarkStart w:id="6" w:name="4d34og8" w:colFirst="0" w:colLast="0"/>
            <w:bookmarkStart w:id="7" w:name="17dp8vu" w:colFirst="0" w:colLast="0"/>
            <w:bookmarkStart w:id="8" w:name="3rdcrjn"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102" w:type="dxa"/>
            <w:gridSpan w:val="4"/>
          </w:tcPr>
          <w:p w14:paraId="3E7F83B2" w14:textId="77777777" w:rsidR="00B05869" w:rsidRDefault="00115264">
            <w:pPr>
              <w:pStyle w:val="Heading5"/>
              <w:rPr>
                <w:b/>
              </w:rPr>
            </w:pPr>
            <w:r>
              <w:rPr>
                <w:b/>
              </w:rPr>
              <w:t>ELED 330: PHYSICAL SCIENCES FOR ELEMENTARY SCHOOL TEACHERS</w:t>
            </w:r>
          </w:p>
        </w:tc>
        <w:tc>
          <w:tcPr>
            <w:tcW w:w="282" w:type="dxa"/>
            <w:vMerge w:val="restart"/>
          </w:tcPr>
          <w:p w14:paraId="3CEC2944" w14:textId="77777777" w:rsidR="00B05869" w:rsidRDefault="00B05869">
            <w:pPr>
              <w:spacing w:line="240" w:lineRule="auto"/>
              <w:rPr>
                <w:b/>
              </w:rPr>
            </w:pPr>
            <w:bookmarkStart w:id="9" w:name="_30j0zll" w:colFirst="0" w:colLast="0"/>
            <w:bookmarkEnd w:id="9"/>
          </w:p>
        </w:tc>
      </w:tr>
      <w:tr w:rsidR="00B05869" w14:paraId="5F0309BD" w14:textId="77777777">
        <w:tc>
          <w:tcPr>
            <w:tcW w:w="2396" w:type="dxa"/>
            <w:vAlign w:val="center"/>
          </w:tcPr>
          <w:p w14:paraId="266DE4FF" w14:textId="77777777" w:rsidR="00B05869" w:rsidRDefault="004E4227">
            <w:pPr>
              <w:jc w:val="right"/>
            </w:pPr>
            <w:hyperlink w:anchor="3znysh7">
              <w:r w:rsidR="00115264">
                <w:rPr>
                  <w:color w:val="0000FF"/>
                  <w:u w:val="single"/>
                </w:rPr>
                <w:t>Replacing</w:t>
              </w:r>
            </w:hyperlink>
            <w:r w:rsidR="00115264">
              <w:t xml:space="preserve"> </w:t>
            </w:r>
          </w:p>
        </w:tc>
        <w:tc>
          <w:tcPr>
            <w:tcW w:w="8102" w:type="dxa"/>
            <w:gridSpan w:val="4"/>
          </w:tcPr>
          <w:p w14:paraId="60F6C6F4" w14:textId="77777777" w:rsidR="00B05869" w:rsidRDefault="00B05869">
            <w:pPr>
              <w:pStyle w:val="Heading5"/>
              <w:rPr>
                <w:b/>
              </w:rPr>
            </w:pPr>
          </w:p>
        </w:tc>
        <w:tc>
          <w:tcPr>
            <w:tcW w:w="282" w:type="dxa"/>
            <w:vMerge/>
          </w:tcPr>
          <w:p w14:paraId="763B60F2" w14:textId="77777777" w:rsidR="00B05869" w:rsidRDefault="00B05869">
            <w:pPr>
              <w:widowControl w:val="0"/>
              <w:pBdr>
                <w:top w:val="nil"/>
                <w:left w:val="nil"/>
                <w:bottom w:val="nil"/>
                <w:right w:val="nil"/>
                <w:between w:val="nil"/>
              </w:pBdr>
              <w:spacing w:line="276" w:lineRule="auto"/>
              <w:rPr>
                <w:b/>
              </w:rPr>
            </w:pPr>
          </w:p>
        </w:tc>
      </w:tr>
      <w:tr w:rsidR="00B05869" w14:paraId="3E510B82" w14:textId="77777777">
        <w:tc>
          <w:tcPr>
            <w:tcW w:w="2396" w:type="dxa"/>
            <w:vAlign w:val="center"/>
          </w:tcPr>
          <w:p w14:paraId="1299922C" w14:textId="77777777" w:rsidR="00B05869" w:rsidRDefault="00115264">
            <w:r>
              <w:t xml:space="preserve">A.2. </w:t>
            </w:r>
            <w:hyperlink w:anchor="2et92p0">
              <w:r>
                <w:rPr>
                  <w:color w:val="0000FF"/>
                  <w:u w:val="single"/>
                </w:rPr>
                <w:t>Proposal type</w:t>
              </w:r>
            </w:hyperlink>
          </w:p>
        </w:tc>
        <w:tc>
          <w:tcPr>
            <w:tcW w:w="8102" w:type="dxa"/>
            <w:gridSpan w:val="4"/>
          </w:tcPr>
          <w:p w14:paraId="288954CA" w14:textId="77777777" w:rsidR="00B05869" w:rsidRDefault="00115264">
            <w:pPr>
              <w:rPr>
                <w:b/>
              </w:rPr>
            </w:pPr>
            <w:r>
              <w:rPr>
                <w:b/>
              </w:rPr>
              <w:t xml:space="preserve">Course:  creation </w:t>
            </w:r>
          </w:p>
        </w:tc>
        <w:tc>
          <w:tcPr>
            <w:tcW w:w="282" w:type="dxa"/>
            <w:vMerge/>
          </w:tcPr>
          <w:p w14:paraId="378682B4" w14:textId="77777777" w:rsidR="00B05869" w:rsidRDefault="00B05869">
            <w:pPr>
              <w:widowControl w:val="0"/>
              <w:pBdr>
                <w:top w:val="nil"/>
                <w:left w:val="nil"/>
                <w:bottom w:val="nil"/>
                <w:right w:val="nil"/>
                <w:between w:val="nil"/>
              </w:pBdr>
              <w:spacing w:line="276" w:lineRule="auto"/>
              <w:rPr>
                <w:b/>
              </w:rPr>
            </w:pPr>
          </w:p>
        </w:tc>
      </w:tr>
      <w:tr w:rsidR="00B05869" w14:paraId="0C0685C8" w14:textId="77777777">
        <w:tc>
          <w:tcPr>
            <w:tcW w:w="2396" w:type="dxa"/>
            <w:vAlign w:val="center"/>
          </w:tcPr>
          <w:p w14:paraId="46334514" w14:textId="77777777" w:rsidR="00B05869" w:rsidRDefault="00115264">
            <w:r>
              <w:t xml:space="preserve">A.3. </w:t>
            </w:r>
            <w:hyperlink w:anchor="tyjcwt">
              <w:r>
                <w:rPr>
                  <w:color w:val="0000FF"/>
                  <w:u w:val="single"/>
                </w:rPr>
                <w:t>Originator</w:t>
              </w:r>
            </w:hyperlink>
          </w:p>
        </w:tc>
        <w:tc>
          <w:tcPr>
            <w:tcW w:w="2501" w:type="dxa"/>
          </w:tcPr>
          <w:p w14:paraId="37EDFBB7" w14:textId="77777777" w:rsidR="00B05869" w:rsidRDefault="00115264">
            <w:pPr>
              <w:rPr>
                <w:b/>
              </w:rPr>
            </w:pPr>
            <w:r>
              <w:rPr>
                <w:b/>
              </w:rPr>
              <w:t>Maria Lawrence</w:t>
            </w:r>
            <w:bookmarkStart w:id="10" w:name="tyjcwt" w:colFirst="0" w:colLast="0"/>
            <w:bookmarkEnd w:id="10"/>
          </w:p>
        </w:tc>
        <w:tc>
          <w:tcPr>
            <w:tcW w:w="2609" w:type="dxa"/>
          </w:tcPr>
          <w:p w14:paraId="3FDE6117" w14:textId="77777777" w:rsidR="00B05869" w:rsidRDefault="004E4227">
            <w:hyperlink w:anchor="3dy6vkm">
              <w:r w:rsidR="00115264">
                <w:rPr>
                  <w:color w:val="0000FF"/>
                  <w:u w:val="single"/>
                </w:rPr>
                <w:t>Home department</w:t>
              </w:r>
            </w:hyperlink>
          </w:p>
        </w:tc>
        <w:tc>
          <w:tcPr>
            <w:tcW w:w="3274" w:type="dxa"/>
            <w:gridSpan w:val="3"/>
          </w:tcPr>
          <w:p w14:paraId="513F7F61" w14:textId="77777777" w:rsidR="00B05869" w:rsidRDefault="00115264">
            <w:pPr>
              <w:rPr>
                <w:b/>
              </w:rPr>
            </w:pPr>
            <w:r>
              <w:rPr>
                <w:b/>
              </w:rPr>
              <w:t>Elementary Education</w:t>
            </w:r>
          </w:p>
        </w:tc>
      </w:tr>
      <w:tr w:rsidR="00B05869" w14:paraId="26CFF0A5" w14:textId="77777777">
        <w:tc>
          <w:tcPr>
            <w:tcW w:w="2396" w:type="dxa"/>
            <w:vAlign w:val="center"/>
          </w:tcPr>
          <w:p w14:paraId="7146FF74" w14:textId="77777777" w:rsidR="00B05869" w:rsidRDefault="00115264">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4BC2EF04" w14:textId="77777777" w:rsidR="00B05869" w:rsidRDefault="00B05869">
            <w:pPr>
              <w:rPr>
                <w:b/>
              </w:rPr>
            </w:pPr>
          </w:p>
          <w:p w14:paraId="10583942" w14:textId="77777777" w:rsidR="00B05869" w:rsidRDefault="00115264">
            <w:pPr>
              <w:spacing w:line="240" w:lineRule="auto"/>
            </w:pPr>
            <w:r>
              <w:t xml:space="preserve">The Elementary Education Department has carefully reviewed the course sequence in the Elementary Education program.  Some new courses have been added, and existing courses re-sequenced and modified to provide learning opportunities that mirror the changing field of Elementary Education in RI and across the country.  </w:t>
            </w:r>
          </w:p>
          <w:p w14:paraId="2399536C" w14:textId="77777777" w:rsidR="00B05869" w:rsidRDefault="00115264">
            <w:pPr>
              <w:spacing w:line="240" w:lineRule="auto"/>
            </w:pPr>
            <w:r>
              <w:t xml:space="preserve">Students in the ELED teacher preparation program require focused experiences with science content pedagogical knowledge. The newly adopted Next Generation Science Standards (adopted in 2013 by RIDE), demands an interdisciplinary, multidimensional instructional approach that shifts traditional notions of science content pedagogy to embrace an integrated approach to knowledge and its applications. </w:t>
            </w:r>
          </w:p>
          <w:p w14:paraId="4C2223C9" w14:textId="77777777" w:rsidR="00B05869" w:rsidRDefault="00B05869">
            <w:pPr>
              <w:spacing w:line="240" w:lineRule="auto"/>
            </w:pPr>
          </w:p>
          <w:p w14:paraId="54C3AFC8" w14:textId="77777777" w:rsidR="00B05869" w:rsidRDefault="00115264">
            <w:pPr>
              <w:spacing w:line="240" w:lineRule="auto"/>
            </w:pPr>
            <w:r>
              <w:t>Students engage in interdisciplinary science and engineering investigations and applications associated with elementary and middle school curricula. Students are asked to expand upon their content knowledge by identifying cross-cutting concepts inherent to all science domains consistent with the Next Generation Science Standards (2013). Teachers of science are expected to teach across three domains of content knowledge. This course responds to the transformative approaches needed to teach science in three dimensions while integrating mathematical thinking and engineering practices. Developing knowledge about natural systems is what drives all fields of science. Examined are natural systems in the field (e.g., urban forest, a river system) and develop an applied approach to interdisciplinary science curricula that situates engineering skills and mathematics knowledge as essential to science processes.</w:t>
            </w:r>
          </w:p>
          <w:p w14:paraId="723B7CB8" w14:textId="77777777" w:rsidR="00B05869" w:rsidRDefault="00B05869">
            <w:pPr>
              <w:spacing w:line="240" w:lineRule="auto"/>
            </w:pPr>
          </w:p>
          <w:p w14:paraId="6F2CA2B7" w14:textId="5C96925A" w:rsidR="00B05869" w:rsidRDefault="00115264">
            <w:pPr>
              <w:spacing w:line="240" w:lineRule="auto"/>
            </w:pPr>
            <w:r>
              <w:t xml:space="preserve">The course is available in the program after the completion of BIO 100 and prior to ELED 437 to instruct rising teacher candidates in the interdisciplinary nature of science domains, mathematics, and related engineering practices. Pre-practicum authentic experiences support preparation of teaching experiences in practicum. </w:t>
            </w:r>
          </w:p>
          <w:p w14:paraId="1E6B3AB2" w14:textId="77777777" w:rsidR="00B05869" w:rsidRDefault="00115264">
            <w:pPr>
              <w:spacing w:line="240" w:lineRule="auto"/>
            </w:pPr>
            <w:r>
              <w:t xml:space="preserve"> </w:t>
            </w:r>
          </w:p>
          <w:p w14:paraId="12B78E04" w14:textId="77777777" w:rsidR="00B05869" w:rsidRDefault="00B05869">
            <w:pPr>
              <w:rPr>
                <w:b/>
              </w:rPr>
            </w:pPr>
          </w:p>
        </w:tc>
      </w:tr>
      <w:tr w:rsidR="00B05869" w14:paraId="0F3DEF5C" w14:textId="77777777">
        <w:tc>
          <w:tcPr>
            <w:tcW w:w="2396" w:type="dxa"/>
            <w:vAlign w:val="center"/>
          </w:tcPr>
          <w:p w14:paraId="124F9E78" w14:textId="77777777" w:rsidR="00B05869" w:rsidRDefault="00115264">
            <w:r>
              <w:t xml:space="preserve">A.5. </w:t>
            </w:r>
            <w:hyperlink w:anchor="4d34og8">
              <w:r>
                <w:rPr>
                  <w:color w:val="0000FF"/>
                  <w:u w:val="single"/>
                </w:rPr>
                <w:t>Student impact</w:t>
              </w:r>
            </w:hyperlink>
          </w:p>
        </w:tc>
        <w:tc>
          <w:tcPr>
            <w:tcW w:w="8384" w:type="dxa"/>
            <w:gridSpan w:val="5"/>
          </w:tcPr>
          <w:p w14:paraId="137F21BC" w14:textId="77777777" w:rsidR="00B05869" w:rsidRDefault="00115264">
            <w:r>
              <w:t xml:space="preserve">This is a two-credit course pre-practicum course. Students in ELED-SPED, ELED-MLED (Science and Mathematics) benefit by crossing content boundaries in authentic instructional applications reinforcing content knowledge while advancing their instructional knowledge for grades 1-8 learners. Students benefit in their preparation for Science and Mathematics </w:t>
            </w:r>
            <w:proofErr w:type="spellStart"/>
            <w:r>
              <w:t>practica</w:t>
            </w:r>
            <w:proofErr w:type="spellEnd"/>
            <w:r>
              <w:t xml:space="preserve">. </w:t>
            </w:r>
          </w:p>
        </w:tc>
      </w:tr>
      <w:tr w:rsidR="00B05869" w14:paraId="67FCEDC0" w14:textId="77777777">
        <w:tc>
          <w:tcPr>
            <w:tcW w:w="2396" w:type="dxa"/>
            <w:vAlign w:val="center"/>
          </w:tcPr>
          <w:p w14:paraId="56144987" w14:textId="77777777" w:rsidR="00B05869" w:rsidRDefault="00115264">
            <w:r>
              <w:lastRenderedPageBreak/>
              <w:t xml:space="preserve">A.6. </w:t>
            </w:r>
            <w:hyperlink w:anchor="23ckvvd">
              <w:r>
                <w:rPr>
                  <w:color w:val="0000FF"/>
                  <w:u w:val="single"/>
                </w:rPr>
                <w:t>Impact on other programs</w:t>
              </w:r>
            </w:hyperlink>
            <w:r>
              <w:t xml:space="preserve"> </w:t>
            </w:r>
          </w:p>
        </w:tc>
        <w:tc>
          <w:tcPr>
            <w:tcW w:w="8384" w:type="dxa"/>
            <w:gridSpan w:val="5"/>
          </w:tcPr>
          <w:p w14:paraId="6355A738" w14:textId="77777777" w:rsidR="00B05869" w:rsidRDefault="00115264">
            <w:r>
              <w:t>Enrollment open to other FSEHD majors.</w:t>
            </w:r>
            <w:bookmarkStart w:id="11" w:name="2s8eyo1" w:colFirst="0" w:colLast="0"/>
            <w:bookmarkEnd w:id="11"/>
          </w:p>
        </w:tc>
      </w:tr>
      <w:tr w:rsidR="00B05869" w14:paraId="0159A853" w14:textId="77777777">
        <w:tc>
          <w:tcPr>
            <w:tcW w:w="2396" w:type="dxa"/>
            <w:vMerge w:val="restart"/>
            <w:vAlign w:val="center"/>
          </w:tcPr>
          <w:p w14:paraId="6D39D9DB" w14:textId="77777777" w:rsidR="00B05869" w:rsidRDefault="00115264">
            <w:r>
              <w:t xml:space="preserve">A.7. </w:t>
            </w:r>
            <w:hyperlink w:anchor="ihv636">
              <w:r>
                <w:rPr>
                  <w:color w:val="0000FF"/>
                  <w:u w:val="single"/>
                </w:rPr>
                <w:t>Resource impact</w:t>
              </w:r>
            </w:hyperlink>
          </w:p>
        </w:tc>
        <w:tc>
          <w:tcPr>
            <w:tcW w:w="2501" w:type="dxa"/>
          </w:tcPr>
          <w:p w14:paraId="5F67911B" w14:textId="77777777" w:rsidR="00B05869" w:rsidRDefault="004E4227">
            <w:hyperlink w:anchor="32hioqz">
              <w:r w:rsidR="00115264">
                <w:rPr>
                  <w:i/>
                  <w:color w:val="0000FF"/>
                  <w:u w:val="single"/>
                </w:rPr>
                <w:t>Faculty PT &amp; FT</w:t>
              </w:r>
            </w:hyperlink>
            <w:r w:rsidR="00115264">
              <w:t xml:space="preserve">: </w:t>
            </w:r>
          </w:p>
        </w:tc>
        <w:tc>
          <w:tcPr>
            <w:tcW w:w="5883" w:type="dxa"/>
            <w:gridSpan w:val="4"/>
          </w:tcPr>
          <w:p w14:paraId="23369E0A" w14:textId="77777777" w:rsidR="00B05869" w:rsidRDefault="00E81ED6">
            <w:pPr>
              <w:rPr>
                <w:b/>
              </w:rPr>
            </w:pPr>
            <w:r>
              <w:rPr>
                <w:b/>
              </w:rPr>
              <w:t>none</w:t>
            </w:r>
          </w:p>
        </w:tc>
      </w:tr>
      <w:tr w:rsidR="00B05869" w14:paraId="5BD726AD" w14:textId="77777777">
        <w:trPr>
          <w:trHeight w:val="220"/>
        </w:trPr>
        <w:tc>
          <w:tcPr>
            <w:tcW w:w="2396" w:type="dxa"/>
            <w:vMerge/>
            <w:vAlign w:val="center"/>
          </w:tcPr>
          <w:p w14:paraId="679B1E97" w14:textId="77777777" w:rsidR="00B05869" w:rsidRDefault="00B05869">
            <w:pPr>
              <w:widowControl w:val="0"/>
              <w:pBdr>
                <w:top w:val="nil"/>
                <w:left w:val="nil"/>
                <w:bottom w:val="nil"/>
                <w:right w:val="nil"/>
                <w:between w:val="nil"/>
              </w:pBdr>
              <w:spacing w:line="276" w:lineRule="auto"/>
              <w:rPr>
                <w:b/>
              </w:rPr>
            </w:pPr>
          </w:p>
        </w:tc>
        <w:tc>
          <w:tcPr>
            <w:tcW w:w="2501" w:type="dxa"/>
          </w:tcPr>
          <w:p w14:paraId="44F167AA" w14:textId="77777777" w:rsidR="00B05869" w:rsidRDefault="004E4227">
            <w:pPr>
              <w:rPr>
                <w:i/>
              </w:rPr>
            </w:pPr>
            <w:hyperlink w:anchor="1hmsyys">
              <w:r w:rsidR="00115264">
                <w:rPr>
                  <w:i/>
                  <w:color w:val="0000FF"/>
                  <w:u w:val="single"/>
                </w:rPr>
                <w:t>Library</w:t>
              </w:r>
            </w:hyperlink>
            <w:hyperlink w:anchor="1hmsyys">
              <w:r w:rsidR="00115264">
                <w:rPr>
                  <w:color w:val="0000FF"/>
                  <w:u w:val="single"/>
                </w:rPr>
                <w:t>:</w:t>
              </w:r>
            </w:hyperlink>
          </w:p>
        </w:tc>
        <w:tc>
          <w:tcPr>
            <w:tcW w:w="5883" w:type="dxa"/>
            <w:gridSpan w:val="4"/>
          </w:tcPr>
          <w:p w14:paraId="7C22BDC5" w14:textId="77777777" w:rsidR="00B05869" w:rsidRDefault="00E81ED6">
            <w:pPr>
              <w:rPr>
                <w:b/>
              </w:rPr>
            </w:pPr>
            <w:r>
              <w:rPr>
                <w:b/>
              </w:rPr>
              <w:t>none</w:t>
            </w:r>
          </w:p>
        </w:tc>
      </w:tr>
      <w:tr w:rsidR="00B05869" w14:paraId="196434E2" w14:textId="77777777">
        <w:tc>
          <w:tcPr>
            <w:tcW w:w="2396" w:type="dxa"/>
            <w:vMerge/>
            <w:vAlign w:val="center"/>
          </w:tcPr>
          <w:p w14:paraId="67F39B47" w14:textId="77777777" w:rsidR="00B05869" w:rsidRDefault="00B05869">
            <w:pPr>
              <w:widowControl w:val="0"/>
              <w:pBdr>
                <w:top w:val="nil"/>
                <w:left w:val="nil"/>
                <w:bottom w:val="nil"/>
                <w:right w:val="nil"/>
                <w:between w:val="nil"/>
              </w:pBdr>
              <w:spacing w:line="276" w:lineRule="auto"/>
              <w:rPr>
                <w:b/>
              </w:rPr>
            </w:pPr>
          </w:p>
        </w:tc>
        <w:tc>
          <w:tcPr>
            <w:tcW w:w="2501" w:type="dxa"/>
          </w:tcPr>
          <w:p w14:paraId="0798EA3C" w14:textId="77777777" w:rsidR="00B05869" w:rsidRDefault="004E4227">
            <w:hyperlink w:anchor="41mghml">
              <w:r w:rsidR="00115264">
                <w:rPr>
                  <w:i/>
                  <w:color w:val="0000FF"/>
                  <w:u w:val="single"/>
                </w:rPr>
                <w:t>Technology</w:t>
              </w:r>
            </w:hyperlink>
          </w:p>
        </w:tc>
        <w:tc>
          <w:tcPr>
            <w:tcW w:w="5883" w:type="dxa"/>
            <w:gridSpan w:val="4"/>
          </w:tcPr>
          <w:p w14:paraId="105EA171" w14:textId="77777777" w:rsidR="00B05869" w:rsidRDefault="00115264">
            <w:pPr>
              <w:rPr>
                <w:b/>
              </w:rPr>
            </w:pPr>
            <w:r>
              <w:rPr>
                <w:b/>
              </w:rPr>
              <w:t>e-balance</w:t>
            </w:r>
          </w:p>
        </w:tc>
      </w:tr>
      <w:tr w:rsidR="00B05869" w14:paraId="61312113" w14:textId="77777777">
        <w:tc>
          <w:tcPr>
            <w:tcW w:w="2396" w:type="dxa"/>
            <w:vMerge/>
            <w:vAlign w:val="center"/>
          </w:tcPr>
          <w:p w14:paraId="344D8ADC" w14:textId="77777777" w:rsidR="00B05869" w:rsidRDefault="00B05869">
            <w:pPr>
              <w:widowControl w:val="0"/>
              <w:pBdr>
                <w:top w:val="nil"/>
                <w:left w:val="nil"/>
                <w:bottom w:val="nil"/>
                <w:right w:val="nil"/>
                <w:between w:val="nil"/>
              </w:pBdr>
              <w:spacing w:line="276" w:lineRule="auto"/>
              <w:rPr>
                <w:b/>
              </w:rPr>
            </w:pPr>
          </w:p>
        </w:tc>
        <w:tc>
          <w:tcPr>
            <w:tcW w:w="2501" w:type="dxa"/>
          </w:tcPr>
          <w:p w14:paraId="1DD4DBB6" w14:textId="77777777" w:rsidR="00B05869" w:rsidRDefault="004E4227">
            <w:pPr>
              <w:rPr>
                <w:i/>
              </w:rPr>
            </w:pPr>
            <w:hyperlink w:anchor="2grqrue">
              <w:r w:rsidR="00115264">
                <w:rPr>
                  <w:i/>
                  <w:color w:val="0000FF"/>
                  <w:u w:val="single"/>
                </w:rPr>
                <w:t>Facilities</w:t>
              </w:r>
            </w:hyperlink>
            <w:r w:rsidR="00115264">
              <w:t>:</w:t>
            </w:r>
          </w:p>
        </w:tc>
        <w:tc>
          <w:tcPr>
            <w:tcW w:w="5883" w:type="dxa"/>
            <w:gridSpan w:val="4"/>
          </w:tcPr>
          <w:p w14:paraId="09FD9B07" w14:textId="77777777" w:rsidR="00B05869" w:rsidRDefault="00115264">
            <w:pPr>
              <w:rPr>
                <w:b/>
              </w:rPr>
            </w:pPr>
            <w:r>
              <w:rPr>
                <w:b/>
              </w:rPr>
              <w:t xml:space="preserve">IT rich/designed classrooms with water or water accessibility. </w:t>
            </w:r>
          </w:p>
        </w:tc>
      </w:tr>
      <w:tr w:rsidR="00B05869" w14:paraId="017C64F6" w14:textId="77777777">
        <w:tc>
          <w:tcPr>
            <w:tcW w:w="2396" w:type="dxa"/>
            <w:vAlign w:val="center"/>
          </w:tcPr>
          <w:p w14:paraId="34CEC552" w14:textId="77777777" w:rsidR="00B05869" w:rsidRDefault="00115264">
            <w:r>
              <w:t xml:space="preserve">A.8. </w:t>
            </w:r>
            <w:hyperlink w:anchor="3rdcrjn">
              <w:r>
                <w:rPr>
                  <w:color w:val="0000FF"/>
                  <w:u w:val="single"/>
                </w:rPr>
                <w:t>Semester effective</w:t>
              </w:r>
            </w:hyperlink>
          </w:p>
        </w:tc>
        <w:tc>
          <w:tcPr>
            <w:tcW w:w="2501" w:type="dxa"/>
          </w:tcPr>
          <w:p w14:paraId="7B74B872" w14:textId="77777777" w:rsidR="00B05869" w:rsidRDefault="00115264">
            <w:pPr>
              <w:rPr>
                <w:b/>
              </w:rPr>
            </w:pPr>
            <w:r>
              <w:rPr>
                <w:b/>
              </w:rPr>
              <w:t>Fall 2019</w:t>
            </w:r>
          </w:p>
        </w:tc>
        <w:tc>
          <w:tcPr>
            <w:tcW w:w="2960" w:type="dxa"/>
            <w:gridSpan w:val="2"/>
          </w:tcPr>
          <w:p w14:paraId="47D4EF90" w14:textId="77777777" w:rsidR="00B05869" w:rsidRDefault="00115264">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4EF754C8" w14:textId="77777777" w:rsidR="00B05869" w:rsidRDefault="00B05869">
            <w:pPr>
              <w:rPr>
                <w:b/>
              </w:rPr>
            </w:pPr>
          </w:p>
        </w:tc>
      </w:tr>
    </w:tbl>
    <w:p w14:paraId="1C39DEDA" w14:textId="77777777" w:rsidR="00E81ED6" w:rsidRDefault="00E81ED6"/>
    <w:p w14:paraId="73270E7C" w14:textId="77777777" w:rsidR="00B05869" w:rsidRDefault="00115264">
      <w:pPr>
        <w:rPr>
          <w:b/>
          <w:sz w:val="20"/>
          <w:szCs w:val="20"/>
        </w:rPr>
      </w:pPr>
      <w:r>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05869" w14:paraId="0AAAF279" w14:textId="77777777">
        <w:tc>
          <w:tcPr>
            <w:tcW w:w="3100" w:type="dxa"/>
            <w:shd w:val="clear" w:color="auto" w:fill="FABF8F"/>
            <w:vAlign w:val="center"/>
          </w:tcPr>
          <w:p w14:paraId="3C63A6B7" w14:textId="77777777" w:rsidR="00B05869" w:rsidRDefault="00B05869">
            <w:pPr>
              <w:pStyle w:val="Heading5"/>
              <w:keepNext/>
              <w:spacing w:before="0" w:after="0" w:line="240" w:lineRule="auto"/>
            </w:pPr>
            <w:bookmarkStart w:id="12" w:name="26in1rg" w:colFirst="0" w:colLast="0"/>
            <w:bookmarkStart w:id="13" w:name="lnxbz9" w:colFirst="0" w:colLast="0"/>
            <w:bookmarkStart w:id="14" w:name="35nkun2" w:colFirst="0" w:colLast="0"/>
            <w:bookmarkStart w:id="15" w:name="1ksv4uv" w:colFirst="0" w:colLast="0"/>
            <w:bookmarkStart w:id="16" w:name="2jxsxqh" w:colFirst="0" w:colLast="0"/>
            <w:bookmarkStart w:id="17" w:name="z337ya" w:colFirst="0" w:colLast="0"/>
            <w:bookmarkStart w:id="18" w:name="3j2qqm3" w:colFirst="0" w:colLast="0"/>
            <w:bookmarkStart w:id="19" w:name="1y810tw" w:colFirst="0" w:colLast="0"/>
            <w:bookmarkStart w:id="20" w:name="2xcytpi" w:colFirst="0" w:colLast="0"/>
            <w:bookmarkStart w:id="21" w:name="3whwml4" w:colFirst="0" w:colLast="0"/>
            <w:bookmarkEnd w:id="12"/>
            <w:bookmarkEnd w:id="13"/>
            <w:bookmarkEnd w:id="14"/>
            <w:bookmarkEnd w:id="15"/>
            <w:bookmarkEnd w:id="16"/>
            <w:bookmarkEnd w:id="17"/>
            <w:bookmarkEnd w:id="18"/>
            <w:bookmarkEnd w:id="19"/>
            <w:bookmarkEnd w:id="20"/>
            <w:bookmarkEnd w:id="21"/>
          </w:p>
        </w:tc>
        <w:tc>
          <w:tcPr>
            <w:tcW w:w="3840" w:type="dxa"/>
          </w:tcPr>
          <w:p w14:paraId="55FF9FDC" w14:textId="77777777" w:rsidR="00B05869" w:rsidRDefault="00115264">
            <w:pPr>
              <w:pStyle w:val="Heading5"/>
              <w:keepNext/>
              <w:spacing w:before="0" w:after="0" w:line="240" w:lineRule="auto"/>
              <w:jc w:val="center"/>
            </w:pPr>
            <w:r>
              <w:t>Old (</w:t>
            </w:r>
            <w:hyperlink w:anchor="3fwokq0">
              <w:r>
                <w:rPr>
                  <w:color w:val="0000FF"/>
                  <w:u w:val="single"/>
                </w:rPr>
                <w:t>for revisions only</w:t>
              </w:r>
            </w:hyperlink>
            <w:r>
              <w:t>)</w:t>
            </w:r>
          </w:p>
          <w:p w14:paraId="4AA48B8B" w14:textId="77777777" w:rsidR="00B05869" w:rsidRDefault="00115264">
            <w:r>
              <w:t>Only include information that is being revised, otherwise leave blank (delete provided examples that do not apply)</w:t>
            </w:r>
          </w:p>
        </w:tc>
        <w:tc>
          <w:tcPr>
            <w:tcW w:w="3840" w:type="dxa"/>
          </w:tcPr>
          <w:p w14:paraId="258A3E6C" w14:textId="77777777" w:rsidR="00B05869" w:rsidRDefault="00115264">
            <w:pPr>
              <w:pStyle w:val="Heading5"/>
              <w:keepNext/>
              <w:spacing w:before="0" w:after="0" w:line="240" w:lineRule="auto"/>
              <w:jc w:val="center"/>
            </w:pPr>
            <w:r>
              <w:t>New</w:t>
            </w:r>
          </w:p>
          <w:p w14:paraId="4389706E" w14:textId="77777777" w:rsidR="00B05869" w:rsidRDefault="00115264">
            <w:r>
              <w:t>Examples are provided for guidance, delete the ones that do not apply</w:t>
            </w:r>
          </w:p>
        </w:tc>
      </w:tr>
      <w:tr w:rsidR="00B05869" w14:paraId="4F5078DC" w14:textId="77777777">
        <w:tc>
          <w:tcPr>
            <w:tcW w:w="3100" w:type="dxa"/>
            <w:vAlign w:val="center"/>
          </w:tcPr>
          <w:p w14:paraId="5B24BC82" w14:textId="77777777" w:rsidR="00B05869" w:rsidRDefault="00115264">
            <w:pPr>
              <w:spacing w:line="240" w:lineRule="auto"/>
            </w:pPr>
            <w:r>
              <w:t xml:space="preserve">B.1. </w:t>
            </w:r>
            <w:hyperlink w:anchor="26in1rg">
              <w:r>
                <w:rPr>
                  <w:color w:val="0000FF"/>
                  <w:u w:val="single"/>
                </w:rPr>
                <w:t>Course prefix and number</w:t>
              </w:r>
            </w:hyperlink>
            <w:r>
              <w:t xml:space="preserve"> </w:t>
            </w:r>
          </w:p>
        </w:tc>
        <w:tc>
          <w:tcPr>
            <w:tcW w:w="3840" w:type="dxa"/>
          </w:tcPr>
          <w:p w14:paraId="2B60BC0B" w14:textId="77777777" w:rsidR="00B05869" w:rsidRDefault="00B05869">
            <w:pPr>
              <w:spacing w:line="240" w:lineRule="auto"/>
              <w:rPr>
                <w:b/>
              </w:rPr>
            </w:pPr>
          </w:p>
        </w:tc>
        <w:tc>
          <w:tcPr>
            <w:tcW w:w="3840" w:type="dxa"/>
          </w:tcPr>
          <w:p w14:paraId="391AAC4B" w14:textId="77777777" w:rsidR="00B05869" w:rsidRDefault="00115264">
            <w:pPr>
              <w:spacing w:line="240" w:lineRule="auto"/>
              <w:rPr>
                <w:b/>
              </w:rPr>
            </w:pPr>
            <w:r>
              <w:rPr>
                <w:b/>
              </w:rPr>
              <w:t>ELED 330</w:t>
            </w:r>
          </w:p>
        </w:tc>
      </w:tr>
      <w:tr w:rsidR="00B05869" w14:paraId="3A23CAA9" w14:textId="77777777">
        <w:tc>
          <w:tcPr>
            <w:tcW w:w="3100" w:type="dxa"/>
            <w:vAlign w:val="center"/>
          </w:tcPr>
          <w:p w14:paraId="5D3971ED" w14:textId="77777777" w:rsidR="00B05869" w:rsidRDefault="00115264">
            <w:pPr>
              <w:spacing w:line="240" w:lineRule="auto"/>
            </w:pPr>
            <w:r>
              <w:t>B.2. Cross listing number if any</w:t>
            </w:r>
          </w:p>
        </w:tc>
        <w:tc>
          <w:tcPr>
            <w:tcW w:w="3840" w:type="dxa"/>
          </w:tcPr>
          <w:p w14:paraId="7FD48169" w14:textId="77777777" w:rsidR="00B05869" w:rsidRDefault="00B05869">
            <w:pPr>
              <w:spacing w:line="240" w:lineRule="auto"/>
              <w:rPr>
                <w:b/>
              </w:rPr>
            </w:pPr>
          </w:p>
        </w:tc>
        <w:tc>
          <w:tcPr>
            <w:tcW w:w="3840" w:type="dxa"/>
          </w:tcPr>
          <w:p w14:paraId="1675A411" w14:textId="77777777" w:rsidR="00B05869" w:rsidRDefault="00B05869">
            <w:pPr>
              <w:spacing w:line="240" w:lineRule="auto"/>
              <w:rPr>
                <w:b/>
              </w:rPr>
            </w:pPr>
          </w:p>
        </w:tc>
      </w:tr>
      <w:tr w:rsidR="00B05869" w14:paraId="56B756C2" w14:textId="77777777">
        <w:tc>
          <w:tcPr>
            <w:tcW w:w="3100" w:type="dxa"/>
            <w:vAlign w:val="center"/>
          </w:tcPr>
          <w:p w14:paraId="0A228EDD" w14:textId="77777777" w:rsidR="00B05869" w:rsidRDefault="00115264">
            <w:pPr>
              <w:spacing w:line="240" w:lineRule="auto"/>
            </w:pPr>
            <w:r>
              <w:t xml:space="preserve">B.3. </w:t>
            </w:r>
            <w:hyperlink w:anchor="lnxbz9">
              <w:r>
                <w:rPr>
                  <w:color w:val="0000FF"/>
                  <w:u w:val="single"/>
                </w:rPr>
                <w:t>Course title</w:t>
              </w:r>
            </w:hyperlink>
            <w:r>
              <w:t xml:space="preserve"> </w:t>
            </w:r>
          </w:p>
        </w:tc>
        <w:tc>
          <w:tcPr>
            <w:tcW w:w="3840" w:type="dxa"/>
          </w:tcPr>
          <w:p w14:paraId="6ACF631D" w14:textId="77777777" w:rsidR="00B05869" w:rsidRDefault="00B05869">
            <w:pPr>
              <w:spacing w:line="240" w:lineRule="auto"/>
              <w:rPr>
                <w:b/>
              </w:rPr>
            </w:pPr>
          </w:p>
        </w:tc>
        <w:tc>
          <w:tcPr>
            <w:tcW w:w="3840" w:type="dxa"/>
          </w:tcPr>
          <w:p w14:paraId="311A3D88" w14:textId="77777777" w:rsidR="00B05869" w:rsidRDefault="00115264">
            <w:pPr>
              <w:spacing w:line="240" w:lineRule="auto"/>
              <w:rPr>
                <w:b/>
              </w:rPr>
            </w:pPr>
            <w:r>
              <w:rPr>
                <w:rFonts w:ascii="Times New Roman" w:eastAsia="Times New Roman" w:hAnsi="Times New Roman" w:cs="Times New Roman"/>
                <w:sz w:val="24"/>
                <w:szCs w:val="24"/>
              </w:rPr>
              <w:t>Physical Sciences for Elementary School Teachers</w:t>
            </w:r>
          </w:p>
        </w:tc>
      </w:tr>
      <w:tr w:rsidR="00B05869" w14:paraId="1BAB10B7" w14:textId="77777777">
        <w:tc>
          <w:tcPr>
            <w:tcW w:w="3100" w:type="dxa"/>
            <w:vAlign w:val="center"/>
          </w:tcPr>
          <w:p w14:paraId="52882DD6" w14:textId="77777777" w:rsidR="00B05869" w:rsidRDefault="00115264">
            <w:pPr>
              <w:spacing w:line="240" w:lineRule="auto"/>
            </w:pPr>
            <w:r>
              <w:t xml:space="preserve">B.4. </w:t>
            </w:r>
            <w:hyperlink w:anchor="35nkun2">
              <w:r>
                <w:rPr>
                  <w:color w:val="0000FF"/>
                  <w:u w:val="single"/>
                </w:rPr>
                <w:t>Course description</w:t>
              </w:r>
            </w:hyperlink>
            <w:r>
              <w:t xml:space="preserve"> </w:t>
            </w:r>
          </w:p>
        </w:tc>
        <w:tc>
          <w:tcPr>
            <w:tcW w:w="3840" w:type="dxa"/>
          </w:tcPr>
          <w:p w14:paraId="4D535105" w14:textId="77777777" w:rsidR="00B05869" w:rsidRDefault="00B05869">
            <w:pPr>
              <w:tabs>
                <w:tab w:val="left" w:pos="690"/>
              </w:tabs>
              <w:spacing w:line="240" w:lineRule="auto"/>
              <w:rPr>
                <w:b/>
              </w:rPr>
            </w:pPr>
          </w:p>
        </w:tc>
        <w:tc>
          <w:tcPr>
            <w:tcW w:w="3840" w:type="dxa"/>
          </w:tcPr>
          <w:p w14:paraId="10580456" w14:textId="77777777" w:rsidR="00B05869" w:rsidRDefault="0011526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this course examine content pedagogical knowledge for elementary school learners in the physical sciences through interactive investigations. </w:t>
            </w:r>
          </w:p>
        </w:tc>
      </w:tr>
      <w:tr w:rsidR="00B05869" w14:paraId="0D8B6471" w14:textId="77777777">
        <w:tc>
          <w:tcPr>
            <w:tcW w:w="3100" w:type="dxa"/>
            <w:vAlign w:val="center"/>
          </w:tcPr>
          <w:p w14:paraId="0CACFC2C" w14:textId="77777777" w:rsidR="00B05869" w:rsidRDefault="00115264">
            <w:pPr>
              <w:spacing w:line="240" w:lineRule="auto"/>
            </w:pPr>
            <w:r>
              <w:t xml:space="preserve">B.5. </w:t>
            </w:r>
            <w:hyperlink w:anchor="1ksv4uv">
              <w:r>
                <w:rPr>
                  <w:color w:val="0000FF"/>
                  <w:u w:val="single"/>
                </w:rPr>
                <w:t>Prerequisite(s)</w:t>
              </w:r>
            </w:hyperlink>
          </w:p>
        </w:tc>
        <w:tc>
          <w:tcPr>
            <w:tcW w:w="3840" w:type="dxa"/>
          </w:tcPr>
          <w:p w14:paraId="6352E698" w14:textId="77777777" w:rsidR="00B05869" w:rsidRDefault="00B05869">
            <w:pPr>
              <w:spacing w:line="240" w:lineRule="auto"/>
              <w:rPr>
                <w:b/>
              </w:rPr>
            </w:pPr>
          </w:p>
        </w:tc>
        <w:tc>
          <w:tcPr>
            <w:tcW w:w="3840" w:type="dxa"/>
          </w:tcPr>
          <w:p w14:paraId="7E654169" w14:textId="4BFC765C" w:rsidR="00B05869" w:rsidRDefault="00115264">
            <w:pPr>
              <w:spacing w:line="240" w:lineRule="auto"/>
              <w:rPr>
                <w:b/>
              </w:rPr>
            </w:pPr>
            <w:r>
              <w:t>Admission to FSEHD, or permission of the Department Chair</w:t>
            </w:r>
            <w:bookmarkStart w:id="22" w:name="_GoBack"/>
            <w:bookmarkEnd w:id="22"/>
          </w:p>
        </w:tc>
      </w:tr>
      <w:tr w:rsidR="00B05869" w14:paraId="47F3E22C" w14:textId="77777777">
        <w:tc>
          <w:tcPr>
            <w:tcW w:w="3100" w:type="dxa"/>
            <w:vAlign w:val="center"/>
          </w:tcPr>
          <w:p w14:paraId="3798E9F0" w14:textId="77777777" w:rsidR="00B05869" w:rsidRDefault="00115264">
            <w:pPr>
              <w:spacing w:line="240" w:lineRule="auto"/>
            </w:pPr>
            <w:r>
              <w:t xml:space="preserve">B.6. </w:t>
            </w:r>
            <w:hyperlink w:anchor="1v1yuxt">
              <w:r>
                <w:rPr>
                  <w:color w:val="0000FF"/>
                  <w:u w:val="single"/>
                </w:rPr>
                <w:t>Offered</w:t>
              </w:r>
            </w:hyperlink>
          </w:p>
        </w:tc>
        <w:tc>
          <w:tcPr>
            <w:tcW w:w="3840" w:type="dxa"/>
          </w:tcPr>
          <w:p w14:paraId="00538072" w14:textId="77777777" w:rsidR="00B05869" w:rsidRDefault="00B05869">
            <w:pPr>
              <w:spacing w:line="240" w:lineRule="auto"/>
              <w:rPr>
                <w:b/>
                <w:sz w:val="20"/>
                <w:szCs w:val="20"/>
              </w:rPr>
            </w:pPr>
          </w:p>
        </w:tc>
        <w:tc>
          <w:tcPr>
            <w:tcW w:w="3840" w:type="dxa"/>
          </w:tcPr>
          <w:p w14:paraId="1E734A3E" w14:textId="1A76628F" w:rsidR="00B05869" w:rsidRPr="00E81ED6" w:rsidRDefault="00115264">
            <w:pPr>
              <w:spacing w:line="240" w:lineRule="auto"/>
              <w:rPr>
                <w:rFonts w:ascii="MS Mincho" w:eastAsia="MS Mincho" w:hAnsi="MS Mincho" w:cs="MS Mincho"/>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proofErr w:type="gramStart"/>
            <w:r>
              <w:rPr>
                <w:b/>
                <w:sz w:val="20"/>
                <w:szCs w:val="20"/>
              </w:rPr>
              <w:t xml:space="preserve">Summer  </w:t>
            </w:r>
            <w:r>
              <w:rPr>
                <w:rFonts w:ascii="MS Mincho" w:eastAsia="MS Mincho" w:hAnsi="MS Mincho" w:cs="MS Mincho"/>
                <w:b/>
                <w:sz w:val="20"/>
                <w:szCs w:val="20"/>
              </w:rPr>
              <w:t>|</w:t>
            </w:r>
            <w:proofErr w:type="gramEnd"/>
          </w:p>
        </w:tc>
      </w:tr>
      <w:tr w:rsidR="00B05869" w14:paraId="37087B13" w14:textId="77777777">
        <w:tc>
          <w:tcPr>
            <w:tcW w:w="3100" w:type="dxa"/>
            <w:vAlign w:val="center"/>
          </w:tcPr>
          <w:p w14:paraId="72389C4E" w14:textId="77777777" w:rsidR="00B05869" w:rsidRDefault="00115264">
            <w:pPr>
              <w:spacing w:line="240" w:lineRule="auto"/>
            </w:pPr>
            <w:r>
              <w:t xml:space="preserve">B.7. </w:t>
            </w:r>
            <w:hyperlink w:anchor="2jxsxqh">
              <w:r>
                <w:rPr>
                  <w:color w:val="0000FF"/>
                  <w:u w:val="single"/>
                </w:rPr>
                <w:t>Contact hours</w:t>
              </w:r>
            </w:hyperlink>
            <w:r>
              <w:t xml:space="preserve"> </w:t>
            </w:r>
          </w:p>
        </w:tc>
        <w:tc>
          <w:tcPr>
            <w:tcW w:w="3840" w:type="dxa"/>
          </w:tcPr>
          <w:p w14:paraId="00D152E0" w14:textId="77777777" w:rsidR="00B05869" w:rsidRDefault="00B05869">
            <w:pPr>
              <w:spacing w:line="240" w:lineRule="auto"/>
              <w:rPr>
                <w:b/>
              </w:rPr>
            </w:pPr>
          </w:p>
        </w:tc>
        <w:tc>
          <w:tcPr>
            <w:tcW w:w="3840" w:type="dxa"/>
          </w:tcPr>
          <w:p w14:paraId="79651CA2" w14:textId="77777777" w:rsidR="00B05869" w:rsidRDefault="00E81ED6">
            <w:pPr>
              <w:spacing w:line="240" w:lineRule="auto"/>
              <w:rPr>
                <w:b/>
              </w:rPr>
            </w:pPr>
            <w:r>
              <w:rPr>
                <w:b/>
              </w:rPr>
              <w:t>2</w:t>
            </w:r>
          </w:p>
        </w:tc>
      </w:tr>
      <w:tr w:rsidR="00B05869" w14:paraId="6E6722E9" w14:textId="77777777">
        <w:tc>
          <w:tcPr>
            <w:tcW w:w="3100" w:type="dxa"/>
            <w:vAlign w:val="center"/>
          </w:tcPr>
          <w:p w14:paraId="5B664F75" w14:textId="77777777" w:rsidR="00B05869" w:rsidRDefault="00115264">
            <w:pPr>
              <w:spacing w:line="240" w:lineRule="auto"/>
            </w:pPr>
            <w:r>
              <w:t xml:space="preserve">B.8. </w:t>
            </w:r>
            <w:hyperlink w:anchor="z337ya">
              <w:r>
                <w:rPr>
                  <w:color w:val="0000FF"/>
                  <w:u w:val="single"/>
                </w:rPr>
                <w:t>Credit hours</w:t>
              </w:r>
            </w:hyperlink>
          </w:p>
        </w:tc>
        <w:tc>
          <w:tcPr>
            <w:tcW w:w="3840" w:type="dxa"/>
          </w:tcPr>
          <w:p w14:paraId="7F03273F" w14:textId="77777777" w:rsidR="00B05869" w:rsidRDefault="00B05869">
            <w:pPr>
              <w:spacing w:line="240" w:lineRule="auto"/>
              <w:rPr>
                <w:b/>
              </w:rPr>
            </w:pPr>
          </w:p>
        </w:tc>
        <w:tc>
          <w:tcPr>
            <w:tcW w:w="3840" w:type="dxa"/>
          </w:tcPr>
          <w:p w14:paraId="3705A3BC" w14:textId="77777777" w:rsidR="00B05869" w:rsidRDefault="00115264">
            <w:pPr>
              <w:spacing w:line="240" w:lineRule="auto"/>
              <w:rPr>
                <w:b/>
              </w:rPr>
            </w:pPr>
            <w:r>
              <w:rPr>
                <w:b/>
              </w:rPr>
              <w:t>2</w:t>
            </w:r>
          </w:p>
        </w:tc>
      </w:tr>
      <w:tr w:rsidR="00B05869" w14:paraId="2B781E51" w14:textId="77777777">
        <w:tc>
          <w:tcPr>
            <w:tcW w:w="3100" w:type="dxa"/>
            <w:vAlign w:val="center"/>
          </w:tcPr>
          <w:p w14:paraId="05B326A8" w14:textId="77777777" w:rsidR="00B05869" w:rsidRDefault="00115264">
            <w:pPr>
              <w:spacing w:line="240" w:lineRule="auto"/>
            </w:pPr>
            <w:r>
              <w:t>B.9.</w:t>
            </w:r>
            <w:hyperlink w:anchor="3j2qqm3">
              <w:r>
                <w:rPr>
                  <w:color w:val="0000FF"/>
                  <w:u w:val="single"/>
                </w:rPr>
                <w:t xml:space="preserve"> Justify differences if any</w:t>
              </w:r>
            </w:hyperlink>
          </w:p>
        </w:tc>
        <w:tc>
          <w:tcPr>
            <w:tcW w:w="7680" w:type="dxa"/>
            <w:gridSpan w:val="2"/>
          </w:tcPr>
          <w:p w14:paraId="44DE9E9F" w14:textId="77777777" w:rsidR="00B05869" w:rsidRDefault="00B05869">
            <w:pPr>
              <w:spacing w:line="240" w:lineRule="auto"/>
              <w:rPr>
                <w:rFonts w:ascii="Calibri" w:eastAsia="Calibri" w:hAnsi="Calibri" w:cs="Calibri"/>
                <w:b/>
                <w:smallCaps/>
                <w:sz w:val="24"/>
                <w:szCs w:val="24"/>
              </w:rPr>
            </w:pPr>
          </w:p>
        </w:tc>
      </w:tr>
      <w:tr w:rsidR="00B05869" w14:paraId="51579331" w14:textId="77777777">
        <w:tc>
          <w:tcPr>
            <w:tcW w:w="3100" w:type="dxa"/>
            <w:vAlign w:val="center"/>
          </w:tcPr>
          <w:p w14:paraId="3A2FDA20" w14:textId="77777777" w:rsidR="00B05869" w:rsidRDefault="00115264">
            <w:pPr>
              <w:spacing w:line="240" w:lineRule="auto"/>
            </w:pPr>
            <w:r>
              <w:t xml:space="preserve">B.10. </w:t>
            </w:r>
            <w:hyperlink w:anchor="2u6wntf">
              <w:r>
                <w:rPr>
                  <w:color w:val="0000FF"/>
                  <w:u w:val="single"/>
                </w:rPr>
                <w:t>Grading system</w:t>
              </w:r>
            </w:hyperlink>
            <w:r>
              <w:t xml:space="preserve"> </w:t>
            </w:r>
          </w:p>
        </w:tc>
        <w:tc>
          <w:tcPr>
            <w:tcW w:w="3840" w:type="dxa"/>
          </w:tcPr>
          <w:p w14:paraId="58CFC927" w14:textId="77777777" w:rsidR="00B05869" w:rsidRDefault="00B05869">
            <w:pPr>
              <w:spacing w:line="240" w:lineRule="auto"/>
              <w:rPr>
                <w:b/>
                <w:sz w:val="20"/>
                <w:szCs w:val="20"/>
              </w:rPr>
            </w:pPr>
          </w:p>
        </w:tc>
        <w:tc>
          <w:tcPr>
            <w:tcW w:w="3840" w:type="dxa"/>
          </w:tcPr>
          <w:p w14:paraId="3664BA9B" w14:textId="77777777" w:rsidR="00B05869" w:rsidRDefault="00115264">
            <w:pPr>
              <w:spacing w:line="240" w:lineRule="auto"/>
              <w:rPr>
                <w:b/>
                <w:sz w:val="20"/>
                <w:szCs w:val="20"/>
              </w:rPr>
            </w:pPr>
            <w:r>
              <w:rPr>
                <w:b/>
                <w:sz w:val="20"/>
                <w:szCs w:val="20"/>
              </w:rPr>
              <w:t xml:space="preserve">Letter grade  </w:t>
            </w:r>
          </w:p>
        </w:tc>
      </w:tr>
      <w:tr w:rsidR="00B05869" w14:paraId="2787655E" w14:textId="77777777">
        <w:tc>
          <w:tcPr>
            <w:tcW w:w="3100" w:type="dxa"/>
            <w:vAlign w:val="center"/>
          </w:tcPr>
          <w:p w14:paraId="27B69233" w14:textId="77777777" w:rsidR="00B05869" w:rsidRDefault="00115264">
            <w:pPr>
              <w:spacing w:line="240" w:lineRule="auto"/>
            </w:pPr>
            <w:r>
              <w:t xml:space="preserve">B.11. </w:t>
            </w:r>
            <w:hyperlink w:anchor="1y810tw">
              <w:r>
                <w:rPr>
                  <w:color w:val="0000FF"/>
                  <w:u w:val="single"/>
                </w:rPr>
                <w:t>Instructional methods</w:t>
              </w:r>
            </w:hyperlink>
          </w:p>
        </w:tc>
        <w:tc>
          <w:tcPr>
            <w:tcW w:w="3840" w:type="dxa"/>
          </w:tcPr>
          <w:p w14:paraId="22136860" w14:textId="77777777" w:rsidR="00B05869" w:rsidRDefault="00B05869">
            <w:pPr>
              <w:spacing w:line="240" w:lineRule="auto"/>
              <w:rPr>
                <w:b/>
                <w:sz w:val="20"/>
                <w:szCs w:val="20"/>
              </w:rPr>
            </w:pPr>
          </w:p>
        </w:tc>
        <w:tc>
          <w:tcPr>
            <w:tcW w:w="3840" w:type="dxa"/>
          </w:tcPr>
          <w:p w14:paraId="5D97E70A" w14:textId="3EB700D3" w:rsidR="00B05869" w:rsidRDefault="00115264">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Small group | Individual | Hybrid</w:t>
            </w:r>
          </w:p>
        </w:tc>
      </w:tr>
      <w:tr w:rsidR="00B05869" w14:paraId="53C13779" w14:textId="77777777">
        <w:tc>
          <w:tcPr>
            <w:tcW w:w="3100" w:type="dxa"/>
            <w:vAlign w:val="center"/>
          </w:tcPr>
          <w:p w14:paraId="10488EDC" w14:textId="77777777" w:rsidR="00B05869" w:rsidRDefault="00115264">
            <w:pPr>
              <w:spacing w:line="240" w:lineRule="auto"/>
            </w:pPr>
            <w:r>
              <w:t>B.12.</w:t>
            </w:r>
            <w:hyperlink w:anchor="4i7ojhp">
              <w:r>
                <w:rPr>
                  <w:color w:val="0000FF"/>
                  <w:u w:val="single"/>
                </w:rPr>
                <w:t>Categories</w:t>
              </w:r>
            </w:hyperlink>
          </w:p>
        </w:tc>
        <w:tc>
          <w:tcPr>
            <w:tcW w:w="3840" w:type="dxa"/>
          </w:tcPr>
          <w:p w14:paraId="4A9D3AE1" w14:textId="77777777" w:rsidR="00B05869" w:rsidRDefault="00B05869">
            <w:pPr>
              <w:spacing w:line="240" w:lineRule="auto"/>
              <w:rPr>
                <w:b/>
                <w:sz w:val="20"/>
                <w:szCs w:val="20"/>
              </w:rPr>
            </w:pPr>
          </w:p>
        </w:tc>
        <w:tc>
          <w:tcPr>
            <w:tcW w:w="3840" w:type="dxa"/>
          </w:tcPr>
          <w:p w14:paraId="0CE8A2FB" w14:textId="77777777" w:rsidR="00B05869" w:rsidRDefault="00115264">
            <w:pPr>
              <w:spacing w:line="240" w:lineRule="auto"/>
              <w:rPr>
                <w:b/>
                <w:sz w:val="20"/>
                <w:szCs w:val="20"/>
              </w:rPr>
            </w:pPr>
            <w:r>
              <w:rPr>
                <w:b/>
                <w:sz w:val="20"/>
                <w:szCs w:val="20"/>
              </w:rPr>
              <w:t>Required for major</w:t>
            </w:r>
          </w:p>
        </w:tc>
      </w:tr>
      <w:tr w:rsidR="00B05869" w14:paraId="2841FDD8" w14:textId="77777777">
        <w:tc>
          <w:tcPr>
            <w:tcW w:w="3100" w:type="dxa"/>
            <w:vAlign w:val="center"/>
          </w:tcPr>
          <w:p w14:paraId="3679F0F4" w14:textId="77777777" w:rsidR="00B05869" w:rsidRDefault="00115264">
            <w:pPr>
              <w:spacing w:line="240" w:lineRule="auto"/>
            </w:pPr>
            <w:r>
              <w:t>B.13. Is this an Honors course?</w:t>
            </w:r>
          </w:p>
        </w:tc>
        <w:tc>
          <w:tcPr>
            <w:tcW w:w="3840" w:type="dxa"/>
          </w:tcPr>
          <w:p w14:paraId="7F1D8BDD" w14:textId="77777777" w:rsidR="00B05869" w:rsidRDefault="00B05869">
            <w:pPr>
              <w:spacing w:line="240" w:lineRule="auto"/>
              <w:rPr>
                <w:b/>
              </w:rPr>
            </w:pPr>
          </w:p>
        </w:tc>
        <w:tc>
          <w:tcPr>
            <w:tcW w:w="3840" w:type="dxa"/>
          </w:tcPr>
          <w:p w14:paraId="2B8BAB93" w14:textId="77777777" w:rsidR="00B05869" w:rsidRDefault="00115264">
            <w:pPr>
              <w:spacing w:line="240" w:lineRule="auto"/>
              <w:rPr>
                <w:b/>
              </w:rPr>
            </w:pPr>
            <w:r>
              <w:rPr>
                <w:b/>
              </w:rPr>
              <w:t>NO</w:t>
            </w:r>
          </w:p>
        </w:tc>
      </w:tr>
      <w:tr w:rsidR="00B05869" w14:paraId="6015695B" w14:textId="77777777">
        <w:tc>
          <w:tcPr>
            <w:tcW w:w="3100" w:type="dxa"/>
            <w:vAlign w:val="center"/>
          </w:tcPr>
          <w:p w14:paraId="06B42056" w14:textId="77777777" w:rsidR="00B05869" w:rsidRDefault="00115264">
            <w:pPr>
              <w:spacing w:line="240" w:lineRule="auto"/>
              <w:rPr>
                <w:color w:val="0000FF"/>
                <w:u w:val="single"/>
              </w:rPr>
            </w:pPr>
            <w:r>
              <w:t xml:space="preserve">B.14. </w:t>
            </w:r>
            <w:hyperlink w:anchor="2xcytpi">
              <w:r>
                <w:rPr>
                  <w:color w:val="0000FF"/>
                  <w:u w:val="single"/>
                </w:rPr>
                <w:t>General Education</w:t>
              </w:r>
            </w:hyperlink>
          </w:p>
          <w:p w14:paraId="4749470D" w14:textId="77777777" w:rsidR="00B05869" w:rsidRDefault="00115264">
            <w:pPr>
              <w:spacing w:line="240" w:lineRule="auto"/>
            </w:pPr>
            <w:r>
              <w:t>N.B. Connections must include at least 50% Standard Classroom instruction.</w:t>
            </w:r>
          </w:p>
        </w:tc>
        <w:tc>
          <w:tcPr>
            <w:tcW w:w="3840" w:type="dxa"/>
          </w:tcPr>
          <w:p w14:paraId="6137A652" w14:textId="77777777" w:rsidR="00B05869" w:rsidRDefault="00B05869">
            <w:pPr>
              <w:rPr>
                <w:b/>
                <w:sz w:val="20"/>
                <w:szCs w:val="20"/>
              </w:rPr>
            </w:pPr>
          </w:p>
        </w:tc>
        <w:tc>
          <w:tcPr>
            <w:tcW w:w="3840" w:type="dxa"/>
          </w:tcPr>
          <w:p w14:paraId="2EF48782" w14:textId="77777777" w:rsidR="00B05869" w:rsidRDefault="00115264">
            <w:pPr>
              <w:spacing w:line="240" w:lineRule="auto"/>
              <w:rPr>
                <w:rFonts w:ascii="MS Mincho" w:eastAsia="MS Mincho" w:hAnsi="MS Mincho" w:cs="MS Mincho"/>
                <w:b/>
                <w:sz w:val="20"/>
                <w:szCs w:val="20"/>
              </w:rPr>
            </w:pPr>
            <w:r>
              <w:rPr>
                <w:b/>
              </w:rPr>
              <w:t xml:space="preserve">NO </w:t>
            </w:r>
          </w:p>
          <w:p w14:paraId="75FF5965" w14:textId="77777777" w:rsidR="00B05869" w:rsidRDefault="00B05869">
            <w:pPr>
              <w:spacing w:line="240" w:lineRule="auto"/>
              <w:rPr>
                <w:b/>
                <w:sz w:val="20"/>
                <w:szCs w:val="20"/>
              </w:rPr>
            </w:pPr>
          </w:p>
        </w:tc>
      </w:tr>
      <w:tr w:rsidR="00B05869" w14:paraId="05F91D5C" w14:textId="77777777">
        <w:tc>
          <w:tcPr>
            <w:tcW w:w="3100" w:type="dxa"/>
            <w:vAlign w:val="center"/>
          </w:tcPr>
          <w:p w14:paraId="3077B707" w14:textId="77777777" w:rsidR="00B05869" w:rsidRDefault="00115264">
            <w:pPr>
              <w:spacing w:line="240" w:lineRule="auto"/>
            </w:pPr>
            <w:r>
              <w:t xml:space="preserve">B.15. </w:t>
            </w:r>
            <w:hyperlink w:anchor="1ci93xb">
              <w:r>
                <w:rPr>
                  <w:color w:val="0000FF"/>
                  <w:u w:val="single"/>
                </w:rPr>
                <w:t>How will student performance be evaluated?</w:t>
              </w:r>
            </w:hyperlink>
          </w:p>
        </w:tc>
        <w:tc>
          <w:tcPr>
            <w:tcW w:w="3840" w:type="dxa"/>
          </w:tcPr>
          <w:p w14:paraId="7BB561C1" w14:textId="77777777" w:rsidR="00B05869" w:rsidRDefault="00B05869">
            <w:pPr>
              <w:spacing w:line="240" w:lineRule="auto"/>
              <w:rPr>
                <w:b/>
                <w:sz w:val="20"/>
                <w:szCs w:val="20"/>
              </w:rPr>
            </w:pPr>
          </w:p>
        </w:tc>
        <w:tc>
          <w:tcPr>
            <w:tcW w:w="3840" w:type="dxa"/>
          </w:tcPr>
          <w:p w14:paraId="78741DA0" w14:textId="77777777" w:rsidR="00B05869" w:rsidRDefault="00115264">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19A16E5A" w14:textId="77777777" w:rsidR="00B05869" w:rsidRDefault="00115264">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xml:space="preserve">| </w:t>
            </w:r>
            <w:r>
              <w:rPr>
                <w:b/>
                <w:sz w:val="20"/>
                <w:szCs w:val="20"/>
              </w:rPr>
              <w:t>Quizzes |</w:t>
            </w:r>
          </w:p>
          <w:p w14:paraId="61132379" w14:textId="77777777" w:rsidR="00B05869" w:rsidRDefault="00115264">
            <w:pPr>
              <w:spacing w:line="240" w:lineRule="auto"/>
              <w:rPr>
                <w:b/>
                <w:sz w:val="20"/>
                <w:szCs w:val="20"/>
              </w:rPr>
            </w:pP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3644BC50" w14:textId="77777777" w:rsidR="00B05869" w:rsidRDefault="00B05869">
            <w:pPr>
              <w:spacing w:line="240" w:lineRule="auto"/>
              <w:rPr>
                <w:b/>
                <w:sz w:val="20"/>
                <w:szCs w:val="20"/>
              </w:rPr>
            </w:pPr>
          </w:p>
        </w:tc>
      </w:tr>
      <w:tr w:rsidR="00B05869" w14:paraId="4BA67CFB" w14:textId="77777777">
        <w:tc>
          <w:tcPr>
            <w:tcW w:w="3100" w:type="dxa"/>
            <w:vAlign w:val="center"/>
          </w:tcPr>
          <w:p w14:paraId="40E81329" w14:textId="77777777" w:rsidR="00B05869" w:rsidRDefault="00115264">
            <w:pPr>
              <w:spacing w:line="240" w:lineRule="auto"/>
            </w:pPr>
            <w:r>
              <w:t xml:space="preserve">B.16. </w:t>
            </w:r>
            <w:hyperlink w:anchor="3whwml4">
              <w:r>
                <w:rPr>
                  <w:color w:val="0000FF"/>
                  <w:u w:val="single"/>
                </w:rPr>
                <w:t>Redundancy statement</w:t>
              </w:r>
            </w:hyperlink>
          </w:p>
        </w:tc>
        <w:tc>
          <w:tcPr>
            <w:tcW w:w="3840" w:type="dxa"/>
          </w:tcPr>
          <w:p w14:paraId="2233E357" w14:textId="77777777" w:rsidR="00B05869" w:rsidRDefault="00B05869">
            <w:pPr>
              <w:spacing w:line="240" w:lineRule="auto"/>
              <w:rPr>
                <w:b/>
              </w:rPr>
            </w:pPr>
          </w:p>
        </w:tc>
        <w:tc>
          <w:tcPr>
            <w:tcW w:w="3840" w:type="dxa"/>
          </w:tcPr>
          <w:p w14:paraId="3BA5331C" w14:textId="77777777" w:rsidR="00B05869" w:rsidRDefault="00115264">
            <w:pPr>
              <w:spacing w:line="240" w:lineRule="auto"/>
              <w:rPr>
                <w:b/>
              </w:rPr>
            </w:pPr>
            <w:r>
              <w:rPr>
                <w:b/>
              </w:rPr>
              <w:t>No</w:t>
            </w:r>
          </w:p>
        </w:tc>
      </w:tr>
      <w:tr w:rsidR="00B05869" w14:paraId="791D570B" w14:textId="77777777">
        <w:tc>
          <w:tcPr>
            <w:tcW w:w="3100" w:type="dxa"/>
            <w:vAlign w:val="center"/>
          </w:tcPr>
          <w:p w14:paraId="4D1591C8" w14:textId="77777777" w:rsidR="00B05869" w:rsidRDefault="00115264">
            <w:pPr>
              <w:spacing w:line="240" w:lineRule="auto"/>
            </w:pPr>
            <w:r>
              <w:t>B. 17. Other changes, if any</w:t>
            </w:r>
          </w:p>
        </w:tc>
        <w:tc>
          <w:tcPr>
            <w:tcW w:w="7680" w:type="dxa"/>
            <w:gridSpan w:val="2"/>
          </w:tcPr>
          <w:p w14:paraId="4F869560" w14:textId="77777777" w:rsidR="00B05869" w:rsidRDefault="00B05869">
            <w:pPr>
              <w:spacing w:line="240" w:lineRule="auto"/>
              <w:rPr>
                <w:rFonts w:ascii="Calibri" w:eastAsia="Calibri" w:hAnsi="Calibri" w:cs="Calibri"/>
                <w:b/>
                <w:smallCaps/>
                <w:sz w:val="24"/>
                <w:szCs w:val="24"/>
              </w:rPr>
            </w:pPr>
          </w:p>
        </w:tc>
      </w:tr>
    </w:tbl>
    <w:p w14:paraId="75A132A9" w14:textId="77777777" w:rsidR="00B05869" w:rsidRDefault="00B05869">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05"/>
        <w:gridCol w:w="1894"/>
        <w:gridCol w:w="4581"/>
      </w:tblGrid>
      <w:tr w:rsidR="00B05869" w14:paraId="7DC592D7" w14:textId="77777777">
        <w:tc>
          <w:tcPr>
            <w:tcW w:w="4305" w:type="dxa"/>
          </w:tcPr>
          <w:p w14:paraId="44216C5D" w14:textId="77777777" w:rsidR="00B05869" w:rsidRDefault="00115264">
            <w:pPr>
              <w:spacing w:line="240" w:lineRule="auto"/>
              <w:rPr>
                <w:b/>
              </w:rPr>
            </w:pPr>
            <w:bookmarkStart w:id="23" w:name="2bn6wsx" w:colFirst="0" w:colLast="0"/>
            <w:bookmarkStart w:id="24" w:name="qsh70q" w:colFirst="0" w:colLast="0"/>
            <w:bookmarkStart w:id="25" w:name="3as4poj" w:colFirst="0" w:colLast="0"/>
            <w:bookmarkEnd w:id="23"/>
            <w:bookmarkEnd w:id="24"/>
            <w:bookmarkEnd w:id="25"/>
            <w:r>
              <w:lastRenderedPageBreak/>
              <w:t>B.18</w:t>
            </w:r>
            <w:r>
              <w:rPr>
                <w:b/>
              </w:rPr>
              <w:t xml:space="preserve">. </w:t>
            </w:r>
            <w:hyperlink w:anchor="2bn6wsx">
              <w:r>
                <w:rPr>
                  <w:b/>
                  <w:color w:val="0000FF"/>
                  <w:u w:val="single"/>
                </w:rPr>
                <w:t>Course learning outcomes</w:t>
              </w:r>
            </w:hyperlink>
            <w:r>
              <w:rPr>
                <w:b/>
                <w:color w:val="0000FF"/>
                <w:u w:val="single"/>
              </w:rPr>
              <w:t>: List each one in a separate row</w:t>
            </w:r>
          </w:p>
        </w:tc>
        <w:tc>
          <w:tcPr>
            <w:tcW w:w="1894" w:type="dxa"/>
          </w:tcPr>
          <w:p w14:paraId="51470613" w14:textId="77777777" w:rsidR="00B05869" w:rsidRDefault="004E4227">
            <w:pPr>
              <w:spacing w:line="240" w:lineRule="auto"/>
              <w:rPr>
                <w:b/>
              </w:rPr>
            </w:pPr>
            <w:hyperlink w:anchor="qsh70q">
              <w:r w:rsidR="00115264">
                <w:rPr>
                  <w:b/>
                  <w:color w:val="0000FF"/>
                  <w:u w:val="single"/>
                </w:rPr>
                <w:t xml:space="preserve">Professional </w:t>
              </w:r>
              <w:proofErr w:type="spellStart"/>
              <w:r w:rsidR="00115264">
                <w:rPr>
                  <w:b/>
                  <w:color w:val="0000FF"/>
                  <w:u w:val="single"/>
                </w:rPr>
                <w:t>Org.Standard</w:t>
              </w:r>
              <w:proofErr w:type="spellEnd"/>
              <w:r w:rsidR="00115264">
                <w:rPr>
                  <w:b/>
                  <w:color w:val="0000FF"/>
                  <w:u w:val="single"/>
                </w:rPr>
                <w:t>(s)</w:t>
              </w:r>
            </w:hyperlink>
            <w:r w:rsidR="00115264">
              <w:rPr>
                <w:b/>
                <w:color w:val="0000FF"/>
                <w:u w:val="single"/>
              </w:rPr>
              <w:t>, if relevant</w:t>
            </w:r>
          </w:p>
        </w:tc>
        <w:tc>
          <w:tcPr>
            <w:tcW w:w="4581" w:type="dxa"/>
          </w:tcPr>
          <w:p w14:paraId="2CC0DC06" w14:textId="77777777" w:rsidR="00B05869" w:rsidRDefault="004E4227">
            <w:pPr>
              <w:spacing w:line="240" w:lineRule="auto"/>
              <w:rPr>
                <w:b/>
              </w:rPr>
            </w:pPr>
            <w:hyperlink w:anchor="3as4poj">
              <w:r w:rsidR="00115264">
                <w:rPr>
                  <w:b/>
                  <w:color w:val="0000FF"/>
                  <w:u w:val="single"/>
                </w:rPr>
                <w:t>How will each outcome be measured</w:t>
              </w:r>
            </w:hyperlink>
            <w:r w:rsidR="00115264">
              <w:rPr>
                <w:b/>
              </w:rPr>
              <w:t>?</w:t>
            </w:r>
          </w:p>
        </w:tc>
      </w:tr>
      <w:tr w:rsidR="00B05869" w14:paraId="7B7DE993" w14:textId="77777777">
        <w:tc>
          <w:tcPr>
            <w:tcW w:w="4305" w:type="dxa"/>
          </w:tcPr>
          <w:p w14:paraId="1F9F38F2" w14:textId="77777777" w:rsidR="00B05869" w:rsidRDefault="00115264">
            <w:pPr>
              <w:spacing w:line="240" w:lineRule="auto"/>
            </w:pPr>
            <w:r>
              <w:t>Describe the nature of science as manifested in grades 1-8 according to current adopted standards and research.</w:t>
            </w:r>
          </w:p>
        </w:tc>
        <w:tc>
          <w:tcPr>
            <w:tcW w:w="1894" w:type="dxa"/>
          </w:tcPr>
          <w:p w14:paraId="3A5852B0" w14:textId="77777777" w:rsidR="00B05869" w:rsidRDefault="00115264">
            <w:pPr>
              <w:spacing w:line="240" w:lineRule="auto"/>
            </w:pPr>
            <w:r>
              <w:t>Next Generation Science Standards</w:t>
            </w:r>
          </w:p>
        </w:tc>
        <w:tc>
          <w:tcPr>
            <w:tcW w:w="4581" w:type="dxa"/>
          </w:tcPr>
          <w:p w14:paraId="6968FB4F" w14:textId="77777777" w:rsidR="00B05869" w:rsidRDefault="00115264">
            <w:pPr>
              <w:spacing w:line="240" w:lineRule="auto"/>
            </w:pPr>
            <w:r>
              <w:t>Tests/quizzes, analysis of standards, curriculum analysis.</w:t>
            </w:r>
          </w:p>
        </w:tc>
      </w:tr>
      <w:tr w:rsidR="00B05869" w14:paraId="64D96533" w14:textId="77777777">
        <w:tc>
          <w:tcPr>
            <w:tcW w:w="4305" w:type="dxa"/>
          </w:tcPr>
          <w:p w14:paraId="2876B17A" w14:textId="77777777" w:rsidR="00B05869" w:rsidRDefault="00115264">
            <w:pPr>
              <w:spacing w:line="240" w:lineRule="auto"/>
            </w:pPr>
            <w:r>
              <w:t>Approaches and strategies unique to the construction of knowledge in the physical sciences.</w:t>
            </w:r>
          </w:p>
          <w:p w14:paraId="6C835F92" w14:textId="77777777" w:rsidR="00B05869" w:rsidRDefault="00B05869">
            <w:pPr>
              <w:spacing w:line="240" w:lineRule="auto"/>
              <w:rPr>
                <w:rFonts w:ascii="Times New Roman" w:eastAsia="Times New Roman" w:hAnsi="Times New Roman" w:cs="Times New Roman"/>
              </w:rPr>
            </w:pPr>
          </w:p>
        </w:tc>
        <w:tc>
          <w:tcPr>
            <w:tcW w:w="1894" w:type="dxa"/>
          </w:tcPr>
          <w:p w14:paraId="06F66478" w14:textId="77777777" w:rsidR="00B05869" w:rsidRDefault="00115264">
            <w:pPr>
              <w:spacing w:line="240" w:lineRule="auto"/>
            </w:pPr>
            <w:r>
              <w:t>Next Generation Science Standards, NSTA position papers.</w:t>
            </w:r>
          </w:p>
        </w:tc>
        <w:tc>
          <w:tcPr>
            <w:tcW w:w="4581" w:type="dxa"/>
          </w:tcPr>
          <w:p w14:paraId="35790FF5" w14:textId="0DA77A85" w:rsidR="00B05869" w:rsidRDefault="00115264">
            <w:pPr>
              <w:spacing w:line="240" w:lineRule="auto"/>
            </w:pPr>
            <w:r>
              <w:t>investigations associated with 3-dimensions of STEM; video analysis, grades 1-8 curriculum design, uses of online simulations and computer technology/programs.</w:t>
            </w:r>
          </w:p>
          <w:p w14:paraId="006604F9" w14:textId="77777777" w:rsidR="00B05869" w:rsidRDefault="00B05869">
            <w:pPr>
              <w:spacing w:line="240" w:lineRule="auto"/>
            </w:pPr>
          </w:p>
        </w:tc>
      </w:tr>
      <w:tr w:rsidR="00B05869" w14:paraId="6B066DE6" w14:textId="77777777">
        <w:tc>
          <w:tcPr>
            <w:tcW w:w="4305" w:type="dxa"/>
          </w:tcPr>
          <w:p w14:paraId="030C3DD5" w14:textId="77777777" w:rsidR="00B05869" w:rsidRDefault="00115264">
            <w:pPr>
              <w:spacing w:line="240" w:lineRule="auto"/>
            </w:pPr>
            <w:r>
              <w:rPr>
                <w:rFonts w:ascii="Times New Roman" w:eastAsia="Times New Roman" w:hAnsi="Times New Roman" w:cs="Times New Roman"/>
              </w:rPr>
              <w:t xml:space="preserve">Demonstrate knowledge in basic physical science domains and engineering process. Including </w:t>
            </w:r>
            <w:r>
              <w:t>interdisciplinary knowledge and crosscutting concepts and skills within the physical sciences, including mathematics.</w:t>
            </w:r>
          </w:p>
        </w:tc>
        <w:tc>
          <w:tcPr>
            <w:tcW w:w="1894" w:type="dxa"/>
          </w:tcPr>
          <w:p w14:paraId="07ACD040" w14:textId="77777777" w:rsidR="00B05869" w:rsidRDefault="00115264">
            <w:pPr>
              <w:spacing w:line="240" w:lineRule="auto"/>
            </w:pPr>
            <w:r>
              <w:t>Next Generation Science Standards; ISTE-NETS.</w:t>
            </w:r>
          </w:p>
          <w:p w14:paraId="0BBDDFC0" w14:textId="77777777" w:rsidR="00B05869" w:rsidRDefault="00115264">
            <w:pPr>
              <w:spacing w:line="240" w:lineRule="auto"/>
            </w:pPr>
            <w:r>
              <w:t>connections to Common Core Mathematics and ELA</w:t>
            </w:r>
          </w:p>
        </w:tc>
        <w:tc>
          <w:tcPr>
            <w:tcW w:w="4581" w:type="dxa"/>
          </w:tcPr>
          <w:p w14:paraId="0E3D9193" w14:textId="77777777" w:rsidR="00B05869" w:rsidRDefault="00115264">
            <w:pPr>
              <w:spacing w:line="240" w:lineRule="auto"/>
            </w:pPr>
            <w:r>
              <w:t>Readings, Video analysis, Test/quizzes, practical project –based challenge lesson designs.</w:t>
            </w:r>
          </w:p>
        </w:tc>
      </w:tr>
      <w:tr w:rsidR="00B05869" w14:paraId="0C6D1676" w14:textId="77777777">
        <w:tc>
          <w:tcPr>
            <w:tcW w:w="4305" w:type="dxa"/>
          </w:tcPr>
          <w:p w14:paraId="70B2FE06" w14:textId="77777777" w:rsidR="00B05869" w:rsidRDefault="00B05869">
            <w:pPr>
              <w:spacing w:line="240" w:lineRule="auto"/>
            </w:pPr>
          </w:p>
        </w:tc>
        <w:tc>
          <w:tcPr>
            <w:tcW w:w="1894" w:type="dxa"/>
          </w:tcPr>
          <w:p w14:paraId="1DC8148F" w14:textId="77777777" w:rsidR="00B05869" w:rsidRDefault="00B05869">
            <w:pPr>
              <w:spacing w:line="240" w:lineRule="auto"/>
            </w:pPr>
          </w:p>
        </w:tc>
        <w:tc>
          <w:tcPr>
            <w:tcW w:w="4581" w:type="dxa"/>
          </w:tcPr>
          <w:p w14:paraId="1FC9667A" w14:textId="77777777" w:rsidR="00B05869" w:rsidRDefault="00B05869">
            <w:pPr>
              <w:spacing w:line="240" w:lineRule="auto"/>
            </w:pPr>
          </w:p>
        </w:tc>
      </w:tr>
    </w:tbl>
    <w:p w14:paraId="500372ED" w14:textId="77777777" w:rsidR="00B05869" w:rsidRDefault="00B05869"/>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05869" w14:paraId="147ABEDB" w14:textId="77777777">
        <w:tc>
          <w:tcPr>
            <w:tcW w:w="10780" w:type="dxa"/>
          </w:tcPr>
          <w:p w14:paraId="2F5CC192" w14:textId="77777777" w:rsidR="00B05869" w:rsidRDefault="00115264">
            <w:pPr>
              <w:keepNext/>
              <w:spacing w:line="240" w:lineRule="auto"/>
            </w:pPr>
            <w:bookmarkStart w:id="26" w:name="1pxezwc" w:colFirst="0" w:colLast="0"/>
            <w:bookmarkEnd w:id="26"/>
            <w:r>
              <w:t xml:space="preserve">B.19. </w:t>
            </w:r>
            <w:hyperlink w:anchor="1pxezwc">
              <w:r>
                <w:rPr>
                  <w:b/>
                  <w:color w:val="0000FF"/>
                  <w:u w:val="single"/>
                </w:rPr>
                <w:t>Topical outline</w:t>
              </w:r>
            </w:hyperlink>
            <w:r>
              <w:rPr>
                <w:b/>
                <w:color w:val="0000FF"/>
                <w:u w:val="single"/>
              </w:rPr>
              <w:t>: Do NOT insert whole syllabus, we just need a two-tier outline</w:t>
            </w:r>
          </w:p>
        </w:tc>
      </w:tr>
      <w:tr w:rsidR="00B05869" w14:paraId="7815127B" w14:textId="77777777">
        <w:tc>
          <w:tcPr>
            <w:tcW w:w="10780" w:type="dxa"/>
          </w:tcPr>
          <w:p w14:paraId="43F88F9B" w14:textId="77777777" w:rsidR="00B05869" w:rsidRDefault="00115264">
            <w:pPr>
              <w:numPr>
                <w:ilvl w:val="0"/>
                <w:numId w:val="2"/>
              </w:numPr>
              <w:pBdr>
                <w:top w:val="nil"/>
                <w:left w:val="nil"/>
                <w:bottom w:val="nil"/>
                <w:right w:val="nil"/>
                <w:between w:val="nil"/>
              </w:pBdr>
              <w:spacing w:line="240" w:lineRule="auto"/>
              <w:contextualSpacing/>
            </w:pPr>
            <w:r>
              <w:rPr>
                <w:color w:val="000000"/>
              </w:rPr>
              <w:t xml:space="preserve">Topic 1 – Nature of Science: What is Science? </w:t>
            </w:r>
          </w:p>
          <w:p w14:paraId="31AA020E" w14:textId="77777777" w:rsidR="00B05869" w:rsidRDefault="00115264">
            <w:pPr>
              <w:widowControl w:val="0"/>
              <w:rPr>
                <w:smallCaps/>
                <w:color w:val="622423"/>
              </w:rPr>
            </w:pPr>
            <w:r>
              <w:t xml:space="preserve">Subtopic 1a – Essential question: </w:t>
            </w:r>
            <w:r>
              <w:rPr>
                <w:smallCaps/>
                <w:color w:val="622423"/>
              </w:rPr>
              <w:t>How did I learn science? – Self as a learner of science</w:t>
            </w:r>
          </w:p>
          <w:p w14:paraId="621D9745" w14:textId="77777777" w:rsidR="00B05869" w:rsidRDefault="00115264">
            <w:pPr>
              <w:numPr>
                <w:ilvl w:val="1"/>
                <w:numId w:val="2"/>
              </w:numPr>
              <w:pBdr>
                <w:top w:val="nil"/>
                <w:left w:val="nil"/>
                <w:bottom w:val="nil"/>
                <w:right w:val="nil"/>
                <w:between w:val="nil"/>
              </w:pBdr>
              <w:spacing w:line="240" w:lineRule="auto"/>
              <w:contextualSpacing/>
            </w:pPr>
            <w:r>
              <w:rPr>
                <w:color w:val="000000"/>
              </w:rPr>
              <w:t xml:space="preserve">Defining professional science and professional domains of </w:t>
            </w:r>
            <w:proofErr w:type="spellStart"/>
            <w:r>
              <w:rPr>
                <w:color w:val="000000"/>
              </w:rPr>
              <w:t>sciencing</w:t>
            </w:r>
            <w:proofErr w:type="spellEnd"/>
          </w:p>
          <w:p w14:paraId="24411726" w14:textId="77777777" w:rsidR="00B05869" w:rsidRDefault="00115264">
            <w:pPr>
              <w:numPr>
                <w:ilvl w:val="1"/>
                <w:numId w:val="2"/>
              </w:numPr>
              <w:pBdr>
                <w:top w:val="nil"/>
                <w:left w:val="nil"/>
                <w:bottom w:val="nil"/>
                <w:right w:val="nil"/>
                <w:between w:val="nil"/>
              </w:pBdr>
              <w:spacing w:line="240" w:lineRule="auto"/>
              <w:contextualSpacing/>
            </w:pPr>
            <w:r>
              <w:rPr>
                <w:color w:val="000000"/>
              </w:rPr>
              <w:t xml:space="preserve">Defining engineering and the role of Engineering </w:t>
            </w:r>
          </w:p>
          <w:p w14:paraId="7021C18D" w14:textId="77777777" w:rsidR="00B05869" w:rsidRDefault="00115264">
            <w:pPr>
              <w:numPr>
                <w:ilvl w:val="1"/>
                <w:numId w:val="2"/>
              </w:numPr>
              <w:pBdr>
                <w:top w:val="nil"/>
                <w:left w:val="nil"/>
                <w:bottom w:val="nil"/>
                <w:right w:val="nil"/>
                <w:between w:val="nil"/>
              </w:pBdr>
              <w:spacing w:line="240" w:lineRule="auto"/>
              <w:contextualSpacing/>
            </w:pPr>
            <w:r>
              <w:rPr>
                <w:color w:val="000000"/>
              </w:rPr>
              <w:t>The role of mathematics in science and engineering</w:t>
            </w:r>
          </w:p>
          <w:p w14:paraId="5A0B39A1" w14:textId="77777777" w:rsidR="00B05869" w:rsidRDefault="00115264">
            <w:pPr>
              <w:numPr>
                <w:ilvl w:val="0"/>
                <w:numId w:val="2"/>
              </w:numPr>
              <w:pBdr>
                <w:top w:val="nil"/>
                <w:left w:val="nil"/>
                <w:bottom w:val="nil"/>
                <w:right w:val="nil"/>
                <w:between w:val="nil"/>
              </w:pBdr>
              <w:spacing w:line="240" w:lineRule="auto"/>
              <w:contextualSpacing/>
            </w:pPr>
            <w:r>
              <w:rPr>
                <w:color w:val="000000"/>
              </w:rPr>
              <w:t xml:space="preserve">Topic 2 – Sciences in Education </w:t>
            </w:r>
          </w:p>
          <w:p w14:paraId="7BAEB59E" w14:textId="77777777" w:rsidR="00B05869" w:rsidRDefault="00115264">
            <w:pPr>
              <w:spacing w:line="240" w:lineRule="auto"/>
            </w:pPr>
            <w:r>
              <w:t xml:space="preserve">Subtopic 1a- Essential question: How is science positioned in schools? What is the purpose of science in grades 1-8? </w:t>
            </w:r>
          </w:p>
          <w:p w14:paraId="787A7052" w14:textId="77777777" w:rsidR="00B05869" w:rsidRDefault="00115264">
            <w:pPr>
              <w:numPr>
                <w:ilvl w:val="1"/>
                <w:numId w:val="2"/>
              </w:numPr>
              <w:pBdr>
                <w:top w:val="nil"/>
                <w:left w:val="nil"/>
                <w:bottom w:val="nil"/>
                <w:right w:val="nil"/>
                <w:between w:val="nil"/>
              </w:pBdr>
              <w:spacing w:line="240" w:lineRule="auto"/>
              <w:contextualSpacing/>
            </w:pPr>
            <w:r>
              <w:rPr>
                <w:color w:val="000000"/>
              </w:rPr>
              <w:t xml:space="preserve">Historical overview of contemporary science education in the US and RI. </w:t>
            </w:r>
          </w:p>
          <w:p w14:paraId="0C33F8CC" w14:textId="77777777" w:rsidR="00B05869" w:rsidRDefault="00115264">
            <w:pPr>
              <w:spacing w:line="240" w:lineRule="auto"/>
            </w:pPr>
            <w:r>
              <w:t>Subtopic 1a – curriculum reform and testing</w:t>
            </w:r>
          </w:p>
          <w:p w14:paraId="40DC5917" w14:textId="77777777" w:rsidR="00B05869" w:rsidRDefault="00115264">
            <w:pPr>
              <w:numPr>
                <w:ilvl w:val="1"/>
                <w:numId w:val="2"/>
              </w:numPr>
              <w:pBdr>
                <w:top w:val="nil"/>
                <w:left w:val="nil"/>
                <w:bottom w:val="nil"/>
                <w:right w:val="nil"/>
                <w:between w:val="nil"/>
              </w:pBdr>
              <w:spacing w:line="240" w:lineRule="auto"/>
              <w:contextualSpacing/>
            </w:pPr>
            <w:r>
              <w:rPr>
                <w:color w:val="000000"/>
              </w:rPr>
              <w:t>Science standards in RI: The Framework or K-12 Science Education (2011)</w:t>
            </w:r>
          </w:p>
          <w:p w14:paraId="60529CEC" w14:textId="77777777" w:rsidR="00B05869" w:rsidRDefault="00115264">
            <w:pPr>
              <w:numPr>
                <w:ilvl w:val="1"/>
                <w:numId w:val="2"/>
              </w:numPr>
              <w:pBdr>
                <w:top w:val="nil"/>
                <w:left w:val="nil"/>
                <w:bottom w:val="nil"/>
                <w:right w:val="nil"/>
                <w:between w:val="nil"/>
              </w:pBdr>
              <w:spacing w:line="240" w:lineRule="auto"/>
              <w:contextualSpacing/>
            </w:pPr>
            <w:r>
              <w:rPr>
                <w:color w:val="000000"/>
              </w:rPr>
              <w:t>Next Generation Science Standards (revisiting mathematics connections and engineering practices)</w:t>
            </w:r>
          </w:p>
          <w:p w14:paraId="5C5AF435" w14:textId="77777777" w:rsidR="00B05869" w:rsidRDefault="00115264">
            <w:pPr>
              <w:numPr>
                <w:ilvl w:val="0"/>
                <w:numId w:val="2"/>
              </w:numPr>
              <w:pBdr>
                <w:top w:val="nil"/>
                <w:left w:val="nil"/>
                <w:bottom w:val="nil"/>
                <w:right w:val="nil"/>
                <w:between w:val="nil"/>
              </w:pBdr>
              <w:spacing w:line="240" w:lineRule="auto"/>
              <w:contextualSpacing/>
            </w:pPr>
            <w:r>
              <w:rPr>
                <w:color w:val="000000"/>
              </w:rPr>
              <w:t>Topic 3 – How are the big ideas of science and science domains organized in NGSS.</w:t>
            </w:r>
          </w:p>
          <w:p w14:paraId="2857735E" w14:textId="77777777" w:rsidR="00B05869" w:rsidRDefault="00115264">
            <w:pPr>
              <w:spacing w:line="240" w:lineRule="auto"/>
            </w:pPr>
            <w:r>
              <w:t>Subtopic 3a – Physics content in grades 1-8</w:t>
            </w:r>
          </w:p>
          <w:p w14:paraId="3DF19605" w14:textId="77777777" w:rsidR="00B05869" w:rsidRDefault="00115264">
            <w:pPr>
              <w:spacing w:line="240" w:lineRule="auto"/>
            </w:pPr>
            <w:r>
              <w:t xml:space="preserve">Subtopic 3b – Chemistry content in grades 1-8 </w:t>
            </w:r>
          </w:p>
        </w:tc>
      </w:tr>
      <w:tr w:rsidR="00B05869" w14:paraId="7F249D65" w14:textId="77777777">
        <w:tc>
          <w:tcPr>
            <w:tcW w:w="10780" w:type="dxa"/>
          </w:tcPr>
          <w:p w14:paraId="5B7302A0" w14:textId="77777777" w:rsidR="00B05869" w:rsidRDefault="00115264">
            <w:pPr>
              <w:numPr>
                <w:ilvl w:val="0"/>
                <w:numId w:val="2"/>
              </w:numPr>
              <w:pBdr>
                <w:top w:val="nil"/>
                <w:left w:val="nil"/>
                <w:bottom w:val="nil"/>
                <w:right w:val="nil"/>
                <w:between w:val="nil"/>
              </w:pBdr>
              <w:spacing w:line="240" w:lineRule="auto"/>
              <w:contextualSpacing/>
            </w:pPr>
            <w:r>
              <w:rPr>
                <w:color w:val="000000"/>
              </w:rPr>
              <w:t xml:space="preserve">Topic 4 - Science Curriculum for grades 1-8 </w:t>
            </w:r>
          </w:p>
          <w:p w14:paraId="66389D66" w14:textId="77777777" w:rsidR="00B05869" w:rsidRDefault="00115264">
            <w:pPr>
              <w:spacing w:line="240" w:lineRule="auto"/>
            </w:pPr>
            <w:r>
              <w:t>Subtopic 4a – Commercial curriculum design in the physical sciences</w:t>
            </w:r>
          </w:p>
          <w:p w14:paraId="24FB33C3" w14:textId="77777777" w:rsidR="00B05869" w:rsidRDefault="00115264">
            <w:pPr>
              <w:spacing w:line="240" w:lineRule="auto"/>
            </w:pPr>
            <w:r>
              <w:t>Subtopics 4b – STEM, STEAM and “maker” spaces for project-based learning</w:t>
            </w:r>
          </w:p>
          <w:p w14:paraId="53FD9448" w14:textId="77777777" w:rsidR="00B05869" w:rsidRDefault="00115264">
            <w:pPr>
              <w:numPr>
                <w:ilvl w:val="1"/>
                <w:numId w:val="2"/>
              </w:numPr>
              <w:pBdr>
                <w:top w:val="nil"/>
                <w:left w:val="nil"/>
                <w:bottom w:val="nil"/>
                <w:right w:val="nil"/>
                <w:between w:val="nil"/>
              </w:pBdr>
              <w:spacing w:line="240" w:lineRule="auto"/>
              <w:contextualSpacing/>
            </w:pPr>
            <w:r>
              <w:rPr>
                <w:color w:val="000000"/>
              </w:rPr>
              <w:t>Interdisciplinary instruction of science content</w:t>
            </w:r>
          </w:p>
          <w:p w14:paraId="422E8332" w14:textId="77777777" w:rsidR="00B05869" w:rsidRDefault="00115264">
            <w:pPr>
              <w:numPr>
                <w:ilvl w:val="1"/>
                <w:numId w:val="2"/>
              </w:numPr>
              <w:pBdr>
                <w:top w:val="nil"/>
                <w:left w:val="nil"/>
                <w:bottom w:val="nil"/>
                <w:right w:val="nil"/>
                <w:between w:val="nil"/>
              </w:pBdr>
              <w:spacing w:line="240" w:lineRule="auto"/>
              <w:contextualSpacing/>
            </w:pPr>
            <w:r>
              <w:rPr>
                <w:color w:val="000000"/>
              </w:rPr>
              <w:t>Connections to mathematics – qualitative and quantitative data analysis and representation</w:t>
            </w:r>
          </w:p>
          <w:p w14:paraId="0D6BE45E" w14:textId="77777777" w:rsidR="00B05869" w:rsidRDefault="00115264">
            <w:pPr>
              <w:numPr>
                <w:ilvl w:val="1"/>
                <w:numId w:val="2"/>
              </w:numPr>
              <w:pBdr>
                <w:top w:val="nil"/>
                <w:left w:val="nil"/>
                <w:bottom w:val="nil"/>
                <w:right w:val="nil"/>
                <w:between w:val="nil"/>
              </w:pBdr>
              <w:spacing w:line="240" w:lineRule="auto"/>
              <w:contextualSpacing/>
            </w:pPr>
            <w:r>
              <w:rPr>
                <w:color w:val="000000"/>
              </w:rPr>
              <w:t>Engineering processes (physical and conceptual models)</w:t>
            </w:r>
          </w:p>
        </w:tc>
      </w:tr>
      <w:tr w:rsidR="00B05869" w14:paraId="218031E7" w14:textId="77777777">
        <w:tc>
          <w:tcPr>
            <w:tcW w:w="10780" w:type="dxa"/>
          </w:tcPr>
          <w:p w14:paraId="3AB7352F" w14:textId="77777777" w:rsidR="00B05869" w:rsidRDefault="00B05869">
            <w:pPr>
              <w:pBdr>
                <w:top w:val="nil"/>
                <w:left w:val="nil"/>
                <w:bottom w:val="nil"/>
                <w:right w:val="nil"/>
                <w:between w:val="nil"/>
              </w:pBdr>
              <w:spacing w:line="240" w:lineRule="auto"/>
              <w:ind w:left="360" w:hanging="720"/>
              <w:rPr>
                <w:color w:val="000000"/>
              </w:rPr>
            </w:pPr>
          </w:p>
        </w:tc>
      </w:tr>
    </w:tbl>
    <w:p w14:paraId="4E073EFD" w14:textId="77777777" w:rsidR="00E81ED6" w:rsidRDefault="00E81ED6">
      <w:pPr>
        <w:pStyle w:val="Heading2"/>
        <w:jc w:val="left"/>
      </w:pPr>
    </w:p>
    <w:p w14:paraId="0708421C" w14:textId="77777777" w:rsidR="00B05869" w:rsidRDefault="00115264">
      <w:pPr>
        <w:pStyle w:val="Heading2"/>
        <w:jc w:val="left"/>
      </w:pPr>
      <w:r>
        <w:t>D. Signatures</w:t>
      </w:r>
    </w:p>
    <w:p w14:paraId="62DCE99C" w14:textId="77777777" w:rsidR="00B05869" w:rsidRDefault="00115264">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4FFB03C7" w14:textId="77777777" w:rsidR="00B05869" w:rsidRDefault="00115264">
      <w:pPr>
        <w:numPr>
          <w:ilvl w:val="0"/>
          <w:numId w:val="3"/>
        </w:numPr>
        <w:pBdr>
          <w:top w:val="nil"/>
          <w:left w:val="nil"/>
          <w:bottom w:val="nil"/>
          <w:right w:val="nil"/>
          <w:between w:val="nil"/>
        </w:pBdr>
        <w:shd w:val="clear" w:color="auto" w:fill="FDE9D9"/>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BCCB7AA" w14:textId="77777777" w:rsidR="00B05869" w:rsidRDefault="00115264">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27AEF4D0" w14:textId="77777777" w:rsidR="00B05869" w:rsidRDefault="00115264">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7DF2935F" w14:textId="77777777" w:rsidR="00B05869" w:rsidRDefault="00115264">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14:paraId="5E0C8C1C" w14:textId="77777777" w:rsidR="00B05869" w:rsidRDefault="00B05869">
      <w:pPr>
        <w:pStyle w:val="Heading5"/>
      </w:pPr>
    </w:p>
    <w:p w14:paraId="2267FDE4" w14:textId="77777777" w:rsidR="00B05869" w:rsidRDefault="00115264">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9"/>
        <w:gridCol w:w="3250"/>
        <w:gridCol w:w="3183"/>
        <w:gridCol w:w="1158"/>
      </w:tblGrid>
      <w:tr w:rsidR="00B05869" w14:paraId="0F9E4FEE" w14:textId="77777777">
        <w:tc>
          <w:tcPr>
            <w:tcW w:w="3189" w:type="dxa"/>
            <w:vAlign w:val="center"/>
          </w:tcPr>
          <w:p w14:paraId="0A83E701" w14:textId="77777777" w:rsidR="00B05869" w:rsidRDefault="00115264">
            <w:pPr>
              <w:pStyle w:val="Heading5"/>
              <w:jc w:val="center"/>
            </w:pPr>
            <w:r>
              <w:t>Name</w:t>
            </w:r>
          </w:p>
        </w:tc>
        <w:tc>
          <w:tcPr>
            <w:tcW w:w="3250" w:type="dxa"/>
            <w:vAlign w:val="center"/>
          </w:tcPr>
          <w:p w14:paraId="0141B64F" w14:textId="77777777" w:rsidR="00B05869" w:rsidRDefault="00115264">
            <w:pPr>
              <w:pStyle w:val="Heading5"/>
              <w:jc w:val="center"/>
            </w:pPr>
            <w:r>
              <w:t>Position/affiliation</w:t>
            </w:r>
          </w:p>
        </w:tc>
        <w:tc>
          <w:tcPr>
            <w:tcW w:w="3183" w:type="dxa"/>
            <w:vAlign w:val="center"/>
          </w:tcPr>
          <w:p w14:paraId="50FB96DE" w14:textId="77777777" w:rsidR="00B05869" w:rsidRDefault="004E4227">
            <w:pPr>
              <w:pStyle w:val="Heading5"/>
              <w:jc w:val="center"/>
            </w:pPr>
            <w:hyperlink w:anchor="_19c6y18">
              <w:r w:rsidR="00115264">
                <w:rPr>
                  <w:color w:val="0000FF"/>
                  <w:u w:val="single"/>
                </w:rPr>
                <w:t>Signature</w:t>
              </w:r>
            </w:hyperlink>
          </w:p>
        </w:tc>
        <w:tc>
          <w:tcPr>
            <w:tcW w:w="1158" w:type="dxa"/>
            <w:vAlign w:val="center"/>
          </w:tcPr>
          <w:p w14:paraId="5ED795E5" w14:textId="77777777" w:rsidR="00B05869" w:rsidRDefault="00115264">
            <w:pPr>
              <w:pStyle w:val="Heading5"/>
              <w:jc w:val="center"/>
            </w:pPr>
            <w:r>
              <w:t>Date</w:t>
            </w:r>
          </w:p>
        </w:tc>
      </w:tr>
      <w:tr w:rsidR="00B05869" w14:paraId="7CF3CF8B" w14:textId="77777777">
        <w:trPr>
          <w:trHeight w:val="480"/>
        </w:trPr>
        <w:tc>
          <w:tcPr>
            <w:tcW w:w="3189" w:type="dxa"/>
            <w:vAlign w:val="center"/>
          </w:tcPr>
          <w:p w14:paraId="476D19DA" w14:textId="77777777" w:rsidR="00B05869" w:rsidRDefault="00115264">
            <w:pPr>
              <w:spacing w:line="240" w:lineRule="auto"/>
            </w:pPr>
            <w:r>
              <w:t>Carolyn Obel-Omia</w:t>
            </w:r>
          </w:p>
        </w:tc>
        <w:tc>
          <w:tcPr>
            <w:tcW w:w="3250" w:type="dxa"/>
            <w:vAlign w:val="center"/>
          </w:tcPr>
          <w:p w14:paraId="3F85A978" w14:textId="77777777" w:rsidR="00B05869" w:rsidRDefault="00115264">
            <w:pPr>
              <w:spacing w:line="240" w:lineRule="auto"/>
            </w:pPr>
            <w:r>
              <w:t>Chair of Elementary Education</w:t>
            </w:r>
          </w:p>
        </w:tc>
        <w:tc>
          <w:tcPr>
            <w:tcW w:w="3183" w:type="dxa"/>
            <w:vAlign w:val="center"/>
          </w:tcPr>
          <w:p w14:paraId="05C3424E" w14:textId="77777777" w:rsidR="00B05869" w:rsidRDefault="00B05869">
            <w:pPr>
              <w:spacing w:line="240" w:lineRule="auto"/>
            </w:pPr>
          </w:p>
        </w:tc>
        <w:tc>
          <w:tcPr>
            <w:tcW w:w="1158" w:type="dxa"/>
            <w:vAlign w:val="center"/>
          </w:tcPr>
          <w:p w14:paraId="2ED3586B" w14:textId="77777777" w:rsidR="00B05869" w:rsidRDefault="00B05869">
            <w:pPr>
              <w:spacing w:line="240" w:lineRule="auto"/>
            </w:pPr>
          </w:p>
        </w:tc>
      </w:tr>
      <w:tr w:rsidR="00B05869" w14:paraId="5D3676A3" w14:textId="77777777">
        <w:trPr>
          <w:trHeight w:val="480"/>
        </w:trPr>
        <w:tc>
          <w:tcPr>
            <w:tcW w:w="3189" w:type="dxa"/>
            <w:vAlign w:val="center"/>
          </w:tcPr>
          <w:p w14:paraId="306DFD0F" w14:textId="77777777" w:rsidR="00B05869" w:rsidRDefault="00115264">
            <w:pPr>
              <w:spacing w:line="240" w:lineRule="auto"/>
            </w:pPr>
            <w:r>
              <w:t>Ying Hui-Michael</w:t>
            </w:r>
          </w:p>
        </w:tc>
        <w:tc>
          <w:tcPr>
            <w:tcW w:w="3250" w:type="dxa"/>
            <w:vAlign w:val="center"/>
          </w:tcPr>
          <w:p w14:paraId="06920224" w14:textId="77777777" w:rsidR="00B05869" w:rsidRDefault="00115264">
            <w:pPr>
              <w:spacing w:line="240" w:lineRule="auto"/>
            </w:pPr>
            <w:r>
              <w:t>Chair of Special Education</w:t>
            </w:r>
          </w:p>
        </w:tc>
        <w:tc>
          <w:tcPr>
            <w:tcW w:w="3183" w:type="dxa"/>
            <w:vAlign w:val="center"/>
          </w:tcPr>
          <w:p w14:paraId="2A68E2D1" w14:textId="77777777" w:rsidR="00B05869" w:rsidRDefault="00B05869">
            <w:pPr>
              <w:spacing w:line="240" w:lineRule="auto"/>
            </w:pPr>
          </w:p>
        </w:tc>
        <w:tc>
          <w:tcPr>
            <w:tcW w:w="1158" w:type="dxa"/>
            <w:vAlign w:val="center"/>
          </w:tcPr>
          <w:p w14:paraId="14D22732" w14:textId="77777777" w:rsidR="00B05869" w:rsidRDefault="00B05869">
            <w:pPr>
              <w:spacing w:line="240" w:lineRule="auto"/>
            </w:pPr>
          </w:p>
        </w:tc>
      </w:tr>
      <w:tr w:rsidR="00B05869" w14:paraId="52CFB93D" w14:textId="77777777">
        <w:trPr>
          <w:trHeight w:val="480"/>
        </w:trPr>
        <w:tc>
          <w:tcPr>
            <w:tcW w:w="3189" w:type="dxa"/>
            <w:vAlign w:val="center"/>
          </w:tcPr>
          <w:p w14:paraId="0D724461" w14:textId="77777777" w:rsidR="00B05869" w:rsidRDefault="00115264">
            <w:pPr>
              <w:spacing w:line="240" w:lineRule="auto"/>
            </w:pPr>
            <w:r>
              <w:t>Julie Horwitz/Gerri August</w:t>
            </w:r>
          </w:p>
        </w:tc>
        <w:tc>
          <w:tcPr>
            <w:tcW w:w="3250" w:type="dxa"/>
            <w:vAlign w:val="center"/>
          </w:tcPr>
          <w:p w14:paraId="73B5E5B2" w14:textId="77777777" w:rsidR="00B05869" w:rsidRDefault="00115264">
            <w:pPr>
              <w:spacing w:line="240" w:lineRule="auto"/>
            </w:pPr>
            <w:r>
              <w:t>Co-Dean of Feinstein School of Education and Human Development</w:t>
            </w:r>
          </w:p>
        </w:tc>
        <w:tc>
          <w:tcPr>
            <w:tcW w:w="3183" w:type="dxa"/>
            <w:vAlign w:val="center"/>
          </w:tcPr>
          <w:p w14:paraId="2439E12A" w14:textId="77777777" w:rsidR="00B05869" w:rsidRDefault="00B05869">
            <w:pPr>
              <w:spacing w:line="240" w:lineRule="auto"/>
            </w:pPr>
          </w:p>
        </w:tc>
        <w:tc>
          <w:tcPr>
            <w:tcW w:w="1158" w:type="dxa"/>
            <w:vAlign w:val="center"/>
          </w:tcPr>
          <w:p w14:paraId="5B7FD9B4" w14:textId="77777777" w:rsidR="00B05869" w:rsidRDefault="00B05869">
            <w:pPr>
              <w:spacing w:line="240" w:lineRule="auto"/>
            </w:pPr>
          </w:p>
        </w:tc>
      </w:tr>
    </w:tbl>
    <w:p w14:paraId="060233C1" w14:textId="77777777" w:rsidR="00B05869" w:rsidRDefault="00B05869">
      <w:pPr>
        <w:pStyle w:val="Heading5"/>
      </w:pPr>
    </w:p>
    <w:p w14:paraId="1D881762" w14:textId="77777777" w:rsidR="00B05869" w:rsidRDefault="00115264">
      <w:pPr>
        <w:pStyle w:val="Heading5"/>
        <w:rPr>
          <w:color w:val="0000FF"/>
          <w:u w:val="single"/>
        </w:rPr>
      </w:pPr>
      <w:r>
        <w:t xml:space="preserve">D.2. </w:t>
      </w:r>
      <w:hyperlink w:anchor="49x2ik5">
        <w:r>
          <w:rPr>
            <w:color w:val="0000FF"/>
            <w:u w:val="single"/>
          </w:rPr>
          <w:t>Acknowledgements</w:t>
        </w:r>
      </w:hyperlink>
      <w:bookmarkStart w:id="27" w:name="49x2ik5"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05869" w14:paraId="594984CA" w14:textId="77777777">
        <w:tc>
          <w:tcPr>
            <w:tcW w:w="3168" w:type="dxa"/>
            <w:vAlign w:val="center"/>
          </w:tcPr>
          <w:p w14:paraId="08F5BAC9" w14:textId="77777777" w:rsidR="00B05869" w:rsidRDefault="00115264">
            <w:pPr>
              <w:pStyle w:val="Heading5"/>
              <w:jc w:val="center"/>
            </w:pPr>
            <w:r>
              <w:t>Name</w:t>
            </w:r>
          </w:p>
        </w:tc>
        <w:tc>
          <w:tcPr>
            <w:tcW w:w="3254" w:type="dxa"/>
            <w:vAlign w:val="center"/>
          </w:tcPr>
          <w:p w14:paraId="560B5CA0" w14:textId="77777777" w:rsidR="00B05869" w:rsidRDefault="00115264">
            <w:pPr>
              <w:pStyle w:val="Heading5"/>
              <w:jc w:val="center"/>
            </w:pPr>
            <w:r>
              <w:t>Position/affiliation</w:t>
            </w:r>
          </w:p>
        </w:tc>
        <w:tc>
          <w:tcPr>
            <w:tcW w:w="3197" w:type="dxa"/>
            <w:vAlign w:val="center"/>
          </w:tcPr>
          <w:p w14:paraId="0CED5B64" w14:textId="77777777" w:rsidR="00B05869" w:rsidRDefault="004E4227">
            <w:pPr>
              <w:pStyle w:val="Heading5"/>
              <w:jc w:val="center"/>
              <w:rPr>
                <w:color w:val="0000FF"/>
                <w:u w:val="single"/>
              </w:rPr>
            </w:pPr>
            <w:hyperlink w:anchor="2p2csry">
              <w:r w:rsidR="00115264">
                <w:rPr>
                  <w:color w:val="0000FF"/>
                  <w:u w:val="single"/>
                </w:rPr>
                <w:t>Signature</w:t>
              </w:r>
            </w:hyperlink>
            <w:bookmarkStart w:id="28" w:name="2p2csry" w:colFirst="0" w:colLast="0"/>
            <w:bookmarkEnd w:id="28"/>
          </w:p>
        </w:tc>
        <w:tc>
          <w:tcPr>
            <w:tcW w:w="1161" w:type="dxa"/>
            <w:vAlign w:val="center"/>
          </w:tcPr>
          <w:p w14:paraId="08D7C913" w14:textId="77777777" w:rsidR="00B05869" w:rsidRDefault="00115264">
            <w:pPr>
              <w:pStyle w:val="Heading5"/>
              <w:jc w:val="center"/>
            </w:pPr>
            <w:r>
              <w:t>Date</w:t>
            </w:r>
          </w:p>
        </w:tc>
      </w:tr>
      <w:tr w:rsidR="00B05869" w14:paraId="69534969" w14:textId="77777777">
        <w:trPr>
          <w:trHeight w:val="480"/>
        </w:trPr>
        <w:tc>
          <w:tcPr>
            <w:tcW w:w="3168" w:type="dxa"/>
            <w:vAlign w:val="center"/>
          </w:tcPr>
          <w:p w14:paraId="74781DA2" w14:textId="77777777" w:rsidR="00B05869" w:rsidRDefault="00B05869">
            <w:pPr>
              <w:spacing w:line="240" w:lineRule="auto"/>
            </w:pPr>
          </w:p>
        </w:tc>
        <w:tc>
          <w:tcPr>
            <w:tcW w:w="3254" w:type="dxa"/>
            <w:vAlign w:val="center"/>
          </w:tcPr>
          <w:p w14:paraId="3F15D167" w14:textId="77777777" w:rsidR="00B05869" w:rsidRDefault="00B05869">
            <w:pPr>
              <w:spacing w:line="240" w:lineRule="auto"/>
            </w:pPr>
          </w:p>
        </w:tc>
        <w:tc>
          <w:tcPr>
            <w:tcW w:w="3197" w:type="dxa"/>
            <w:vAlign w:val="center"/>
          </w:tcPr>
          <w:p w14:paraId="430F3881" w14:textId="77777777" w:rsidR="00B05869" w:rsidRDefault="00B05869">
            <w:pPr>
              <w:spacing w:line="240" w:lineRule="auto"/>
            </w:pPr>
          </w:p>
        </w:tc>
        <w:tc>
          <w:tcPr>
            <w:tcW w:w="1161" w:type="dxa"/>
            <w:vAlign w:val="center"/>
          </w:tcPr>
          <w:p w14:paraId="39F78FC5" w14:textId="77777777" w:rsidR="00B05869" w:rsidRDefault="00B05869">
            <w:pPr>
              <w:spacing w:line="240" w:lineRule="auto"/>
            </w:pPr>
          </w:p>
        </w:tc>
      </w:tr>
      <w:tr w:rsidR="00B05869" w14:paraId="0AC44284" w14:textId="77777777">
        <w:trPr>
          <w:trHeight w:val="480"/>
        </w:trPr>
        <w:tc>
          <w:tcPr>
            <w:tcW w:w="3168" w:type="dxa"/>
            <w:vAlign w:val="center"/>
          </w:tcPr>
          <w:p w14:paraId="3B3440F9" w14:textId="77777777" w:rsidR="00B05869" w:rsidRDefault="00B05869">
            <w:pPr>
              <w:spacing w:line="240" w:lineRule="auto"/>
            </w:pPr>
          </w:p>
        </w:tc>
        <w:tc>
          <w:tcPr>
            <w:tcW w:w="3254" w:type="dxa"/>
            <w:vAlign w:val="center"/>
          </w:tcPr>
          <w:p w14:paraId="5EAD65A6" w14:textId="77777777" w:rsidR="00B05869" w:rsidRDefault="00B05869">
            <w:pPr>
              <w:spacing w:line="240" w:lineRule="auto"/>
            </w:pPr>
          </w:p>
        </w:tc>
        <w:tc>
          <w:tcPr>
            <w:tcW w:w="3197" w:type="dxa"/>
            <w:vAlign w:val="center"/>
          </w:tcPr>
          <w:p w14:paraId="3D217F4D" w14:textId="77777777" w:rsidR="00B05869" w:rsidRDefault="00B05869">
            <w:pPr>
              <w:spacing w:line="240" w:lineRule="auto"/>
            </w:pPr>
          </w:p>
        </w:tc>
        <w:tc>
          <w:tcPr>
            <w:tcW w:w="1161" w:type="dxa"/>
            <w:vAlign w:val="center"/>
          </w:tcPr>
          <w:p w14:paraId="491D7953" w14:textId="77777777" w:rsidR="00B05869" w:rsidRDefault="00B05869">
            <w:pPr>
              <w:spacing w:line="240" w:lineRule="auto"/>
            </w:pPr>
          </w:p>
        </w:tc>
      </w:tr>
      <w:tr w:rsidR="00B05869" w14:paraId="0CB716C2" w14:textId="77777777">
        <w:trPr>
          <w:trHeight w:val="480"/>
        </w:trPr>
        <w:tc>
          <w:tcPr>
            <w:tcW w:w="3168" w:type="dxa"/>
            <w:vAlign w:val="center"/>
          </w:tcPr>
          <w:p w14:paraId="263881DE" w14:textId="77777777" w:rsidR="00B05869" w:rsidRDefault="00B05869">
            <w:pPr>
              <w:spacing w:line="240" w:lineRule="auto"/>
            </w:pPr>
          </w:p>
        </w:tc>
        <w:tc>
          <w:tcPr>
            <w:tcW w:w="3254" w:type="dxa"/>
            <w:vAlign w:val="center"/>
          </w:tcPr>
          <w:p w14:paraId="60DAF92A" w14:textId="77777777" w:rsidR="00B05869" w:rsidRDefault="00B05869">
            <w:pPr>
              <w:spacing w:line="240" w:lineRule="auto"/>
            </w:pPr>
          </w:p>
        </w:tc>
        <w:tc>
          <w:tcPr>
            <w:tcW w:w="3197" w:type="dxa"/>
            <w:vAlign w:val="center"/>
          </w:tcPr>
          <w:p w14:paraId="4B95A017" w14:textId="77777777" w:rsidR="00B05869" w:rsidRDefault="00B05869">
            <w:pPr>
              <w:spacing w:line="240" w:lineRule="auto"/>
            </w:pPr>
          </w:p>
        </w:tc>
        <w:tc>
          <w:tcPr>
            <w:tcW w:w="1161" w:type="dxa"/>
            <w:vAlign w:val="center"/>
          </w:tcPr>
          <w:p w14:paraId="462B7868" w14:textId="77777777" w:rsidR="00B05869" w:rsidRDefault="00B05869">
            <w:pPr>
              <w:spacing w:line="240" w:lineRule="auto"/>
            </w:pPr>
            <w:bookmarkStart w:id="29" w:name="_147n2zr" w:colFirst="0" w:colLast="0"/>
            <w:bookmarkEnd w:id="29"/>
          </w:p>
        </w:tc>
      </w:tr>
    </w:tbl>
    <w:p w14:paraId="66F0D64F" w14:textId="77777777" w:rsidR="00B05869" w:rsidRDefault="00B05869"/>
    <w:sectPr w:rsidR="00B0586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FF49" w14:textId="77777777" w:rsidR="004E4227" w:rsidRDefault="004E4227">
      <w:pPr>
        <w:spacing w:line="240" w:lineRule="auto"/>
      </w:pPr>
      <w:r>
        <w:separator/>
      </w:r>
    </w:p>
  </w:endnote>
  <w:endnote w:type="continuationSeparator" w:id="0">
    <w:p w14:paraId="69EF9DEC" w14:textId="77777777" w:rsidR="004E4227" w:rsidRDefault="004E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042E" w14:textId="77777777" w:rsidR="00B05869" w:rsidRDefault="00B0586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56F3" w14:textId="77777777" w:rsidR="00B05869" w:rsidRDefault="0011526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E4BC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E4BC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533D" w14:textId="77777777" w:rsidR="00B05869" w:rsidRDefault="00B0586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912B" w14:textId="77777777" w:rsidR="004E4227" w:rsidRDefault="004E4227">
      <w:pPr>
        <w:spacing w:line="240" w:lineRule="auto"/>
      </w:pPr>
      <w:r>
        <w:separator/>
      </w:r>
    </w:p>
  </w:footnote>
  <w:footnote w:type="continuationSeparator" w:id="0">
    <w:p w14:paraId="2A360432" w14:textId="77777777" w:rsidR="004E4227" w:rsidRDefault="004E4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9B2C" w14:textId="77777777" w:rsidR="00B05869" w:rsidRDefault="00B0586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6" w14:textId="77777777" w:rsidR="00B05869" w:rsidRDefault="0011526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E81ED6">
      <w:rPr>
        <w:color w:val="4F6228"/>
      </w:rPr>
      <w:t>18-19-080</w:t>
    </w:r>
    <w:r w:rsidR="00E81ED6">
      <w:rPr>
        <w:color w:val="4F6228"/>
      </w:rPr>
      <w:tab/>
    </w:r>
    <w:r w:rsidR="00E81ED6">
      <w:rPr>
        <w:color w:val="4F6228"/>
      </w:rPr>
      <w:tab/>
    </w:r>
    <w:r>
      <w:rPr>
        <w:color w:val="4F6228"/>
      </w:rPr>
      <w:t>Date Received:</w:t>
    </w:r>
    <w:r w:rsidR="00E81ED6">
      <w:rPr>
        <w:color w:val="4F6228"/>
      </w:rPr>
      <w:t xml:space="preserve"> 11/19/2018</w:t>
    </w:r>
    <w:r>
      <w:rPr>
        <w:color w:val="4F6228"/>
      </w:rPr>
      <w:tab/>
    </w:r>
  </w:p>
  <w:p w14:paraId="65D15DB3" w14:textId="77777777" w:rsidR="00B05869" w:rsidRDefault="00B0586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C9AF" w14:textId="77777777" w:rsidR="00B05869" w:rsidRDefault="00B0586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C5A"/>
    <w:multiLevelType w:val="multilevel"/>
    <w:tmpl w:val="EC4CE50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DF0E81"/>
    <w:multiLevelType w:val="multilevel"/>
    <w:tmpl w:val="3D6E1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FB2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69"/>
    <w:rsid w:val="00115264"/>
    <w:rsid w:val="001A7B1D"/>
    <w:rsid w:val="00321617"/>
    <w:rsid w:val="004E4227"/>
    <w:rsid w:val="004E4BC6"/>
    <w:rsid w:val="00500FBA"/>
    <w:rsid w:val="006A7564"/>
    <w:rsid w:val="006E522F"/>
    <w:rsid w:val="008B174F"/>
    <w:rsid w:val="00B05869"/>
    <w:rsid w:val="00B80C69"/>
    <w:rsid w:val="00C643E5"/>
    <w:rsid w:val="00E8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57979"/>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67Z3ZXSPZZWZ-949-747</_dlc_DocId>
    <_dlc_DocIdUrl xmlns="67887a43-7e4d-4c1c-91d7-15e417b1b8ab">
      <Url>https://w3.ric.edu/curriculum_committee/_layouts/15/DocIdRedir.aspx?ID=67Z3ZXSPZZWZ-949-747</Url>
      <Description>67Z3ZXSPZZWZ-949-747</Description>
    </_dlc_DocIdUrl>
  </documentManagement>
</p:properties>
</file>

<file path=customXml/itemProps1.xml><?xml version="1.0" encoding="utf-8"?>
<ds:datastoreItem xmlns:ds="http://schemas.openxmlformats.org/officeDocument/2006/customXml" ds:itemID="{F248E0D3-FC4A-4BB2-9DEE-F997680450F8}">
  <ds:schemaRefs>
    <ds:schemaRef ds:uri="http://schemas.microsoft.com/sharepoint/events"/>
  </ds:schemaRefs>
</ds:datastoreItem>
</file>

<file path=customXml/itemProps2.xml><?xml version="1.0" encoding="utf-8"?>
<ds:datastoreItem xmlns:ds="http://schemas.openxmlformats.org/officeDocument/2006/customXml" ds:itemID="{D85B7D28-914E-4350-BA37-98199242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35A35-1F94-44ED-A182-2F02A50A88E2}">
  <ds:schemaRefs>
    <ds:schemaRef ds:uri="http://schemas.microsoft.com/sharepoint/v3/contenttype/forms"/>
  </ds:schemaRefs>
</ds:datastoreItem>
</file>

<file path=customXml/itemProps4.xml><?xml version="1.0" encoding="utf-8"?>
<ds:datastoreItem xmlns:ds="http://schemas.openxmlformats.org/officeDocument/2006/customXml" ds:itemID="{A7FF8ED2-C12C-473B-A664-183DA6BB57F5}">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8262</Characters>
  <Application>Microsoft Office Word</Application>
  <DocSecurity>0</DocSecurity>
  <Lines>129</Lines>
  <Paragraphs>28</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cp:lastPrinted>2019-02-07T17:07:00Z</cp:lastPrinted>
  <dcterms:created xsi:type="dcterms:W3CDTF">2019-02-07T17:21:00Z</dcterms:created>
  <dcterms:modified xsi:type="dcterms:W3CDTF">2019-02-15T23:00:00Z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0f005dce-b4fd-4ee7-8c35-0cd9dc454f62</vt:lpwstr>
  </property>
</Properties>
</file>