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DC2E" w14:textId="77777777" w:rsidR="00945A02" w:rsidRDefault="00504DA3">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00538E51" wp14:editId="20875CB8">
            <wp:simplePos x="0" y="0"/>
            <wp:positionH relativeFrom="column">
              <wp:posOffset>-631</wp:posOffset>
            </wp:positionH>
            <wp:positionV relativeFrom="paragraph">
              <wp:posOffset>-93976</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71E68C80" w14:textId="77777777" w:rsidR="00945A02" w:rsidRDefault="00504DA3">
      <w:pPr>
        <w:pStyle w:val="Heading2"/>
        <w:numPr>
          <w:ilvl w:val="0"/>
          <w:numId w:val="9"/>
        </w:numPr>
        <w:jc w:val="left"/>
        <w:rPr>
          <w:color w:val="0000FF"/>
          <w:sz w:val="18"/>
          <w:szCs w:val="18"/>
          <w:u w:val="single"/>
        </w:rPr>
      </w:pPr>
      <w:r>
        <w:t xml:space="preserve">Cover </w:t>
      </w:r>
      <w:proofErr w:type="spellStart"/>
      <w:r>
        <w:t>page</w:t>
      </w:r>
      <w:r>
        <w:rPr>
          <w:color w:val="000000"/>
          <w:sz w:val="18"/>
          <w:szCs w:val="18"/>
        </w:rPr>
        <w:t>scroll</w:t>
      </w:r>
      <w:proofErr w:type="spellEnd"/>
      <w:r>
        <w:rPr>
          <w:color w:val="000000"/>
          <w:sz w:val="18"/>
          <w:szCs w:val="18"/>
        </w:rPr>
        <w:t xml:space="preserve"> over blue text to see further important </w:t>
      </w:r>
      <w:hyperlink w:anchor="2bn6wsx">
        <w:r>
          <w:rPr>
            <w:color w:val="0000FF"/>
            <w:sz w:val="18"/>
            <w:szCs w:val="18"/>
            <w:u w:val="single"/>
          </w:rPr>
          <w:t>instructions</w:t>
        </w:r>
      </w:hyperlink>
      <w:r>
        <w:rPr>
          <w:color w:val="0000FF"/>
          <w:sz w:val="18"/>
          <w:szCs w:val="18"/>
          <w:u w:val="single"/>
        </w:rPr>
        <w:t>:</w:t>
      </w:r>
      <w:r>
        <w:t xml:space="preserve"> </w:t>
      </w:r>
      <w:r>
        <w:rPr>
          <w:sz w:val="20"/>
          <w:szCs w:val="20"/>
        </w:rPr>
        <w:t>please read.</w:t>
      </w:r>
    </w:p>
    <w:p w14:paraId="34A908C1" w14:textId="77777777" w:rsidR="00945A02" w:rsidRDefault="00504DA3">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3C1B080" w14:textId="77777777" w:rsidR="00945A02" w:rsidRDefault="00504DA3">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945A02" w14:paraId="684D1972" w14:textId="77777777">
        <w:tc>
          <w:tcPr>
            <w:tcW w:w="2447" w:type="dxa"/>
            <w:vAlign w:val="center"/>
          </w:tcPr>
          <w:p w14:paraId="489CF6EA" w14:textId="77777777" w:rsidR="00945A02" w:rsidRDefault="00504DA3">
            <w:bookmarkStart w:id="1" w:name="30j0zll" w:colFirst="0" w:colLast="0"/>
            <w:bookmarkStart w:id="2" w:name="1fob9te" w:colFirst="0" w:colLast="0"/>
            <w:bookmarkStart w:id="3" w:name="2et92p0" w:colFirst="0" w:colLast="0"/>
            <w:bookmarkStart w:id="4" w:name="3znysh7" w:colFirst="0" w:colLast="0"/>
            <w:bookmarkStart w:id="5" w:name="tyjcwt" w:colFirst="0" w:colLast="0"/>
            <w:bookmarkEnd w:id="1"/>
            <w:bookmarkEnd w:id="2"/>
            <w:bookmarkEnd w:id="3"/>
            <w:bookmarkEnd w:id="4"/>
            <w:bookmarkEnd w:id="5"/>
            <w:r>
              <w:t xml:space="preserve">A.1. </w:t>
            </w:r>
            <w:hyperlink w:anchor="3dy6vkm">
              <w:r>
                <w:rPr>
                  <w:color w:val="0000FF"/>
                  <w:u w:val="single"/>
                </w:rPr>
                <w:t>Course</w:t>
              </w:r>
            </w:hyperlink>
          </w:p>
        </w:tc>
        <w:tc>
          <w:tcPr>
            <w:tcW w:w="8280" w:type="dxa"/>
            <w:gridSpan w:val="4"/>
          </w:tcPr>
          <w:p w14:paraId="48B955BC" w14:textId="77777777" w:rsidR="00945A02" w:rsidRDefault="00504DA3">
            <w:pPr>
              <w:pStyle w:val="Heading5"/>
              <w:rPr>
                <w:b/>
                <w:sz w:val="24"/>
                <w:szCs w:val="24"/>
              </w:rPr>
            </w:pPr>
            <w:r>
              <w:rPr>
                <w:b/>
                <w:sz w:val="24"/>
                <w:szCs w:val="24"/>
              </w:rPr>
              <w:t>SPED 460:  Capstone: Specialized Language Programs</w:t>
            </w:r>
            <w:bookmarkStart w:id="6" w:name="3dy6vkm" w:colFirst="0" w:colLast="0"/>
            <w:bookmarkEnd w:id="6"/>
          </w:p>
        </w:tc>
        <w:tc>
          <w:tcPr>
            <w:tcW w:w="289" w:type="dxa"/>
            <w:vMerge w:val="restart"/>
          </w:tcPr>
          <w:p w14:paraId="091AE843" w14:textId="77777777" w:rsidR="00945A02" w:rsidRDefault="00945A02">
            <w:pPr>
              <w:spacing w:line="240" w:lineRule="auto"/>
              <w:rPr>
                <w:b/>
              </w:rPr>
            </w:pPr>
            <w:bookmarkStart w:id="7" w:name="_1t3h5sf" w:colFirst="0" w:colLast="0"/>
            <w:bookmarkEnd w:id="7"/>
          </w:p>
        </w:tc>
      </w:tr>
      <w:tr w:rsidR="00945A02" w14:paraId="47CC6FE0" w14:textId="77777777">
        <w:tc>
          <w:tcPr>
            <w:tcW w:w="2447" w:type="dxa"/>
            <w:vAlign w:val="center"/>
          </w:tcPr>
          <w:p w14:paraId="70D612B6" w14:textId="77777777" w:rsidR="00945A02" w:rsidRDefault="00045F4C">
            <w:pPr>
              <w:jc w:val="right"/>
            </w:pPr>
            <w:hyperlink w:anchor="1fob9te">
              <w:r w:rsidR="00504DA3">
                <w:rPr>
                  <w:color w:val="0000FF"/>
                  <w:u w:val="single"/>
                </w:rPr>
                <w:t>Replacing</w:t>
              </w:r>
            </w:hyperlink>
            <w:r w:rsidR="00504DA3">
              <w:t xml:space="preserve"> </w:t>
            </w:r>
          </w:p>
        </w:tc>
        <w:tc>
          <w:tcPr>
            <w:tcW w:w="8280" w:type="dxa"/>
            <w:gridSpan w:val="4"/>
          </w:tcPr>
          <w:p w14:paraId="5F98CA53" w14:textId="77777777" w:rsidR="00945A02" w:rsidRDefault="00945A02">
            <w:pPr>
              <w:pStyle w:val="Heading5"/>
              <w:rPr>
                <w:b/>
              </w:rPr>
            </w:pPr>
          </w:p>
        </w:tc>
        <w:tc>
          <w:tcPr>
            <w:tcW w:w="289" w:type="dxa"/>
            <w:vMerge/>
          </w:tcPr>
          <w:p w14:paraId="0396B5E3" w14:textId="77777777" w:rsidR="00945A02" w:rsidRDefault="00945A02">
            <w:pPr>
              <w:widowControl w:val="0"/>
              <w:pBdr>
                <w:top w:val="nil"/>
                <w:left w:val="nil"/>
                <w:bottom w:val="nil"/>
                <w:right w:val="nil"/>
                <w:between w:val="nil"/>
              </w:pBdr>
              <w:spacing w:line="276" w:lineRule="auto"/>
              <w:rPr>
                <w:b/>
                <w:smallCaps/>
                <w:color w:val="622423"/>
              </w:rPr>
            </w:pPr>
          </w:p>
        </w:tc>
      </w:tr>
      <w:tr w:rsidR="00945A02" w14:paraId="0F8636E2" w14:textId="77777777">
        <w:tc>
          <w:tcPr>
            <w:tcW w:w="2447" w:type="dxa"/>
            <w:vAlign w:val="center"/>
          </w:tcPr>
          <w:p w14:paraId="08ECB6E0" w14:textId="77777777" w:rsidR="00945A02" w:rsidRDefault="00504DA3">
            <w:r>
              <w:t xml:space="preserve">A.2. </w:t>
            </w:r>
            <w:hyperlink w:anchor="3znysh7">
              <w:r>
                <w:rPr>
                  <w:color w:val="0000FF"/>
                  <w:u w:val="single"/>
                </w:rPr>
                <w:t>Proposal type</w:t>
              </w:r>
            </w:hyperlink>
          </w:p>
        </w:tc>
        <w:tc>
          <w:tcPr>
            <w:tcW w:w="8280" w:type="dxa"/>
            <w:gridSpan w:val="4"/>
          </w:tcPr>
          <w:p w14:paraId="7C306253" w14:textId="77777777" w:rsidR="00945A02" w:rsidRDefault="00504DA3">
            <w:pPr>
              <w:rPr>
                <w:b/>
              </w:rPr>
            </w:pPr>
            <w:r>
              <w:rPr>
                <w:b/>
              </w:rPr>
              <w:t>Course:  creatio</w:t>
            </w:r>
            <w:bookmarkStart w:id="8" w:name="4d34og8" w:colFirst="0" w:colLast="0"/>
            <w:bookmarkEnd w:id="8"/>
            <w:r>
              <w:rPr>
                <w:b/>
              </w:rPr>
              <w:t>n</w:t>
            </w:r>
          </w:p>
        </w:tc>
        <w:tc>
          <w:tcPr>
            <w:tcW w:w="289" w:type="dxa"/>
            <w:vMerge/>
          </w:tcPr>
          <w:p w14:paraId="6738F7C5" w14:textId="77777777" w:rsidR="00945A02" w:rsidRDefault="00945A02">
            <w:pPr>
              <w:widowControl w:val="0"/>
              <w:pBdr>
                <w:top w:val="nil"/>
                <w:left w:val="nil"/>
                <w:bottom w:val="nil"/>
                <w:right w:val="nil"/>
                <w:between w:val="nil"/>
              </w:pBdr>
              <w:spacing w:line="276" w:lineRule="auto"/>
              <w:rPr>
                <w:b/>
              </w:rPr>
            </w:pPr>
          </w:p>
        </w:tc>
      </w:tr>
      <w:tr w:rsidR="00945A02" w14:paraId="0A6217D0" w14:textId="77777777">
        <w:tc>
          <w:tcPr>
            <w:tcW w:w="2447" w:type="dxa"/>
            <w:vAlign w:val="center"/>
          </w:tcPr>
          <w:p w14:paraId="2AF42850" w14:textId="77777777" w:rsidR="00945A02" w:rsidRDefault="00504DA3">
            <w:r>
              <w:t xml:space="preserve">A.3. </w:t>
            </w:r>
            <w:hyperlink w:anchor="2s8eyo1">
              <w:r>
                <w:rPr>
                  <w:color w:val="0000FF"/>
                  <w:u w:val="single"/>
                </w:rPr>
                <w:t>Originator</w:t>
              </w:r>
            </w:hyperlink>
          </w:p>
        </w:tc>
        <w:tc>
          <w:tcPr>
            <w:tcW w:w="2556" w:type="dxa"/>
          </w:tcPr>
          <w:p w14:paraId="73BB3EFB" w14:textId="77777777" w:rsidR="00945A02" w:rsidRDefault="00504DA3">
            <w:pPr>
              <w:rPr>
                <w:b/>
              </w:rPr>
            </w:pPr>
            <w:r>
              <w:rPr>
                <w:b/>
              </w:rPr>
              <w:t>Cara McDermott-</w:t>
            </w:r>
            <w:proofErr w:type="spellStart"/>
            <w:r>
              <w:rPr>
                <w:b/>
              </w:rPr>
              <w:t>Fasy</w:t>
            </w:r>
            <w:bookmarkStart w:id="9" w:name="2s8eyo1" w:colFirst="0" w:colLast="0"/>
            <w:bookmarkEnd w:id="9"/>
            <w:proofErr w:type="spellEnd"/>
          </w:p>
        </w:tc>
        <w:tc>
          <w:tcPr>
            <w:tcW w:w="2666" w:type="dxa"/>
          </w:tcPr>
          <w:p w14:paraId="716C0CAE" w14:textId="77777777" w:rsidR="00945A02" w:rsidRDefault="00045F4C">
            <w:hyperlink w:anchor="17dp8vu">
              <w:r w:rsidR="00504DA3">
                <w:rPr>
                  <w:color w:val="0000FF"/>
                  <w:u w:val="single"/>
                </w:rPr>
                <w:t>Home department</w:t>
              </w:r>
            </w:hyperlink>
          </w:p>
        </w:tc>
        <w:tc>
          <w:tcPr>
            <w:tcW w:w="3347" w:type="dxa"/>
            <w:gridSpan w:val="3"/>
          </w:tcPr>
          <w:p w14:paraId="592F65D2" w14:textId="77777777" w:rsidR="00945A02" w:rsidRDefault="00504DA3">
            <w:pPr>
              <w:rPr>
                <w:b/>
              </w:rPr>
            </w:pPr>
            <w:r>
              <w:rPr>
                <w:b/>
              </w:rPr>
              <w:t xml:space="preserve">Special Education </w:t>
            </w:r>
            <w:bookmarkStart w:id="10" w:name="17dp8vu" w:colFirst="0" w:colLast="0"/>
            <w:bookmarkEnd w:id="10"/>
          </w:p>
        </w:tc>
      </w:tr>
      <w:tr w:rsidR="00945A02" w14:paraId="7259A29F" w14:textId="77777777">
        <w:tc>
          <w:tcPr>
            <w:tcW w:w="2447" w:type="dxa"/>
            <w:vAlign w:val="center"/>
          </w:tcPr>
          <w:p w14:paraId="703836F7" w14:textId="77777777" w:rsidR="00945A02" w:rsidRDefault="00504DA3">
            <w:r>
              <w:t xml:space="preserve">A.4. </w:t>
            </w:r>
            <w:hyperlink w:anchor="qsh70q">
              <w:r>
                <w:rPr>
                  <w:color w:val="0000FF"/>
                  <w:u w:val="single"/>
                </w:rPr>
                <w:t>Context and Rationale</w:t>
              </w:r>
            </w:hyperlink>
            <w:r>
              <w:rPr>
                <w:color w:val="0000FF"/>
                <w:u w:val="single"/>
              </w:rPr>
              <w:t xml:space="preserve"> </w:t>
            </w:r>
          </w:p>
        </w:tc>
        <w:tc>
          <w:tcPr>
            <w:tcW w:w="8569" w:type="dxa"/>
            <w:gridSpan w:val="5"/>
          </w:tcPr>
          <w:p w14:paraId="37A1889C" w14:textId="77777777" w:rsidR="00945A02" w:rsidRDefault="00504DA3">
            <w:pPr>
              <w:spacing w:line="240" w:lineRule="auto"/>
            </w:pPr>
            <w:r>
              <w:t xml:space="preserve">     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In addition, and more importantly for this course, faculty from both the Elementary Education and Special Education Departments who teach courses in the literacy scope and sequence have worked together, and are continuing to work, on reimagining courses in this content strand to better prepare Teacher Candidates to teacher reading and writing in general and support students with Language-based learning disability such as dyslexia in particular.  This proposal is requesting:</w:t>
            </w:r>
          </w:p>
          <w:p w14:paraId="4B028B48" w14:textId="77777777" w:rsidR="00945A02" w:rsidRDefault="00504DA3">
            <w:pPr>
              <w:spacing w:line="240" w:lineRule="auto"/>
              <w:rPr>
                <w:b/>
              </w:rPr>
            </w:pPr>
            <w:r>
              <w:rPr>
                <w:b/>
              </w:rPr>
              <w:t>ADDITION</w:t>
            </w:r>
          </w:p>
          <w:p w14:paraId="3BA6355A" w14:textId="77777777" w:rsidR="00945A02" w:rsidRDefault="00504DA3">
            <w:pPr>
              <w:numPr>
                <w:ilvl w:val="0"/>
                <w:numId w:val="13"/>
              </w:numPr>
              <w:spacing w:line="240" w:lineRule="auto"/>
              <w:ind w:left="450"/>
            </w:pPr>
            <w:r>
              <w:rPr>
                <w:b/>
                <w:u w:val="single"/>
              </w:rPr>
              <w:t>New Course</w:t>
            </w:r>
            <w:r>
              <w:t>:     SPED 460.  This course will be one of two options available to Teacher Candidates in their last semester prior to student teaching as a capstone experience</w:t>
            </w:r>
            <w:r w:rsidR="00EC0E24">
              <w:t xml:space="preserve"> (the other is </w:t>
            </w:r>
            <w:r w:rsidR="00EC0E24" w:rsidRPr="00EC0E24">
              <w:t>ELED 440 Capstone: STEAM/Project-Based Learning</w:t>
            </w:r>
            <w:r w:rsidR="00EC0E24">
              <w:t>)</w:t>
            </w:r>
            <w:r w:rsidRPr="00EC0E24">
              <w:t>.</w:t>
            </w:r>
            <w:r>
              <w:t xml:space="preserve">   Teacher Candidates who select this option, will be provided with an opportunity to explore in greater depth the needs of students with </w:t>
            </w:r>
            <w:proofErr w:type="gramStart"/>
            <w:r>
              <w:t>language based</w:t>
            </w:r>
            <w:proofErr w:type="gramEnd"/>
            <w:r>
              <w:t xml:space="preserve"> learning differences and reflect upon how, where, and to what extent they, and their families, are being (or could be) served in schools.</w:t>
            </w:r>
          </w:p>
        </w:tc>
      </w:tr>
      <w:tr w:rsidR="00945A02" w14:paraId="4A5F571A" w14:textId="77777777">
        <w:tc>
          <w:tcPr>
            <w:tcW w:w="2447" w:type="dxa"/>
            <w:vAlign w:val="center"/>
          </w:tcPr>
          <w:p w14:paraId="73C0A14C" w14:textId="77777777" w:rsidR="00945A02" w:rsidRDefault="00504DA3">
            <w:r>
              <w:t xml:space="preserve">A.5. </w:t>
            </w:r>
            <w:hyperlink w:anchor="3as4poj">
              <w:r>
                <w:rPr>
                  <w:color w:val="0000FF"/>
                  <w:u w:val="single"/>
                </w:rPr>
                <w:t>Student impact</w:t>
              </w:r>
            </w:hyperlink>
          </w:p>
        </w:tc>
        <w:tc>
          <w:tcPr>
            <w:tcW w:w="8569" w:type="dxa"/>
            <w:gridSpan w:val="5"/>
          </w:tcPr>
          <w:p w14:paraId="3FF8E469" w14:textId="77777777" w:rsidR="00945A02" w:rsidRDefault="00504DA3">
            <w:r>
              <w:t>Since all programs have redesigned their course offerings, it is not assumed that this course addition will have a negative impact.  Positive impact is expected with core knowledge and readiness for the field.</w:t>
            </w:r>
          </w:p>
        </w:tc>
      </w:tr>
      <w:tr w:rsidR="00945A02" w14:paraId="406C3A6D" w14:textId="77777777">
        <w:tc>
          <w:tcPr>
            <w:tcW w:w="2447" w:type="dxa"/>
            <w:vAlign w:val="center"/>
          </w:tcPr>
          <w:p w14:paraId="469D5ACF" w14:textId="77777777" w:rsidR="00945A02" w:rsidRDefault="00504DA3">
            <w:r>
              <w:t xml:space="preserve">A.6. </w:t>
            </w:r>
            <w:hyperlink w:anchor="1pxezwc">
              <w:r>
                <w:rPr>
                  <w:color w:val="0000FF"/>
                  <w:u w:val="single"/>
                </w:rPr>
                <w:t>Impact on other programs</w:t>
              </w:r>
            </w:hyperlink>
            <w:r>
              <w:t xml:space="preserve"> </w:t>
            </w:r>
          </w:p>
        </w:tc>
        <w:tc>
          <w:tcPr>
            <w:tcW w:w="8569" w:type="dxa"/>
            <w:gridSpan w:val="5"/>
          </w:tcPr>
          <w:p w14:paraId="1DB1934A" w14:textId="77777777" w:rsidR="00945A02" w:rsidRDefault="00504DA3">
            <w:r>
              <w:t xml:space="preserve">Changes will affect Elementary Education Department Roadmap and Program of Study forms.  </w:t>
            </w:r>
          </w:p>
        </w:tc>
      </w:tr>
      <w:tr w:rsidR="00945A02" w14:paraId="5C0A6A74" w14:textId="77777777">
        <w:tc>
          <w:tcPr>
            <w:tcW w:w="2447" w:type="dxa"/>
            <w:vMerge w:val="restart"/>
            <w:vAlign w:val="center"/>
          </w:tcPr>
          <w:p w14:paraId="130A3873" w14:textId="77777777" w:rsidR="00945A02" w:rsidRDefault="00504DA3">
            <w:r>
              <w:t xml:space="preserve">A.7. </w:t>
            </w:r>
            <w:hyperlink w:anchor="49x2ik5">
              <w:r>
                <w:rPr>
                  <w:color w:val="0000FF"/>
                  <w:u w:val="single"/>
                </w:rPr>
                <w:t>Resource impact</w:t>
              </w:r>
            </w:hyperlink>
          </w:p>
        </w:tc>
        <w:tc>
          <w:tcPr>
            <w:tcW w:w="2556" w:type="dxa"/>
          </w:tcPr>
          <w:p w14:paraId="0A2446E2" w14:textId="77777777" w:rsidR="00945A02" w:rsidRDefault="00045F4C">
            <w:hyperlink w:anchor="2p2csry">
              <w:r w:rsidR="00504DA3">
                <w:rPr>
                  <w:i/>
                  <w:color w:val="0000FF"/>
                  <w:u w:val="single"/>
                </w:rPr>
                <w:t>Faculty PT &amp; FT</w:t>
              </w:r>
            </w:hyperlink>
            <w:r w:rsidR="00504DA3">
              <w:t xml:space="preserve">: </w:t>
            </w:r>
          </w:p>
        </w:tc>
        <w:tc>
          <w:tcPr>
            <w:tcW w:w="6013" w:type="dxa"/>
            <w:gridSpan w:val="4"/>
          </w:tcPr>
          <w:p w14:paraId="2CBFFAEF" w14:textId="77777777" w:rsidR="00945A02" w:rsidRDefault="00EC0E24">
            <w:pPr>
              <w:rPr>
                <w:b/>
              </w:rPr>
            </w:pPr>
            <w:r>
              <w:rPr>
                <w:b/>
              </w:rPr>
              <w:t>none</w:t>
            </w:r>
          </w:p>
        </w:tc>
      </w:tr>
      <w:tr w:rsidR="00945A02" w14:paraId="0CA00CD3" w14:textId="77777777">
        <w:tc>
          <w:tcPr>
            <w:tcW w:w="2447" w:type="dxa"/>
            <w:vMerge/>
            <w:vAlign w:val="center"/>
          </w:tcPr>
          <w:p w14:paraId="16A2D6DC" w14:textId="77777777" w:rsidR="00945A02" w:rsidRDefault="00945A02">
            <w:pPr>
              <w:widowControl w:val="0"/>
              <w:pBdr>
                <w:top w:val="nil"/>
                <w:left w:val="nil"/>
                <w:bottom w:val="nil"/>
                <w:right w:val="nil"/>
                <w:between w:val="nil"/>
              </w:pBdr>
              <w:spacing w:line="276" w:lineRule="auto"/>
              <w:rPr>
                <w:b/>
              </w:rPr>
            </w:pPr>
          </w:p>
        </w:tc>
        <w:tc>
          <w:tcPr>
            <w:tcW w:w="2556" w:type="dxa"/>
          </w:tcPr>
          <w:p w14:paraId="00196CEC" w14:textId="77777777" w:rsidR="00945A02" w:rsidRDefault="00045F4C">
            <w:pPr>
              <w:rPr>
                <w:i/>
              </w:rPr>
            </w:pPr>
            <w:hyperlink w:anchor="147n2zr">
              <w:r w:rsidR="00504DA3">
                <w:rPr>
                  <w:i/>
                  <w:color w:val="0000FF"/>
                  <w:u w:val="single"/>
                </w:rPr>
                <w:t>Library</w:t>
              </w:r>
            </w:hyperlink>
            <w:hyperlink w:anchor="147n2zr">
              <w:r w:rsidR="00504DA3">
                <w:rPr>
                  <w:color w:val="0000FF"/>
                  <w:u w:val="single"/>
                </w:rPr>
                <w:t>:</w:t>
              </w:r>
            </w:hyperlink>
          </w:p>
        </w:tc>
        <w:tc>
          <w:tcPr>
            <w:tcW w:w="6013" w:type="dxa"/>
            <w:gridSpan w:val="4"/>
          </w:tcPr>
          <w:p w14:paraId="6A7459A5" w14:textId="77777777" w:rsidR="00945A02" w:rsidRDefault="00EC0E24">
            <w:pPr>
              <w:rPr>
                <w:b/>
              </w:rPr>
            </w:pPr>
            <w:r>
              <w:rPr>
                <w:b/>
              </w:rPr>
              <w:t>none</w:t>
            </w:r>
          </w:p>
        </w:tc>
      </w:tr>
      <w:tr w:rsidR="00945A02" w14:paraId="4EFF7F5E" w14:textId="77777777">
        <w:tc>
          <w:tcPr>
            <w:tcW w:w="2447" w:type="dxa"/>
            <w:vMerge/>
            <w:vAlign w:val="center"/>
          </w:tcPr>
          <w:p w14:paraId="7318C1C2" w14:textId="77777777" w:rsidR="00945A02" w:rsidRDefault="00945A02">
            <w:pPr>
              <w:widowControl w:val="0"/>
              <w:pBdr>
                <w:top w:val="nil"/>
                <w:left w:val="nil"/>
                <w:bottom w:val="nil"/>
                <w:right w:val="nil"/>
                <w:between w:val="nil"/>
              </w:pBdr>
              <w:spacing w:line="276" w:lineRule="auto"/>
              <w:rPr>
                <w:b/>
              </w:rPr>
            </w:pPr>
          </w:p>
        </w:tc>
        <w:tc>
          <w:tcPr>
            <w:tcW w:w="2556" w:type="dxa"/>
          </w:tcPr>
          <w:p w14:paraId="17CE17C8" w14:textId="77777777" w:rsidR="00945A02" w:rsidRDefault="00045F4C">
            <w:hyperlink w:anchor="3o7alnk">
              <w:r w:rsidR="00504DA3">
                <w:rPr>
                  <w:i/>
                  <w:color w:val="0000FF"/>
                  <w:u w:val="single"/>
                </w:rPr>
                <w:t>Technology</w:t>
              </w:r>
            </w:hyperlink>
          </w:p>
        </w:tc>
        <w:tc>
          <w:tcPr>
            <w:tcW w:w="6013" w:type="dxa"/>
            <w:gridSpan w:val="4"/>
          </w:tcPr>
          <w:p w14:paraId="58730123" w14:textId="77777777" w:rsidR="00945A02" w:rsidRDefault="00EC0E24">
            <w:pPr>
              <w:rPr>
                <w:b/>
              </w:rPr>
            </w:pPr>
            <w:r>
              <w:rPr>
                <w:b/>
              </w:rPr>
              <w:t>none</w:t>
            </w:r>
          </w:p>
        </w:tc>
      </w:tr>
      <w:tr w:rsidR="00945A02" w14:paraId="143D9EF8" w14:textId="77777777">
        <w:tc>
          <w:tcPr>
            <w:tcW w:w="2447" w:type="dxa"/>
            <w:vMerge/>
            <w:vAlign w:val="center"/>
          </w:tcPr>
          <w:p w14:paraId="3AC62951" w14:textId="77777777" w:rsidR="00945A02" w:rsidRDefault="00945A02">
            <w:pPr>
              <w:widowControl w:val="0"/>
              <w:pBdr>
                <w:top w:val="nil"/>
                <w:left w:val="nil"/>
                <w:bottom w:val="nil"/>
                <w:right w:val="nil"/>
                <w:between w:val="nil"/>
              </w:pBdr>
              <w:spacing w:line="276" w:lineRule="auto"/>
              <w:rPr>
                <w:b/>
              </w:rPr>
            </w:pPr>
          </w:p>
        </w:tc>
        <w:tc>
          <w:tcPr>
            <w:tcW w:w="2556" w:type="dxa"/>
          </w:tcPr>
          <w:p w14:paraId="5F2BDF0B" w14:textId="77777777" w:rsidR="00945A02" w:rsidRDefault="00045F4C">
            <w:pPr>
              <w:rPr>
                <w:i/>
              </w:rPr>
            </w:pPr>
            <w:hyperlink w:anchor="23ckvvd">
              <w:r w:rsidR="00504DA3">
                <w:rPr>
                  <w:i/>
                  <w:color w:val="0000FF"/>
                  <w:u w:val="single"/>
                </w:rPr>
                <w:t>Facilities</w:t>
              </w:r>
            </w:hyperlink>
            <w:r w:rsidR="00504DA3">
              <w:t>:</w:t>
            </w:r>
          </w:p>
        </w:tc>
        <w:tc>
          <w:tcPr>
            <w:tcW w:w="6013" w:type="dxa"/>
            <w:gridSpan w:val="4"/>
          </w:tcPr>
          <w:p w14:paraId="311881F0" w14:textId="77777777" w:rsidR="00945A02" w:rsidRDefault="00EC0E24">
            <w:pPr>
              <w:rPr>
                <w:b/>
              </w:rPr>
            </w:pPr>
            <w:r>
              <w:rPr>
                <w:b/>
              </w:rPr>
              <w:t>none</w:t>
            </w:r>
          </w:p>
        </w:tc>
      </w:tr>
      <w:tr w:rsidR="00945A02" w14:paraId="1DBAAD4B" w14:textId="77777777">
        <w:tc>
          <w:tcPr>
            <w:tcW w:w="2447" w:type="dxa"/>
            <w:vAlign w:val="center"/>
          </w:tcPr>
          <w:p w14:paraId="1B084E36" w14:textId="77777777" w:rsidR="00945A02" w:rsidRDefault="00504DA3">
            <w:r>
              <w:t xml:space="preserve">A.8. </w:t>
            </w:r>
            <w:hyperlink w:anchor="tyjcwt">
              <w:r>
                <w:rPr>
                  <w:color w:val="0000FF"/>
                  <w:u w:val="single"/>
                </w:rPr>
                <w:t>Semester effective</w:t>
              </w:r>
            </w:hyperlink>
          </w:p>
        </w:tc>
        <w:tc>
          <w:tcPr>
            <w:tcW w:w="2556" w:type="dxa"/>
          </w:tcPr>
          <w:p w14:paraId="28AD3759" w14:textId="77777777" w:rsidR="00945A02" w:rsidRDefault="00504DA3">
            <w:pPr>
              <w:rPr>
                <w:b/>
              </w:rPr>
            </w:pPr>
            <w:r>
              <w:rPr>
                <w:b/>
              </w:rPr>
              <w:t>Fall 2019</w:t>
            </w:r>
          </w:p>
        </w:tc>
        <w:tc>
          <w:tcPr>
            <w:tcW w:w="3025" w:type="dxa"/>
            <w:gridSpan w:val="2"/>
          </w:tcPr>
          <w:p w14:paraId="183120FC" w14:textId="77777777" w:rsidR="00945A02" w:rsidRDefault="00504DA3">
            <w:pPr>
              <w:rPr>
                <w:b/>
              </w:rPr>
            </w:pPr>
            <w:r>
              <w:rPr>
                <w:b/>
              </w:rPr>
              <w:t xml:space="preserve"> </w:t>
            </w:r>
            <w:r>
              <w:t xml:space="preserve">A.9. </w:t>
            </w:r>
            <w:hyperlink w:anchor="tyjcwt">
              <w:r>
                <w:rPr>
                  <w:color w:val="0000FF"/>
                  <w:u w:val="single"/>
                </w:rPr>
                <w:t>Rationale if sooner than next Fall</w:t>
              </w:r>
            </w:hyperlink>
          </w:p>
        </w:tc>
        <w:tc>
          <w:tcPr>
            <w:tcW w:w="2988" w:type="dxa"/>
            <w:gridSpan w:val="2"/>
          </w:tcPr>
          <w:p w14:paraId="2FCB1A3F" w14:textId="77777777" w:rsidR="00945A02" w:rsidRDefault="00945A02">
            <w:pPr>
              <w:rPr>
                <w:b/>
              </w:rPr>
            </w:pPr>
          </w:p>
        </w:tc>
      </w:tr>
    </w:tbl>
    <w:p w14:paraId="1D96D7E3" w14:textId="77777777" w:rsidR="00945A02" w:rsidRDefault="00945A02"/>
    <w:p w14:paraId="3EE4D770" w14:textId="77777777" w:rsidR="00945A02" w:rsidRDefault="00504DA3">
      <w:pPr>
        <w:rPr>
          <w:b/>
          <w:sz w:val="20"/>
          <w:szCs w:val="20"/>
        </w:rPr>
      </w:pPr>
      <w:r>
        <w:t xml:space="preserve">B.  </w:t>
      </w:r>
      <w:hyperlink w:anchor="ihv636">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945A02" w14:paraId="3AEDCB40" w14:textId="77777777">
        <w:tc>
          <w:tcPr>
            <w:tcW w:w="3168" w:type="dxa"/>
            <w:shd w:val="clear" w:color="auto" w:fill="FABF8F"/>
            <w:vAlign w:val="center"/>
          </w:tcPr>
          <w:p w14:paraId="6C29B176" w14:textId="77777777" w:rsidR="00945A02" w:rsidRDefault="00945A02">
            <w:pPr>
              <w:pStyle w:val="Heading5"/>
              <w:spacing w:before="0" w:after="0" w:line="240" w:lineRule="auto"/>
            </w:pPr>
            <w:bookmarkStart w:id="11" w:name="26in1rg" w:colFirst="0" w:colLast="0"/>
            <w:bookmarkStart w:id="12" w:name="2jxsxqh" w:colFirst="0" w:colLast="0"/>
            <w:bookmarkStart w:id="13" w:name="3rdcrjn" w:colFirst="0" w:colLast="0"/>
            <w:bookmarkStart w:id="14" w:name="z337ya" w:colFirst="0" w:colLast="0"/>
            <w:bookmarkStart w:id="15" w:name="1ksv4uv" w:colFirst="0" w:colLast="0"/>
            <w:bookmarkStart w:id="16" w:name="35nkun2" w:colFirst="0" w:colLast="0"/>
            <w:bookmarkStart w:id="17" w:name="lnxbz9" w:colFirst="0" w:colLast="0"/>
            <w:bookmarkStart w:id="18" w:name="44sinio" w:colFirst="0" w:colLast="0"/>
            <w:bookmarkEnd w:id="11"/>
            <w:bookmarkEnd w:id="12"/>
            <w:bookmarkEnd w:id="13"/>
            <w:bookmarkEnd w:id="14"/>
            <w:bookmarkEnd w:id="15"/>
            <w:bookmarkEnd w:id="16"/>
            <w:bookmarkEnd w:id="17"/>
            <w:bookmarkEnd w:id="18"/>
          </w:p>
        </w:tc>
        <w:tc>
          <w:tcPr>
            <w:tcW w:w="3924" w:type="dxa"/>
          </w:tcPr>
          <w:p w14:paraId="1689EA8A" w14:textId="77777777" w:rsidR="00945A02" w:rsidRDefault="00504DA3">
            <w:pPr>
              <w:pStyle w:val="Heading5"/>
              <w:spacing w:before="0" w:after="0" w:line="240" w:lineRule="auto"/>
              <w:jc w:val="center"/>
            </w:pPr>
            <w:r>
              <w:t>Old (</w:t>
            </w:r>
            <w:hyperlink w:anchor="32hioqz">
              <w:r>
                <w:rPr>
                  <w:color w:val="0000FF"/>
                  <w:u w:val="single"/>
                </w:rPr>
                <w:t>for revisions only</w:t>
              </w:r>
            </w:hyperlink>
            <w:r>
              <w:t>)</w:t>
            </w:r>
          </w:p>
          <w:p w14:paraId="43F76E8C" w14:textId="77777777" w:rsidR="00945A02" w:rsidRDefault="00504DA3">
            <w:r>
              <w:t>Only include information that is being revised, otherwise leave blank (delete provided examples that do not apply)</w:t>
            </w:r>
          </w:p>
        </w:tc>
        <w:tc>
          <w:tcPr>
            <w:tcW w:w="3924" w:type="dxa"/>
          </w:tcPr>
          <w:p w14:paraId="0658D677" w14:textId="77777777" w:rsidR="00945A02" w:rsidRDefault="00504DA3">
            <w:pPr>
              <w:pStyle w:val="Heading5"/>
              <w:spacing w:before="0" w:after="0" w:line="240" w:lineRule="auto"/>
              <w:jc w:val="center"/>
            </w:pPr>
            <w:r>
              <w:t>New</w:t>
            </w:r>
          </w:p>
          <w:p w14:paraId="19285266" w14:textId="77777777" w:rsidR="00945A02" w:rsidRDefault="00504DA3">
            <w:r>
              <w:t>Examples are provided for guidance, delete the ones that do not apply</w:t>
            </w:r>
          </w:p>
        </w:tc>
      </w:tr>
      <w:tr w:rsidR="00945A02" w14:paraId="5DE91BF9" w14:textId="77777777">
        <w:tc>
          <w:tcPr>
            <w:tcW w:w="3168" w:type="dxa"/>
            <w:vAlign w:val="center"/>
          </w:tcPr>
          <w:p w14:paraId="4F9B38EE" w14:textId="77777777" w:rsidR="00945A02" w:rsidRDefault="00504DA3">
            <w:pPr>
              <w:spacing w:line="240" w:lineRule="auto"/>
            </w:pPr>
            <w:r>
              <w:t xml:space="preserve">B.1. </w:t>
            </w:r>
            <w:hyperlink w:anchor="lnxbz9">
              <w:r>
                <w:rPr>
                  <w:color w:val="0000FF"/>
                  <w:u w:val="single"/>
                </w:rPr>
                <w:t>Course prefix and number</w:t>
              </w:r>
            </w:hyperlink>
            <w:r>
              <w:t xml:space="preserve"> </w:t>
            </w:r>
          </w:p>
        </w:tc>
        <w:tc>
          <w:tcPr>
            <w:tcW w:w="3924" w:type="dxa"/>
          </w:tcPr>
          <w:p w14:paraId="10E3E4C5" w14:textId="77777777" w:rsidR="00945A02" w:rsidRDefault="00945A02">
            <w:pPr>
              <w:spacing w:line="240" w:lineRule="auto"/>
              <w:rPr>
                <w:b/>
              </w:rPr>
            </w:pPr>
          </w:p>
        </w:tc>
        <w:tc>
          <w:tcPr>
            <w:tcW w:w="3924" w:type="dxa"/>
          </w:tcPr>
          <w:p w14:paraId="11CC1909" w14:textId="77777777" w:rsidR="00945A02" w:rsidRDefault="00504DA3">
            <w:pPr>
              <w:spacing w:line="240" w:lineRule="auto"/>
              <w:rPr>
                <w:b/>
              </w:rPr>
            </w:pPr>
            <w:r>
              <w:rPr>
                <w:b/>
              </w:rPr>
              <w:t>SPED 460</w:t>
            </w:r>
          </w:p>
        </w:tc>
      </w:tr>
      <w:tr w:rsidR="00945A02" w14:paraId="193BED4C" w14:textId="77777777">
        <w:tc>
          <w:tcPr>
            <w:tcW w:w="3168" w:type="dxa"/>
            <w:vAlign w:val="center"/>
          </w:tcPr>
          <w:p w14:paraId="52E31804" w14:textId="77777777" w:rsidR="00945A02" w:rsidRDefault="00504DA3">
            <w:pPr>
              <w:spacing w:line="240" w:lineRule="auto"/>
            </w:pPr>
            <w:r>
              <w:t>B.2. Cross listing number if any</w:t>
            </w:r>
          </w:p>
        </w:tc>
        <w:tc>
          <w:tcPr>
            <w:tcW w:w="3924" w:type="dxa"/>
          </w:tcPr>
          <w:p w14:paraId="6D1D3541" w14:textId="77777777" w:rsidR="00945A02" w:rsidRDefault="00945A02">
            <w:pPr>
              <w:spacing w:line="240" w:lineRule="auto"/>
              <w:rPr>
                <w:b/>
              </w:rPr>
            </w:pPr>
          </w:p>
        </w:tc>
        <w:tc>
          <w:tcPr>
            <w:tcW w:w="3924" w:type="dxa"/>
          </w:tcPr>
          <w:p w14:paraId="1490FCB8" w14:textId="77777777" w:rsidR="00945A02" w:rsidRDefault="00945A02">
            <w:pPr>
              <w:spacing w:line="240" w:lineRule="auto"/>
            </w:pPr>
          </w:p>
        </w:tc>
      </w:tr>
      <w:tr w:rsidR="00945A02" w14:paraId="4138DE7B" w14:textId="77777777">
        <w:tc>
          <w:tcPr>
            <w:tcW w:w="3168" w:type="dxa"/>
            <w:vAlign w:val="center"/>
          </w:tcPr>
          <w:p w14:paraId="2B0B36E8" w14:textId="77777777" w:rsidR="00945A02" w:rsidRDefault="00504DA3">
            <w:pPr>
              <w:spacing w:line="240" w:lineRule="auto"/>
            </w:pPr>
            <w:r>
              <w:t xml:space="preserve">B.3. </w:t>
            </w:r>
            <w:hyperlink w:anchor="z337ya">
              <w:r>
                <w:rPr>
                  <w:color w:val="0000FF"/>
                  <w:u w:val="single"/>
                </w:rPr>
                <w:t>Course title</w:t>
              </w:r>
            </w:hyperlink>
            <w:r>
              <w:t xml:space="preserve"> </w:t>
            </w:r>
          </w:p>
        </w:tc>
        <w:tc>
          <w:tcPr>
            <w:tcW w:w="3924" w:type="dxa"/>
          </w:tcPr>
          <w:p w14:paraId="684621E5" w14:textId="77777777" w:rsidR="00945A02" w:rsidRDefault="00945A02">
            <w:pPr>
              <w:spacing w:line="240" w:lineRule="auto"/>
              <w:rPr>
                <w:b/>
              </w:rPr>
            </w:pPr>
          </w:p>
        </w:tc>
        <w:tc>
          <w:tcPr>
            <w:tcW w:w="3924" w:type="dxa"/>
          </w:tcPr>
          <w:p w14:paraId="658F3032" w14:textId="77777777" w:rsidR="00945A02" w:rsidRDefault="00504DA3">
            <w:pPr>
              <w:spacing w:line="240" w:lineRule="auto"/>
              <w:rPr>
                <w:b/>
              </w:rPr>
            </w:pPr>
            <w:r>
              <w:rPr>
                <w:b/>
              </w:rPr>
              <w:t>Capstone:  Specialized Language Programs</w:t>
            </w:r>
          </w:p>
        </w:tc>
      </w:tr>
      <w:tr w:rsidR="00945A02" w14:paraId="15446137" w14:textId="77777777">
        <w:tc>
          <w:tcPr>
            <w:tcW w:w="3168" w:type="dxa"/>
            <w:vAlign w:val="center"/>
          </w:tcPr>
          <w:p w14:paraId="3DBBF93D" w14:textId="77777777" w:rsidR="00945A02" w:rsidRDefault="00504DA3">
            <w:pPr>
              <w:spacing w:line="240" w:lineRule="auto"/>
            </w:pPr>
            <w:r>
              <w:t xml:space="preserve">B.4. </w:t>
            </w:r>
            <w:hyperlink w:anchor="1ksv4uv">
              <w:r>
                <w:rPr>
                  <w:color w:val="0000FF"/>
                  <w:u w:val="single"/>
                </w:rPr>
                <w:t>Course description</w:t>
              </w:r>
            </w:hyperlink>
            <w:r>
              <w:t xml:space="preserve"> </w:t>
            </w:r>
          </w:p>
        </w:tc>
        <w:tc>
          <w:tcPr>
            <w:tcW w:w="3924" w:type="dxa"/>
          </w:tcPr>
          <w:p w14:paraId="6F5569DB" w14:textId="77777777" w:rsidR="00945A02" w:rsidRDefault="00945A02">
            <w:pPr>
              <w:tabs>
                <w:tab w:val="left" w:pos="690"/>
              </w:tabs>
              <w:spacing w:line="240" w:lineRule="auto"/>
              <w:rPr>
                <w:b/>
              </w:rPr>
            </w:pPr>
          </w:p>
        </w:tc>
        <w:tc>
          <w:tcPr>
            <w:tcW w:w="3924" w:type="dxa"/>
          </w:tcPr>
          <w:p w14:paraId="3ACAE873" w14:textId="77777777" w:rsidR="00945A02" w:rsidRDefault="00504DA3">
            <w:pPr>
              <w:spacing w:line="240" w:lineRule="auto"/>
            </w:pPr>
            <w:r>
              <w:t>Candidates explore the needs of students with language-based learning differences, reflecting upon how, where, and to what extent they, and their families, are being (or could be) served in schools.</w:t>
            </w:r>
          </w:p>
        </w:tc>
      </w:tr>
      <w:tr w:rsidR="00945A02" w14:paraId="0FBA9047" w14:textId="77777777">
        <w:tc>
          <w:tcPr>
            <w:tcW w:w="3168" w:type="dxa"/>
            <w:vAlign w:val="center"/>
          </w:tcPr>
          <w:p w14:paraId="7B5241DC" w14:textId="77777777" w:rsidR="00945A02" w:rsidRDefault="00504DA3">
            <w:pPr>
              <w:spacing w:line="240" w:lineRule="auto"/>
            </w:pPr>
            <w:r>
              <w:t xml:space="preserve">B.5. </w:t>
            </w:r>
            <w:hyperlink w:anchor="44sinio">
              <w:r>
                <w:rPr>
                  <w:color w:val="0000FF"/>
                  <w:u w:val="single"/>
                </w:rPr>
                <w:t>Prerequisite(s)</w:t>
              </w:r>
            </w:hyperlink>
          </w:p>
        </w:tc>
        <w:tc>
          <w:tcPr>
            <w:tcW w:w="3924" w:type="dxa"/>
          </w:tcPr>
          <w:p w14:paraId="1DB58EAF" w14:textId="77777777" w:rsidR="00945A02" w:rsidRDefault="00945A02">
            <w:pPr>
              <w:spacing w:line="240" w:lineRule="auto"/>
              <w:rPr>
                <w:b/>
              </w:rPr>
            </w:pPr>
          </w:p>
        </w:tc>
        <w:tc>
          <w:tcPr>
            <w:tcW w:w="3924" w:type="dxa"/>
          </w:tcPr>
          <w:p w14:paraId="592F897E" w14:textId="4FDAA48F" w:rsidR="00945A02" w:rsidRDefault="00504DA3">
            <w:pPr>
              <w:spacing w:line="240" w:lineRule="auto"/>
              <w:rPr>
                <w:b/>
              </w:rPr>
            </w:pPr>
            <w:r>
              <w:rPr>
                <w:b/>
              </w:rPr>
              <w:t>SPED 412</w:t>
            </w:r>
          </w:p>
        </w:tc>
      </w:tr>
      <w:tr w:rsidR="00945A02" w14:paraId="657C044A" w14:textId="77777777">
        <w:tc>
          <w:tcPr>
            <w:tcW w:w="3168" w:type="dxa"/>
            <w:vAlign w:val="center"/>
          </w:tcPr>
          <w:p w14:paraId="033D9DAF" w14:textId="77777777" w:rsidR="00945A02" w:rsidRDefault="00504DA3">
            <w:pPr>
              <w:spacing w:line="240" w:lineRule="auto"/>
            </w:pPr>
            <w:r>
              <w:t xml:space="preserve">B.6. </w:t>
            </w:r>
            <w:hyperlink w:anchor="1hmsyys">
              <w:r>
                <w:rPr>
                  <w:color w:val="0000FF"/>
                  <w:u w:val="single"/>
                </w:rPr>
                <w:t>Offered</w:t>
              </w:r>
            </w:hyperlink>
          </w:p>
        </w:tc>
        <w:tc>
          <w:tcPr>
            <w:tcW w:w="3924" w:type="dxa"/>
          </w:tcPr>
          <w:p w14:paraId="6DD6E44A" w14:textId="77777777" w:rsidR="00945A02" w:rsidRDefault="00945A02">
            <w:pPr>
              <w:spacing w:line="240" w:lineRule="auto"/>
              <w:rPr>
                <w:b/>
                <w:sz w:val="20"/>
                <w:szCs w:val="20"/>
              </w:rPr>
            </w:pPr>
          </w:p>
          <w:p w14:paraId="6800E10C" w14:textId="77777777" w:rsidR="00945A02" w:rsidRDefault="00945A02">
            <w:pPr>
              <w:spacing w:line="240" w:lineRule="auto"/>
              <w:rPr>
                <w:b/>
                <w:sz w:val="20"/>
                <w:szCs w:val="20"/>
              </w:rPr>
            </w:pPr>
          </w:p>
        </w:tc>
        <w:tc>
          <w:tcPr>
            <w:tcW w:w="3924" w:type="dxa"/>
          </w:tcPr>
          <w:p w14:paraId="04C66500" w14:textId="5B967D98" w:rsidR="00945A02" w:rsidRDefault="00504DA3">
            <w:pPr>
              <w:spacing w:line="240" w:lineRule="auto"/>
              <w:rPr>
                <w:rFonts w:ascii="MS Mincho" w:eastAsia="MS Mincho" w:hAnsi="MS Mincho" w:cs="MS Mincho"/>
                <w:b/>
                <w:sz w:val="20"/>
                <w:szCs w:val="20"/>
              </w:rPr>
            </w:pPr>
            <w:proofErr w:type="gramStart"/>
            <w:r>
              <w:rPr>
                <w:b/>
                <w:sz w:val="20"/>
                <w:szCs w:val="20"/>
              </w:rPr>
              <w:t xml:space="preserve">Fall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Spring  </w:t>
            </w:r>
            <w:r w:rsidR="00277A02">
              <w:rPr>
                <w:rFonts w:ascii="MS Mincho" w:eastAsia="MS Mincho" w:hAnsi="MS Mincho" w:cs="MS Mincho"/>
                <w:b/>
                <w:sz w:val="20"/>
                <w:szCs w:val="20"/>
              </w:rPr>
              <w:t>|</w:t>
            </w:r>
            <w:r w:rsidR="00277A02">
              <w:rPr>
                <w:rFonts w:ascii="MS Mincho" w:eastAsia="MS Mincho" w:hAnsi="MS Mincho" w:cs="MS Mincho"/>
                <w:b/>
                <w:sz w:val="20"/>
                <w:szCs w:val="20"/>
              </w:rPr>
              <w:t xml:space="preserve"> </w:t>
            </w:r>
            <w:r w:rsidR="00277A02">
              <w:rPr>
                <w:b/>
                <w:sz w:val="20"/>
                <w:szCs w:val="20"/>
              </w:rPr>
              <w:t>Summer</w:t>
            </w:r>
          </w:p>
          <w:p w14:paraId="4A1D6A18" w14:textId="77777777" w:rsidR="00945A02" w:rsidRDefault="00945A02">
            <w:pPr>
              <w:spacing w:line="240" w:lineRule="auto"/>
              <w:rPr>
                <w:b/>
                <w:sz w:val="20"/>
                <w:szCs w:val="20"/>
              </w:rPr>
            </w:pPr>
            <w:bookmarkStart w:id="19" w:name="_GoBack"/>
            <w:bookmarkEnd w:id="19"/>
          </w:p>
        </w:tc>
      </w:tr>
      <w:tr w:rsidR="00945A02" w14:paraId="0B3D2BF0" w14:textId="77777777">
        <w:tc>
          <w:tcPr>
            <w:tcW w:w="3168" w:type="dxa"/>
            <w:vAlign w:val="center"/>
          </w:tcPr>
          <w:p w14:paraId="61BD8876" w14:textId="77777777" w:rsidR="00945A02" w:rsidRDefault="00504DA3">
            <w:pPr>
              <w:spacing w:line="240" w:lineRule="auto"/>
            </w:pPr>
            <w:r>
              <w:t xml:space="preserve">B.7. </w:t>
            </w:r>
            <w:hyperlink w:anchor="35nkun2">
              <w:r>
                <w:rPr>
                  <w:color w:val="0000FF"/>
                  <w:u w:val="single"/>
                </w:rPr>
                <w:t>Contact hours</w:t>
              </w:r>
            </w:hyperlink>
            <w:r>
              <w:t xml:space="preserve"> </w:t>
            </w:r>
          </w:p>
        </w:tc>
        <w:tc>
          <w:tcPr>
            <w:tcW w:w="3924" w:type="dxa"/>
          </w:tcPr>
          <w:p w14:paraId="3F290131" w14:textId="77777777" w:rsidR="00945A02" w:rsidRDefault="00945A02">
            <w:pPr>
              <w:spacing w:line="240" w:lineRule="auto"/>
              <w:rPr>
                <w:b/>
              </w:rPr>
            </w:pPr>
          </w:p>
        </w:tc>
        <w:tc>
          <w:tcPr>
            <w:tcW w:w="3924" w:type="dxa"/>
          </w:tcPr>
          <w:p w14:paraId="231F84FA" w14:textId="77777777" w:rsidR="00945A02" w:rsidRDefault="00EC0E24">
            <w:pPr>
              <w:spacing w:line="240" w:lineRule="auto"/>
              <w:rPr>
                <w:b/>
              </w:rPr>
            </w:pPr>
            <w:r>
              <w:rPr>
                <w:b/>
              </w:rPr>
              <w:t>2</w:t>
            </w:r>
          </w:p>
        </w:tc>
      </w:tr>
      <w:tr w:rsidR="00945A02" w14:paraId="2A43BBE7" w14:textId="77777777">
        <w:tc>
          <w:tcPr>
            <w:tcW w:w="3168" w:type="dxa"/>
            <w:vAlign w:val="center"/>
          </w:tcPr>
          <w:p w14:paraId="44CB43BE" w14:textId="77777777" w:rsidR="00945A02" w:rsidRDefault="00504DA3">
            <w:pPr>
              <w:spacing w:line="240" w:lineRule="auto"/>
            </w:pPr>
            <w:r>
              <w:t xml:space="preserve">B.8. </w:t>
            </w:r>
            <w:hyperlink w:anchor="3rdcrjn">
              <w:r>
                <w:rPr>
                  <w:color w:val="0000FF"/>
                  <w:u w:val="single"/>
                </w:rPr>
                <w:t>Credit hours</w:t>
              </w:r>
            </w:hyperlink>
          </w:p>
        </w:tc>
        <w:tc>
          <w:tcPr>
            <w:tcW w:w="3924" w:type="dxa"/>
          </w:tcPr>
          <w:p w14:paraId="44F2BAA5" w14:textId="77777777" w:rsidR="00945A02" w:rsidRDefault="00945A02">
            <w:pPr>
              <w:spacing w:line="240" w:lineRule="auto"/>
              <w:rPr>
                <w:b/>
              </w:rPr>
            </w:pPr>
          </w:p>
        </w:tc>
        <w:tc>
          <w:tcPr>
            <w:tcW w:w="3924" w:type="dxa"/>
          </w:tcPr>
          <w:p w14:paraId="2EEF37FD" w14:textId="77777777" w:rsidR="00945A02" w:rsidRDefault="00504DA3">
            <w:pPr>
              <w:spacing w:line="240" w:lineRule="auto"/>
              <w:rPr>
                <w:b/>
              </w:rPr>
            </w:pPr>
            <w:r>
              <w:rPr>
                <w:b/>
              </w:rPr>
              <w:t>2</w:t>
            </w:r>
          </w:p>
        </w:tc>
      </w:tr>
      <w:tr w:rsidR="00945A02" w14:paraId="51720DA5" w14:textId="77777777">
        <w:tc>
          <w:tcPr>
            <w:tcW w:w="3168" w:type="dxa"/>
            <w:vAlign w:val="center"/>
          </w:tcPr>
          <w:p w14:paraId="038C6257" w14:textId="77777777" w:rsidR="00945A02" w:rsidRDefault="00504DA3">
            <w:pPr>
              <w:spacing w:line="240" w:lineRule="auto"/>
            </w:pPr>
            <w:r>
              <w:t>B.9.</w:t>
            </w:r>
            <w:hyperlink w:anchor="2jxsxqh">
              <w:r>
                <w:rPr>
                  <w:color w:val="0000FF"/>
                  <w:u w:val="single"/>
                </w:rPr>
                <w:t xml:space="preserve"> Justify differences if any</w:t>
              </w:r>
            </w:hyperlink>
          </w:p>
        </w:tc>
        <w:tc>
          <w:tcPr>
            <w:tcW w:w="7848" w:type="dxa"/>
            <w:gridSpan w:val="2"/>
          </w:tcPr>
          <w:p w14:paraId="3BA559C7" w14:textId="77777777" w:rsidR="00945A02" w:rsidRDefault="00945A02">
            <w:pPr>
              <w:spacing w:line="240" w:lineRule="auto"/>
              <w:rPr>
                <w:rFonts w:ascii="Calibri" w:eastAsia="Calibri" w:hAnsi="Calibri" w:cs="Calibri"/>
                <w:b/>
                <w:smallCaps/>
                <w:sz w:val="24"/>
                <w:szCs w:val="24"/>
              </w:rPr>
            </w:pPr>
          </w:p>
        </w:tc>
      </w:tr>
      <w:tr w:rsidR="00945A02" w14:paraId="35086814" w14:textId="77777777">
        <w:tc>
          <w:tcPr>
            <w:tcW w:w="3168" w:type="dxa"/>
            <w:vAlign w:val="center"/>
          </w:tcPr>
          <w:p w14:paraId="1F82516E" w14:textId="77777777" w:rsidR="00945A02" w:rsidRDefault="00504DA3">
            <w:pPr>
              <w:spacing w:line="240" w:lineRule="auto"/>
            </w:pPr>
            <w:r>
              <w:t xml:space="preserve">B.10. </w:t>
            </w:r>
            <w:hyperlink w:anchor="41mghml">
              <w:r>
                <w:rPr>
                  <w:color w:val="0000FF"/>
                  <w:u w:val="single"/>
                </w:rPr>
                <w:t>Grading system</w:t>
              </w:r>
            </w:hyperlink>
            <w:r>
              <w:t xml:space="preserve"> </w:t>
            </w:r>
          </w:p>
        </w:tc>
        <w:tc>
          <w:tcPr>
            <w:tcW w:w="3924" w:type="dxa"/>
          </w:tcPr>
          <w:p w14:paraId="657A9E4F" w14:textId="77777777" w:rsidR="00945A02" w:rsidRDefault="00945A02">
            <w:pPr>
              <w:spacing w:line="240" w:lineRule="auto"/>
              <w:rPr>
                <w:b/>
                <w:sz w:val="20"/>
                <w:szCs w:val="20"/>
              </w:rPr>
            </w:pPr>
          </w:p>
        </w:tc>
        <w:tc>
          <w:tcPr>
            <w:tcW w:w="3924" w:type="dxa"/>
          </w:tcPr>
          <w:p w14:paraId="2C182321" w14:textId="77777777" w:rsidR="00945A02" w:rsidRDefault="00504DA3">
            <w:pPr>
              <w:spacing w:line="240" w:lineRule="auto"/>
              <w:rPr>
                <w:b/>
                <w:sz w:val="20"/>
                <w:szCs w:val="20"/>
              </w:rPr>
            </w:pPr>
            <w:r>
              <w:rPr>
                <w:b/>
                <w:sz w:val="20"/>
                <w:szCs w:val="20"/>
              </w:rPr>
              <w:t xml:space="preserve">Letter </w:t>
            </w:r>
            <w:proofErr w:type="gramStart"/>
            <w:r>
              <w:rPr>
                <w:b/>
                <w:sz w:val="20"/>
                <w:szCs w:val="20"/>
              </w:rPr>
              <w:t>grade  |</w:t>
            </w:r>
            <w:proofErr w:type="gramEnd"/>
            <w:r>
              <w:rPr>
                <w:b/>
                <w:sz w:val="20"/>
                <w:szCs w:val="20"/>
              </w:rPr>
              <w:t xml:space="preserve"> </w:t>
            </w:r>
          </w:p>
        </w:tc>
      </w:tr>
      <w:tr w:rsidR="00945A02" w14:paraId="3F1E130B" w14:textId="77777777">
        <w:tc>
          <w:tcPr>
            <w:tcW w:w="3168" w:type="dxa"/>
            <w:vAlign w:val="center"/>
          </w:tcPr>
          <w:p w14:paraId="1E8D9EDC" w14:textId="77777777" w:rsidR="00945A02" w:rsidRDefault="00504DA3">
            <w:pPr>
              <w:spacing w:line="240" w:lineRule="auto"/>
            </w:pPr>
            <w:r>
              <w:t xml:space="preserve">B.11. </w:t>
            </w:r>
            <w:hyperlink w:anchor="2grqrue">
              <w:r>
                <w:rPr>
                  <w:color w:val="0000FF"/>
                  <w:u w:val="single"/>
                </w:rPr>
                <w:t>Instructional methods</w:t>
              </w:r>
            </w:hyperlink>
          </w:p>
        </w:tc>
        <w:tc>
          <w:tcPr>
            <w:tcW w:w="3924" w:type="dxa"/>
          </w:tcPr>
          <w:p w14:paraId="3A141E5C" w14:textId="77777777" w:rsidR="00945A02" w:rsidRDefault="00945A02">
            <w:pPr>
              <w:spacing w:line="240" w:lineRule="auto"/>
              <w:rPr>
                <w:b/>
                <w:sz w:val="20"/>
                <w:szCs w:val="20"/>
              </w:rPr>
            </w:pPr>
          </w:p>
        </w:tc>
        <w:tc>
          <w:tcPr>
            <w:tcW w:w="3924" w:type="dxa"/>
          </w:tcPr>
          <w:p w14:paraId="30DD915B" w14:textId="77777777" w:rsidR="00945A02" w:rsidRDefault="00504DA3">
            <w:pPr>
              <w:spacing w:line="240" w:lineRule="auto"/>
              <w:rPr>
                <w:b/>
                <w:sz w:val="20"/>
                <w:szCs w:val="20"/>
              </w:rPr>
            </w:pPr>
            <w:r>
              <w:rPr>
                <w:b/>
                <w:sz w:val="20"/>
                <w:szCs w:val="20"/>
              </w:rPr>
              <w:t xml:space="preserve">Fieldwork </w:t>
            </w:r>
            <w:r>
              <w:rPr>
                <w:rFonts w:ascii="MS Mincho" w:eastAsia="MS Mincho" w:hAnsi="MS Mincho" w:cs="MS Mincho"/>
                <w:b/>
                <w:sz w:val="20"/>
                <w:szCs w:val="20"/>
              </w:rPr>
              <w:t xml:space="preserve">| </w:t>
            </w:r>
            <w:proofErr w:type="gramStart"/>
            <w:r>
              <w:rPr>
                <w:b/>
                <w:sz w:val="20"/>
                <w:szCs w:val="20"/>
              </w:rPr>
              <w:t xml:space="preserve">Lecture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 xml:space="preserve">Small group | Individual | </w:t>
            </w:r>
          </w:p>
        </w:tc>
      </w:tr>
      <w:tr w:rsidR="00945A02" w14:paraId="24EF75EE" w14:textId="77777777">
        <w:tc>
          <w:tcPr>
            <w:tcW w:w="3168" w:type="dxa"/>
            <w:vAlign w:val="center"/>
          </w:tcPr>
          <w:p w14:paraId="7FCD75AB" w14:textId="77777777" w:rsidR="00945A02" w:rsidRDefault="00504DA3">
            <w:pPr>
              <w:spacing w:line="240" w:lineRule="auto"/>
            </w:pPr>
            <w:r>
              <w:t>B.12.</w:t>
            </w:r>
            <w:hyperlink w:anchor="vx1227">
              <w:r>
                <w:rPr>
                  <w:color w:val="0000FF"/>
                  <w:u w:val="single"/>
                </w:rPr>
                <w:t>Categories</w:t>
              </w:r>
            </w:hyperlink>
          </w:p>
        </w:tc>
        <w:tc>
          <w:tcPr>
            <w:tcW w:w="3924" w:type="dxa"/>
          </w:tcPr>
          <w:p w14:paraId="082817D0" w14:textId="77777777" w:rsidR="00945A02" w:rsidRDefault="00945A02">
            <w:pPr>
              <w:spacing w:line="240" w:lineRule="auto"/>
              <w:rPr>
                <w:b/>
                <w:sz w:val="20"/>
                <w:szCs w:val="20"/>
              </w:rPr>
            </w:pPr>
          </w:p>
        </w:tc>
        <w:tc>
          <w:tcPr>
            <w:tcW w:w="3924" w:type="dxa"/>
          </w:tcPr>
          <w:p w14:paraId="05262F41" w14:textId="77777777" w:rsidR="00945A02" w:rsidRDefault="00504DA3">
            <w:pPr>
              <w:spacing w:line="240" w:lineRule="auto"/>
              <w:rPr>
                <w:b/>
                <w:sz w:val="20"/>
                <w:szCs w:val="20"/>
              </w:rPr>
            </w:pPr>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p>
        </w:tc>
      </w:tr>
      <w:tr w:rsidR="00945A02" w14:paraId="77A565BB" w14:textId="77777777">
        <w:tc>
          <w:tcPr>
            <w:tcW w:w="3168" w:type="dxa"/>
            <w:vAlign w:val="center"/>
          </w:tcPr>
          <w:p w14:paraId="118BF079" w14:textId="77777777" w:rsidR="00945A02" w:rsidRDefault="00945A02">
            <w:pPr>
              <w:spacing w:line="240" w:lineRule="auto"/>
            </w:pPr>
          </w:p>
        </w:tc>
        <w:tc>
          <w:tcPr>
            <w:tcW w:w="3924" w:type="dxa"/>
          </w:tcPr>
          <w:p w14:paraId="40951099" w14:textId="77777777" w:rsidR="00945A02" w:rsidRDefault="00945A02">
            <w:pPr>
              <w:spacing w:line="240" w:lineRule="auto"/>
              <w:rPr>
                <w:b/>
              </w:rPr>
            </w:pPr>
          </w:p>
        </w:tc>
        <w:tc>
          <w:tcPr>
            <w:tcW w:w="3924" w:type="dxa"/>
          </w:tcPr>
          <w:p w14:paraId="31AA91BA" w14:textId="77777777" w:rsidR="00945A02" w:rsidRDefault="00504DA3">
            <w:pPr>
              <w:spacing w:line="240" w:lineRule="auto"/>
              <w:rPr>
                <w:b/>
              </w:rPr>
            </w:pPr>
            <w:r>
              <w:rPr>
                <w:b/>
              </w:rPr>
              <w:t>NO</w:t>
            </w:r>
          </w:p>
        </w:tc>
      </w:tr>
      <w:tr w:rsidR="00945A02" w14:paraId="54C2D641" w14:textId="77777777">
        <w:tc>
          <w:tcPr>
            <w:tcW w:w="3168" w:type="dxa"/>
            <w:vAlign w:val="center"/>
          </w:tcPr>
          <w:p w14:paraId="1F3CBCFC" w14:textId="77777777" w:rsidR="00945A02" w:rsidRDefault="00504DA3">
            <w:pPr>
              <w:spacing w:line="240" w:lineRule="auto"/>
              <w:rPr>
                <w:color w:val="0000FF"/>
                <w:u w:val="single"/>
              </w:rPr>
            </w:pPr>
            <w:r>
              <w:t xml:space="preserve">B.14. </w:t>
            </w:r>
            <w:hyperlink w:anchor="3fwokq0">
              <w:r>
                <w:rPr>
                  <w:color w:val="0000FF"/>
                  <w:u w:val="single"/>
                </w:rPr>
                <w:t>General Education</w:t>
              </w:r>
            </w:hyperlink>
          </w:p>
          <w:p w14:paraId="782AC15F" w14:textId="77777777" w:rsidR="00945A02" w:rsidRDefault="00504DA3">
            <w:pPr>
              <w:spacing w:line="240" w:lineRule="auto"/>
            </w:pPr>
            <w:r>
              <w:t>N.B. Connections must include at least 50% Standard Classroom instruction.</w:t>
            </w:r>
          </w:p>
        </w:tc>
        <w:tc>
          <w:tcPr>
            <w:tcW w:w="3924" w:type="dxa"/>
          </w:tcPr>
          <w:p w14:paraId="1B4951B3" w14:textId="77777777" w:rsidR="00945A02" w:rsidRDefault="00945A02">
            <w:pPr>
              <w:rPr>
                <w:b/>
                <w:sz w:val="20"/>
                <w:szCs w:val="20"/>
              </w:rPr>
            </w:pPr>
          </w:p>
        </w:tc>
        <w:tc>
          <w:tcPr>
            <w:tcW w:w="3924" w:type="dxa"/>
          </w:tcPr>
          <w:p w14:paraId="66D000FD" w14:textId="77777777" w:rsidR="00945A02" w:rsidRDefault="00504DA3">
            <w:pPr>
              <w:spacing w:line="240" w:lineRule="auto"/>
              <w:rPr>
                <w:b/>
                <w:sz w:val="20"/>
                <w:szCs w:val="20"/>
              </w:rPr>
            </w:pPr>
            <w:r>
              <w:rPr>
                <w:b/>
              </w:rPr>
              <w:t>NO</w:t>
            </w:r>
          </w:p>
        </w:tc>
      </w:tr>
      <w:tr w:rsidR="00945A02" w14:paraId="25A98C39" w14:textId="77777777">
        <w:tc>
          <w:tcPr>
            <w:tcW w:w="3168" w:type="dxa"/>
            <w:vAlign w:val="center"/>
          </w:tcPr>
          <w:p w14:paraId="51A26E7A" w14:textId="77777777" w:rsidR="00945A02" w:rsidRDefault="00504DA3">
            <w:pPr>
              <w:spacing w:line="240" w:lineRule="auto"/>
            </w:pPr>
            <w:r>
              <w:lastRenderedPageBreak/>
              <w:t xml:space="preserve">B.15. </w:t>
            </w:r>
            <w:hyperlink w:anchor="1v1yuxt">
              <w:r>
                <w:rPr>
                  <w:color w:val="0000FF"/>
                  <w:u w:val="single"/>
                </w:rPr>
                <w:t>How will student performance be evaluated?</w:t>
              </w:r>
            </w:hyperlink>
          </w:p>
        </w:tc>
        <w:tc>
          <w:tcPr>
            <w:tcW w:w="3924" w:type="dxa"/>
          </w:tcPr>
          <w:p w14:paraId="5F75299E" w14:textId="77777777" w:rsidR="00945A02" w:rsidRDefault="00945A02">
            <w:pPr>
              <w:spacing w:line="240" w:lineRule="auto"/>
              <w:rPr>
                <w:b/>
                <w:sz w:val="20"/>
                <w:szCs w:val="20"/>
              </w:rPr>
            </w:pPr>
          </w:p>
        </w:tc>
        <w:tc>
          <w:tcPr>
            <w:tcW w:w="3924" w:type="dxa"/>
          </w:tcPr>
          <w:p w14:paraId="2CCA706F" w14:textId="77777777" w:rsidR="00945A02" w:rsidRDefault="00504DA3">
            <w:pPr>
              <w:spacing w:line="240" w:lineRule="auto"/>
              <w:rPr>
                <w:b/>
                <w:sz w:val="20"/>
                <w:szCs w:val="20"/>
              </w:rPr>
            </w:pPr>
            <w:proofErr w:type="gramStart"/>
            <w:r>
              <w:rPr>
                <w:b/>
                <w:sz w:val="20"/>
                <w:szCs w:val="20"/>
              </w:rPr>
              <w:t xml:space="preserve">Presentations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r>
              <w:rPr>
                <w:b/>
                <w:sz w:val="20"/>
                <w:szCs w:val="20"/>
              </w:rPr>
              <w:t xml:space="preserve">Interviews </w:t>
            </w:r>
            <w:r>
              <w:rPr>
                <w:rFonts w:ascii="MS Mincho" w:eastAsia="MS Mincho" w:hAnsi="MS Mincho" w:cs="MS Mincho"/>
                <w:b/>
                <w:sz w:val="20"/>
                <w:szCs w:val="20"/>
              </w:rPr>
              <w:t xml:space="preserve">| </w:t>
            </w:r>
          </w:p>
          <w:p w14:paraId="6D482A96" w14:textId="77777777" w:rsidR="00945A02" w:rsidRDefault="00504DA3">
            <w:pPr>
              <w:spacing w:line="240" w:lineRule="auto"/>
              <w:rPr>
                <w:b/>
                <w:sz w:val="20"/>
                <w:szCs w:val="20"/>
              </w:rPr>
            </w:pPr>
            <w:r>
              <w:rPr>
                <w:b/>
                <w:sz w:val="20"/>
                <w:szCs w:val="20"/>
              </w:rPr>
              <w:t xml:space="preserve">Performance </w:t>
            </w:r>
            <w:proofErr w:type="gramStart"/>
            <w:r>
              <w:rPr>
                <w:b/>
                <w:sz w:val="20"/>
                <w:szCs w:val="20"/>
              </w:rPr>
              <w:t xml:space="preserve">Protocols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0496BBA6" w14:textId="77777777" w:rsidR="00945A02" w:rsidRDefault="00945A02">
            <w:pPr>
              <w:spacing w:line="240" w:lineRule="auto"/>
              <w:rPr>
                <w:b/>
                <w:sz w:val="20"/>
                <w:szCs w:val="20"/>
              </w:rPr>
            </w:pPr>
          </w:p>
        </w:tc>
      </w:tr>
      <w:tr w:rsidR="00945A02" w14:paraId="53836C58" w14:textId="77777777">
        <w:tc>
          <w:tcPr>
            <w:tcW w:w="3168" w:type="dxa"/>
            <w:vAlign w:val="center"/>
          </w:tcPr>
          <w:p w14:paraId="74753408" w14:textId="77777777" w:rsidR="00945A02" w:rsidRDefault="00504DA3">
            <w:pPr>
              <w:spacing w:line="240" w:lineRule="auto"/>
            </w:pPr>
            <w:r>
              <w:t xml:space="preserve">B.16. </w:t>
            </w:r>
            <w:hyperlink w:anchor="26in1rg">
              <w:r>
                <w:rPr>
                  <w:color w:val="0000FF"/>
                  <w:u w:val="single"/>
                </w:rPr>
                <w:t>Redundancy statement</w:t>
              </w:r>
            </w:hyperlink>
          </w:p>
        </w:tc>
        <w:tc>
          <w:tcPr>
            <w:tcW w:w="3924" w:type="dxa"/>
          </w:tcPr>
          <w:p w14:paraId="4F5A0221" w14:textId="77777777" w:rsidR="00945A02" w:rsidRDefault="00945A02">
            <w:pPr>
              <w:spacing w:line="240" w:lineRule="auto"/>
              <w:rPr>
                <w:b/>
              </w:rPr>
            </w:pPr>
          </w:p>
        </w:tc>
        <w:tc>
          <w:tcPr>
            <w:tcW w:w="3924" w:type="dxa"/>
          </w:tcPr>
          <w:p w14:paraId="4B108321" w14:textId="77777777" w:rsidR="00945A02" w:rsidRDefault="00945A02">
            <w:pPr>
              <w:spacing w:line="240" w:lineRule="auto"/>
              <w:rPr>
                <w:b/>
              </w:rPr>
            </w:pPr>
          </w:p>
        </w:tc>
      </w:tr>
      <w:tr w:rsidR="00945A02" w14:paraId="248B937E" w14:textId="77777777">
        <w:tc>
          <w:tcPr>
            <w:tcW w:w="3168" w:type="dxa"/>
            <w:vAlign w:val="center"/>
          </w:tcPr>
          <w:p w14:paraId="73E04043" w14:textId="77777777" w:rsidR="00945A02" w:rsidRDefault="00504DA3">
            <w:pPr>
              <w:spacing w:line="240" w:lineRule="auto"/>
            </w:pPr>
            <w:r>
              <w:t>B. 17. Other changes, if any</w:t>
            </w:r>
          </w:p>
        </w:tc>
        <w:tc>
          <w:tcPr>
            <w:tcW w:w="7848" w:type="dxa"/>
            <w:gridSpan w:val="2"/>
          </w:tcPr>
          <w:p w14:paraId="7D0E3170" w14:textId="77777777" w:rsidR="00945A02" w:rsidRDefault="00945A02">
            <w:pPr>
              <w:spacing w:line="240" w:lineRule="auto"/>
              <w:rPr>
                <w:rFonts w:ascii="Calibri" w:eastAsia="Calibri" w:hAnsi="Calibri" w:cs="Calibri"/>
                <w:b/>
                <w:smallCaps/>
                <w:sz w:val="24"/>
                <w:szCs w:val="24"/>
              </w:rPr>
            </w:pPr>
          </w:p>
        </w:tc>
      </w:tr>
    </w:tbl>
    <w:p w14:paraId="19A621B7" w14:textId="77777777" w:rsidR="00945A02" w:rsidRDefault="00945A02">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945A02" w14:paraId="7379A371" w14:textId="77777777">
        <w:tc>
          <w:tcPr>
            <w:tcW w:w="4429" w:type="dxa"/>
          </w:tcPr>
          <w:p w14:paraId="15683443" w14:textId="77777777" w:rsidR="00945A02" w:rsidRDefault="00504DA3">
            <w:pPr>
              <w:spacing w:line="240" w:lineRule="auto"/>
              <w:rPr>
                <w:b/>
              </w:rPr>
            </w:pPr>
            <w:r>
              <w:t>B.18</w:t>
            </w:r>
            <w:r>
              <w:rPr>
                <w:b/>
              </w:rPr>
              <w:t xml:space="preserve">. </w:t>
            </w:r>
            <w:hyperlink w:anchor="4f1mdlm">
              <w:r>
                <w:rPr>
                  <w:b/>
                  <w:color w:val="0000FF"/>
                  <w:u w:val="single"/>
                </w:rPr>
                <w:t>Course learning outcomes</w:t>
              </w:r>
            </w:hyperlink>
            <w:r>
              <w:rPr>
                <w:b/>
                <w:color w:val="0000FF"/>
                <w:u w:val="single"/>
              </w:rPr>
              <w:t>: List each one in a separate row</w:t>
            </w:r>
          </w:p>
        </w:tc>
        <w:tc>
          <w:tcPr>
            <w:tcW w:w="1894" w:type="dxa"/>
          </w:tcPr>
          <w:p w14:paraId="59A9AC74" w14:textId="77777777" w:rsidR="00945A02" w:rsidRDefault="00045F4C">
            <w:pPr>
              <w:spacing w:line="240" w:lineRule="auto"/>
              <w:rPr>
                <w:b/>
              </w:rPr>
            </w:pPr>
            <w:hyperlink w:anchor="2u6wntf">
              <w:r w:rsidR="00504DA3">
                <w:rPr>
                  <w:b/>
                  <w:color w:val="0000FF"/>
                  <w:u w:val="single"/>
                </w:rPr>
                <w:t xml:space="preserve">Professional </w:t>
              </w:r>
              <w:proofErr w:type="spellStart"/>
              <w:r w:rsidR="00504DA3">
                <w:rPr>
                  <w:b/>
                  <w:color w:val="0000FF"/>
                  <w:u w:val="single"/>
                </w:rPr>
                <w:t>Org.Standard</w:t>
              </w:r>
              <w:proofErr w:type="spellEnd"/>
              <w:r w:rsidR="00504DA3">
                <w:rPr>
                  <w:b/>
                  <w:color w:val="0000FF"/>
                  <w:u w:val="single"/>
                </w:rPr>
                <w:t>(s)</w:t>
              </w:r>
            </w:hyperlink>
            <w:r w:rsidR="00504DA3">
              <w:rPr>
                <w:b/>
                <w:color w:val="0000FF"/>
                <w:u w:val="single"/>
              </w:rPr>
              <w:t>, if relevant</w:t>
            </w:r>
          </w:p>
        </w:tc>
        <w:tc>
          <w:tcPr>
            <w:tcW w:w="4693" w:type="dxa"/>
          </w:tcPr>
          <w:p w14:paraId="5D49CE3B" w14:textId="77777777" w:rsidR="00945A02" w:rsidRDefault="00045F4C">
            <w:pPr>
              <w:spacing w:line="240" w:lineRule="auto"/>
              <w:rPr>
                <w:b/>
              </w:rPr>
            </w:pPr>
            <w:hyperlink w:anchor="19c6y18">
              <w:r w:rsidR="00504DA3">
                <w:rPr>
                  <w:b/>
                  <w:color w:val="0000FF"/>
                  <w:u w:val="single"/>
                </w:rPr>
                <w:t>How will each outcome be measured</w:t>
              </w:r>
            </w:hyperlink>
            <w:r w:rsidR="00504DA3">
              <w:rPr>
                <w:b/>
              </w:rPr>
              <w:t>?</w:t>
            </w:r>
          </w:p>
        </w:tc>
      </w:tr>
      <w:tr w:rsidR="00945A02" w14:paraId="7040DAAD" w14:textId="77777777">
        <w:tc>
          <w:tcPr>
            <w:tcW w:w="4429" w:type="dxa"/>
          </w:tcPr>
          <w:p w14:paraId="1C80297A" w14:textId="77777777" w:rsidR="00945A02" w:rsidRDefault="00504DA3">
            <w:pPr>
              <w:spacing w:line="240" w:lineRule="auto"/>
            </w:pPr>
            <w:r>
              <w:t>Review of the Foundations of Literacy Acquisition</w:t>
            </w:r>
          </w:p>
        </w:tc>
        <w:tc>
          <w:tcPr>
            <w:tcW w:w="1894" w:type="dxa"/>
          </w:tcPr>
          <w:p w14:paraId="7BC3F7DF" w14:textId="77777777" w:rsidR="00945A02" w:rsidRDefault="00504DA3">
            <w:pPr>
              <w:spacing w:line="240" w:lineRule="auto"/>
            </w:pPr>
            <w:r>
              <w:t>CEC 1</w:t>
            </w:r>
          </w:p>
          <w:p w14:paraId="28091BF3" w14:textId="77777777" w:rsidR="00945A02" w:rsidRDefault="00504DA3">
            <w:pPr>
              <w:spacing w:line="240" w:lineRule="auto"/>
            </w:pPr>
            <w:r>
              <w:t>IDA 1</w:t>
            </w:r>
          </w:p>
          <w:p w14:paraId="00820F86" w14:textId="77777777" w:rsidR="00945A02" w:rsidRDefault="00504DA3">
            <w:pPr>
              <w:spacing w:line="240" w:lineRule="auto"/>
            </w:pPr>
            <w:r>
              <w:t>RIPTS 1, 2</w:t>
            </w:r>
          </w:p>
        </w:tc>
        <w:tc>
          <w:tcPr>
            <w:tcW w:w="4693" w:type="dxa"/>
          </w:tcPr>
          <w:p w14:paraId="189A3DC8" w14:textId="77777777" w:rsidR="00945A02" w:rsidRDefault="00504DA3">
            <w:pPr>
              <w:spacing w:line="240" w:lineRule="auto"/>
            </w:pPr>
            <w:r>
              <w:t>through class discussions, online blog, research paper/project</w:t>
            </w:r>
          </w:p>
        </w:tc>
      </w:tr>
      <w:tr w:rsidR="00945A02" w14:paraId="610F8A40" w14:textId="77777777">
        <w:tc>
          <w:tcPr>
            <w:tcW w:w="4429" w:type="dxa"/>
          </w:tcPr>
          <w:p w14:paraId="03120CF5" w14:textId="77777777" w:rsidR="00945A02" w:rsidRDefault="00504DA3">
            <w:pPr>
              <w:spacing w:line="240" w:lineRule="auto"/>
            </w:pPr>
            <w:r>
              <w:t xml:space="preserve">Knowledge </w:t>
            </w:r>
            <w:proofErr w:type="gramStart"/>
            <w:r>
              <w:t>Of</w:t>
            </w:r>
            <w:proofErr w:type="gramEnd"/>
            <w:r>
              <w:t xml:space="preserve"> Diverse Reading Profiles, Including Dyslexia</w:t>
            </w:r>
          </w:p>
        </w:tc>
        <w:tc>
          <w:tcPr>
            <w:tcW w:w="1894" w:type="dxa"/>
          </w:tcPr>
          <w:p w14:paraId="6687D6AA" w14:textId="77777777" w:rsidR="00945A02" w:rsidRDefault="00504DA3">
            <w:pPr>
              <w:spacing w:line="240" w:lineRule="auto"/>
            </w:pPr>
            <w:r>
              <w:t>CEC 1</w:t>
            </w:r>
          </w:p>
          <w:p w14:paraId="0443126D" w14:textId="77777777" w:rsidR="00945A02" w:rsidRDefault="00504DA3">
            <w:pPr>
              <w:spacing w:line="240" w:lineRule="auto"/>
            </w:pPr>
            <w:r>
              <w:t>IDA 2</w:t>
            </w:r>
          </w:p>
          <w:p w14:paraId="1C26A1D6" w14:textId="77777777" w:rsidR="00945A02" w:rsidRDefault="00504DA3">
            <w:pPr>
              <w:spacing w:line="240" w:lineRule="auto"/>
            </w:pPr>
            <w:r>
              <w:t>RIPTS 1, 2</w:t>
            </w:r>
          </w:p>
        </w:tc>
        <w:tc>
          <w:tcPr>
            <w:tcW w:w="4693" w:type="dxa"/>
          </w:tcPr>
          <w:p w14:paraId="111B581A" w14:textId="77777777" w:rsidR="00945A02" w:rsidRDefault="00504DA3">
            <w:pPr>
              <w:spacing w:line="240" w:lineRule="auto"/>
            </w:pPr>
            <w:r>
              <w:t>through class discussions, online blog, research paper/project</w:t>
            </w:r>
          </w:p>
        </w:tc>
      </w:tr>
      <w:tr w:rsidR="00945A02" w14:paraId="4AC38B70" w14:textId="77777777">
        <w:tc>
          <w:tcPr>
            <w:tcW w:w="4429" w:type="dxa"/>
          </w:tcPr>
          <w:p w14:paraId="2C37AAEB" w14:textId="77777777" w:rsidR="00945A02" w:rsidRDefault="00504DA3">
            <w:pPr>
              <w:spacing w:line="240" w:lineRule="auto"/>
            </w:pPr>
            <w:r>
              <w:t>Assessment Related to LBLD</w:t>
            </w:r>
          </w:p>
        </w:tc>
        <w:tc>
          <w:tcPr>
            <w:tcW w:w="1894" w:type="dxa"/>
          </w:tcPr>
          <w:p w14:paraId="6EA4C1E6" w14:textId="77777777" w:rsidR="00945A02" w:rsidRDefault="00504DA3">
            <w:pPr>
              <w:spacing w:line="240" w:lineRule="auto"/>
            </w:pPr>
            <w:r>
              <w:t>CEC 4</w:t>
            </w:r>
          </w:p>
          <w:p w14:paraId="41AF8E2A" w14:textId="77777777" w:rsidR="00945A02" w:rsidRDefault="00504DA3">
            <w:pPr>
              <w:spacing w:line="240" w:lineRule="auto"/>
            </w:pPr>
            <w:r>
              <w:t>IDA 3</w:t>
            </w:r>
          </w:p>
          <w:p w14:paraId="06EDB39C" w14:textId="77777777" w:rsidR="00945A02" w:rsidRDefault="00504DA3">
            <w:pPr>
              <w:spacing w:line="240" w:lineRule="auto"/>
            </w:pPr>
            <w:r>
              <w:t>RIPTS 9</w:t>
            </w:r>
          </w:p>
        </w:tc>
        <w:tc>
          <w:tcPr>
            <w:tcW w:w="4693" w:type="dxa"/>
          </w:tcPr>
          <w:p w14:paraId="68100CAF" w14:textId="77777777" w:rsidR="00945A02" w:rsidRDefault="00504DA3">
            <w:pPr>
              <w:spacing w:line="240" w:lineRule="auto"/>
            </w:pPr>
            <w:r>
              <w:t>through class discussions, online blog, research paper/project</w:t>
            </w:r>
          </w:p>
        </w:tc>
      </w:tr>
      <w:tr w:rsidR="00945A02" w14:paraId="6DD1C35D" w14:textId="77777777">
        <w:tc>
          <w:tcPr>
            <w:tcW w:w="4429" w:type="dxa"/>
          </w:tcPr>
          <w:p w14:paraId="4AC916D0" w14:textId="77777777" w:rsidR="00945A02" w:rsidRDefault="00504DA3">
            <w:pPr>
              <w:spacing w:line="240" w:lineRule="auto"/>
            </w:pPr>
            <w:r>
              <w:t>Structured Literacy Instruction</w:t>
            </w:r>
          </w:p>
        </w:tc>
        <w:tc>
          <w:tcPr>
            <w:tcW w:w="1894" w:type="dxa"/>
          </w:tcPr>
          <w:p w14:paraId="1F7CFC36" w14:textId="77777777" w:rsidR="00945A02" w:rsidRDefault="00504DA3">
            <w:pPr>
              <w:spacing w:line="240" w:lineRule="auto"/>
            </w:pPr>
            <w:r>
              <w:t>CEC 2, 3, 5</w:t>
            </w:r>
          </w:p>
          <w:p w14:paraId="18E46482" w14:textId="77777777" w:rsidR="00945A02" w:rsidRDefault="00504DA3">
            <w:pPr>
              <w:spacing w:line="240" w:lineRule="auto"/>
            </w:pPr>
            <w:r>
              <w:t>IDA 4</w:t>
            </w:r>
          </w:p>
          <w:p w14:paraId="0CF08E3F" w14:textId="77777777" w:rsidR="00945A02" w:rsidRDefault="00504DA3">
            <w:pPr>
              <w:spacing w:line="240" w:lineRule="auto"/>
            </w:pPr>
            <w:r>
              <w:t>RIPTS 1, 2, 3, 4, 5, 6, 7, 8</w:t>
            </w:r>
          </w:p>
        </w:tc>
        <w:tc>
          <w:tcPr>
            <w:tcW w:w="4693" w:type="dxa"/>
          </w:tcPr>
          <w:p w14:paraId="038DB126" w14:textId="77777777" w:rsidR="00945A02" w:rsidRDefault="00504DA3">
            <w:pPr>
              <w:spacing w:line="240" w:lineRule="auto"/>
            </w:pPr>
            <w:r>
              <w:t>through class discussions, online blog, research paper/ project</w:t>
            </w:r>
          </w:p>
        </w:tc>
      </w:tr>
      <w:tr w:rsidR="00945A02" w14:paraId="74BF3B86" w14:textId="77777777">
        <w:tc>
          <w:tcPr>
            <w:tcW w:w="4429" w:type="dxa"/>
          </w:tcPr>
          <w:p w14:paraId="2340A858" w14:textId="77777777" w:rsidR="00945A02" w:rsidRDefault="00504DA3">
            <w:pPr>
              <w:spacing w:line="240" w:lineRule="auto"/>
            </w:pPr>
            <w:r>
              <w:t>Professional Dispositions and Practices</w:t>
            </w:r>
          </w:p>
        </w:tc>
        <w:tc>
          <w:tcPr>
            <w:tcW w:w="1894" w:type="dxa"/>
          </w:tcPr>
          <w:p w14:paraId="0286FEA1" w14:textId="77777777" w:rsidR="00945A02" w:rsidRDefault="00504DA3">
            <w:pPr>
              <w:spacing w:line="240" w:lineRule="auto"/>
            </w:pPr>
            <w:r>
              <w:t>CEC 6, 7</w:t>
            </w:r>
          </w:p>
          <w:p w14:paraId="0FE324FB" w14:textId="77777777" w:rsidR="00945A02" w:rsidRDefault="00504DA3">
            <w:pPr>
              <w:spacing w:line="240" w:lineRule="auto"/>
            </w:pPr>
            <w:r>
              <w:t>IDA 4</w:t>
            </w:r>
          </w:p>
          <w:p w14:paraId="180E7766" w14:textId="77777777" w:rsidR="00945A02" w:rsidRDefault="00504DA3">
            <w:pPr>
              <w:spacing w:line="240" w:lineRule="auto"/>
            </w:pPr>
            <w:r>
              <w:t>RIPTS 7, 10, 11</w:t>
            </w:r>
          </w:p>
        </w:tc>
        <w:tc>
          <w:tcPr>
            <w:tcW w:w="4693" w:type="dxa"/>
          </w:tcPr>
          <w:p w14:paraId="7E072FBC" w14:textId="77777777" w:rsidR="00945A02" w:rsidRDefault="00504DA3">
            <w:pPr>
              <w:spacing w:line="240" w:lineRule="auto"/>
            </w:pPr>
            <w:r>
              <w:t>through class discussions, online blog, research paper/project</w:t>
            </w:r>
          </w:p>
        </w:tc>
      </w:tr>
    </w:tbl>
    <w:p w14:paraId="675B8A2D" w14:textId="77777777" w:rsidR="00945A02" w:rsidRDefault="00945A02"/>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945A02" w14:paraId="0BC89202" w14:textId="77777777">
        <w:tc>
          <w:tcPr>
            <w:tcW w:w="11016" w:type="dxa"/>
          </w:tcPr>
          <w:p w14:paraId="3DD0BBFC" w14:textId="77777777" w:rsidR="00945A02" w:rsidRDefault="00504DA3">
            <w:pPr>
              <w:spacing w:line="240" w:lineRule="auto"/>
            </w:pPr>
            <w:r>
              <w:t xml:space="preserve">B.19. </w:t>
            </w:r>
            <w:hyperlink w:anchor="3tbugp1">
              <w:r>
                <w:rPr>
                  <w:b/>
                  <w:color w:val="0000FF"/>
                  <w:u w:val="single"/>
                </w:rPr>
                <w:t>Topical outline</w:t>
              </w:r>
            </w:hyperlink>
            <w:r>
              <w:rPr>
                <w:b/>
                <w:color w:val="0000FF"/>
                <w:u w:val="single"/>
              </w:rPr>
              <w:t>: Do NOT insert whole syllabus, we just need a two-tier outline</w:t>
            </w:r>
          </w:p>
        </w:tc>
      </w:tr>
      <w:tr w:rsidR="00945A02" w14:paraId="6B09A5BD" w14:textId="77777777">
        <w:tc>
          <w:tcPr>
            <w:tcW w:w="11016" w:type="dxa"/>
          </w:tcPr>
          <w:p w14:paraId="289619F0" w14:textId="77777777" w:rsidR="00945A02" w:rsidRDefault="00504DA3">
            <w:pPr>
              <w:numPr>
                <w:ilvl w:val="0"/>
                <w:numId w:val="11"/>
              </w:numPr>
              <w:spacing w:line="240" w:lineRule="auto"/>
              <w:rPr>
                <w:color w:val="000000"/>
              </w:rPr>
            </w:pPr>
            <w:r>
              <w:rPr>
                <w:color w:val="000000"/>
              </w:rPr>
              <w:t>Historical Context</w:t>
            </w:r>
          </w:p>
          <w:p w14:paraId="216DE368" w14:textId="77777777" w:rsidR="00945A02" w:rsidRDefault="00504DA3">
            <w:pPr>
              <w:spacing w:line="240" w:lineRule="auto"/>
              <w:ind w:left="360"/>
              <w:rPr>
                <w:color w:val="000000"/>
              </w:rPr>
            </w:pPr>
            <w:proofErr w:type="gramStart"/>
            <w:r>
              <w:rPr>
                <w:color w:val="000000"/>
              </w:rPr>
              <w:t>a)Reading</w:t>
            </w:r>
            <w:proofErr w:type="gramEnd"/>
            <w:r>
              <w:rPr>
                <w:color w:val="000000"/>
              </w:rPr>
              <w:t xml:space="preserve"> Wars, </w:t>
            </w:r>
          </w:p>
          <w:p w14:paraId="0FB9D0BF" w14:textId="77777777" w:rsidR="00945A02" w:rsidRDefault="00504DA3">
            <w:pPr>
              <w:spacing w:line="240" w:lineRule="auto"/>
              <w:ind w:left="360"/>
            </w:pPr>
            <w:proofErr w:type="gramStart"/>
            <w:r>
              <w:rPr>
                <w:color w:val="000000"/>
              </w:rPr>
              <w:t>b)National</w:t>
            </w:r>
            <w:proofErr w:type="gramEnd"/>
            <w:r>
              <w:rPr>
                <w:color w:val="000000"/>
              </w:rPr>
              <w:t xml:space="preserve"> Reading Panel</w:t>
            </w:r>
          </w:p>
          <w:p w14:paraId="6689D932" w14:textId="77777777" w:rsidR="00945A02" w:rsidRDefault="00504DA3">
            <w:pPr>
              <w:numPr>
                <w:ilvl w:val="0"/>
                <w:numId w:val="11"/>
              </w:numPr>
              <w:spacing w:line="240" w:lineRule="auto"/>
            </w:pPr>
            <w:r>
              <w:t>The Current Context</w:t>
            </w:r>
          </w:p>
          <w:p w14:paraId="515E3AA4" w14:textId="77777777" w:rsidR="00945A02" w:rsidRDefault="00504DA3">
            <w:pPr>
              <w:numPr>
                <w:ilvl w:val="0"/>
                <w:numId w:val="3"/>
              </w:numPr>
              <w:spacing w:line="240" w:lineRule="auto"/>
            </w:pPr>
            <w:r>
              <w:t>Dyslexia:  Facts &amp; Figures</w:t>
            </w:r>
          </w:p>
          <w:p w14:paraId="26FC7980" w14:textId="77777777" w:rsidR="00945A02" w:rsidRDefault="00504DA3">
            <w:pPr>
              <w:numPr>
                <w:ilvl w:val="0"/>
                <w:numId w:val="3"/>
              </w:numPr>
              <w:spacing w:line="240" w:lineRule="auto"/>
            </w:pPr>
            <w:r>
              <w:t>Brain Based Research (i.e. Yale Center for Dyslexia &amp; Creativity)</w:t>
            </w:r>
          </w:p>
          <w:p w14:paraId="3ECDE7C3" w14:textId="77777777" w:rsidR="00945A02" w:rsidRDefault="00504DA3">
            <w:pPr>
              <w:spacing w:line="240" w:lineRule="auto"/>
            </w:pPr>
            <w:r>
              <w:t>3)    Laws, Ethics and Other Issues</w:t>
            </w:r>
          </w:p>
          <w:p w14:paraId="7C40E985" w14:textId="77777777" w:rsidR="00945A02" w:rsidRDefault="00504DA3">
            <w:pPr>
              <w:numPr>
                <w:ilvl w:val="0"/>
                <w:numId w:val="14"/>
              </w:numPr>
              <w:spacing w:line="240" w:lineRule="auto"/>
              <w:contextualSpacing/>
            </w:pPr>
            <w:r>
              <w:t>State Dyslexia Legislation in RI &amp; Beyond; Other federal or court guidance</w:t>
            </w:r>
          </w:p>
          <w:p w14:paraId="614B90AB" w14:textId="77777777" w:rsidR="00945A02" w:rsidRDefault="00504DA3">
            <w:pPr>
              <w:numPr>
                <w:ilvl w:val="0"/>
                <w:numId w:val="14"/>
              </w:numPr>
              <w:spacing w:line="240" w:lineRule="auto"/>
              <w:contextualSpacing/>
            </w:pPr>
            <w:r>
              <w:t>IDA Knowledge and Practice Standards for Teachers of Reading</w:t>
            </w:r>
          </w:p>
          <w:p w14:paraId="2AF9EBFB" w14:textId="77777777" w:rsidR="00945A02" w:rsidRDefault="00504DA3">
            <w:pPr>
              <w:spacing w:line="240" w:lineRule="auto"/>
            </w:pPr>
            <w:r>
              <w:t>4)   Things to Notice/Coping Mechanisms</w:t>
            </w:r>
          </w:p>
          <w:p w14:paraId="50DEB953" w14:textId="77777777" w:rsidR="00945A02" w:rsidRDefault="00504DA3">
            <w:pPr>
              <w:numPr>
                <w:ilvl w:val="0"/>
                <w:numId w:val="4"/>
              </w:numPr>
              <w:spacing w:line="240" w:lineRule="auto"/>
            </w:pPr>
            <w:r>
              <w:t>Word Callers</w:t>
            </w:r>
          </w:p>
          <w:p w14:paraId="0B788763" w14:textId="77777777" w:rsidR="00945A02" w:rsidRDefault="00504DA3">
            <w:pPr>
              <w:numPr>
                <w:ilvl w:val="0"/>
                <w:numId w:val="4"/>
              </w:numPr>
              <w:spacing w:line="240" w:lineRule="auto"/>
            </w:pPr>
            <w:r>
              <w:t>Comorbidity of ADHD, Dysgraphia and Dyscalculia</w:t>
            </w:r>
          </w:p>
          <w:p w14:paraId="29EE9976" w14:textId="77777777" w:rsidR="00945A02" w:rsidRDefault="00504DA3">
            <w:pPr>
              <w:spacing w:line="240" w:lineRule="auto"/>
            </w:pPr>
            <w:r>
              <w:t>5)  Critical Assessments</w:t>
            </w:r>
          </w:p>
          <w:p w14:paraId="41821C0F" w14:textId="77777777" w:rsidR="00945A02" w:rsidRDefault="00504DA3">
            <w:pPr>
              <w:numPr>
                <w:ilvl w:val="0"/>
                <w:numId w:val="6"/>
              </w:numPr>
              <w:spacing w:line="240" w:lineRule="auto"/>
            </w:pPr>
            <w:r>
              <w:t>Family History</w:t>
            </w:r>
          </w:p>
          <w:p w14:paraId="377B3D46" w14:textId="77777777" w:rsidR="00945A02" w:rsidRDefault="00504DA3">
            <w:pPr>
              <w:numPr>
                <w:ilvl w:val="0"/>
                <w:numId w:val="6"/>
              </w:numPr>
              <w:spacing w:line="240" w:lineRule="auto"/>
            </w:pPr>
            <w:r>
              <w:lastRenderedPageBreak/>
              <w:t>Phonological/Phonemic Awareness (i.e. CTOPP); Rapid Naming (RAN/RAS)</w:t>
            </w:r>
          </w:p>
          <w:p w14:paraId="0DEA6765" w14:textId="77777777" w:rsidR="00945A02" w:rsidRDefault="00504DA3">
            <w:pPr>
              <w:spacing w:line="240" w:lineRule="auto"/>
            </w:pPr>
            <w:r>
              <w:t>6)  Evidence Based Strategies</w:t>
            </w:r>
          </w:p>
          <w:p w14:paraId="748D53AC" w14:textId="77777777" w:rsidR="00945A02" w:rsidRDefault="00504DA3">
            <w:pPr>
              <w:numPr>
                <w:ilvl w:val="0"/>
                <w:numId w:val="7"/>
              </w:numPr>
              <w:spacing w:line="240" w:lineRule="auto"/>
            </w:pPr>
            <w:r>
              <w:t xml:space="preserve"> Structured Literacy</w:t>
            </w:r>
          </w:p>
          <w:p w14:paraId="6CCFE059" w14:textId="77777777" w:rsidR="00945A02" w:rsidRDefault="00504DA3">
            <w:pPr>
              <w:numPr>
                <w:ilvl w:val="0"/>
                <w:numId w:val="7"/>
              </w:numPr>
              <w:spacing w:line="240" w:lineRule="auto"/>
              <w:contextualSpacing/>
            </w:pPr>
            <w:r>
              <w:t>Teaching handwriting/cursive</w:t>
            </w:r>
          </w:p>
          <w:p w14:paraId="7DDEA1B3" w14:textId="77777777" w:rsidR="00945A02" w:rsidRDefault="00504DA3">
            <w:pPr>
              <w:spacing w:line="240" w:lineRule="auto"/>
            </w:pPr>
            <w:r>
              <w:t>7)  Specialized Language Approaches/Programs</w:t>
            </w:r>
          </w:p>
          <w:p w14:paraId="60EE5B78" w14:textId="77777777" w:rsidR="00945A02" w:rsidRDefault="00504DA3">
            <w:pPr>
              <w:numPr>
                <w:ilvl w:val="0"/>
                <w:numId w:val="5"/>
              </w:numPr>
              <w:spacing w:line="240" w:lineRule="auto"/>
            </w:pPr>
            <w:r>
              <w:t xml:space="preserve">Examples:  Orton </w:t>
            </w:r>
            <w:proofErr w:type="spellStart"/>
            <w:r>
              <w:t>Gillingham</w:t>
            </w:r>
            <w:proofErr w:type="spellEnd"/>
            <w:r>
              <w:t>, Wilson (systematic, cumulative, diagnostic-prescriptive, phonics based and multisensory/VAKT)</w:t>
            </w:r>
          </w:p>
          <w:p w14:paraId="3337E5C8" w14:textId="77777777" w:rsidR="00945A02" w:rsidRDefault="00504DA3">
            <w:pPr>
              <w:numPr>
                <w:ilvl w:val="0"/>
                <w:numId w:val="5"/>
              </w:numPr>
              <w:spacing w:line="240" w:lineRule="auto"/>
            </w:pPr>
            <w:r>
              <w:t>Evidence Based Programs vs. “Research Based Programs”:  Being a Critical Consumer</w:t>
            </w:r>
          </w:p>
          <w:p w14:paraId="027705AC" w14:textId="77777777" w:rsidR="00945A02" w:rsidRDefault="00504DA3">
            <w:pPr>
              <w:spacing w:line="240" w:lineRule="auto"/>
            </w:pPr>
            <w:r>
              <w:t>8)  Specialized Language Schools</w:t>
            </w:r>
          </w:p>
          <w:p w14:paraId="2B214D0F" w14:textId="77777777" w:rsidR="00945A02" w:rsidRDefault="00504DA3">
            <w:pPr>
              <w:numPr>
                <w:ilvl w:val="0"/>
                <w:numId w:val="1"/>
              </w:numPr>
              <w:spacing w:line="240" w:lineRule="auto"/>
            </w:pPr>
            <w:r>
              <w:t xml:space="preserve">Local Examples:  </w:t>
            </w:r>
            <w:proofErr w:type="spellStart"/>
            <w:r>
              <w:t>Middlebridge</w:t>
            </w:r>
            <w:proofErr w:type="spellEnd"/>
            <w:r>
              <w:t>, Hamilton, Sally Borden</w:t>
            </w:r>
          </w:p>
          <w:p w14:paraId="37960D6C" w14:textId="77777777" w:rsidR="00945A02" w:rsidRDefault="00504DA3">
            <w:pPr>
              <w:numPr>
                <w:ilvl w:val="0"/>
                <w:numId w:val="1"/>
              </w:numPr>
              <w:spacing w:line="240" w:lineRule="auto"/>
            </w:pPr>
            <w:r>
              <w:t xml:space="preserve">What do they </w:t>
            </w:r>
            <w:proofErr w:type="gramStart"/>
            <w:r>
              <w:t>offer?;</w:t>
            </w:r>
            <w:proofErr w:type="gramEnd"/>
            <w:r>
              <w:t xml:space="preserve"> Who do they serve?  Or, who is able to access their services?</w:t>
            </w:r>
          </w:p>
          <w:p w14:paraId="128DB1F8" w14:textId="77777777" w:rsidR="00945A02" w:rsidRDefault="00504DA3">
            <w:pPr>
              <w:spacing w:line="240" w:lineRule="auto"/>
            </w:pPr>
            <w:r>
              <w:t xml:space="preserve">9)  Can We Support Students with LBLD such as Dyslexia within the </w:t>
            </w:r>
            <w:proofErr w:type="gramStart"/>
            <w:r>
              <w:t>Public School</w:t>
            </w:r>
            <w:proofErr w:type="gramEnd"/>
            <w:r>
              <w:t xml:space="preserve"> System?</w:t>
            </w:r>
          </w:p>
          <w:p w14:paraId="60F12061" w14:textId="77777777" w:rsidR="00945A02" w:rsidRDefault="00504DA3">
            <w:pPr>
              <w:numPr>
                <w:ilvl w:val="0"/>
                <w:numId w:val="10"/>
              </w:numPr>
              <w:spacing w:line="240" w:lineRule="auto"/>
            </w:pPr>
            <w:r>
              <w:t>Case Study:  Andover Public Schools</w:t>
            </w:r>
          </w:p>
          <w:p w14:paraId="1D74064D" w14:textId="77777777" w:rsidR="00945A02" w:rsidRDefault="00504DA3">
            <w:pPr>
              <w:numPr>
                <w:ilvl w:val="0"/>
                <w:numId w:val="10"/>
              </w:numPr>
              <w:spacing w:line="240" w:lineRule="auto"/>
            </w:pPr>
            <w:r>
              <w:t>Others?  What’s happening in RI Public Schools</w:t>
            </w:r>
          </w:p>
          <w:p w14:paraId="07228261" w14:textId="77777777" w:rsidR="00945A02" w:rsidRDefault="00504DA3">
            <w:pPr>
              <w:spacing w:line="240" w:lineRule="auto"/>
            </w:pPr>
            <w:r>
              <w:t>10)  Narrative Inquiry</w:t>
            </w:r>
          </w:p>
          <w:p w14:paraId="51F084E0" w14:textId="77777777" w:rsidR="00945A02" w:rsidRDefault="00504DA3">
            <w:pPr>
              <w:numPr>
                <w:ilvl w:val="0"/>
                <w:numId w:val="12"/>
              </w:numPr>
              <w:spacing w:line="240" w:lineRule="auto"/>
            </w:pPr>
            <w:r>
              <w:t>What stories do families tell?</w:t>
            </w:r>
          </w:p>
          <w:p w14:paraId="132663B6" w14:textId="77777777" w:rsidR="00945A02" w:rsidRDefault="00504DA3">
            <w:pPr>
              <w:numPr>
                <w:ilvl w:val="0"/>
                <w:numId w:val="12"/>
              </w:numPr>
              <w:spacing w:line="240" w:lineRule="auto"/>
            </w:pPr>
            <w:r>
              <w:t>What are common themes in their narratives?</w:t>
            </w:r>
          </w:p>
          <w:p w14:paraId="42CC0AE5" w14:textId="77777777" w:rsidR="00945A02" w:rsidRDefault="00504DA3">
            <w:pPr>
              <w:spacing w:line="240" w:lineRule="auto"/>
            </w:pPr>
            <w:r>
              <w:t xml:space="preserve">11)  What’s Advocacy Got </w:t>
            </w:r>
            <w:proofErr w:type="gramStart"/>
            <w:r>
              <w:t>To</w:t>
            </w:r>
            <w:proofErr w:type="gramEnd"/>
            <w:r>
              <w:t xml:space="preserve"> Do With It?</w:t>
            </w:r>
          </w:p>
          <w:p w14:paraId="28CABB80" w14:textId="77777777" w:rsidR="00945A02" w:rsidRDefault="00504DA3">
            <w:pPr>
              <w:numPr>
                <w:ilvl w:val="0"/>
                <w:numId w:val="8"/>
              </w:numPr>
              <w:spacing w:line="240" w:lineRule="auto"/>
            </w:pPr>
            <w:r>
              <w:t>RI Dyslexia Legislation (&amp; what’s happening in other states)</w:t>
            </w:r>
          </w:p>
          <w:p w14:paraId="0487DBD8" w14:textId="77777777" w:rsidR="00945A02" w:rsidRDefault="00504DA3">
            <w:pPr>
              <w:numPr>
                <w:ilvl w:val="0"/>
                <w:numId w:val="8"/>
              </w:numPr>
              <w:spacing w:line="240" w:lineRule="auto"/>
            </w:pPr>
            <w:r>
              <w:t>Decoding Dyslexia (US, Canada); International Dyslexia Association</w:t>
            </w:r>
          </w:p>
        </w:tc>
      </w:tr>
    </w:tbl>
    <w:p w14:paraId="6C282D4F" w14:textId="77777777" w:rsidR="00945A02" w:rsidRDefault="00504DA3">
      <w:pPr>
        <w:pStyle w:val="Heading2"/>
        <w:jc w:val="left"/>
      </w:pPr>
      <w:r>
        <w:lastRenderedPageBreak/>
        <w:t>D. Signatures</w:t>
      </w:r>
    </w:p>
    <w:p w14:paraId="5C5F0E08" w14:textId="77777777" w:rsidR="00945A02" w:rsidRDefault="00504DA3">
      <w:pPr>
        <w:numPr>
          <w:ilvl w:val="0"/>
          <w:numId w:val="2"/>
        </w:numPr>
      </w:pPr>
      <w:r>
        <w:rPr>
          <w:color w:val="000000"/>
        </w:rPr>
        <w:t>Changes that affect General Education in any way MUST be approved by ALL Deans and COGE Chair.</w:t>
      </w:r>
    </w:p>
    <w:p w14:paraId="45AA3D1F" w14:textId="77777777" w:rsidR="00945A02" w:rsidRDefault="00504DA3">
      <w:pPr>
        <w:numPr>
          <w:ilvl w:val="0"/>
          <w:numId w:val="2"/>
        </w:numPr>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14:paraId="2EF79D8A" w14:textId="77777777" w:rsidR="00945A02" w:rsidRDefault="00504DA3">
      <w:pPr>
        <w:numPr>
          <w:ilvl w:val="0"/>
          <w:numId w:val="2"/>
        </w:numPr>
      </w:pPr>
      <w:r>
        <w:rPr>
          <w:color w:val="000000"/>
        </w:rPr>
        <w:t xml:space="preserve">Proposals that do not have appropriate approval signatures will not be considered. </w:t>
      </w:r>
    </w:p>
    <w:p w14:paraId="6C63715A" w14:textId="77777777" w:rsidR="00945A02" w:rsidRDefault="00504DA3">
      <w:pPr>
        <w:numPr>
          <w:ilvl w:val="0"/>
          <w:numId w:val="2"/>
        </w:numPr>
      </w:pPr>
      <w:r>
        <w:rPr>
          <w:color w:val="000000"/>
        </w:rPr>
        <w:t>Type in name of person signing and their position/affiliation.</w:t>
      </w:r>
    </w:p>
    <w:p w14:paraId="30BDA785" w14:textId="3E7EB4A0" w:rsidR="00945A02" w:rsidRDefault="00504DA3" w:rsidP="00EC0E24">
      <w:pPr>
        <w:numPr>
          <w:ilvl w:val="0"/>
          <w:numId w:val="2"/>
        </w:numPr>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76D062E5" w14:textId="77777777" w:rsidR="00945A02" w:rsidRDefault="00504DA3">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945A02" w14:paraId="02B58A8C" w14:textId="77777777">
        <w:trPr>
          <w:trHeight w:val="780"/>
        </w:trPr>
        <w:tc>
          <w:tcPr>
            <w:tcW w:w="3168" w:type="dxa"/>
            <w:vAlign w:val="center"/>
          </w:tcPr>
          <w:p w14:paraId="336ED345" w14:textId="77777777" w:rsidR="00945A02" w:rsidRDefault="00504DA3">
            <w:pPr>
              <w:pStyle w:val="Heading5"/>
              <w:jc w:val="center"/>
            </w:pPr>
            <w:r>
              <w:t>Name</w:t>
            </w:r>
          </w:p>
        </w:tc>
        <w:tc>
          <w:tcPr>
            <w:tcW w:w="3254" w:type="dxa"/>
            <w:vAlign w:val="center"/>
          </w:tcPr>
          <w:p w14:paraId="3DABBD15" w14:textId="77777777" w:rsidR="00945A02" w:rsidRDefault="00504DA3">
            <w:pPr>
              <w:pStyle w:val="Heading5"/>
              <w:jc w:val="center"/>
            </w:pPr>
            <w:r>
              <w:t>Position/affiliation</w:t>
            </w:r>
          </w:p>
        </w:tc>
        <w:tc>
          <w:tcPr>
            <w:tcW w:w="3197" w:type="dxa"/>
            <w:vAlign w:val="center"/>
          </w:tcPr>
          <w:p w14:paraId="00819F42" w14:textId="77777777" w:rsidR="00945A02" w:rsidRDefault="00045F4C">
            <w:pPr>
              <w:pStyle w:val="Heading5"/>
              <w:jc w:val="center"/>
            </w:pPr>
            <w:hyperlink r:id="rId9" w:anchor="heading=h.2u6wntf">
              <w:r w:rsidR="00504DA3">
                <w:rPr>
                  <w:color w:val="0000FF"/>
                  <w:u w:val="single"/>
                </w:rPr>
                <w:t>Signature</w:t>
              </w:r>
            </w:hyperlink>
          </w:p>
        </w:tc>
        <w:tc>
          <w:tcPr>
            <w:tcW w:w="1161" w:type="dxa"/>
            <w:vAlign w:val="center"/>
          </w:tcPr>
          <w:p w14:paraId="07C7452D" w14:textId="77777777" w:rsidR="00945A02" w:rsidRDefault="00504DA3">
            <w:pPr>
              <w:pStyle w:val="Heading5"/>
              <w:jc w:val="center"/>
            </w:pPr>
            <w:bookmarkStart w:id="20" w:name="_3j2qqm3" w:colFirst="0" w:colLast="0"/>
            <w:bookmarkEnd w:id="20"/>
            <w:r>
              <w:t>Date</w:t>
            </w:r>
          </w:p>
        </w:tc>
      </w:tr>
      <w:tr w:rsidR="00945A02" w14:paraId="63BC0B3D" w14:textId="77777777">
        <w:trPr>
          <w:trHeight w:val="480"/>
        </w:trPr>
        <w:tc>
          <w:tcPr>
            <w:tcW w:w="3168" w:type="dxa"/>
            <w:vAlign w:val="center"/>
          </w:tcPr>
          <w:p w14:paraId="7FC34F28" w14:textId="77777777" w:rsidR="00945A02" w:rsidRDefault="00504DA3">
            <w:pPr>
              <w:spacing w:line="240" w:lineRule="auto"/>
            </w:pPr>
            <w:r>
              <w:t xml:space="preserve">Ying Hui-Michael </w:t>
            </w:r>
          </w:p>
        </w:tc>
        <w:tc>
          <w:tcPr>
            <w:tcW w:w="3254" w:type="dxa"/>
            <w:vAlign w:val="center"/>
          </w:tcPr>
          <w:p w14:paraId="02C0BC27" w14:textId="77777777" w:rsidR="00945A02" w:rsidRDefault="00504DA3">
            <w:pPr>
              <w:spacing w:line="240" w:lineRule="auto"/>
            </w:pPr>
            <w:r>
              <w:t xml:space="preserve">Chair of Special Education Department </w:t>
            </w:r>
          </w:p>
        </w:tc>
        <w:tc>
          <w:tcPr>
            <w:tcW w:w="3197" w:type="dxa"/>
            <w:vAlign w:val="center"/>
          </w:tcPr>
          <w:p w14:paraId="36FED925" w14:textId="77777777" w:rsidR="00945A02" w:rsidRDefault="00945A02">
            <w:pPr>
              <w:spacing w:line="240" w:lineRule="auto"/>
            </w:pPr>
          </w:p>
        </w:tc>
        <w:tc>
          <w:tcPr>
            <w:tcW w:w="1161" w:type="dxa"/>
            <w:vAlign w:val="center"/>
          </w:tcPr>
          <w:p w14:paraId="69DD2407" w14:textId="77777777" w:rsidR="00945A02" w:rsidRDefault="00945A02">
            <w:pPr>
              <w:spacing w:line="240" w:lineRule="auto"/>
            </w:pPr>
          </w:p>
        </w:tc>
      </w:tr>
      <w:tr w:rsidR="00945A02" w14:paraId="70BF87AE" w14:textId="77777777">
        <w:trPr>
          <w:trHeight w:val="480"/>
        </w:trPr>
        <w:tc>
          <w:tcPr>
            <w:tcW w:w="3168" w:type="dxa"/>
            <w:vAlign w:val="center"/>
          </w:tcPr>
          <w:p w14:paraId="4008162D" w14:textId="77777777" w:rsidR="00945A02" w:rsidRDefault="00504DA3">
            <w:pPr>
              <w:spacing w:line="240" w:lineRule="auto"/>
            </w:pPr>
            <w:r>
              <w:t xml:space="preserve">Carolyn </w:t>
            </w:r>
            <w:proofErr w:type="spellStart"/>
            <w:r>
              <w:t>Obel-Omia</w:t>
            </w:r>
            <w:proofErr w:type="spellEnd"/>
          </w:p>
        </w:tc>
        <w:tc>
          <w:tcPr>
            <w:tcW w:w="3254" w:type="dxa"/>
            <w:vAlign w:val="center"/>
          </w:tcPr>
          <w:p w14:paraId="11478F39" w14:textId="77777777" w:rsidR="00945A02" w:rsidRDefault="00504DA3">
            <w:pPr>
              <w:spacing w:line="240" w:lineRule="auto"/>
            </w:pPr>
            <w:r>
              <w:t xml:space="preserve">Chair of Elementary Education Department </w:t>
            </w:r>
          </w:p>
        </w:tc>
        <w:tc>
          <w:tcPr>
            <w:tcW w:w="3197" w:type="dxa"/>
            <w:vAlign w:val="center"/>
          </w:tcPr>
          <w:p w14:paraId="014E2D24" w14:textId="77777777" w:rsidR="00945A02" w:rsidRDefault="00945A02">
            <w:pPr>
              <w:spacing w:line="240" w:lineRule="auto"/>
            </w:pPr>
          </w:p>
        </w:tc>
        <w:tc>
          <w:tcPr>
            <w:tcW w:w="1161" w:type="dxa"/>
            <w:vAlign w:val="center"/>
          </w:tcPr>
          <w:p w14:paraId="2F2670BB" w14:textId="77777777" w:rsidR="00945A02" w:rsidRDefault="00945A02">
            <w:pPr>
              <w:spacing w:line="240" w:lineRule="auto"/>
            </w:pPr>
          </w:p>
        </w:tc>
      </w:tr>
      <w:tr w:rsidR="00945A02" w14:paraId="0916F28D" w14:textId="77777777">
        <w:trPr>
          <w:trHeight w:val="480"/>
        </w:trPr>
        <w:tc>
          <w:tcPr>
            <w:tcW w:w="3168" w:type="dxa"/>
            <w:vAlign w:val="center"/>
          </w:tcPr>
          <w:p w14:paraId="7EC50A11" w14:textId="77777777" w:rsidR="00945A02" w:rsidRDefault="00504DA3">
            <w:pPr>
              <w:spacing w:line="240" w:lineRule="auto"/>
            </w:pPr>
            <w:r>
              <w:t>Gerri August/Julie Horwitz</w:t>
            </w:r>
          </w:p>
        </w:tc>
        <w:tc>
          <w:tcPr>
            <w:tcW w:w="3254" w:type="dxa"/>
            <w:vAlign w:val="center"/>
          </w:tcPr>
          <w:p w14:paraId="68202D54" w14:textId="77777777" w:rsidR="00945A02" w:rsidRDefault="00504DA3">
            <w:pPr>
              <w:spacing w:line="240" w:lineRule="auto"/>
            </w:pPr>
            <w:r>
              <w:t xml:space="preserve">Dean of Feinstein School of Education and Human Development </w:t>
            </w:r>
          </w:p>
        </w:tc>
        <w:tc>
          <w:tcPr>
            <w:tcW w:w="3197" w:type="dxa"/>
            <w:vAlign w:val="center"/>
          </w:tcPr>
          <w:p w14:paraId="3577D2CC" w14:textId="77777777" w:rsidR="00945A02" w:rsidRDefault="00945A02">
            <w:pPr>
              <w:spacing w:line="240" w:lineRule="auto"/>
            </w:pPr>
          </w:p>
        </w:tc>
        <w:tc>
          <w:tcPr>
            <w:tcW w:w="1161" w:type="dxa"/>
            <w:vAlign w:val="center"/>
          </w:tcPr>
          <w:p w14:paraId="50DEA96F" w14:textId="77777777" w:rsidR="00945A02" w:rsidRDefault="00945A02">
            <w:pPr>
              <w:spacing w:line="240" w:lineRule="auto"/>
            </w:pPr>
          </w:p>
        </w:tc>
      </w:tr>
    </w:tbl>
    <w:p w14:paraId="5063BBED" w14:textId="77777777" w:rsidR="00945A02" w:rsidRDefault="00945A02">
      <w:pPr>
        <w:pStyle w:val="Heading5"/>
      </w:pPr>
      <w:bookmarkStart w:id="21" w:name="_4i7ojhp" w:colFirst="0" w:colLast="0"/>
      <w:bookmarkEnd w:id="21"/>
    </w:p>
    <w:sectPr w:rsidR="00945A0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EF7C" w14:textId="77777777" w:rsidR="00045F4C" w:rsidRDefault="00045F4C">
      <w:pPr>
        <w:spacing w:line="240" w:lineRule="auto"/>
      </w:pPr>
      <w:r>
        <w:separator/>
      </w:r>
    </w:p>
  </w:endnote>
  <w:endnote w:type="continuationSeparator" w:id="0">
    <w:p w14:paraId="0BD1A2BB" w14:textId="77777777" w:rsidR="00045F4C" w:rsidRDefault="00045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7BFB" w14:textId="77777777" w:rsidR="00945A02" w:rsidRDefault="00945A0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4174" w14:textId="77777777" w:rsidR="00945A02" w:rsidRDefault="00504DA3">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6591C">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6591C">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7361" w14:textId="77777777" w:rsidR="00945A02" w:rsidRDefault="00945A0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AFF4" w14:textId="77777777" w:rsidR="00045F4C" w:rsidRDefault="00045F4C">
      <w:pPr>
        <w:spacing w:line="240" w:lineRule="auto"/>
      </w:pPr>
      <w:r>
        <w:separator/>
      </w:r>
    </w:p>
  </w:footnote>
  <w:footnote w:type="continuationSeparator" w:id="0">
    <w:p w14:paraId="640CB85B" w14:textId="77777777" w:rsidR="00045F4C" w:rsidRDefault="00045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A6A4" w14:textId="77777777" w:rsidR="00945A02" w:rsidRDefault="00945A0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6512" w14:textId="77777777" w:rsidR="00945A02" w:rsidRDefault="00504DA3">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E6591C">
      <w:rPr>
        <w:color w:val="4F6228"/>
      </w:rPr>
      <w:t>18-19-065</w:t>
    </w:r>
    <w:r w:rsidR="00E6591C">
      <w:rPr>
        <w:color w:val="4F6228"/>
      </w:rPr>
      <w:tab/>
    </w:r>
    <w:r w:rsidR="00E6591C">
      <w:rPr>
        <w:color w:val="4F6228"/>
      </w:rPr>
      <w:tab/>
    </w:r>
    <w:r>
      <w:rPr>
        <w:color w:val="4F6228"/>
      </w:rPr>
      <w:t>Date Received:</w:t>
    </w:r>
    <w:r w:rsidR="00E6591C">
      <w:rPr>
        <w:color w:val="4F6228"/>
      </w:rPr>
      <w:t xml:space="preserve"> 11/19/2018</w:t>
    </w:r>
  </w:p>
  <w:p w14:paraId="4D14580D" w14:textId="77777777" w:rsidR="00945A02" w:rsidRDefault="00945A0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509D" w14:textId="77777777" w:rsidR="00945A02" w:rsidRDefault="00945A0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71D1"/>
    <w:multiLevelType w:val="multilevel"/>
    <w:tmpl w:val="3F5284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1AE7C45"/>
    <w:multiLevelType w:val="multilevel"/>
    <w:tmpl w:val="4888F7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4A945D6"/>
    <w:multiLevelType w:val="multilevel"/>
    <w:tmpl w:val="AC6AC8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5866B18"/>
    <w:multiLevelType w:val="multilevel"/>
    <w:tmpl w:val="8F3C7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D95439"/>
    <w:multiLevelType w:val="multilevel"/>
    <w:tmpl w:val="9F761B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8593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885A3B"/>
    <w:multiLevelType w:val="multilevel"/>
    <w:tmpl w:val="989629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9502AAC"/>
    <w:multiLevelType w:val="multilevel"/>
    <w:tmpl w:val="A4E8D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9D1AB7"/>
    <w:multiLevelType w:val="multilevel"/>
    <w:tmpl w:val="2C503D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2C736FD"/>
    <w:multiLevelType w:val="multilevel"/>
    <w:tmpl w:val="B3708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75A32F8"/>
    <w:multiLevelType w:val="multilevel"/>
    <w:tmpl w:val="0BF8A0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3380D54"/>
    <w:multiLevelType w:val="multilevel"/>
    <w:tmpl w:val="2416C9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AD6453B"/>
    <w:multiLevelType w:val="multilevel"/>
    <w:tmpl w:val="4BC674F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5A86102"/>
    <w:multiLevelType w:val="multilevel"/>
    <w:tmpl w:val="AD6CA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7"/>
  </w:num>
  <w:num w:numId="3">
    <w:abstractNumId w:val="4"/>
  </w:num>
  <w:num w:numId="4">
    <w:abstractNumId w:val="8"/>
  </w:num>
  <w:num w:numId="5">
    <w:abstractNumId w:val="2"/>
  </w:num>
  <w:num w:numId="6">
    <w:abstractNumId w:val="1"/>
  </w:num>
  <w:num w:numId="7">
    <w:abstractNumId w:val="11"/>
  </w:num>
  <w:num w:numId="8">
    <w:abstractNumId w:val="10"/>
  </w:num>
  <w:num w:numId="9">
    <w:abstractNumId w:val="12"/>
  </w:num>
  <w:num w:numId="10">
    <w:abstractNumId w:val="0"/>
  </w:num>
  <w:num w:numId="11">
    <w:abstractNumId w:val="5"/>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02"/>
    <w:rsid w:val="00045F4C"/>
    <w:rsid w:val="000713A2"/>
    <w:rsid w:val="0008712C"/>
    <w:rsid w:val="00277A02"/>
    <w:rsid w:val="00500898"/>
    <w:rsid w:val="00504DA3"/>
    <w:rsid w:val="00945A02"/>
    <w:rsid w:val="00B33AED"/>
    <w:rsid w:val="00C42108"/>
    <w:rsid w:val="00E6591C"/>
    <w:rsid w:val="00E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B9A34"/>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HYn-_bOVrUXnuQ8gjF-smDqXgZLxP8UMLk22MoYUX9U/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67Z3ZXSPZZWZ-949-732</_dlc_DocId>
    <_dlc_DocIdUrl xmlns="67887a43-7e4d-4c1c-91d7-15e417b1b8ab">
      <Url>https://w3.ric.edu/curriculum_committee/_layouts/15/DocIdRedir.aspx?ID=67Z3ZXSPZZWZ-949-732</Url>
      <Description>67Z3ZXSPZZWZ-949-732</Description>
    </_dlc_DocIdUrl>
  </documentManagement>
</p:properties>
</file>

<file path=customXml/itemProps1.xml><?xml version="1.0" encoding="utf-8"?>
<ds:datastoreItem xmlns:ds="http://schemas.openxmlformats.org/officeDocument/2006/customXml" ds:itemID="{D0E47650-E722-4A19-AFA8-75F5947ED20D}"/>
</file>

<file path=customXml/itemProps2.xml><?xml version="1.0" encoding="utf-8"?>
<ds:datastoreItem xmlns:ds="http://schemas.openxmlformats.org/officeDocument/2006/customXml" ds:itemID="{2B631267-E6A0-47C8-B0A5-F49A6EF3879F}"/>
</file>

<file path=customXml/itemProps3.xml><?xml version="1.0" encoding="utf-8"?>
<ds:datastoreItem xmlns:ds="http://schemas.openxmlformats.org/officeDocument/2006/customXml" ds:itemID="{DACAEFEB-BF7B-4B78-BE63-79F9C0B63318}"/>
</file>

<file path=customXml/itemProps4.xml><?xml version="1.0" encoding="utf-8"?>
<ds:datastoreItem xmlns:ds="http://schemas.openxmlformats.org/officeDocument/2006/customXml" ds:itemID="{8B9C233C-6CF6-4782-87E7-3E677F7587FD}"/>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2018-12-10T17:35:00Z</dcterms:created>
  <dcterms:modified xsi:type="dcterms:W3CDTF">2018-12-10T17:35:00Z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03dec02b-678d-4d1a-bed2-6e001fdfc8f8</vt:lpwstr>
  </property>
  <property fmtid="{D5CDD505-2E9C-101B-9397-08002B2CF9AE}" pid="3" name="ContentTypeId">
    <vt:lpwstr>0x0101009736D43DC7C38546B966A7508121890B</vt:lpwstr>
  </property>
</Properties>
</file>