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3F9" w:rsidRDefault="00F23FAA">
      <w:pPr>
        <w:pStyle w:val="Heading1"/>
      </w:pPr>
      <w:bookmarkStart w:id="0" w:name="_gjdgxs" w:colFirst="0" w:colLast="0"/>
      <w:bookmarkEnd w:id="0"/>
      <w:r>
        <w:t>UNDERGRADUATE CURRICULUM COMMITTEE (UCC)</w:t>
      </w:r>
      <w:r>
        <w:br/>
        <w:t>PROPOSAL FORM</w:t>
      </w:r>
      <w:r>
        <w:rPr>
          <w:noProof/>
        </w:rPr>
        <w:drawing>
          <wp:anchor distT="0" distB="0" distL="114300" distR="114300" simplePos="0" relativeHeight="251658240" behindDoc="0" locked="0" layoutInCell="1" hidden="0" allowOverlap="1">
            <wp:simplePos x="0" y="0"/>
            <wp:positionH relativeFrom="column">
              <wp:posOffset>-632</wp:posOffset>
            </wp:positionH>
            <wp:positionV relativeFrom="paragraph">
              <wp:posOffset>-93977</wp:posOffset>
            </wp:positionV>
            <wp:extent cx="612140" cy="741680"/>
            <wp:effectExtent l="0" t="0" r="0" b="0"/>
            <wp:wrapSquare wrapText="bothSides" distT="0" distB="0" distL="114300" distR="114300"/>
            <wp:docPr id="1"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p w:rsidR="001F73F9" w:rsidRDefault="00F23FAA">
      <w:pPr>
        <w:pStyle w:val="Heading2"/>
        <w:numPr>
          <w:ilvl w:val="0"/>
          <w:numId w:val="6"/>
        </w:numPr>
        <w:jc w:val="left"/>
        <w:rPr>
          <w:color w:val="0000FF"/>
          <w:sz w:val="18"/>
          <w:szCs w:val="18"/>
          <w:u w:val="single"/>
        </w:rPr>
      </w:pPr>
      <w:r>
        <w:t>Cover page</w:t>
      </w:r>
      <w:r>
        <w:tab/>
      </w:r>
      <w:r>
        <w:rPr>
          <w:color w:val="000000"/>
          <w:sz w:val="18"/>
          <w:szCs w:val="18"/>
        </w:rPr>
        <w:t xml:space="preserve">scroll over blue text to see further important </w:t>
      </w:r>
      <w:hyperlink w:anchor="23ckvvd">
        <w:r>
          <w:rPr>
            <w:color w:val="0000FF"/>
            <w:sz w:val="18"/>
            <w:szCs w:val="18"/>
            <w:u w:val="single"/>
          </w:rPr>
          <w:t>instructions</w:t>
        </w:r>
      </w:hyperlink>
      <w:r>
        <w:rPr>
          <w:color w:val="0000FF"/>
          <w:sz w:val="18"/>
          <w:szCs w:val="18"/>
          <w:u w:val="single"/>
        </w:rPr>
        <w:t>:</w:t>
      </w:r>
      <w:r>
        <w:t xml:space="preserve"> </w:t>
      </w:r>
      <w:r>
        <w:rPr>
          <w:sz w:val="20"/>
          <w:szCs w:val="20"/>
        </w:rPr>
        <w:t>please read.</w:t>
      </w:r>
    </w:p>
    <w:p w:rsidR="001F73F9" w:rsidRDefault="00F23FAA">
      <w:pPr>
        <w:jc w:val="center"/>
        <w:rPr>
          <w:b/>
          <w:sz w:val="20"/>
          <w:szCs w:val="20"/>
        </w:rPr>
      </w:pPr>
      <w:r>
        <w:rPr>
          <w:b/>
          <w:smallCaps/>
          <w:color w:val="632423"/>
          <w:sz w:val="20"/>
          <w:szCs w:val="20"/>
        </w:rPr>
        <w:t xml:space="preserve">N.B. DO </w:t>
      </w:r>
      <w:r>
        <w:rPr>
          <w:b/>
          <w:smallCaps/>
          <w:color w:val="632423"/>
          <w:sz w:val="20"/>
          <w:szCs w:val="20"/>
          <w:u w:val="single"/>
        </w:rPr>
        <w:t>NOT</w:t>
      </w:r>
      <w:r>
        <w:rPr>
          <w:b/>
          <w:smallCaps/>
          <w:color w:val="632423"/>
          <w:sz w:val="20"/>
          <w:szCs w:val="20"/>
        </w:rPr>
        <w:t xml:space="preserve"> USE HIGHLIGHT, PLEASE DELETE THE WORDS THAT DO NOT APPLY TO YOUR PROPOSAL</w:t>
      </w:r>
    </w:p>
    <w:p w:rsidR="001F73F9" w:rsidRDefault="00F23FAA">
      <w:pPr>
        <w:jc w:val="center"/>
        <w:rPr>
          <w:b/>
          <w:color w:val="632423"/>
        </w:rPr>
      </w:pPr>
      <w:r>
        <w:rPr>
          <w:b/>
          <w:color w:val="632423"/>
        </w:rPr>
        <w:t>ALL numbers in section (A) need to be completed, including the impact ones.</w:t>
      </w:r>
    </w:p>
    <w:tbl>
      <w:tblPr>
        <w:tblStyle w:val="a"/>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396"/>
        <w:gridCol w:w="2501"/>
        <w:gridCol w:w="2609"/>
        <w:gridCol w:w="351"/>
        <w:gridCol w:w="2641"/>
        <w:gridCol w:w="282"/>
      </w:tblGrid>
      <w:tr w:rsidR="001F73F9">
        <w:tc>
          <w:tcPr>
            <w:tcW w:w="2396" w:type="dxa"/>
            <w:vAlign w:val="center"/>
          </w:tcPr>
          <w:p w:rsidR="001F73F9" w:rsidRDefault="00F23FAA">
            <w:bookmarkStart w:id="1" w:name="30j0zll" w:colFirst="0" w:colLast="0"/>
            <w:bookmarkStart w:id="2" w:name="3dy6vkm" w:colFirst="0" w:colLast="0"/>
            <w:bookmarkStart w:id="3" w:name="1fob9te" w:colFirst="0" w:colLast="0"/>
            <w:bookmarkStart w:id="4" w:name="2et92p0" w:colFirst="0" w:colLast="0"/>
            <w:bookmarkStart w:id="5" w:name="3znysh7" w:colFirst="0" w:colLast="0"/>
            <w:bookmarkStart w:id="6" w:name="tyjcwt" w:colFirst="0" w:colLast="0"/>
            <w:bookmarkStart w:id="7" w:name="4d34og8" w:colFirst="0" w:colLast="0"/>
            <w:bookmarkStart w:id="8" w:name="1t3h5sf" w:colFirst="0" w:colLast="0"/>
            <w:bookmarkEnd w:id="1"/>
            <w:bookmarkEnd w:id="2"/>
            <w:bookmarkEnd w:id="3"/>
            <w:bookmarkEnd w:id="4"/>
            <w:bookmarkEnd w:id="5"/>
            <w:bookmarkEnd w:id="6"/>
            <w:bookmarkEnd w:id="7"/>
            <w:bookmarkEnd w:id="8"/>
            <w:r>
              <w:t xml:space="preserve">A.1. </w:t>
            </w:r>
            <w:hyperlink w:anchor="30j0zll">
              <w:r>
                <w:rPr>
                  <w:color w:val="0000FF"/>
                  <w:u w:val="single"/>
                </w:rPr>
                <w:t xml:space="preserve">Course </w:t>
              </w:r>
            </w:hyperlink>
          </w:p>
        </w:tc>
        <w:tc>
          <w:tcPr>
            <w:tcW w:w="8102" w:type="dxa"/>
            <w:gridSpan w:val="4"/>
          </w:tcPr>
          <w:p w:rsidR="001F73F9" w:rsidRDefault="00F23FAA">
            <w:pPr>
              <w:pStyle w:val="Heading5"/>
              <w:rPr>
                <w:b/>
              </w:rPr>
            </w:pPr>
            <w:r>
              <w:rPr>
                <w:b/>
              </w:rPr>
              <w:t xml:space="preserve">SPED 435: </w:t>
            </w:r>
            <w:r>
              <w:rPr>
                <w:rFonts w:ascii="Calibri" w:eastAsia="Calibri" w:hAnsi="Calibri" w:cs="Calibri"/>
                <w:b/>
                <w:sz w:val="18"/>
                <w:szCs w:val="18"/>
              </w:rPr>
              <w:t>Assessment/Instructio</w:t>
            </w:r>
            <w:r w:rsidR="0074710B">
              <w:rPr>
                <w:rFonts w:ascii="Calibri" w:eastAsia="Calibri" w:hAnsi="Calibri" w:cs="Calibri"/>
                <w:b/>
                <w:sz w:val="18"/>
                <w:szCs w:val="18"/>
              </w:rPr>
              <w:t>n</w:t>
            </w:r>
            <w:r>
              <w:rPr>
                <w:rFonts w:ascii="Calibri" w:eastAsia="Calibri" w:hAnsi="Calibri" w:cs="Calibri"/>
                <w:b/>
                <w:sz w:val="18"/>
                <w:szCs w:val="18"/>
              </w:rPr>
              <w:t>: Young Students with SID</w:t>
            </w:r>
          </w:p>
        </w:tc>
        <w:tc>
          <w:tcPr>
            <w:tcW w:w="282" w:type="dxa"/>
            <w:vMerge w:val="restart"/>
          </w:tcPr>
          <w:p w:rsidR="001F73F9" w:rsidRDefault="001F73F9">
            <w:pPr>
              <w:spacing w:line="240" w:lineRule="auto"/>
              <w:rPr>
                <w:b/>
              </w:rPr>
            </w:pPr>
          </w:p>
        </w:tc>
      </w:tr>
      <w:tr w:rsidR="001F73F9">
        <w:tc>
          <w:tcPr>
            <w:tcW w:w="2396" w:type="dxa"/>
            <w:vAlign w:val="center"/>
          </w:tcPr>
          <w:p w:rsidR="001F73F9" w:rsidRDefault="00F23FAA">
            <w:r>
              <w:t xml:space="preserve">A.2. </w:t>
            </w:r>
            <w:hyperlink w:anchor="tyjcwt">
              <w:r>
                <w:rPr>
                  <w:color w:val="0000FF"/>
                  <w:u w:val="single"/>
                </w:rPr>
                <w:t>Proposal type</w:t>
              </w:r>
            </w:hyperlink>
          </w:p>
        </w:tc>
        <w:tc>
          <w:tcPr>
            <w:tcW w:w="8102" w:type="dxa"/>
            <w:gridSpan w:val="4"/>
          </w:tcPr>
          <w:p w:rsidR="001F73F9" w:rsidRDefault="00F23FAA">
            <w:pPr>
              <w:rPr>
                <w:b/>
              </w:rPr>
            </w:pPr>
            <w:r>
              <w:rPr>
                <w:b/>
              </w:rPr>
              <w:t xml:space="preserve">Course:  </w:t>
            </w:r>
            <w:r w:rsidRPr="007F23C7">
              <w:rPr>
                <w:b/>
                <w:color w:val="000000" w:themeColor="text1"/>
              </w:rPr>
              <w:t xml:space="preserve">revision </w:t>
            </w:r>
            <w:bookmarkStart w:id="9" w:name="2s8eyo1" w:colFirst="0" w:colLast="0"/>
            <w:bookmarkStart w:id="10" w:name="17dp8vu" w:colFirst="0" w:colLast="0"/>
            <w:bookmarkEnd w:id="9"/>
            <w:bookmarkEnd w:id="10"/>
          </w:p>
        </w:tc>
        <w:tc>
          <w:tcPr>
            <w:tcW w:w="282" w:type="dxa"/>
            <w:vMerge/>
          </w:tcPr>
          <w:p w:rsidR="001F73F9" w:rsidRDefault="001F73F9">
            <w:pPr>
              <w:widowControl w:val="0"/>
              <w:pBdr>
                <w:top w:val="nil"/>
                <w:left w:val="nil"/>
                <w:bottom w:val="nil"/>
                <w:right w:val="nil"/>
                <w:between w:val="nil"/>
              </w:pBdr>
              <w:spacing w:line="276" w:lineRule="auto"/>
              <w:rPr>
                <w:b/>
              </w:rPr>
            </w:pPr>
          </w:p>
        </w:tc>
      </w:tr>
      <w:tr w:rsidR="001F73F9">
        <w:tc>
          <w:tcPr>
            <w:tcW w:w="2396" w:type="dxa"/>
            <w:vAlign w:val="center"/>
          </w:tcPr>
          <w:p w:rsidR="001F73F9" w:rsidRDefault="00F23FAA">
            <w:r>
              <w:t xml:space="preserve">A.3. </w:t>
            </w:r>
            <w:hyperlink w:anchor="2et92p0">
              <w:r>
                <w:rPr>
                  <w:color w:val="0000FF"/>
                  <w:u w:val="single"/>
                </w:rPr>
                <w:t>Originator</w:t>
              </w:r>
            </w:hyperlink>
          </w:p>
        </w:tc>
        <w:tc>
          <w:tcPr>
            <w:tcW w:w="2501" w:type="dxa"/>
          </w:tcPr>
          <w:p w:rsidR="001F73F9" w:rsidRDefault="00F23FAA">
            <w:pPr>
              <w:rPr>
                <w:b/>
              </w:rPr>
            </w:pPr>
            <w:r>
              <w:rPr>
                <w:b/>
              </w:rPr>
              <w:t>Susan Dell</w:t>
            </w:r>
          </w:p>
        </w:tc>
        <w:tc>
          <w:tcPr>
            <w:tcW w:w="2609" w:type="dxa"/>
          </w:tcPr>
          <w:p w:rsidR="001F73F9" w:rsidRDefault="002F2133">
            <w:hyperlink w:anchor="3dy6vkm">
              <w:r w:rsidR="00F23FAA">
                <w:rPr>
                  <w:color w:val="0000FF"/>
                  <w:u w:val="single"/>
                </w:rPr>
                <w:t>Home department</w:t>
              </w:r>
            </w:hyperlink>
          </w:p>
        </w:tc>
        <w:tc>
          <w:tcPr>
            <w:tcW w:w="3274" w:type="dxa"/>
            <w:gridSpan w:val="3"/>
          </w:tcPr>
          <w:p w:rsidR="001F73F9" w:rsidRDefault="00F23FAA">
            <w:pPr>
              <w:rPr>
                <w:b/>
              </w:rPr>
            </w:pPr>
            <w:r>
              <w:rPr>
                <w:b/>
              </w:rPr>
              <w:t>Special Education</w:t>
            </w:r>
          </w:p>
        </w:tc>
      </w:tr>
      <w:tr w:rsidR="001F73F9">
        <w:trPr>
          <w:trHeight w:val="1700"/>
        </w:trPr>
        <w:tc>
          <w:tcPr>
            <w:tcW w:w="2396" w:type="dxa"/>
            <w:vAlign w:val="center"/>
          </w:tcPr>
          <w:p w:rsidR="001F73F9" w:rsidRDefault="00F23FAA">
            <w:r>
              <w:t xml:space="preserve">A.4. </w:t>
            </w:r>
            <w:hyperlink w:anchor="1fob9te">
              <w:r>
                <w:rPr>
                  <w:color w:val="0000FF"/>
                  <w:u w:val="single"/>
                </w:rPr>
                <w:t>Context and Rationale</w:t>
              </w:r>
            </w:hyperlink>
            <w:r>
              <w:rPr>
                <w:color w:val="0000FF"/>
                <w:u w:val="single"/>
              </w:rPr>
              <w:t xml:space="preserve"> </w:t>
            </w:r>
          </w:p>
        </w:tc>
        <w:tc>
          <w:tcPr>
            <w:tcW w:w="8384" w:type="dxa"/>
            <w:gridSpan w:val="5"/>
          </w:tcPr>
          <w:p w:rsidR="001F73F9" w:rsidRDefault="00F23FAA">
            <w:r>
              <w:t>The Special Education Department has carefully reviewed the course sequence in the Special Education program.  Some new courses have been added, and existing courses re-sequenced and modified to provide learning opportunities that mirror the changing field of special education in RI and across the country.  As a result of this review, SPED 435’s prerequisites have changed as have some of the student learning outcomes.  This proposal is requesting:</w:t>
            </w:r>
          </w:p>
          <w:p w:rsidR="001F73F9" w:rsidRDefault="001F73F9">
            <w:pPr>
              <w:spacing w:line="240" w:lineRule="auto"/>
              <w:rPr>
                <w:sz w:val="12"/>
                <w:szCs w:val="12"/>
              </w:rPr>
            </w:pPr>
          </w:p>
          <w:p w:rsidR="001F73F9" w:rsidRDefault="00F23FAA">
            <w:pPr>
              <w:spacing w:line="240" w:lineRule="auto"/>
              <w:rPr>
                <w:b/>
              </w:rPr>
            </w:pPr>
            <w:bookmarkStart w:id="11" w:name="_3rdcrjn" w:colFirst="0" w:colLast="0"/>
            <w:bookmarkEnd w:id="11"/>
            <w:r>
              <w:rPr>
                <w:b/>
              </w:rPr>
              <w:t>REQUESTED CHANGES</w:t>
            </w:r>
          </w:p>
          <w:p w:rsidR="001F73F9" w:rsidRDefault="00F23FAA">
            <w:pPr>
              <w:numPr>
                <w:ilvl w:val="0"/>
                <w:numId w:val="15"/>
              </w:numPr>
              <w:spacing w:line="240" w:lineRule="auto"/>
              <w:contextualSpacing/>
            </w:pPr>
            <w:bookmarkStart w:id="12" w:name="_26in1rg" w:colFirst="0" w:colLast="0"/>
            <w:bookmarkEnd w:id="12"/>
            <w:r>
              <w:rPr>
                <w:b/>
                <w:u w:val="single"/>
              </w:rPr>
              <w:t>Change in prerequisites:</w:t>
            </w:r>
            <w:r>
              <w:t xml:space="preserve">  The course numbering of prerequisite courses </w:t>
            </w:r>
            <w:proofErr w:type="gramStart"/>
            <w:r>
              <w:t>have</w:t>
            </w:r>
            <w:proofErr w:type="gramEnd"/>
            <w:r>
              <w:t xml:space="preserve"> changed so this will be reflected in changed prerequisites of SPED 435.  SPED 300 will no longer be accepted as a prerequisite.  The new prerequisites will be: </w:t>
            </w:r>
            <w:r>
              <w:rPr>
                <w:b/>
                <w:sz w:val="20"/>
                <w:szCs w:val="20"/>
              </w:rPr>
              <w:t>SPED 210, SPED 312, or consent of department chair.</w:t>
            </w:r>
          </w:p>
          <w:p w:rsidR="001F73F9" w:rsidRDefault="00F23FAA">
            <w:pPr>
              <w:numPr>
                <w:ilvl w:val="0"/>
                <w:numId w:val="15"/>
              </w:numPr>
              <w:spacing w:line="240" w:lineRule="auto"/>
              <w:contextualSpacing/>
              <w:rPr>
                <w:b/>
                <w:sz w:val="20"/>
                <w:szCs w:val="20"/>
              </w:rPr>
            </w:pPr>
            <w:bookmarkStart w:id="13" w:name="_lnxbz9" w:colFirst="0" w:colLast="0"/>
            <w:bookmarkEnd w:id="13"/>
            <w:r>
              <w:rPr>
                <w:b/>
                <w:u w:val="single"/>
              </w:rPr>
              <w:t xml:space="preserve">Change in course offering: </w:t>
            </w:r>
            <w:r>
              <w:t>The new program map will switch the semester in which SPED 435 will be offered to Spring.</w:t>
            </w:r>
          </w:p>
        </w:tc>
      </w:tr>
      <w:tr w:rsidR="001F73F9">
        <w:tc>
          <w:tcPr>
            <w:tcW w:w="2396" w:type="dxa"/>
            <w:vAlign w:val="center"/>
          </w:tcPr>
          <w:p w:rsidR="001F73F9" w:rsidRDefault="00F23FAA">
            <w:r>
              <w:t xml:space="preserve">A.5. </w:t>
            </w:r>
            <w:hyperlink w:anchor="ihv636">
              <w:r>
                <w:rPr>
                  <w:color w:val="0000FF"/>
                  <w:u w:val="single"/>
                </w:rPr>
                <w:t>Student impact</w:t>
              </w:r>
            </w:hyperlink>
          </w:p>
        </w:tc>
        <w:tc>
          <w:tcPr>
            <w:tcW w:w="8384" w:type="dxa"/>
            <w:gridSpan w:val="5"/>
          </w:tcPr>
          <w:p w:rsidR="001F73F9" w:rsidRDefault="00F23FAA">
            <w:r>
              <w:t>Since all programs have redesigned their course offerings, it is not assumed that this course change will have a negative impact.  Positive impact is expected with core knowledge and readiness for the field.</w:t>
            </w:r>
          </w:p>
        </w:tc>
      </w:tr>
      <w:tr w:rsidR="001F73F9">
        <w:tc>
          <w:tcPr>
            <w:tcW w:w="2396" w:type="dxa"/>
            <w:vAlign w:val="center"/>
          </w:tcPr>
          <w:p w:rsidR="001F73F9" w:rsidRDefault="00F23FAA">
            <w:r>
              <w:t xml:space="preserve">A.6. </w:t>
            </w:r>
            <w:hyperlink w:anchor="32hioqz">
              <w:r>
                <w:rPr>
                  <w:color w:val="0000FF"/>
                  <w:u w:val="single"/>
                </w:rPr>
                <w:t>Impact on other programs</w:t>
              </w:r>
            </w:hyperlink>
            <w:r>
              <w:t xml:space="preserve"> </w:t>
            </w:r>
          </w:p>
        </w:tc>
        <w:tc>
          <w:tcPr>
            <w:tcW w:w="8384" w:type="dxa"/>
            <w:gridSpan w:val="5"/>
          </w:tcPr>
          <w:p w:rsidR="001F73F9" w:rsidRDefault="00F23FAA">
            <w:r>
              <w:t>Changes will affect Elementary Education Department Roadmap and Program of Study forms.</w:t>
            </w:r>
          </w:p>
        </w:tc>
      </w:tr>
      <w:tr w:rsidR="001F73F9">
        <w:tc>
          <w:tcPr>
            <w:tcW w:w="2396" w:type="dxa"/>
            <w:vMerge w:val="restart"/>
            <w:vAlign w:val="center"/>
          </w:tcPr>
          <w:p w:rsidR="001F73F9" w:rsidRDefault="00F23FAA">
            <w:r>
              <w:t xml:space="preserve">A.7. </w:t>
            </w:r>
            <w:hyperlink w:anchor="1hmsyys">
              <w:r>
                <w:rPr>
                  <w:color w:val="0000FF"/>
                  <w:u w:val="single"/>
                </w:rPr>
                <w:t>Resource impact</w:t>
              </w:r>
            </w:hyperlink>
          </w:p>
        </w:tc>
        <w:tc>
          <w:tcPr>
            <w:tcW w:w="2501" w:type="dxa"/>
          </w:tcPr>
          <w:p w:rsidR="001F73F9" w:rsidRDefault="002F2133">
            <w:hyperlink w:anchor="41mghml">
              <w:r w:rsidR="00F23FAA">
                <w:rPr>
                  <w:i/>
                  <w:color w:val="0000FF"/>
                  <w:u w:val="single"/>
                </w:rPr>
                <w:t>Faculty PT &amp; FT</w:t>
              </w:r>
            </w:hyperlink>
            <w:r w:rsidR="00F23FAA">
              <w:t xml:space="preserve">: </w:t>
            </w:r>
          </w:p>
        </w:tc>
        <w:tc>
          <w:tcPr>
            <w:tcW w:w="5883" w:type="dxa"/>
            <w:gridSpan w:val="4"/>
          </w:tcPr>
          <w:p w:rsidR="001F73F9" w:rsidRDefault="00F23FAA">
            <w:pPr>
              <w:rPr>
                <w:b/>
              </w:rPr>
            </w:pPr>
            <w:r>
              <w:rPr>
                <w:b/>
              </w:rPr>
              <w:t>None</w:t>
            </w:r>
          </w:p>
        </w:tc>
      </w:tr>
      <w:tr w:rsidR="001F73F9">
        <w:tc>
          <w:tcPr>
            <w:tcW w:w="2396" w:type="dxa"/>
            <w:vMerge/>
            <w:vAlign w:val="center"/>
          </w:tcPr>
          <w:p w:rsidR="001F73F9" w:rsidRDefault="001F73F9">
            <w:pPr>
              <w:widowControl w:val="0"/>
              <w:pBdr>
                <w:top w:val="nil"/>
                <w:left w:val="nil"/>
                <w:bottom w:val="nil"/>
                <w:right w:val="nil"/>
                <w:between w:val="nil"/>
              </w:pBdr>
              <w:spacing w:line="276" w:lineRule="auto"/>
              <w:rPr>
                <w:b/>
              </w:rPr>
            </w:pPr>
          </w:p>
        </w:tc>
        <w:tc>
          <w:tcPr>
            <w:tcW w:w="2501" w:type="dxa"/>
          </w:tcPr>
          <w:p w:rsidR="001F73F9" w:rsidRDefault="002F2133">
            <w:pPr>
              <w:rPr>
                <w:i/>
              </w:rPr>
            </w:pPr>
            <w:hyperlink w:anchor="2grqrue">
              <w:r w:rsidR="00F23FAA">
                <w:rPr>
                  <w:i/>
                  <w:color w:val="0000FF"/>
                  <w:u w:val="single"/>
                </w:rPr>
                <w:t>Library</w:t>
              </w:r>
            </w:hyperlink>
            <w:hyperlink w:anchor="2grqrue">
              <w:r w:rsidR="00F23FAA">
                <w:rPr>
                  <w:color w:val="0000FF"/>
                  <w:u w:val="single"/>
                </w:rPr>
                <w:t>:</w:t>
              </w:r>
            </w:hyperlink>
          </w:p>
        </w:tc>
        <w:tc>
          <w:tcPr>
            <w:tcW w:w="5883" w:type="dxa"/>
            <w:gridSpan w:val="4"/>
          </w:tcPr>
          <w:p w:rsidR="001F73F9" w:rsidRDefault="00F23FAA">
            <w:pPr>
              <w:rPr>
                <w:b/>
              </w:rPr>
            </w:pPr>
            <w:r>
              <w:rPr>
                <w:b/>
              </w:rPr>
              <w:t>None</w:t>
            </w:r>
          </w:p>
        </w:tc>
      </w:tr>
      <w:tr w:rsidR="001F73F9">
        <w:tc>
          <w:tcPr>
            <w:tcW w:w="2396" w:type="dxa"/>
            <w:vMerge/>
            <w:vAlign w:val="center"/>
          </w:tcPr>
          <w:p w:rsidR="001F73F9" w:rsidRDefault="001F73F9">
            <w:pPr>
              <w:widowControl w:val="0"/>
              <w:pBdr>
                <w:top w:val="nil"/>
                <w:left w:val="nil"/>
                <w:bottom w:val="nil"/>
                <w:right w:val="nil"/>
                <w:between w:val="nil"/>
              </w:pBdr>
              <w:spacing w:line="276" w:lineRule="auto"/>
              <w:rPr>
                <w:b/>
              </w:rPr>
            </w:pPr>
          </w:p>
        </w:tc>
        <w:tc>
          <w:tcPr>
            <w:tcW w:w="2501" w:type="dxa"/>
          </w:tcPr>
          <w:p w:rsidR="001F73F9" w:rsidRDefault="002F2133">
            <w:hyperlink w:anchor="vx1227">
              <w:r w:rsidR="00F23FAA">
                <w:rPr>
                  <w:i/>
                  <w:color w:val="0000FF"/>
                  <w:u w:val="single"/>
                </w:rPr>
                <w:t>Technology</w:t>
              </w:r>
            </w:hyperlink>
          </w:p>
        </w:tc>
        <w:tc>
          <w:tcPr>
            <w:tcW w:w="5883" w:type="dxa"/>
            <w:gridSpan w:val="4"/>
          </w:tcPr>
          <w:p w:rsidR="001F73F9" w:rsidRDefault="00F23FAA">
            <w:pPr>
              <w:tabs>
                <w:tab w:val="left" w:pos="540"/>
              </w:tabs>
              <w:rPr>
                <w:b/>
              </w:rPr>
            </w:pPr>
            <w:r>
              <w:rPr>
                <w:b/>
              </w:rPr>
              <w:t>None</w:t>
            </w:r>
          </w:p>
        </w:tc>
      </w:tr>
      <w:tr w:rsidR="001F73F9">
        <w:tc>
          <w:tcPr>
            <w:tcW w:w="2396" w:type="dxa"/>
            <w:vMerge/>
            <w:vAlign w:val="center"/>
          </w:tcPr>
          <w:p w:rsidR="001F73F9" w:rsidRDefault="001F73F9">
            <w:pPr>
              <w:widowControl w:val="0"/>
              <w:pBdr>
                <w:top w:val="nil"/>
                <w:left w:val="nil"/>
                <w:bottom w:val="nil"/>
                <w:right w:val="nil"/>
                <w:between w:val="nil"/>
              </w:pBdr>
              <w:spacing w:line="276" w:lineRule="auto"/>
              <w:rPr>
                <w:b/>
              </w:rPr>
            </w:pPr>
          </w:p>
        </w:tc>
        <w:tc>
          <w:tcPr>
            <w:tcW w:w="2501" w:type="dxa"/>
          </w:tcPr>
          <w:p w:rsidR="001F73F9" w:rsidRDefault="002F2133">
            <w:pPr>
              <w:rPr>
                <w:i/>
              </w:rPr>
            </w:pPr>
            <w:hyperlink w:anchor="3fwokq0">
              <w:r w:rsidR="00F23FAA">
                <w:rPr>
                  <w:i/>
                  <w:color w:val="0000FF"/>
                  <w:u w:val="single"/>
                </w:rPr>
                <w:t>Facilities</w:t>
              </w:r>
            </w:hyperlink>
            <w:r w:rsidR="00F23FAA">
              <w:t>:</w:t>
            </w:r>
          </w:p>
        </w:tc>
        <w:tc>
          <w:tcPr>
            <w:tcW w:w="5883" w:type="dxa"/>
            <w:gridSpan w:val="4"/>
          </w:tcPr>
          <w:p w:rsidR="001F73F9" w:rsidRDefault="00F23FAA">
            <w:pPr>
              <w:rPr>
                <w:b/>
              </w:rPr>
            </w:pPr>
            <w:r>
              <w:rPr>
                <w:b/>
              </w:rPr>
              <w:t>None</w:t>
            </w:r>
          </w:p>
        </w:tc>
      </w:tr>
      <w:tr w:rsidR="001F73F9">
        <w:tc>
          <w:tcPr>
            <w:tcW w:w="2396" w:type="dxa"/>
            <w:vAlign w:val="center"/>
          </w:tcPr>
          <w:p w:rsidR="001F73F9" w:rsidRDefault="00F23FAA">
            <w:r>
              <w:t xml:space="preserve">A.8. </w:t>
            </w:r>
            <w:hyperlink w:anchor="1t3h5sf">
              <w:r>
                <w:rPr>
                  <w:color w:val="0000FF"/>
                  <w:u w:val="single"/>
                </w:rPr>
                <w:t>Semester effective</w:t>
              </w:r>
            </w:hyperlink>
          </w:p>
        </w:tc>
        <w:tc>
          <w:tcPr>
            <w:tcW w:w="2501" w:type="dxa"/>
          </w:tcPr>
          <w:p w:rsidR="001F73F9" w:rsidRDefault="00F23FAA">
            <w:pPr>
              <w:rPr>
                <w:b/>
              </w:rPr>
            </w:pPr>
            <w:r>
              <w:rPr>
                <w:b/>
              </w:rPr>
              <w:t>Fall 2019</w:t>
            </w:r>
          </w:p>
        </w:tc>
        <w:tc>
          <w:tcPr>
            <w:tcW w:w="2960" w:type="dxa"/>
            <w:gridSpan w:val="2"/>
          </w:tcPr>
          <w:p w:rsidR="001F73F9" w:rsidRDefault="00F23FAA">
            <w:pPr>
              <w:rPr>
                <w:b/>
              </w:rPr>
            </w:pPr>
            <w:r>
              <w:rPr>
                <w:b/>
              </w:rPr>
              <w:t xml:space="preserve"> </w:t>
            </w:r>
            <w:r>
              <w:t xml:space="preserve">A.9. </w:t>
            </w:r>
            <w:hyperlink w:anchor="1t3h5sf">
              <w:r>
                <w:rPr>
                  <w:color w:val="0000FF"/>
                  <w:u w:val="single"/>
                </w:rPr>
                <w:t>Rationale if sooner than next Fall</w:t>
              </w:r>
            </w:hyperlink>
          </w:p>
        </w:tc>
        <w:tc>
          <w:tcPr>
            <w:tcW w:w="2923" w:type="dxa"/>
            <w:gridSpan w:val="2"/>
          </w:tcPr>
          <w:p w:rsidR="001F73F9" w:rsidRDefault="001F73F9">
            <w:pPr>
              <w:rPr>
                <w:b/>
              </w:rPr>
            </w:pPr>
          </w:p>
        </w:tc>
      </w:tr>
    </w:tbl>
    <w:p w:rsidR="001F73F9" w:rsidRDefault="001F73F9"/>
    <w:p w:rsidR="001F73F9" w:rsidRDefault="00F23FAA">
      <w:pPr>
        <w:rPr>
          <w:b/>
          <w:sz w:val="20"/>
          <w:szCs w:val="20"/>
        </w:rPr>
      </w:pPr>
      <w:r>
        <w:br w:type="page"/>
      </w:r>
      <w:r>
        <w:lastRenderedPageBreak/>
        <w:t xml:space="preserve">B.  </w:t>
      </w:r>
      <w:hyperlink w:anchor="1v1yuxt">
        <w:r>
          <w:rPr>
            <w:color w:val="0000FF"/>
            <w:u w:val="single"/>
          </w:rPr>
          <w:t>NEW OR REVISED COURSES</w:t>
        </w:r>
      </w:hyperlink>
      <w:r>
        <w:rPr>
          <w:color w:val="0000FF"/>
          <w:u w:val="single"/>
        </w:rPr>
        <w:t xml:space="preserve"> </w:t>
      </w:r>
      <w:r>
        <w:rPr>
          <w:b/>
          <w:smallCaps/>
          <w:color w:val="632423"/>
          <w:sz w:val="20"/>
          <w:szCs w:val="20"/>
        </w:rPr>
        <w:t xml:space="preserve"> DO </w:t>
      </w:r>
      <w:r>
        <w:rPr>
          <w:b/>
          <w:smallCaps/>
          <w:color w:val="632423"/>
          <w:sz w:val="20"/>
          <w:szCs w:val="20"/>
          <w:u w:val="single"/>
        </w:rPr>
        <w:t>NOT</w:t>
      </w:r>
      <w:r>
        <w:rPr>
          <w:b/>
          <w:smallCaps/>
          <w:color w:val="632423"/>
          <w:sz w:val="20"/>
          <w:szCs w:val="20"/>
        </w:rPr>
        <w:t xml:space="preserve"> USE HIGHLIGHT. DELETE THIS WHOLE PAGE IF THE PROPOSAL DOES NOT INCLUDE A NEW OR REVISED COURSE.</w:t>
      </w:r>
    </w:p>
    <w:tbl>
      <w:tblPr>
        <w:tblStyle w:val="a0"/>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00"/>
        <w:gridCol w:w="3840"/>
        <w:gridCol w:w="3840"/>
      </w:tblGrid>
      <w:tr w:rsidR="001F73F9">
        <w:tc>
          <w:tcPr>
            <w:tcW w:w="3100" w:type="dxa"/>
            <w:shd w:val="clear" w:color="auto" w:fill="FABF8F"/>
            <w:vAlign w:val="center"/>
          </w:tcPr>
          <w:p w:rsidR="001F73F9" w:rsidRDefault="001F73F9">
            <w:pPr>
              <w:pStyle w:val="Heading5"/>
              <w:keepNext/>
              <w:spacing w:before="0" w:after="0" w:line="240" w:lineRule="auto"/>
            </w:pPr>
            <w:bookmarkStart w:id="14" w:name="2jxsxqh" w:colFirst="0" w:colLast="0"/>
            <w:bookmarkStart w:id="15" w:name="z337ya" w:colFirst="0" w:colLast="0"/>
            <w:bookmarkStart w:id="16" w:name="1ksv4uv" w:colFirst="0" w:colLast="0"/>
            <w:bookmarkStart w:id="17" w:name="1y810tw" w:colFirst="0" w:colLast="0"/>
            <w:bookmarkStart w:id="18" w:name="2xcytpi" w:colFirst="0" w:colLast="0"/>
            <w:bookmarkStart w:id="19" w:name="35nkun2" w:colFirst="0" w:colLast="0"/>
            <w:bookmarkStart w:id="20" w:name="2bn6wsx" w:colFirst="0" w:colLast="0"/>
            <w:bookmarkStart w:id="21" w:name="3j2qqm3" w:colFirst="0" w:colLast="0"/>
            <w:bookmarkStart w:id="22" w:name="1ci93xb" w:colFirst="0" w:colLast="0"/>
            <w:bookmarkStart w:id="23" w:name="44sinio" w:colFirst="0" w:colLast="0"/>
            <w:bookmarkStart w:id="24" w:name="4i7ojhp" w:colFirst="0" w:colLast="0"/>
            <w:bookmarkStart w:id="25" w:name="3whwml4" w:colFirst="0" w:colLast="0"/>
            <w:bookmarkEnd w:id="14"/>
            <w:bookmarkEnd w:id="15"/>
            <w:bookmarkEnd w:id="16"/>
            <w:bookmarkEnd w:id="17"/>
            <w:bookmarkEnd w:id="18"/>
            <w:bookmarkEnd w:id="19"/>
            <w:bookmarkEnd w:id="20"/>
            <w:bookmarkEnd w:id="21"/>
            <w:bookmarkEnd w:id="22"/>
            <w:bookmarkEnd w:id="23"/>
            <w:bookmarkEnd w:id="24"/>
            <w:bookmarkEnd w:id="25"/>
          </w:p>
        </w:tc>
        <w:tc>
          <w:tcPr>
            <w:tcW w:w="3840" w:type="dxa"/>
          </w:tcPr>
          <w:p w:rsidR="001F73F9" w:rsidRDefault="00F23FAA">
            <w:pPr>
              <w:pStyle w:val="Heading5"/>
              <w:keepNext/>
              <w:spacing w:before="0" w:after="0" w:line="240" w:lineRule="auto"/>
              <w:jc w:val="center"/>
            </w:pPr>
            <w:r>
              <w:t>Old (</w:t>
            </w:r>
            <w:hyperlink w:anchor="4f1mdlm">
              <w:r>
                <w:rPr>
                  <w:color w:val="0000FF"/>
                  <w:u w:val="single"/>
                </w:rPr>
                <w:t>for revisions only</w:t>
              </w:r>
            </w:hyperlink>
            <w:r>
              <w:t>)</w:t>
            </w:r>
          </w:p>
          <w:p w:rsidR="001F73F9" w:rsidRDefault="00F23FAA">
            <w:r>
              <w:t xml:space="preserve">Only include information that is being revised, otherwise leave blank </w:t>
            </w:r>
          </w:p>
        </w:tc>
        <w:tc>
          <w:tcPr>
            <w:tcW w:w="3840" w:type="dxa"/>
          </w:tcPr>
          <w:p w:rsidR="001F73F9" w:rsidRDefault="00F23FAA">
            <w:pPr>
              <w:pStyle w:val="Heading5"/>
              <w:keepNext/>
              <w:spacing w:before="0" w:after="0" w:line="240" w:lineRule="auto"/>
              <w:jc w:val="center"/>
            </w:pPr>
            <w:r>
              <w:t>New</w:t>
            </w:r>
          </w:p>
          <w:p w:rsidR="001F73F9" w:rsidRDefault="00F23FAA">
            <w:r>
              <w:t>Examples are provided for guidance, delete the ones that do not apply</w:t>
            </w:r>
          </w:p>
        </w:tc>
      </w:tr>
      <w:tr w:rsidR="001F73F9">
        <w:tc>
          <w:tcPr>
            <w:tcW w:w="3100" w:type="dxa"/>
            <w:vAlign w:val="center"/>
          </w:tcPr>
          <w:p w:rsidR="001F73F9" w:rsidRDefault="00F23FAA">
            <w:pPr>
              <w:spacing w:line="240" w:lineRule="auto"/>
            </w:pPr>
            <w:r>
              <w:t xml:space="preserve">B.1. </w:t>
            </w:r>
            <w:hyperlink w:anchor="1y810tw">
              <w:r>
                <w:rPr>
                  <w:color w:val="0000FF"/>
                  <w:u w:val="single"/>
                </w:rPr>
                <w:t>Course prefix and number</w:t>
              </w:r>
            </w:hyperlink>
            <w:r>
              <w:t xml:space="preserve"> </w:t>
            </w:r>
          </w:p>
        </w:tc>
        <w:tc>
          <w:tcPr>
            <w:tcW w:w="3840" w:type="dxa"/>
          </w:tcPr>
          <w:p w:rsidR="001F73F9" w:rsidRDefault="007F23C7">
            <w:pPr>
              <w:spacing w:line="240" w:lineRule="auto"/>
              <w:rPr>
                <w:b/>
              </w:rPr>
            </w:pPr>
            <w:r>
              <w:rPr>
                <w:b/>
              </w:rPr>
              <w:t>SPED 435</w:t>
            </w:r>
          </w:p>
        </w:tc>
        <w:tc>
          <w:tcPr>
            <w:tcW w:w="3840" w:type="dxa"/>
          </w:tcPr>
          <w:p w:rsidR="001F73F9" w:rsidRDefault="001F73F9">
            <w:pPr>
              <w:spacing w:line="240" w:lineRule="auto"/>
              <w:rPr>
                <w:b/>
              </w:rPr>
            </w:pPr>
          </w:p>
        </w:tc>
      </w:tr>
      <w:tr w:rsidR="001F73F9">
        <w:tc>
          <w:tcPr>
            <w:tcW w:w="3100" w:type="dxa"/>
            <w:vAlign w:val="center"/>
          </w:tcPr>
          <w:p w:rsidR="001F73F9" w:rsidRDefault="00F23FAA">
            <w:pPr>
              <w:spacing w:line="240" w:lineRule="auto"/>
            </w:pPr>
            <w:r>
              <w:t>B.2. Cross listing number if any</w:t>
            </w:r>
          </w:p>
        </w:tc>
        <w:tc>
          <w:tcPr>
            <w:tcW w:w="3840" w:type="dxa"/>
          </w:tcPr>
          <w:p w:rsidR="001F73F9" w:rsidRDefault="001F73F9">
            <w:pPr>
              <w:spacing w:line="240" w:lineRule="auto"/>
              <w:rPr>
                <w:b/>
              </w:rPr>
            </w:pPr>
          </w:p>
        </w:tc>
        <w:tc>
          <w:tcPr>
            <w:tcW w:w="3840" w:type="dxa"/>
          </w:tcPr>
          <w:p w:rsidR="001F73F9" w:rsidRDefault="001F73F9">
            <w:pPr>
              <w:spacing w:line="240" w:lineRule="auto"/>
              <w:rPr>
                <w:b/>
              </w:rPr>
            </w:pPr>
          </w:p>
        </w:tc>
      </w:tr>
      <w:tr w:rsidR="001F73F9">
        <w:tc>
          <w:tcPr>
            <w:tcW w:w="3100" w:type="dxa"/>
            <w:vAlign w:val="center"/>
          </w:tcPr>
          <w:p w:rsidR="001F73F9" w:rsidRDefault="00F23FAA">
            <w:pPr>
              <w:spacing w:line="240" w:lineRule="auto"/>
            </w:pPr>
            <w:r>
              <w:t xml:space="preserve">B.3. </w:t>
            </w:r>
            <w:hyperlink w:anchor="3j2qqm3">
              <w:r>
                <w:rPr>
                  <w:color w:val="0000FF"/>
                  <w:u w:val="single"/>
                </w:rPr>
                <w:t>Course title</w:t>
              </w:r>
            </w:hyperlink>
            <w:r>
              <w:t xml:space="preserve"> </w:t>
            </w:r>
          </w:p>
        </w:tc>
        <w:tc>
          <w:tcPr>
            <w:tcW w:w="3840" w:type="dxa"/>
          </w:tcPr>
          <w:p w:rsidR="001F73F9" w:rsidRDefault="007F23C7">
            <w:pPr>
              <w:spacing w:line="240" w:lineRule="auto"/>
              <w:rPr>
                <w:b/>
              </w:rPr>
            </w:pPr>
            <w:r>
              <w:rPr>
                <w:rFonts w:ascii="Calibri" w:eastAsia="Calibri" w:hAnsi="Calibri" w:cs="Calibri"/>
                <w:b/>
                <w:sz w:val="18"/>
                <w:szCs w:val="18"/>
              </w:rPr>
              <w:t>Assessment/Instruction: Young</w:t>
            </w:r>
            <w:r w:rsidR="0074710B">
              <w:rPr>
                <w:rFonts w:ascii="Calibri" w:eastAsia="Calibri" w:hAnsi="Calibri" w:cs="Calibri"/>
                <w:b/>
                <w:sz w:val="18"/>
                <w:szCs w:val="18"/>
              </w:rPr>
              <w:t xml:space="preserve"> </w:t>
            </w:r>
            <w:r>
              <w:rPr>
                <w:rFonts w:ascii="Calibri" w:eastAsia="Calibri" w:hAnsi="Calibri" w:cs="Calibri"/>
                <w:b/>
                <w:sz w:val="18"/>
                <w:szCs w:val="18"/>
              </w:rPr>
              <w:t>Students with SID</w:t>
            </w:r>
            <w:bookmarkStart w:id="26" w:name="_GoBack"/>
            <w:bookmarkEnd w:id="26"/>
          </w:p>
        </w:tc>
        <w:tc>
          <w:tcPr>
            <w:tcW w:w="3840" w:type="dxa"/>
          </w:tcPr>
          <w:p w:rsidR="001F73F9" w:rsidRDefault="001F73F9">
            <w:pPr>
              <w:spacing w:line="240" w:lineRule="auto"/>
              <w:rPr>
                <w:b/>
              </w:rPr>
            </w:pPr>
          </w:p>
        </w:tc>
      </w:tr>
      <w:tr w:rsidR="001F73F9">
        <w:tc>
          <w:tcPr>
            <w:tcW w:w="3100" w:type="dxa"/>
            <w:vAlign w:val="center"/>
          </w:tcPr>
          <w:p w:rsidR="001F73F9" w:rsidRDefault="00F23FAA">
            <w:pPr>
              <w:spacing w:line="240" w:lineRule="auto"/>
            </w:pPr>
            <w:r>
              <w:t xml:space="preserve">B.4. </w:t>
            </w:r>
            <w:hyperlink w:anchor="44sinio">
              <w:r>
                <w:rPr>
                  <w:color w:val="0000FF"/>
                  <w:u w:val="single"/>
                </w:rPr>
                <w:t>Course description</w:t>
              </w:r>
            </w:hyperlink>
            <w:r>
              <w:t xml:space="preserve"> </w:t>
            </w:r>
          </w:p>
        </w:tc>
        <w:tc>
          <w:tcPr>
            <w:tcW w:w="3840" w:type="dxa"/>
          </w:tcPr>
          <w:p w:rsidR="001F73F9" w:rsidRDefault="001F73F9">
            <w:pPr>
              <w:pBdr>
                <w:top w:val="nil"/>
                <w:left w:val="nil"/>
                <w:bottom w:val="nil"/>
                <w:right w:val="nil"/>
                <w:between w:val="nil"/>
              </w:pBdr>
              <w:spacing w:before="40" w:line="240" w:lineRule="auto"/>
              <w:rPr>
                <w:b/>
                <w:color w:val="000000"/>
              </w:rPr>
            </w:pPr>
          </w:p>
        </w:tc>
        <w:tc>
          <w:tcPr>
            <w:tcW w:w="3840" w:type="dxa"/>
          </w:tcPr>
          <w:p w:rsidR="001F73F9" w:rsidRDefault="001F73F9">
            <w:pPr>
              <w:spacing w:line="240" w:lineRule="auto"/>
              <w:rPr>
                <w:b/>
              </w:rPr>
            </w:pPr>
          </w:p>
        </w:tc>
      </w:tr>
      <w:tr w:rsidR="001F73F9">
        <w:tc>
          <w:tcPr>
            <w:tcW w:w="3100" w:type="dxa"/>
            <w:vAlign w:val="center"/>
          </w:tcPr>
          <w:p w:rsidR="001F73F9" w:rsidRDefault="00F23FAA">
            <w:pPr>
              <w:spacing w:line="240" w:lineRule="auto"/>
            </w:pPr>
            <w:r>
              <w:t xml:space="preserve">B.5. </w:t>
            </w:r>
            <w:hyperlink w:anchor="1ci93xb">
              <w:r>
                <w:rPr>
                  <w:color w:val="0000FF"/>
                  <w:u w:val="single"/>
                </w:rPr>
                <w:t>Prerequisite(s)</w:t>
              </w:r>
            </w:hyperlink>
          </w:p>
        </w:tc>
        <w:tc>
          <w:tcPr>
            <w:tcW w:w="3840" w:type="dxa"/>
          </w:tcPr>
          <w:p w:rsidR="001F73F9" w:rsidRDefault="00F23FAA">
            <w:pPr>
              <w:pBdr>
                <w:top w:val="nil"/>
                <w:left w:val="nil"/>
                <w:bottom w:val="nil"/>
                <w:right w:val="nil"/>
                <w:between w:val="nil"/>
              </w:pBdr>
              <w:spacing w:before="40" w:line="240" w:lineRule="auto"/>
              <w:rPr>
                <w:b/>
                <w:color w:val="000000"/>
                <w:sz w:val="20"/>
                <w:szCs w:val="20"/>
              </w:rPr>
            </w:pPr>
            <w:r>
              <w:rPr>
                <w:b/>
                <w:color w:val="000000"/>
                <w:sz w:val="20"/>
                <w:szCs w:val="20"/>
              </w:rPr>
              <w:t>SPED 300, SPED 310, SPED 312, and admission to the Department of Special Education.</w:t>
            </w:r>
          </w:p>
        </w:tc>
        <w:tc>
          <w:tcPr>
            <w:tcW w:w="3840" w:type="dxa"/>
          </w:tcPr>
          <w:p w:rsidR="001F73F9" w:rsidRDefault="00F23FAA">
            <w:pPr>
              <w:spacing w:before="40" w:line="240" w:lineRule="auto"/>
              <w:rPr>
                <w:b/>
                <w:color w:val="000000"/>
                <w:sz w:val="20"/>
                <w:szCs w:val="20"/>
              </w:rPr>
            </w:pPr>
            <w:r>
              <w:rPr>
                <w:b/>
                <w:sz w:val="20"/>
                <w:szCs w:val="20"/>
              </w:rPr>
              <w:t>SPED 210, SPED 312, or consent of department chair.</w:t>
            </w:r>
          </w:p>
        </w:tc>
      </w:tr>
      <w:tr w:rsidR="001F73F9">
        <w:tc>
          <w:tcPr>
            <w:tcW w:w="3100" w:type="dxa"/>
            <w:vAlign w:val="center"/>
          </w:tcPr>
          <w:p w:rsidR="001F73F9" w:rsidRDefault="00F23FAA">
            <w:pPr>
              <w:spacing w:line="240" w:lineRule="auto"/>
            </w:pPr>
            <w:r>
              <w:t xml:space="preserve">B.6. </w:t>
            </w:r>
            <w:hyperlink w:anchor="2u6wntf">
              <w:r>
                <w:rPr>
                  <w:color w:val="0000FF"/>
                  <w:u w:val="single"/>
                </w:rPr>
                <w:t>Offered</w:t>
              </w:r>
            </w:hyperlink>
          </w:p>
        </w:tc>
        <w:tc>
          <w:tcPr>
            <w:tcW w:w="3840" w:type="dxa"/>
          </w:tcPr>
          <w:p w:rsidR="001F73F9" w:rsidRDefault="00F23FAA">
            <w:pPr>
              <w:spacing w:line="240" w:lineRule="auto"/>
              <w:rPr>
                <w:b/>
                <w:sz w:val="20"/>
                <w:szCs w:val="20"/>
              </w:rPr>
            </w:pPr>
            <w:r>
              <w:rPr>
                <w:b/>
                <w:sz w:val="20"/>
                <w:szCs w:val="20"/>
              </w:rPr>
              <w:t xml:space="preserve">Fall  </w:t>
            </w:r>
          </w:p>
        </w:tc>
        <w:tc>
          <w:tcPr>
            <w:tcW w:w="3840" w:type="dxa"/>
          </w:tcPr>
          <w:p w:rsidR="001F73F9" w:rsidRDefault="00F23FAA">
            <w:pPr>
              <w:spacing w:line="240" w:lineRule="auto"/>
              <w:rPr>
                <w:b/>
                <w:sz w:val="20"/>
                <w:szCs w:val="20"/>
              </w:rPr>
            </w:pPr>
            <w:r>
              <w:rPr>
                <w:b/>
                <w:sz w:val="20"/>
                <w:szCs w:val="20"/>
              </w:rPr>
              <w:t>Spring</w:t>
            </w:r>
          </w:p>
        </w:tc>
      </w:tr>
      <w:tr w:rsidR="001F73F9">
        <w:tc>
          <w:tcPr>
            <w:tcW w:w="3100" w:type="dxa"/>
            <w:vAlign w:val="center"/>
          </w:tcPr>
          <w:p w:rsidR="001F73F9" w:rsidRDefault="00F23FAA">
            <w:pPr>
              <w:spacing w:line="240" w:lineRule="auto"/>
            </w:pPr>
            <w:r>
              <w:t xml:space="preserve">B.7. </w:t>
            </w:r>
            <w:hyperlink w:anchor="1ksv4uv">
              <w:r>
                <w:rPr>
                  <w:color w:val="0000FF"/>
                  <w:u w:val="single"/>
                </w:rPr>
                <w:t>Contact hours</w:t>
              </w:r>
            </w:hyperlink>
            <w:r>
              <w:t xml:space="preserve"> </w:t>
            </w:r>
          </w:p>
        </w:tc>
        <w:tc>
          <w:tcPr>
            <w:tcW w:w="3840" w:type="dxa"/>
          </w:tcPr>
          <w:p w:rsidR="001F73F9" w:rsidRDefault="001F73F9">
            <w:pPr>
              <w:spacing w:line="240" w:lineRule="auto"/>
              <w:rPr>
                <w:b/>
              </w:rPr>
            </w:pPr>
          </w:p>
        </w:tc>
        <w:tc>
          <w:tcPr>
            <w:tcW w:w="3840" w:type="dxa"/>
          </w:tcPr>
          <w:p w:rsidR="001F73F9" w:rsidRDefault="001F73F9">
            <w:pPr>
              <w:spacing w:line="240" w:lineRule="auto"/>
              <w:rPr>
                <w:b/>
              </w:rPr>
            </w:pPr>
          </w:p>
        </w:tc>
      </w:tr>
      <w:tr w:rsidR="001F73F9">
        <w:tc>
          <w:tcPr>
            <w:tcW w:w="3100" w:type="dxa"/>
            <w:vAlign w:val="center"/>
          </w:tcPr>
          <w:p w:rsidR="001F73F9" w:rsidRDefault="00F23FAA">
            <w:pPr>
              <w:spacing w:line="240" w:lineRule="auto"/>
            </w:pPr>
            <w:r>
              <w:t xml:space="preserve">B.8. </w:t>
            </w:r>
            <w:hyperlink w:anchor="4i7ojhp">
              <w:r>
                <w:rPr>
                  <w:color w:val="0000FF"/>
                  <w:u w:val="single"/>
                </w:rPr>
                <w:t>Credit hours</w:t>
              </w:r>
            </w:hyperlink>
          </w:p>
        </w:tc>
        <w:tc>
          <w:tcPr>
            <w:tcW w:w="3840" w:type="dxa"/>
          </w:tcPr>
          <w:p w:rsidR="001F73F9" w:rsidRDefault="001F73F9">
            <w:pPr>
              <w:spacing w:line="240" w:lineRule="auto"/>
              <w:rPr>
                <w:b/>
              </w:rPr>
            </w:pPr>
          </w:p>
        </w:tc>
        <w:tc>
          <w:tcPr>
            <w:tcW w:w="3840" w:type="dxa"/>
          </w:tcPr>
          <w:p w:rsidR="001F73F9" w:rsidRDefault="001F73F9">
            <w:pPr>
              <w:spacing w:line="240" w:lineRule="auto"/>
              <w:rPr>
                <w:b/>
              </w:rPr>
            </w:pPr>
          </w:p>
        </w:tc>
      </w:tr>
      <w:tr w:rsidR="001F73F9">
        <w:tc>
          <w:tcPr>
            <w:tcW w:w="3100" w:type="dxa"/>
            <w:vAlign w:val="center"/>
          </w:tcPr>
          <w:p w:rsidR="001F73F9" w:rsidRDefault="00F23FAA">
            <w:pPr>
              <w:spacing w:line="240" w:lineRule="auto"/>
            </w:pPr>
            <w:r>
              <w:t>B.9.</w:t>
            </w:r>
            <w:hyperlink w:anchor="2jxsxqh">
              <w:r>
                <w:rPr>
                  <w:color w:val="0000FF"/>
                  <w:u w:val="single"/>
                </w:rPr>
                <w:t xml:space="preserve"> Justify differences if any</w:t>
              </w:r>
            </w:hyperlink>
          </w:p>
        </w:tc>
        <w:tc>
          <w:tcPr>
            <w:tcW w:w="7680" w:type="dxa"/>
            <w:gridSpan w:val="2"/>
          </w:tcPr>
          <w:p w:rsidR="001F73F9" w:rsidRDefault="001F73F9">
            <w:pPr>
              <w:spacing w:line="240" w:lineRule="auto"/>
              <w:rPr>
                <w:rFonts w:ascii="Calibri" w:eastAsia="Calibri" w:hAnsi="Calibri" w:cs="Calibri"/>
                <w:b/>
                <w:smallCaps/>
                <w:sz w:val="24"/>
                <w:szCs w:val="24"/>
              </w:rPr>
            </w:pPr>
          </w:p>
        </w:tc>
      </w:tr>
      <w:tr w:rsidR="001F73F9">
        <w:tc>
          <w:tcPr>
            <w:tcW w:w="3100" w:type="dxa"/>
            <w:vAlign w:val="center"/>
          </w:tcPr>
          <w:p w:rsidR="001F73F9" w:rsidRDefault="00F23FAA">
            <w:pPr>
              <w:spacing w:line="240" w:lineRule="auto"/>
            </w:pPr>
            <w:r>
              <w:t xml:space="preserve">B.10. </w:t>
            </w:r>
            <w:hyperlink w:anchor="19c6y18">
              <w:r>
                <w:rPr>
                  <w:color w:val="0000FF"/>
                  <w:u w:val="single"/>
                </w:rPr>
                <w:t>Grading system</w:t>
              </w:r>
            </w:hyperlink>
            <w:r>
              <w:t xml:space="preserve"> </w:t>
            </w:r>
          </w:p>
        </w:tc>
        <w:tc>
          <w:tcPr>
            <w:tcW w:w="3840" w:type="dxa"/>
          </w:tcPr>
          <w:p w:rsidR="001F73F9" w:rsidRDefault="001F73F9">
            <w:pPr>
              <w:spacing w:line="240" w:lineRule="auto"/>
              <w:rPr>
                <w:b/>
                <w:sz w:val="20"/>
                <w:szCs w:val="20"/>
              </w:rPr>
            </w:pPr>
          </w:p>
        </w:tc>
        <w:tc>
          <w:tcPr>
            <w:tcW w:w="3840" w:type="dxa"/>
          </w:tcPr>
          <w:p w:rsidR="001F73F9" w:rsidRDefault="001F73F9">
            <w:pPr>
              <w:spacing w:line="240" w:lineRule="auto"/>
              <w:rPr>
                <w:b/>
                <w:sz w:val="20"/>
                <w:szCs w:val="20"/>
              </w:rPr>
            </w:pPr>
          </w:p>
        </w:tc>
      </w:tr>
      <w:tr w:rsidR="001F73F9">
        <w:tc>
          <w:tcPr>
            <w:tcW w:w="3100" w:type="dxa"/>
            <w:vAlign w:val="center"/>
          </w:tcPr>
          <w:p w:rsidR="001F73F9" w:rsidRDefault="00F23FAA">
            <w:pPr>
              <w:spacing w:line="240" w:lineRule="auto"/>
            </w:pPr>
            <w:r>
              <w:t xml:space="preserve">B.11. </w:t>
            </w:r>
            <w:hyperlink w:anchor="3whwml4">
              <w:r>
                <w:rPr>
                  <w:color w:val="0000FF"/>
                  <w:u w:val="single"/>
                </w:rPr>
                <w:t>Instructional methods</w:t>
              </w:r>
            </w:hyperlink>
          </w:p>
        </w:tc>
        <w:tc>
          <w:tcPr>
            <w:tcW w:w="3840" w:type="dxa"/>
          </w:tcPr>
          <w:p w:rsidR="001F73F9" w:rsidRDefault="001F73F9">
            <w:pPr>
              <w:spacing w:line="240" w:lineRule="auto"/>
              <w:rPr>
                <w:b/>
                <w:sz w:val="20"/>
                <w:szCs w:val="20"/>
              </w:rPr>
            </w:pPr>
          </w:p>
        </w:tc>
        <w:tc>
          <w:tcPr>
            <w:tcW w:w="3840" w:type="dxa"/>
          </w:tcPr>
          <w:p w:rsidR="001F73F9" w:rsidRDefault="001F73F9">
            <w:pPr>
              <w:spacing w:line="240" w:lineRule="auto"/>
              <w:rPr>
                <w:b/>
                <w:sz w:val="20"/>
                <w:szCs w:val="20"/>
              </w:rPr>
            </w:pPr>
          </w:p>
        </w:tc>
      </w:tr>
      <w:tr w:rsidR="001F73F9">
        <w:tc>
          <w:tcPr>
            <w:tcW w:w="3100" w:type="dxa"/>
            <w:vAlign w:val="center"/>
          </w:tcPr>
          <w:p w:rsidR="001F73F9" w:rsidRDefault="00F23FAA">
            <w:pPr>
              <w:spacing w:line="240" w:lineRule="auto"/>
            </w:pPr>
            <w:r>
              <w:t>B.12.</w:t>
            </w:r>
            <w:hyperlink w:anchor="z337ya">
              <w:r>
                <w:rPr>
                  <w:color w:val="0000FF"/>
                  <w:u w:val="single"/>
                </w:rPr>
                <w:t>Categories</w:t>
              </w:r>
            </w:hyperlink>
          </w:p>
        </w:tc>
        <w:tc>
          <w:tcPr>
            <w:tcW w:w="3840" w:type="dxa"/>
          </w:tcPr>
          <w:p w:rsidR="001F73F9" w:rsidRDefault="001F73F9">
            <w:pPr>
              <w:spacing w:line="240" w:lineRule="auto"/>
              <w:rPr>
                <w:b/>
                <w:sz w:val="20"/>
                <w:szCs w:val="20"/>
              </w:rPr>
            </w:pPr>
          </w:p>
        </w:tc>
        <w:tc>
          <w:tcPr>
            <w:tcW w:w="3840" w:type="dxa"/>
          </w:tcPr>
          <w:p w:rsidR="001F73F9" w:rsidRDefault="001F73F9">
            <w:pPr>
              <w:spacing w:line="240" w:lineRule="auto"/>
              <w:rPr>
                <w:b/>
                <w:sz w:val="20"/>
                <w:szCs w:val="20"/>
              </w:rPr>
            </w:pPr>
          </w:p>
        </w:tc>
      </w:tr>
      <w:tr w:rsidR="001F73F9">
        <w:tc>
          <w:tcPr>
            <w:tcW w:w="3100" w:type="dxa"/>
            <w:vAlign w:val="center"/>
          </w:tcPr>
          <w:p w:rsidR="001F73F9" w:rsidRDefault="00F23FAA">
            <w:pPr>
              <w:spacing w:line="240" w:lineRule="auto"/>
            </w:pPr>
            <w:r>
              <w:t>B.13. Is this an Honors course?</w:t>
            </w:r>
          </w:p>
        </w:tc>
        <w:tc>
          <w:tcPr>
            <w:tcW w:w="3840" w:type="dxa"/>
          </w:tcPr>
          <w:p w:rsidR="001F73F9" w:rsidRDefault="007F66EF">
            <w:pPr>
              <w:spacing w:line="240" w:lineRule="auto"/>
              <w:rPr>
                <w:b/>
              </w:rPr>
            </w:pPr>
            <w:r>
              <w:rPr>
                <w:b/>
              </w:rPr>
              <w:t>NO</w:t>
            </w:r>
          </w:p>
        </w:tc>
        <w:tc>
          <w:tcPr>
            <w:tcW w:w="3840" w:type="dxa"/>
          </w:tcPr>
          <w:p w:rsidR="001F73F9" w:rsidRDefault="001F73F9">
            <w:pPr>
              <w:spacing w:line="240" w:lineRule="auto"/>
              <w:rPr>
                <w:b/>
              </w:rPr>
            </w:pPr>
          </w:p>
        </w:tc>
      </w:tr>
      <w:tr w:rsidR="001F73F9">
        <w:tc>
          <w:tcPr>
            <w:tcW w:w="3100" w:type="dxa"/>
            <w:vAlign w:val="center"/>
          </w:tcPr>
          <w:p w:rsidR="001F73F9" w:rsidRDefault="00F23FAA">
            <w:pPr>
              <w:spacing w:line="240" w:lineRule="auto"/>
              <w:rPr>
                <w:color w:val="0000FF"/>
                <w:u w:val="single"/>
              </w:rPr>
            </w:pPr>
            <w:r>
              <w:t xml:space="preserve">B.14. </w:t>
            </w:r>
            <w:hyperlink w:anchor="2xcytpi">
              <w:r>
                <w:rPr>
                  <w:color w:val="0000FF"/>
                  <w:u w:val="single"/>
                </w:rPr>
                <w:t>General Education</w:t>
              </w:r>
            </w:hyperlink>
          </w:p>
        </w:tc>
        <w:tc>
          <w:tcPr>
            <w:tcW w:w="3840" w:type="dxa"/>
          </w:tcPr>
          <w:p w:rsidR="001F73F9" w:rsidRDefault="007F66EF">
            <w:pPr>
              <w:rPr>
                <w:rFonts w:ascii="MS Mincho" w:eastAsia="MS Mincho" w:hAnsi="MS Mincho" w:cs="MS Mincho"/>
                <w:b/>
                <w:sz w:val="20"/>
                <w:szCs w:val="20"/>
              </w:rPr>
            </w:pPr>
            <w:r>
              <w:rPr>
                <w:rFonts w:ascii="MS Mincho" w:eastAsia="MS Mincho" w:hAnsi="MS Mincho" w:cs="MS Mincho"/>
                <w:b/>
                <w:sz w:val="20"/>
                <w:szCs w:val="20"/>
              </w:rPr>
              <w:t>NO</w:t>
            </w:r>
          </w:p>
        </w:tc>
        <w:tc>
          <w:tcPr>
            <w:tcW w:w="3840" w:type="dxa"/>
          </w:tcPr>
          <w:p w:rsidR="001F73F9" w:rsidRDefault="001F73F9">
            <w:pPr>
              <w:spacing w:line="240" w:lineRule="auto"/>
              <w:rPr>
                <w:b/>
                <w:sz w:val="20"/>
                <w:szCs w:val="20"/>
              </w:rPr>
            </w:pPr>
          </w:p>
        </w:tc>
      </w:tr>
      <w:tr w:rsidR="001F73F9">
        <w:tc>
          <w:tcPr>
            <w:tcW w:w="3100" w:type="dxa"/>
            <w:vAlign w:val="center"/>
          </w:tcPr>
          <w:p w:rsidR="001F73F9" w:rsidRDefault="00F23FAA">
            <w:pPr>
              <w:spacing w:line="240" w:lineRule="auto"/>
            </w:pPr>
            <w:r>
              <w:t xml:space="preserve">B.15. </w:t>
            </w:r>
            <w:hyperlink w:anchor="2bn6wsx">
              <w:r>
                <w:rPr>
                  <w:color w:val="0000FF"/>
                  <w:u w:val="single"/>
                </w:rPr>
                <w:t>How will student performance be evaluated?</w:t>
              </w:r>
            </w:hyperlink>
          </w:p>
        </w:tc>
        <w:tc>
          <w:tcPr>
            <w:tcW w:w="3840" w:type="dxa"/>
          </w:tcPr>
          <w:p w:rsidR="001F73F9" w:rsidRDefault="001F73F9">
            <w:pPr>
              <w:spacing w:line="240" w:lineRule="auto"/>
              <w:rPr>
                <w:b/>
                <w:sz w:val="20"/>
                <w:szCs w:val="20"/>
              </w:rPr>
            </w:pPr>
          </w:p>
        </w:tc>
        <w:tc>
          <w:tcPr>
            <w:tcW w:w="3840" w:type="dxa"/>
          </w:tcPr>
          <w:p w:rsidR="001F73F9" w:rsidRDefault="001F73F9">
            <w:pPr>
              <w:spacing w:line="240" w:lineRule="auto"/>
              <w:rPr>
                <w:b/>
                <w:sz w:val="20"/>
                <w:szCs w:val="20"/>
              </w:rPr>
            </w:pPr>
          </w:p>
        </w:tc>
      </w:tr>
    </w:tbl>
    <w:p w:rsidR="001F73F9" w:rsidRDefault="001F73F9">
      <w:pPr>
        <w:spacing w:line="240" w:lineRule="auto"/>
      </w:pPr>
    </w:p>
    <w:tbl>
      <w:tblPr>
        <w:tblStyle w:val="a1"/>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6255"/>
        <w:gridCol w:w="1843"/>
        <w:gridCol w:w="2682"/>
      </w:tblGrid>
      <w:tr w:rsidR="001F73F9">
        <w:tc>
          <w:tcPr>
            <w:tcW w:w="6255" w:type="dxa"/>
          </w:tcPr>
          <w:p w:rsidR="001F73F9" w:rsidRDefault="00F23FAA">
            <w:pPr>
              <w:spacing w:line="240" w:lineRule="auto"/>
              <w:rPr>
                <w:b/>
              </w:rPr>
            </w:pPr>
            <w:bookmarkStart w:id="27" w:name="qsh70q" w:colFirst="0" w:colLast="0"/>
            <w:bookmarkStart w:id="28" w:name="3as4poj" w:colFirst="0" w:colLast="0"/>
            <w:bookmarkStart w:id="29" w:name="1pxezwc" w:colFirst="0" w:colLast="0"/>
            <w:bookmarkEnd w:id="27"/>
            <w:bookmarkEnd w:id="28"/>
            <w:bookmarkEnd w:id="29"/>
            <w:r>
              <w:t>B.18</w:t>
            </w:r>
            <w:r>
              <w:rPr>
                <w:b/>
              </w:rPr>
              <w:t xml:space="preserve">. </w:t>
            </w:r>
            <w:hyperlink w:anchor="3as4poj">
              <w:r>
                <w:rPr>
                  <w:b/>
                  <w:color w:val="0000FF"/>
                  <w:u w:val="single"/>
                </w:rPr>
                <w:t>Course learning outcomes</w:t>
              </w:r>
            </w:hyperlink>
            <w:r>
              <w:rPr>
                <w:b/>
                <w:color w:val="0000FF"/>
                <w:u w:val="single"/>
              </w:rPr>
              <w:t xml:space="preserve">: </w:t>
            </w:r>
          </w:p>
        </w:tc>
        <w:tc>
          <w:tcPr>
            <w:tcW w:w="1843" w:type="dxa"/>
          </w:tcPr>
          <w:p w:rsidR="001F73F9" w:rsidRDefault="002F2133">
            <w:pPr>
              <w:spacing w:line="240" w:lineRule="auto"/>
              <w:rPr>
                <w:b/>
              </w:rPr>
            </w:pPr>
            <w:hyperlink w:anchor="qsh70q">
              <w:r w:rsidR="00F23FAA">
                <w:rPr>
                  <w:b/>
                  <w:color w:val="0000FF"/>
                  <w:u w:val="single"/>
                </w:rPr>
                <w:t xml:space="preserve">Professional </w:t>
              </w:r>
              <w:proofErr w:type="spellStart"/>
              <w:r w:rsidR="00F23FAA">
                <w:rPr>
                  <w:b/>
                  <w:color w:val="0000FF"/>
                  <w:u w:val="single"/>
                </w:rPr>
                <w:t>Org.Standard</w:t>
              </w:r>
              <w:proofErr w:type="spellEnd"/>
              <w:r w:rsidR="00F23FAA">
                <w:rPr>
                  <w:b/>
                  <w:color w:val="0000FF"/>
                  <w:u w:val="single"/>
                </w:rPr>
                <w:t>(s)</w:t>
              </w:r>
            </w:hyperlink>
          </w:p>
        </w:tc>
        <w:tc>
          <w:tcPr>
            <w:tcW w:w="2682" w:type="dxa"/>
          </w:tcPr>
          <w:p w:rsidR="001F73F9" w:rsidRDefault="002F2133">
            <w:pPr>
              <w:spacing w:line="240" w:lineRule="auto"/>
              <w:rPr>
                <w:b/>
              </w:rPr>
            </w:pPr>
            <w:hyperlink w:anchor="1pxezwc">
              <w:r w:rsidR="00F23FAA">
                <w:rPr>
                  <w:b/>
                  <w:color w:val="0000FF"/>
                  <w:u w:val="single"/>
                </w:rPr>
                <w:t>How will each outcome be measured</w:t>
              </w:r>
            </w:hyperlink>
            <w:r w:rsidR="00F23FAA">
              <w:rPr>
                <w:b/>
              </w:rPr>
              <w:t>?</w:t>
            </w:r>
          </w:p>
        </w:tc>
      </w:tr>
      <w:tr w:rsidR="001F73F9">
        <w:tc>
          <w:tcPr>
            <w:tcW w:w="6255" w:type="dxa"/>
          </w:tcPr>
          <w:p w:rsidR="001F73F9" w:rsidRDefault="00F23FAA">
            <w:pPr>
              <w:numPr>
                <w:ilvl w:val="0"/>
                <w:numId w:val="11"/>
              </w:numPr>
              <w:spacing w:line="240" w:lineRule="auto"/>
              <w:jc w:val="both"/>
              <w:rPr>
                <w:rFonts w:ascii="Calibri" w:eastAsia="Calibri" w:hAnsi="Calibri" w:cs="Calibri"/>
                <w:i/>
              </w:rPr>
            </w:pPr>
            <w:r>
              <w:rPr>
                <w:rFonts w:ascii="Calibri" w:eastAsia="Calibri" w:hAnsi="Calibri" w:cs="Calibri"/>
                <w:b/>
              </w:rPr>
              <w:t>Standards Based Instruction</w:t>
            </w:r>
            <w:r>
              <w:rPr>
                <w:rFonts w:ascii="Calibri" w:eastAsia="Calibri" w:hAnsi="Calibri" w:cs="Calibri"/>
              </w:rPr>
              <w:t xml:space="preserve"> (1.1-1.3)</w:t>
            </w:r>
          </w:p>
          <w:p w:rsidR="001F73F9" w:rsidRDefault="00F23FAA">
            <w:pPr>
              <w:spacing w:line="240" w:lineRule="auto"/>
              <w:ind w:left="360"/>
              <w:jc w:val="both"/>
              <w:rPr>
                <w:rFonts w:ascii="Calibri" w:eastAsia="Calibri" w:hAnsi="Calibri" w:cs="Calibri"/>
                <w:i/>
              </w:rPr>
            </w:pPr>
            <w:r>
              <w:rPr>
                <w:rFonts w:ascii="Calibri" w:eastAsia="Calibri" w:hAnsi="Calibri" w:cs="Calibri"/>
              </w:rPr>
              <w:t xml:space="preserve">Demonstrate the ability to plan instruction (ELA, Mathematics, Functional) developing curriculum objectives and instructional strategies for both individuals and groups.  Design instructional programs that facilitate community participation, functional </w:t>
            </w:r>
            <w:r>
              <w:rPr>
                <w:rFonts w:ascii="Calibri" w:eastAsia="Calibri" w:hAnsi="Calibri" w:cs="Calibri"/>
              </w:rPr>
              <w:lastRenderedPageBreak/>
              <w:t xml:space="preserve">independence, positive self-concept, and realistic goals </w:t>
            </w:r>
            <w:r>
              <w:rPr>
                <w:rFonts w:ascii="Calibri" w:eastAsia="Calibri" w:hAnsi="Calibri" w:cs="Calibri"/>
                <w:u w:val="single"/>
              </w:rPr>
              <w:t>linked to appropriate RI student standards.</w:t>
            </w:r>
            <w:r>
              <w:rPr>
                <w:rFonts w:ascii="Calibri" w:eastAsia="Calibri" w:hAnsi="Calibri" w:cs="Calibri"/>
              </w:rPr>
              <w:t xml:space="preserve">  </w:t>
            </w:r>
          </w:p>
        </w:tc>
        <w:tc>
          <w:tcPr>
            <w:tcW w:w="1843" w:type="dxa"/>
          </w:tcPr>
          <w:p w:rsidR="001F73F9" w:rsidRDefault="00F23FAA">
            <w:pPr>
              <w:spacing w:line="240" w:lineRule="auto"/>
              <w:rPr>
                <w:rFonts w:ascii="Calibri" w:eastAsia="Calibri" w:hAnsi="Calibri" w:cs="Calibri"/>
              </w:rPr>
            </w:pPr>
            <w:r>
              <w:rPr>
                <w:rFonts w:ascii="Calibri" w:eastAsia="Calibri" w:hAnsi="Calibri" w:cs="Calibri"/>
              </w:rPr>
              <w:lastRenderedPageBreak/>
              <w:t xml:space="preserve">(CEC 3, 5); </w:t>
            </w:r>
          </w:p>
          <w:p w:rsidR="001F73F9" w:rsidRDefault="00F23FAA">
            <w:pPr>
              <w:spacing w:line="240" w:lineRule="auto"/>
              <w:rPr>
                <w:rFonts w:ascii="Calibri" w:eastAsia="Calibri" w:hAnsi="Calibri" w:cs="Calibri"/>
              </w:rPr>
            </w:pPr>
            <w:r>
              <w:rPr>
                <w:rFonts w:ascii="Calibri" w:eastAsia="Calibri" w:hAnsi="Calibri" w:cs="Calibri"/>
              </w:rPr>
              <w:t>RIPTS 5: 4: 6: 2: INTASC  7,8</w:t>
            </w:r>
          </w:p>
        </w:tc>
        <w:tc>
          <w:tcPr>
            <w:tcW w:w="2682" w:type="dxa"/>
          </w:tcPr>
          <w:p w:rsidR="001F73F9" w:rsidRDefault="00F23FAA">
            <w:pPr>
              <w:spacing w:line="240" w:lineRule="auto"/>
              <w:rPr>
                <w:rFonts w:ascii="Calibri" w:eastAsia="Calibri" w:hAnsi="Calibri" w:cs="Calibri"/>
              </w:rPr>
            </w:pPr>
            <w:r>
              <w:rPr>
                <w:rFonts w:ascii="Calibri" w:eastAsia="Calibri" w:hAnsi="Calibri" w:cs="Calibri"/>
              </w:rPr>
              <w:t>Unit and Lesson Plans</w:t>
            </w:r>
          </w:p>
        </w:tc>
      </w:tr>
      <w:tr w:rsidR="001F73F9">
        <w:tc>
          <w:tcPr>
            <w:tcW w:w="6255" w:type="dxa"/>
          </w:tcPr>
          <w:p w:rsidR="001F73F9" w:rsidRDefault="00F23FAA">
            <w:pPr>
              <w:numPr>
                <w:ilvl w:val="0"/>
                <w:numId w:val="11"/>
              </w:numPr>
              <w:spacing w:line="240" w:lineRule="auto"/>
              <w:contextualSpacing/>
              <w:rPr>
                <w:rFonts w:ascii="Calibri" w:eastAsia="Calibri" w:hAnsi="Calibri" w:cs="Calibri"/>
              </w:rPr>
            </w:pPr>
            <w:r>
              <w:rPr>
                <w:rFonts w:ascii="Calibri" w:eastAsia="Calibri" w:hAnsi="Calibri" w:cs="Calibri"/>
                <w:b/>
              </w:rPr>
              <w:t>DATA DRIVEN INSTRUCTION (1.4)</w:t>
            </w:r>
          </w:p>
          <w:p w:rsidR="001F73F9" w:rsidRDefault="00F23FAA">
            <w:pPr>
              <w:pBdr>
                <w:top w:val="nil"/>
                <w:left w:val="nil"/>
                <w:bottom w:val="nil"/>
                <w:right w:val="nil"/>
                <w:between w:val="nil"/>
              </w:pBdr>
              <w:spacing w:line="240" w:lineRule="auto"/>
              <w:ind w:left="360"/>
              <w:rPr>
                <w:rFonts w:ascii="Calibri" w:eastAsia="Calibri" w:hAnsi="Calibri" w:cs="Calibri"/>
                <w:color w:val="000000"/>
              </w:rPr>
            </w:pPr>
            <w:r>
              <w:rPr>
                <w:rFonts w:ascii="Calibri" w:eastAsia="Calibri" w:hAnsi="Calibri" w:cs="Calibri"/>
                <w:color w:val="000000"/>
              </w:rPr>
              <w:t xml:space="preserve">Demonstrate the ability to </w:t>
            </w:r>
            <w:r>
              <w:rPr>
                <w:rFonts w:ascii="Calibri" w:eastAsia="Calibri" w:hAnsi="Calibri" w:cs="Calibri"/>
                <w:color w:val="000000"/>
                <w:u w:val="single"/>
              </w:rPr>
              <w:t>select and/or design formal and informal evaluation strategies</w:t>
            </w:r>
            <w:r>
              <w:rPr>
                <w:rFonts w:ascii="Calibri" w:eastAsia="Calibri" w:hAnsi="Calibri" w:cs="Calibri"/>
                <w:color w:val="000000"/>
              </w:rPr>
              <w:t xml:space="preserve"> (including task analysis) in the domains of:   Sensory, Motor, Communication and Language, </w:t>
            </w:r>
            <w:proofErr w:type="spellStart"/>
            <w:r>
              <w:rPr>
                <w:rFonts w:ascii="Calibri" w:eastAsia="Calibri" w:hAnsi="Calibri" w:cs="Calibri"/>
                <w:color w:val="000000"/>
              </w:rPr>
              <w:t>Self Care</w:t>
            </w:r>
            <w:proofErr w:type="spellEnd"/>
            <w:r>
              <w:rPr>
                <w:rFonts w:ascii="Calibri" w:eastAsia="Calibri" w:hAnsi="Calibri" w:cs="Calibri"/>
                <w:color w:val="000000"/>
              </w:rPr>
              <w:t xml:space="preserve">, Social Behavior, Alternatives for Challenging Behavior.  Understand the impact of development and disability in these areas on the lives and social competence of individuals with severe disabilities </w:t>
            </w:r>
          </w:p>
        </w:tc>
        <w:tc>
          <w:tcPr>
            <w:tcW w:w="1843" w:type="dxa"/>
          </w:tcPr>
          <w:p w:rsidR="001F73F9" w:rsidRDefault="00F23FAA">
            <w:pPr>
              <w:spacing w:line="240" w:lineRule="auto"/>
              <w:rPr>
                <w:rFonts w:ascii="Calibri" w:eastAsia="Calibri" w:hAnsi="Calibri" w:cs="Calibri"/>
              </w:rPr>
            </w:pPr>
            <w:r>
              <w:rPr>
                <w:rFonts w:ascii="Calibri" w:eastAsia="Calibri" w:hAnsi="Calibri" w:cs="Calibri"/>
              </w:rPr>
              <w:t>(CEC 4), RIPTS 9: Assessment</w:t>
            </w:r>
          </w:p>
        </w:tc>
        <w:tc>
          <w:tcPr>
            <w:tcW w:w="2682" w:type="dxa"/>
          </w:tcPr>
          <w:p w:rsidR="001F73F9" w:rsidRDefault="00F23FAA">
            <w:pPr>
              <w:spacing w:line="240" w:lineRule="auto"/>
              <w:rPr>
                <w:rFonts w:ascii="Calibri" w:eastAsia="Calibri" w:hAnsi="Calibri" w:cs="Calibri"/>
              </w:rPr>
            </w:pPr>
            <w:r>
              <w:rPr>
                <w:rFonts w:ascii="Calibri" w:eastAsia="Calibri" w:hAnsi="Calibri" w:cs="Calibri"/>
              </w:rPr>
              <w:t>Informal Observation, Formal Communication Assessment, &amp; IEP</w:t>
            </w:r>
          </w:p>
        </w:tc>
      </w:tr>
      <w:tr w:rsidR="001F73F9">
        <w:tc>
          <w:tcPr>
            <w:tcW w:w="6255" w:type="dxa"/>
          </w:tcPr>
          <w:p w:rsidR="001F73F9" w:rsidRDefault="00F23FAA">
            <w:pPr>
              <w:numPr>
                <w:ilvl w:val="0"/>
                <w:numId w:val="11"/>
              </w:numPr>
              <w:pBdr>
                <w:top w:val="nil"/>
                <w:left w:val="nil"/>
                <w:bottom w:val="nil"/>
                <w:right w:val="nil"/>
                <w:between w:val="nil"/>
              </w:pBdr>
              <w:spacing w:line="240" w:lineRule="auto"/>
              <w:contextualSpacing/>
              <w:rPr>
                <w:rFonts w:ascii="Calibri" w:eastAsia="Calibri" w:hAnsi="Calibri" w:cs="Calibri"/>
                <w:color w:val="000000"/>
              </w:rPr>
            </w:pPr>
            <w:r>
              <w:rPr>
                <w:rFonts w:ascii="Calibri" w:eastAsia="Calibri" w:hAnsi="Calibri" w:cs="Calibri"/>
                <w:color w:val="000000"/>
              </w:rPr>
              <w:t>Demonstrate the ability to plan and implement a series of appropriate lessons based on an individual student’s IEP and aligned with CCSS/DLM Essential Elements, particularly in relation to short term objectives in a particular content area.</w:t>
            </w:r>
            <w:r>
              <w:rPr>
                <w:rFonts w:ascii="Calibri" w:eastAsia="Calibri" w:hAnsi="Calibri" w:cs="Calibri"/>
                <w:b/>
                <w:color w:val="000000"/>
              </w:rPr>
              <w:t xml:space="preserve"> </w:t>
            </w:r>
          </w:p>
        </w:tc>
        <w:tc>
          <w:tcPr>
            <w:tcW w:w="1843" w:type="dxa"/>
          </w:tcPr>
          <w:p w:rsidR="001F73F9" w:rsidRDefault="00F23FAA">
            <w:pPr>
              <w:spacing w:line="240" w:lineRule="auto"/>
              <w:rPr>
                <w:rFonts w:ascii="Calibri" w:eastAsia="Calibri" w:hAnsi="Calibri" w:cs="Calibri"/>
              </w:rPr>
            </w:pPr>
            <w:r>
              <w:rPr>
                <w:rFonts w:ascii="Calibri" w:eastAsia="Calibri" w:hAnsi="Calibri" w:cs="Calibri"/>
              </w:rPr>
              <w:t>RIPTS 4, 6, 7; CEC 5; INTASC 1, 2, 3, 4, 5, 6, 7, 8).</w:t>
            </w:r>
          </w:p>
        </w:tc>
        <w:tc>
          <w:tcPr>
            <w:tcW w:w="2682" w:type="dxa"/>
          </w:tcPr>
          <w:p w:rsidR="001F73F9" w:rsidRDefault="00F23FAA">
            <w:pPr>
              <w:tabs>
                <w:tab w:val="left" w:pos="585"/>
              </w:tabs>
              <w:rPr>
                <w:rFonts w:ascii="Calibri" w:eastAsia="Calibri" w:hAnsi="Calibri" w:cs="Calibri"/>
              </w:rPr>
            </w:pPr>
            <w:r>
              <w:rPr>
                <w:rFonts w:ascii="Calibri" w:eastAsia="Calibri" w:hAnsi="Calibri" w:cs="Calibri"/>
              </w:rPr>
              <w:t>RI-ICEE Practicum Evaluation</w:t>
            </w:r>
          </w:p>
          <w:p w:rsidR="001F73F9" w:rsidRDefault="00F23FAA">
            <w:pPr>
              <w:tabs>
                <w:tab w:val="left" w:pos="585"/>
              </w:tabs>
              <w:rPr>
                <w:rFonts w:ascii="Calibri" w:eastAsia="Calibri" w:hAnsi="Calibri" w:cs="Calibri"/>
              </w:rPr>
            </w:pPr>
            <w:r>
              <w:rPr>
                <w:rFonts w:ascii="Calibri" w:eastAsia="Calibri" w:hAnsi="Calibri" w:cs="Calibri"/>
              </w:rPr>
              <w:t>Unit and Lesson Plans</w:t>
            </w:r>
          </w:p>
        </w:tc>
      </w:tr>
      <w:tr w:rsidR="001F73F9">
        <w:tc>
          <w:tcPr>
            <w:tcW w:w="6255" w:type="dxa"/>
          </w:tcPr>
          <w:p w:rsidR="001F73F9" w:rsidRDefault="00F23FAA">
            <w:pPr>
              <w:numPr>
                <w:ilvl w:val="0"/>
                <w:numId w:val="11"/>
              </w:numPr>
              <w:pBdr>
                <w:top w:val="nil"/>
                <w:left w:val="nil"/>
                <w:bottom w:val="nil"/>
                <w:right w:val="nil"/>
                <w:between w:val="nil"/>
              </w:pBdr>
              <w:spacing w:line="240" w:lineRule="auto"/>
              <w:contextualSpacing/>
              <w:rPr>
                <w:rFonts w:ascii="Calibri" w:eastAsia="Calibri" w:hAnsi="Calibri" w:cs="Calibri"/>
                <w:color w:val="000000"/>
              </w:rPr>
            </w:pPr>
            <w:r>
              <w:rPr>
                <w:rFonts w:ascii="Calibri" w:eastAsia="Calibri" w:hAnsi="Calibri" w:cs="Calibri"/>
                <w:color w:val="000000"/>
              </w:rPr>
              <w:t xml:space="preserve">Demonstrate the ability to capture data to be used in designing a Positive Behavior Intervention and Support Plan as measured through  </w:t>
            </w:r>
          </w:p>
        </w:tc>
        <w:tc>
          <w:tcPr>
            <w:tcW w:w="1843" w:type="dxa"/>
          </w:tcPr>
          <w:p w:rsidR="001F73F9" w:rsidRDefault="00F23FAA">
            <w:pPr>
              <w:spacing w:line="240" w:lineRule="auto"/>
              <w:rPr>
                <w:rFonts w:ascii="Calibri" w:eastAsia="Calibri" w:hAnsi="Calibri" w:cs="Calibri"/>
              </w:rPr>
            </w:pPr>
            <w:r>
              <w:rPr>
                <w:rFonts w:ascii="Calibri" w:eastAsia="Calibri" w:hAnsi="Calibri" w:cs="Calibri"/>
              </w:rPr>
              <w:t>CEC 4</w:t>
            </w:r>
          </w:p>
        </w:tc>
        <w:tc>
          <w:tcPr>
            <w:tcW w:w="2682" w:type="dxa"/>
          </w:tcPr>
          <w:p w:rsidR="001F73F9" w:rsidRDefault="00F23FAA">
            <w:pPr>
              <w:spacing w:line="240" w:lineRule="auto"/>
              <w:rPr>
                <w:rFonts w:ascii="Calibri" w:eastAsia="Calibri" w:hAnsi="Calibri" w:cs="Calibri"/>
              </w:rPr>
            </w:pPr>
            <w:r>
              <w:rPr>
                <w:rFonts w:ascii="Calibri" w:eastAsia="Calibri" w:hAnsi="Calibri" w:cs="Calibri"/>
              </w:rPr>
              <w:t>PBS Data Portfolio, PBS Assignment, Progress Monitoring Data Tools</w:t>
            </w:r>
          </w:p>
        </w:tc>
      </w:tr>
      <w:tr w:rsidR="001F73F9">
        <w:tc>
          <w:tcPr>
            <w:tcW w:w="6255" w:type="dxa"/>
          </w:tcPr>
          <w:p w:rsidR="001F73F9" w:rsidRDefault="00F23FAA">
            <w:pPr>
              <w:numPr>
                <w:ilvl w:val="0"/>
                <w:numId w:val="11"/>
              </w:numPr>
              <w:spacing w:line="240" w:lineRule="auto"/>
              <w:contextualSpacing/>
              <w:rPr>
                <w:rFonts w:ascii="Calibri" w:eastAsia="Calibri" w:hAnsi="Calibri" w:cs="Calibri"/>
              </w:rPr>
            </w:pPr>
            <w:r>
              <w:rPr>
                <w:rFonts w:ascii="Calibri" w:eastAsia="Calibri" w:hAnsi="Calibri" w:cs="Calibri"/>
                <w:b/>
              </w:rPr>
              <w:t>TECHNOLOGY (1.5)</w:t>
            </w:r>
          </w:p>
          <w:p w:rsidR="001F73F9" w:rsidRDefault="00F23FAA">
            <w:pPr>
              <w:pBdr>
                <w:top w:val="nil"/>
                <w:left w:val="nil"/>
                <w:bottom w:val="nil"/>
                <w:right w:val="nil"/>
                <w:between w:val="nil"/>
              </w:pBdr>
              <w:spacing w:line="240" w:lineRule="auto"/>
              <w:ind w:left="360"/>
              <w:rPr>
                <w:rFonts w:ascii="Calibri" w:eastAsia="Calibri" w:hAnsi="Calibri" w:cs="Calibri"/>
                <w:color w:val="000000"/>
              </w:rPr>
            </w:pPr>
            <w:r>
              <w:rPr>
                <w:color w:val="000000"/>
              </w:rPr>
              <w:t xml:space="preserve">Demonstrate strategies for facilitating development of effective communication and social competence – including the design and use of alternative and/or augmentative communication systems. </w:t>
            </w:r>
          </w:p>
        </w:tc>
        <w:tc>
          <w:tcPr>
            <w:tcW w:w="1843" w:type="dxa"/>
          </w:tcPr>
          <w:p w:rsidR="001F73F9" w:rsidRDefault="00F23FAA">
            <w:pPr>
              <w:spacing w:line="240" w:lineRule="auto"/>
              <w:rPr>
                <w:rFonts w:ascii="Calibri" w:eastAsia="Calibri" w:hAnsi="Calibri" w:cs="Calibri"/>
              </w:rPr>
            </w:pPr>
            <w:r>
              <w:rPr>
                <w:rFonts w:ascii="Calibri" w:eastAsia="Calibri" w:hAnsi="Calibri" w:cs="Calibri"/>
              </w:rPr>
              <w:t xml:space="preserve">(CEC 1,5); </w:t>
            </w:r>
          </w:p>
          <w:p w:rsidR="001F73F9" w:rsidRDefault="00F23FAA">
            <w:pPr>
              <w:spacing w:line="240" w:lineRule="auto"/>
              <w:rPr>
                <w:rFonts w:ascii="Calibri" w:eastAsia="Calibri" w:hAnsi="Calibri" w:cs="Calibri"/>
              </w:rPr>
            </w:pPr>
            <w:r>
              <w:rPr>
                <w:rFonts w:ascii="Calibri" w:eastAsia="Calibri" w:hAnsi="Calibri" w:cs="Calibri"/>
              </w:rPr>
              <w:t>RIPTS 8: Communication</w:t>
            </w:r>
          </w:p>
        </w:tc>
        <w:tc>
          <w:tcPr>
            <w:tcW w:w="2682" w:type="dxa"/>
          </w:tcPr>
          <w:p w:rsidR="001F73F9" w:rsidRDefault="00F23FAA">
            <w:pPr>
              <w:spacing w:line="240" w:lineRule="auto"/>
              <w:rPr>
                <w:rFonts w:ascii="Calibri" w:eastAsia="Calibri" w:hAnsi="Calibri" w:cs="Calibri"/>
              </w:rPr>
            </w:pPr>
            <w:r>
              <w:rPr>
                <w:rFonts w:ascii="Calibri" w:eastAsia="Calibri" w:hAnsi="Calibri" w:cs="Calibri"/>
              </w:rPr>
              <w:t>Augmentative Communication System project</w:t>
            </w:r>
          </w:p>
        </w:tc>
      </w:tr>
      <w:tr w:rsidR="001F73F9">
        <w:tc>
          <w:tcPr>
            <w:tcW w:w="6255" w:type="dxa"/>
          </w:tcPr>
          <w:p w:rsidR="001F73F9" w:rsidRDefault="00F23FAA">
            <w:pPr>
              <w:numPr>
                <w:ilvl w:val="0"/>
                <w:numId w:val="11"/>
              </w:numPr>
              <w:pBdr>
                <w:top w:val="nil"/>
                <w:left w:val="nil"/>
                <w:bottom w:val="nil"/>
                <w:right w:val="nil"/>
                <w:between w:val="nil"/>
              </w:pBdr>
              <w:spacing w:line="240" w:lineRule="auto"/>
              <w:contextualSpacing/>
              <w:rPr>
                <w:rFonts w:ascii="Calibri" w:eastAsia="Calibri" w:hAnsi="Calibri" w:cs="Calibri"/>
                <w:color w:val="000000"/>
              </w:rPr>
            </w:pPr>
            <w:r>
              <w:rPr>
                <w:color w:val="000000"/>
              </w:rPr>
              <w:t>Demonstrate competence in accessing the Open Hands Open Access online learning modules to further knowledge related to the instruction of students with deaf-blindness.</w:t>
            </w:r>
          </w:p>
        </w:tc>
        <w:tc>
          <w:tcPr>
            <w:tcW w:w="1843" w:type="dxa"/>
          </w:tcPr>
          <w:p w:rsidR="001F73F9" w:rsidRDefault="00F23FAA">
            <w:pPr>
              <w:spacing w:line="240" w:lineRule="auto"/>
              <w:rPr>
                <w:rFonts w:ascii="Calibri" w:eastAsia="Calibri" w:hAnsi="Calibri" w:cs="Calibri"/>
              </w:rPr>
            </w:pPr>
            <w:r>
              <w:rPr>
                <w:rFonts w:ascii="Calibri" w:eastAsia="Calibri" w:hAnsi="Calibri" w:cs="Calibri"/>
              </w:rPr>
              <w:t>CEC 5</w:t>
            </w:r>
          </w:p>
        </w:tc>
        <w:tc>
          <w:tcPr>
            <w:tcW w:w="2682" w:type="dxa"/>
          </w:tcPr>
          <w:p w:rsidR="001F73F9" w:rsidRDefault="00F23FAA">
            <w:pPr>
              <w:spacing w:line="240" w:lineRule="auto"/>
              <w:rPr>
                <w:rFonts w:ascii="Calibri" w:eastAsia="Calibri" w:hAnsi="Calibri" w:cs="Calibri"/>
              </w:rPr>
            </w:pPr>
            <w:r>
              <w:rPr>
                <w:rFonts w:ascii="Calibri" w:eastAsia="Calibri" w:hAnsi="Calibri" w:cs="Calibri"/>
              </w:rPr>
              <w:t>OHOA Online Learning Modules</w:t>
            </w:r>
          </w:p>
        </w:tc>
      </w:tr>
      <w:tr w:rsidR="001F73F9">
        <w:tc>
          <w:tcPr>
            <w:tcW w:w="6255" w:type="dxa"/>
          </w:tcPr>
          <w:p w:rsidR="001F73F9" w:rsidRDefault="00F23FAA">
            <w:pPr>
              <w:numPr>
                <w:ilvl w:val="0"/>
                <w:numId w:val="11"/>
              </w:numPr>
              <w:pBdr>
                <w:top w:val="nil"/>
                <w:left w:val="nil"/>
                <w:bottom w:val="nil"/>
                <w:right w:val="nil"/>
                <w:between w:val="nil"/>
              </w:pBdr>
              <w:spacing w:line="240" w:lineRule="auto"/>
              <w:contextualSpacing/>
              <w:rPr>
                <w:rFonts w:ascii="Calibri" w:eastAsia="Calibri" w:hAnsi="Calibri" w:cs="Calibri"/>
                <w:color w:val="000000"/>
              </w:rPr>
            </w:pPr>
            <w:r>
              <w:rPr>
                <w:color w:val="000000"/>
              </w:rPr>
              <w:t xml:space="preserve">Demonstrate knowledge of a diverse array of technology to meet the needs of students with SID including technology that supports learning in a variety of content areas. </w:t>
            </w:r>
          </w:p>
        </w:tc>
        <w:tc>
          <w:tcPr>
            <w:tcW w:w="1843" w:type="dxa"/>
          </w:tcPr>
          <w:p w:rsidR="001F73F9" w:rsidRDefault="00F23FAA">
            <w:pPr>
              <w:spacing w:line="240" w:lineRule="auto"/>
              <w:rPr>
                <w:rFonts w:ascii="Calibri" w:eastAsia="Calibri" w:hAnsi="Calibri" w:cs="Calibri"/>
              </w:rPr>
            </w:pPr>
            <w:r>
              <w:rPr>
                <w:rFonts w:ascii="Calibri" w:eastAsia="Calibri" w:hAnsi="Calibri" w:cs="Calibri"/>
              </w:rPr>
              <w:t>CEC 5</w:t>
            </w:r>
          </w:p>
        </w:tc>
        <w:tc>
          <w:tcPr>
            <w:tcW w:w="2682" w:type="dxa"/>
          </w:tcPr>
          <w:p w:rsidR="001F73F9" w:rsidRDefault="00F23FAA">
            <w:pPr>
              <w:spacing w:line="240" w:lineRule="auto"/>
              <w:rPr>
                <w:rFonts w:ascii="Calibri" w:eastAsia="Calibri" w:hAnsi="Calibri" w:cs="Calibri"/>
              </w:rPr>
            </w:pPr>
            <w:r>
              <w:rPr>
                <w:rFonts w:ascii="Calibri" w:eastAsia="Calibri" w:hAnsi="Calibri" w:cs="Calibri"/>
              </w:rPr>
              <w:t>In-class assignments</w:t>
            </w:r>
          </w:p>
        </w:tc>
      </w:tr>
      <w:tr w:rsidR="001F73F9">
        <w:tc>
          <w:tcPr>
            <w:tcW w:w="6255" w:type="dxa"/>
          </w:tcPr>
          <w:p w:rsidR="001F73F9" w:rsidRDefault="00F23FAA">
            <w:pPr>
              <w:numPr>
                <w:ilvl w:val="0"/>
                <w:numId w:val="11"/>
              </w:numPr>
              <w:pBdr>
                <w:top w:val="nil"/>
                <w:left w:val="nil"/>
                <w:bottom w:val="nil"/>
                <w:right w:val="nil"/>
                <w:between w:val="nil"/>
              </w:pBdr>
              <w:spacing w:line="240" w:lineRule="auto"/>
              <w:contextualSpacing/>
            </w:pPr>
            <w:r>
              <w:rPr>
                <w:rFonts w:ascii="Calibri" w:eastAsia="Calibri" w:hAnsi="Calibri" w:cs="Calibri"/>
                <w:b/>
              </w:rPr>
              <w:t xml:space="preserve">EQUITY: STUDENTS WITH DISABILITIES (1.6) </w:t>
            </w:r>
          </w:p>
          <w:p w:rsidR="001F73F9" w:rsidRDefault="00F23FAA">
            <w:pPr>
              <w:pBdr>
                <w:top w:val="nil"/>
                <w:left w:val="nil"/>
                <w:bottom w:val="nil"/>
                <w:right w:val="nil"/>
                <w:between w:val="nil"/>
              </w:pBdr>
              <w:spacing w:line="240" w:lineRule="auto"/>
              <w:ind w:left="360"/>
              <w:rPr>
                <w:color w:val="000000"/>
              </w:rPr>
            </w:pPr>
            <w:r>
              <w:rPr>
                <w:color w:val="000000"/>
              </w:rPr>
              <w:t xml:space="preserve">Have knowledge of the characteristics of students with severe or multiple disabilities and the curriculum and instructional practices that are effective with these students.  This includes current terminology, definitions, classification systems, identification criteria, prevalence and incidence.  </w:t>
            </w:r>
          </w:p>
        </w:tc>
        <w:tc>
          <w:tcPr>
            <w:tcW w:w="1843" w:type="dxa"/>
          </w:tcPr>
          <w:p w:rsidR="001F73F9" w:rsidRDefault="00F23FAA">
            <w:pPr>
              <w:spacing w:line="240" w:lineRule="auto"/>
              <w:rPr>
                <w:rFonts w:ascii="Calibri" w:eastAsia="Calibri" w:hAnsi="Calibri" w:cs="Calibri"/>
              </w:rPr>
            </w:pPr>
            <w:r>
              <w:rPr>
                <w:rFonts w:ascii="Calibri" w:eastAsia="Calibri" w:hAnsi="Calibri" w:cs="Calibri"/>
              </w:rPr>
              <w:t>(CEC 1), RIPTS 4: Diversity of Learners; 3: Learning and Development</w:t>
            </w:r>
          </w:p>
        </w:tc>
        <w:tc>
          <w:tcPr>
            <w:tcW w:w="2682" w:type="dxa"/>
          </w:tcPr>
          <w:p w:rsidR="001F73F9" w:rsidRDefault="00F23FAA">
            <w:pPr>
              <w:spacing w:line="240" w:lineRule="auto"/>
              <w:rPr>
                <w:rFonts w:ascii="Calibri" w:eastAsia="Calibri" w:hAnsi="Calibri" w:cs="Calibri"/>
              </w:rPr>
            </w:pPr>
            <w:r>
              <w:rPr>
                <w:rFonts w:ascii="Calibri" w:eastAsia="Calibri" w:hAnsi="Calibri" w:cs="Calibri"/>
              </w:rPr>
              <w:t>Informal Observation, Formal Communication Assessment, &amp; IEP</w:t>
            </w:r>
          </w:p>
        </w:tc>
      </w:tr>
      <w:tr w:rsidR="001F73F9">
        <w:tc>
          <w:tcPr>
            <w:tcW w:w="6255" w:type="dxa"/>
          </w:tcPr>
          <w:p w:rsidR="001F73F9" w:rsidRDefault="00F23FAA">
            <w:pPr>
              <w:numPr>
                <w:ilvl w:val="0"/>
                <w:numId w:val="11"/>
              </w:numPr>
              <w:pBdr>
                <w:top w:val="nil"/>
                <w:left w:val="nil"/>
                <w:bottom w:val="nil"/>
                <w:right w:val="nil"/>
                <w:between w:val="nil"/>
              </w:pBdr>
              <w:spacing w:line="240" w:lineRule="auto"/>
              <w:contextualSpacing/>
            </w:pPr>
            <w:r>
              <w:rPr>
                <w:color w:val="000000"/>
              </w:rPr>
              <w:t xml:space="preserve">Have knowledge of the nature of physical development, physical disabilities, sensory disabilities, and health impairments as they relate to the development and learning of students with severe disabilities; have knowledge of the etiologies and medical aspects of these disabilities; have knowledge of the psychological and social emotional characteristics of children with severe disabilities.    </w:t>
            </w:r>
          </w:p>
        </w:tc>
        <w:tc>
          <w:tcPr>
            <w:tcW w:w="1843" w:type="dxa"/>
          </w:tcPr>
          <w:p w:rsidR="001F73F9" w:rsidRDefault="00F23FAA">
            <w:pPr>
              <w:spacing w:line="240" w:lineRule="auto"/>
              <w:rPr>
                <w:rFonts w:ascii="Calibri" w:eastAsia="Calibri" w:hAnsi="Calibri" w:cs="Calibri"/>
              </w:rPr>
            </w:pPr>
            <w:r>
              <w:rPr>
                <w:rFonts w:ascii="Calibri" w:eastAsia="Calibri" w:hAnsi="Calibri" w:cs="Calibri"/>
              </w:rPr>
              <w:t> (CEC 1), RIPTS 4: Diversity of Learners, 3: Learning and Development</w:t>
            </w:r>
          </w:p>
        </w:tc>
        <w:tc>
          <w:tcPr>
            <w:tcW w:w="2682" w:type="dxa"/>
          </w:tcPr>
          <w:p w:rsidR="001F73F9" w:rsidRDefault="00F23FAA">
            <w:pPr>
              <w:spacing w:line="240" w:lineRule="auto"/>
              <w:rPr>
                <w:rFonts w:ascii="Calibri" w:eastAsia="Calibri" w:hAnsi="Calibri" w:cs="Calibri"/>
              </w:rPr>
            </w:pPr>
            <w:r>
              <w:rPr>
                <w:rFonts w:ascii="Calibri" w:eastAsia="Calibri" w:hAnsi="Calibri" w:cs="Calibri"/>
              </w:rPr>
              <w:t>Informal Observation, Formal Communication Assessment, &amp; IEP</w:t>
            </w:r>
          </w:p>
        </w:tc>
      </w:tr>
      <w:tr w:rsidR="001F73F9">
        <w:tc>
          <w:tcPr>
            <w:tcW w:w="6255" w:type="dxa"/>
          </w:tcPr>
          <w:p w:rsidR="001F73F9" w:rsidRDefault="00F23FAA">
            <w:pPr>
              <w:numPr>
                <w:ilvl w:val="0"/>
                <w:numId w:val="11"/>
              </w:numPr>
              <w:pBdr>
                <w:top w:val="nil"/>
                <w:left w:val="nil"/>
                <w:bottom w:val="nil"/>
                <w:right w:val="nil"/>
                <w:between w:val="nil"/>
              </w:pBdr>
              <w:spacing w:line="240" w:lineRule="auto"/>
              <w:contextualSpacing/>
            </w:pPr>
            <w:r>
              <w:rPr>
                <w:color w:val="000000"/>
              </w:rPr>
              <w:lastRenderedPageBreak/>
              <w:t xml:space="preserve">Demonstrate the ability to use ecological inventories to determine the core domains and experiences (for each domain) that should be included in a student’s Individualized Education Plan  </w:t>
            </w:r>
          </w:p>
        </w:tc>
        <w:tc>
          <w:tcPr>
            <w:tcW w:w="1843" w:type="dxa"/>
          </w:tcPr>
          <w:p w:rsidR="001F73F9" w:rsidRDefault="00F23FAA">
            <w:pPr>
              <w:spacing w:line="240" w:lineRule="auto"/>
              <w:rPr>
                <w:rFonts w:ascii="Calibri" w:eastAsia="Calibri" w:hAnsi="Calibri" w:cs="Calibri"/>
              </w:rPr>
            </w:pPr>
            <w:r>
              <w:rPr>
                <w:rFonts w:ascii="Calibri" w:eastAsia="Calibri" w:hAnsi="Calibri" w:cs="Calibri"/>
              </w:rPr>
              <w:t>(CEC 4), RIPTS 9: Assessment, 2: Content Knowledge</w:t>
            </w:r>
          </w:p>
        </w:tc>
        <w:tc>
          <w:tcPr>
            <w:tcW w:w="2682" w:type="dxa"/>
          </w:tcPr>
          <w:p w:rsidR="001F73F9" w:rsidRDefault="00F23FAA">
            <w:pPr>
              <w:spacing w:line="240" w:lineRule="auto"/>
              <w:rPr>
                <w:rFonts w:ascii="Calibri" w:eastAsia="Calibri" w:hAnsi="Calibri" w:cs="Calibri"/>
              </w:rPr>
            </w:pPr>
            <w:r>
              <w:rPr>
                <w:rFonts w:ascii="Calibri" w:eastAsia="Calibri" w:hAnsi="Calibri" w:cs="Calibri"/>
              </w:rPr>
              <w:t>Informal Observation, Formal Communication Assessment, &amp; IEP</w:t>
            </w:r>
          </w:p>
        </w:tc>
      </w:tr>
      <w:tr w:rsidR="001F73F9">
        <w:tc>
          <w:tcPr>
            <w:tcW w:w="6255" w:type="dxa"/>
          </w:tcPr>
          <w:p w:rsidR="001F73F9" w:rsidRDefault="00F23FAA">
            <w:pPr>
              <w:numPr>
                <w:ilvl w:val="0"/>
                <w:numId w:val="11"/>
              </w:numPr>
              <w:pBdr>
                <w:top w:val="nil"/>
                <w:left w:val="nil"/>
                <w:bottom w:val="nil"/>
                <w:right w:val="nil"/>
                <w:between w:val="nil"/>
              </w:pBdr>
              <w:spacing w:line="240" w:lineRule="auto"/>
              <w:contextualSpacing/>
            </w:pPr>
            <w:r>
              <w:rPr>
                <w:color w:val="000000"/>
              </w:rPr>
              <w:t xml:space="preserve">Have knowledge of how language development impacts learning and social skill development in children with severe intellectual disabilities.  </w:t>
            </w:r>
          </w:p>
        </w:tc>
        <w:tc>
          <w:tcPr>
            <w:tcW w:w="1843" w:type="dxa"/>
          </w:tcPr>
          <w:p w:rsidR="001F73F9" w:rsidRDefault="00F23FAA">
            <w:pPr>
              <w:spacing w:line="240" w:lineRule="auto"/>
            </w:pPr>
            <w:r>
              <w:t>CEC 4</w:t>
            </w:r>
          </w:p>
        </w:tc>
        <w:tc>
          <w:tcPr>
            <w:tcW w:w="2682" w:type="dxa"/>
          </w:tcPr>
          <w:p w:rsidR="001F73F9" w:rsidRDefault="00F23FAA">
            <w:pPr>
              <w:rPr>
                <w:rFonts w:ascii="Calibri" w:eastAsia="Calibri" w:hAnsi="Calibri" w:cs="Calibri"/>
              </w:rPr>
            </w:pPr>
            <w:r>
              <w:rPr>
                <w:rFonts w:ascii="Calibri" w:eastAsia="Calibri" w:hAnsi="Calibri" w:cs="Calibri"/>
              </w:rPr>
              <w:t>PBS Data Portfolio, PBS Assignment, Progress Monitoring Data Tools</w:t>
            </w:r>
          </w:p>
        </w:tc>
      </w:tr>
      <w:tr w:rsidR="001F73F9">
        <w:tc>
          <w:tcPr>
            <w:tcW w:w="6255" w:type="dxa"/>
          </w:tcPr>
          <w:p w:rsidR="001F73F9" w:rsidRDefault="00F23FAA">
            <w:pPr>
              <w:pBdr>
                <w:top w:val="nil"/>
                <w:left w:val="nil"/>
                <w:bottom w:val="nil"/>
                <w:right w:val="nil"/>
                <w:between w:val="nil"/>
              </w:pBdr>
              <w:spacing w:line="240" w:lineRule="auto"/>
              <w:ind w:left="360" w:hanging="360"/>
              <w:rPr>
                <w:rFonts w:ascii="Calibri" w:eastAsia="Calibri" w:hAnsi="Calibri" w:cs="Calibri"/>
                <w:b/>
                <w:color w:val="434343"/>
              </w:rPr>
            </w:pPr>
            <w:r>
              <w:t xml:space="preserve">12. </w:t>
            </w:r>
            <w:r>
              <w:rPr>
                <w:rFonts w:ascii="Calibri" w:eastAsia="Calibri" w:hAnsi="Calibri" w:cs="Calibri"/>
                <w:b/>
                <w:color w:val="434343"/>
              </w:rPr>
              <w:t>EQUITY: WORKING WITH FAMILIES (1.6)</w:t>
            </w:r>
          </w:p>
          <w:p w:rsidR="001F73F9" w:rsidRDefault="00F23FAA">
            <w:pPr>
              <w:spacing w:line="240" w:lineRule="auto"/>
              <w:ind w:left="360"/>
              <w:rPr>
                <w:rFonts w:ascii="Calibri" w:eastAsia="Calibri" w:hAnsi="Calibri" w:cs="Calibri"/>
                <w:b/>
                <w:color w:val="434343"/>
              </w:rPr>
            </w:pPr>
            <w:r>
              <w:t xml:space="preserve">       TCs demonstrate proficiency in designing and implementing strategies that are effective when working with families in diverse communities as measured through </w:t>
            </w:r>
          </w:p>
        </w:tc>
        <w:tc>
          <w:tcPr>
            <w:tcW w:w="1843" w:type="dxa"/>
          </w:tcPr>
          <w:p w:rsidR="001F73F9" w:rsidRDefault="001F73F9">
            <w:pPr>
              <w:rPr>
                <w:rFonts w:ascii="Calibri" w:eastAsia="Calibri" w:hAnsi="Calibri" w:cs="Calibri"/>
              </w:rPr>
            </w:pPr>
          </w:p>
        </w:tc>
        <w:tc>
          <w:tcPr>
            <w:tcW w:w="2682" w:type="dxa"/>
          </w:tcPr>
          <w:p w:rsidR="001F73F9" w:rsidRDefault="00F23FAA">
            <w:pPr>
              <w:spacing w:line="240" w:lineRule="auto"/>
              <w:rPr>
                <w:rFonts w:ascii="Calibri" w:eastAsia="Calibri" w:hAnsi="Calibri" w:cs="Calibri"/>
              </w:rPr>
            </w:pPr>
            <w:r>
              <w:rPr>
                <w:rFonts w:ascii="Calibri" w:eastAsia="Calibri" w:hAnsi="Calibri" w:cs="Calibri"/>
                <w:b/>
                <w:color w:val="0000FF"/>
              </w:rPr>
              <w:t>Formal Communication Assessment</w:t>
            </w:r>
            <w:r>
              <w:rPr>
                <w:rFonts w:ascii="Calibri" w:eastAsia="Calibri" w:hAnsi="Calibri" w:cs="Calibri"/>
                <w:b/>
                <w:color w:val="0070C0"/>
              </w:rPr>
              <w:t xml:space="preserve"> </w:t>
            </w:r>
            <w:r>
              <w:rPr>
                <w:rFonts w:ascii="Calibri" w:eastAsia="Calibri" w:hAnsi="Calibri" w:cs="Calibri"/>
                <w:b/>
                <w:color w:val="434343"/>
              </w:rPr>
              <w:t>(Parent report).</w:t>
            </w:r>
          </w:p>
        </w:tc>
      </w:tr>
      <w:tr w:rsidR="001F73F9">
        <w:tc>
          <w:tcPr>
            <w:tcW w:w="6255" w:type="dxa"/>
          </w:tcPr>
          <w:p w:rsidR="001F73F9" w:rsidRDefault="00F23FAA">
            <w:pPr>
              <w:pBdr>
                <w:top w:val="nil"/>
                <w:left w:val="nil"/>
                <w:bottom w:val="nil"/>
                <w:right w:val="nil"/>
                <w:between w:val="nil"/>
              </w:pBdr>
              <w:spacing w:line="240" w:lineRule="auto"/>
              <w:rPr>
                <w:color w:val="000000"/>
              </w:rPr>
            </w:pPr>
            <w:r>
              <w:t xml:space="preserve">13. </w:t>
            </w:r>
            <w:r>
              <w:rPr>
                <w:color w:val="000000"/>
              </w:rPr>
              <w:t>Demonstrates understanding of RI Initiatives</w:t>
            </w:r>
          </w:p>
          <w:p w:rsidR="001F73F9" w:rsidRDefault="00F23FAA">
            <w:pPr>
              <w:numPr>
                <w:ilvl w:val="0"/>
                <w:numId w:val="1"/>
              </w:numPr>
              <w:pBdr>
                <w:top w:val="nil"/>
                <w:left w:val="nil"/>
                <w:bottom w:val="nil"/>
                <w:right w:val="nil"/>
                <w:between w:val="nil"/>
              </w:pBdr>
              <w:spacing w:line="240" w:lineRule="auto"/>
              <w:contextualSpacing/>
              <w:rPr>
                <w:color w:val="434343"/>
              </w:rPr>
            </w:pPr>
            <w:r>
              <w:t xml:space="preserve">Implications of IEP practices and policies </w:t>
            </w:r>
          </w:p>
          <w:p w:rsidR="001F73F9" w:rsidRDefault="00F23FAA">
            <w:pPr>
              <w:numPr>
                <w:ilvl w:val="0"/>
                <w:numId w:val="10"/>
              </w:numPr>
              <w:rPr>
                <w:color w:val="434343"/>
              </w:rPr>
            </w:pPr>
            <w:r>
              <w:t xml:space="preserve">Embedding Self Determination in instruction </w:t>
            </w:r>
          </w:p>
          <w:p w:rsidR="001F73F9" w:rsidRDefault="00F23FAA">
            <w:pPr>
              <w:numPr>
                <w:ilvl w:val="0"/>
                <w:numId w:val="10"/>
              </w:numPr>
              <w:rPr>
                <w:color w:val="434343"/>
              </w:rPr>
            </w:pPr>
            <w:r>
              <w:t xml:space="preserve">Dynamic Learning Maps (DLM) Alternate Assessment </w:t>
            </w:r>
          </w:p>
        </w:tc>
        <w:tc>
          <w:tcPr>
            <w:tcW w:w="1843" w:type="dxa"/>
          </w:tcPr>
          <w:p w:rsidR="001F73F9" w:rsidRDefault="00F23FAA">
            <w:pPr>
              <w:rPr>
                <w:rFonts w:ascii="Calibri" w:eastAsia="Calibri" w:hAnsi="Calibri" w:cs="Calibri"/>
              </w:rPr>
            </w:pPr>
            <w:r>
              <w:rPr>
                <w:rFonts w:ascii="Calibri" w:eastAsia="Calibri" w:hAnsi="Calibri" w:cs="Calibri"/>
              </w:rPr>
              <w:t>RIPTS 10,11</w:t>
            </w:r>
          </w:p>
        </w:tc>
        <w:tc>
          <w:tcPr>
            <w:tcW w:w="2682" w:type="dxa"/>
          </w:tcPr>
          <w:p w:rsidR="001F73F9" w:rsidRDefault="00F23FAA">
            <w:pPr>
              <w:rPr>
                <w:rFonts w:ascii="Calibri" w:eastAsia="Calibri" w:hAnsi="Calibri" w:cs="Calibri"/>
              </w:rPr>
            </w:pPr>
            <w:r>
              <w:rPr>
                <w:rFonts w:ascii="Calibri" w:eastAsia="Calibri" w:hAnsi="Calibri" w:cs="Calibri"/>
              </w:rPr>
              <w:t xml:space="preserve">Informal Observation, Formal Communication Assessment, &amp; IEP </w:t>
            </w:r>
          </w:p>
          <w:p w:rsidR="001F73F9" w:rsidRDefault="00F23FAA">
            <w:pPr>
              <w:rPr>
                <w:rFonts w:ascii="Calibri" w:eastAsia="Calibri" w:hAnsi="Calibri" w:cs="Calibri"/>
              </w:rPr>
            </w:pPr>
            <w:r>
              <w:rPr>
                <w:rFonts w:ascii="Calibri" w:eastAsia="Calibri" w:hAnsi="Calibri" w:cs="Calibri"/>
              </w:rPr>
              <w:t>Unit and Lesson Plans</w:t>
            </w:r>
          </w:p>
        </w:tc>
      </w:tr>
      <w:tr w:rsidR="001F73F9">
        <w:tc>
          <w:tcPr>
            <w:tcW w:w="6255" w:type="dxa"/>
          </w:tcPr>
          <w:p w:rsidR="001F73F9" w:rsidRDefault="00F23FAA">
            <w:pPr>
              <w:pBdr>
                <w:top w:val="nil"/>
                <w:left w:val="nil"/>
                <w:bottom w:val="nil"/>
                <w:right w:val="nil"/>
                <w:between w:val="nil"/>
              </w:pBdr>
              <w:spacing w:line="240" w:lineRule="auto"/>
              <w:ind w:left="360" w:hanging="360"/>
              <w:rPr>
                <w:color w:val="000000"/>
              </w:rPr>
            </w:pPr>
            <w:r>
              <w:rPr>
                <w:rFonts w:ascii="Calibri" w:eastAsia="Calibri" w:hAnsi="Calibri" w:cs="Calibri"/>
              </w:rPr>
              <w:t xml:space="preserve">13.  </w:t>
            </w:r>
            <w:r>
              <w:rPr>
                <w:rFonts w:ascii="Calibri" w:eastAsia="Calibri" w:hAnsi="Calibri" w:cs="Calibri"/>
                <w:color w:val="000000"/>
              </w:rPr>
              <w:t xml:space="preserve">TCs will apply key competencies of SPED 435 course content (and prior courses) in accompanying fieldwork (e.g., Standards -Based Instruction, Data-Driven Instruction, Technology, Equity, RI Initiatives, and Professionalism) </w:t>
            </w:r>
          </w:p>
        </w:tc>
        <w:tc>
          <w:tcPr>
            <w:tcW w:w="1843" w:type="dxa"/>
          </w:tcPr>
          <w:p w:rsidR="001F73F9" w:rsidRDefault="001F73F9">
            <w:pPr>
              <w:rPr>
                <w:rFonts w:ascii="Calibri" w:eastAsia="Calibri" w:hAnsi="Calibri" w:cs="Calibri"/>
              </w:rPr>
            </w:pPr>
          </w:p>
        </w:tc>
        <w:tc>
          <w:tcPr>
            <w:tcW w:w="2682" w:type="dxa"/>
          </w:tcPr>
          <w:p w:rsidR="001F73F9" w:rsidRDefault="00F23FAA">
            <w:pPr>
              <w:rPr>
                <w:rFonts w:ascii="Calibri" w:eastAsia="Calibri" w:hAnsi="Calibri" w:cs="Calibri"/>
              </w:rPr>
            </w:pPr>
            <w:r>
              <w:rPr>
                <w:rFonts w:ascii="Calibri" w:eastAsia="Calibri" w:hAnsi="Calibri" w:cs="Calibri"/>
              </w:rPr>
              <w:t>SPED 435 RI-ICEE Observation Tool.</w:t>
            </w:r>
          </w:p>
        </w:tc>
      </w:tr>
    </w:tbl>
    <w:p w:rsidR="001F73F9" w:rsidRDefault="001F73F9"/>
    <w:p w:rsidR="001F73F9" w:rsidRDefault="001F73F9"/>
    <w:tbl>
      <w:tblPr>
        <w:tblStyle w:val="a2"/>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0780"/>
      </w:tblGrid>
      <w:tr w:rsidR="001F73F9">
        <w:tc>
          <w:tcPr>
            <w:tcW w:w="10780" w:type="dxa"/>
          </w:tcPr>
          <w:p w:rsidR="001F73F9" w:rsidRDefault="00F23FAA">
            <w:pPr>
              <w:keepNext/>
              <w:spacing w:line="240" w:lineRule="auto"/>
            </w:pPr>
            <w:r>
              <w:t xml:space="preserve">B.19. </w:t>
            </w:r>
            <w:hyperlink w:anchor="3tbugp1">
              <w:r>
                <w:rPr>
                  <w:b/>
                  <w:color w:val="0000FF"/>
                  <w:u w:val="single"/>
                </w:rPr>
                <w:t>Topical outline</w:t>
              </w:r>
            </w:hyperlink>
            <w:r>
              <w:rPr>
                <w:b/>
                <w:color w:val="0000FF"/>
                <w:u w:val="single"/>
              </w:rPr>
              <w:t>: Do NOT insert whole syllabus, we just need a two-tier outline</w:t>
            </w:r>
          </w:p>
        </w:tc>
      </w:tr>
      <w:tr w:rsidR="004D0068" w:rsidTr="00B172AE">
        <w:tc>
          <w:tcPr>
            <w:tcW w:w="10780" w:type="dxa"/>
          </w:tcPr>
          <w:p w:rsidR="004D0068" w:rsidRDefault="004D0068" w:rsidP="004D0068">
            <w:pPr>
              <w:numPr>
                <w:ilvl w:val="0"/>
                <w:numId w:val="16"/>
              </w:numPr>
              <w:pBdr>
                <w:top w:val="nil"/>
                <w:left w:val="nil"/>
                <w:bottom w:val="nil"/>
                <w:right w:val="nil"/>
                <w:between w:val="nil"/>
              </w:pBdr>
              <w:ind w:left="360"/>
              <w:contextualSpacing/>
              <w:rPr>
                <w:color w:val="000000"/>
              </w:rPr>
            </w:pPr>
            <w:r>
              <w:rPr>
                <w:color w:val="000000"/>
              </w:rPr>
              <w:t>Overview</w:t>
            </w:r>
            <w:r>
              <w:rPr>
                <w:color w:val="000000"/>
              </w:rPr>
              <w:tab/>
            </w:r>
          </w:p>
          <w:p w:rsidR="004D0068" w:rsidRDefault="004D0068" w:rsidP="004D0068">
            <w:pPr>
              <w:numPr>
                <w:ilvl w:val="0"/>
                <w:numId w:val="13"/>
              </w:numPr>
              <w:spacing w:line="240" w:lineRule="auto"/>
            </w:pPr>
            <w:r>
              <w:t>Explanation of Course Policies and Procedures</w:t>
            </w:r>
          </w:p>
          <w:p w:rsidR="004D0068" w:rsidRDefault="004D0068" w:rsidP="004D0068">
            <w:pPr>
              <w:numPr>
                <w:ilvl w:val="0"/>
                <w:numId w:val="13"/>
              </w:numPr>
              <w:spacing w:line="240" w:lineRule="auto"/>
            </w:pPr>
            <w:r>
              <w:t>Terminology and Definitions</w:t>
            </w:r>
          </w:p>
          <w:p w:rsidR="004D0068" w:rsidRDefault="004D0068" w:rsidP="004D0068">
            <w:pPr>
              <w:numPr>
                <w:ilvl w:val="0"/>
                <w:numId w:val="13"/>
              </w:numPr>
              <w:spacing w:line="240" w:lineRule="auto"/>
            </w:pPr>
            <w:r>
              <w:t>Classification Systems and Identification Criteria</w:t>
            </w:r>
          </w:p>
          <w:p w:rsidR="004D0068" w:rsidRDefault="004D0068" w:rsidP="004D0068">
            <w:pPr>
              <w:numPr>
                <w:ilvl w:val="0"/>
                <w:numId w:val="13"/>
              </w:numPr>
              <w:spacing w:line="240" w:lineRule="auto"/>
            </w:pPr>
            <w:r>
              <w:t>Prevalence and Incidence</w:t>
            </w:r>
          </w:p>
          <w:p w:rsidR="004D0068" w:rsidRDefault="004D0068" w:rsidP="004D0068">
            <w:pPr>
              <w:pBdr>
                <w:top w:val="nil"/>
                <w:left w:val="nil"/>
                <w:bottom w:val="nil"/>
                <w:right w:val="nil"/>
                <w:between w:val="nil"/>
              </w:pBdr>
              <w:rPr>
                <w:color w:val="000000"/>
              </w:rPr>
            </w:pPr>
            <w:r>
              <w:t xml:space="preserve">2. </w:t>
            </w:r>
            <w:r>
              <w:rPr>
                <w:color w:val="000000"/>
              </w:rPr>
              <w:t>Overview of Challenges</w:t>
            </w:r>
          </w:p>
          <w:p w:rsidR="004D0068" w:rsidRDefault="004D0068" w:rsidP="004D0068">
            <w:pPr>
              <w:numPr>
                <w:ilvl w:val="0"/>
                <w:numId w:val="8"/>
              </w:numPr>
              <w:pBdr>
                <w:top w:val="nil"/>
                <w:left w:val="nil"/>
                <w:bottom w:val="nil"/>
                <w:right w:val="nil"/>
                <w:between w:val="nil"/>
              </w:pBdr>
              <w:spacing w:line="240" w:lineRule="auto"/>
              <w:contextualSpacing/>
              <w:rPr>
                <w:color w:val="000000"/>
              </w:rPr>
            </w:pPr>
            <w:r>
              <w:rPr>
                <w:color w:val="000000"/>
              </w:rPr>
              <w:t>The impact of physical disability, sensory disabilities, intellectual disabilities, health impairments on development and learning.</w:t>
            </w:r>
          </w:p>
          <w:p w:rsidR="004D0068" w:rsidRDefault="004D0068" w:rsidP="004D0068">
            <w:pPr>
              <w:numPr>
                <w:ilvl w:val="0"/>
                <w:numId w:val="8"/>
              </w:numPr>
              <w:pBdr>
                <w:top w:val="nil"/>
                <w:left w:val="nil"/>
                <w:bottom w:val="nil"/>
                <w:right w:val="nil"/>
                <w:between w:val="nil"/>
              </w:pBdr>
              <w:spacing w:line="240" w:lineRule="auto"/>
              <w:contextualSpacing/>
              <w:rPr>
                <w:color w:val="000000"/>
              </w:rPr>
            </w:pPr>
            <w:r>
              <w:rPr>
                <w:color w:val="000000"/>
              </w:rPr>
              <w:t>Etiology and medical aspects of these disabilities.</w:t>
            </w:r>
          </w:p>
          <w:p w:rsidR="004D0068" w:rsidRDefault="004D0068" w:rsidP="004D0068">
            <w:pPr>
              <w:pBdr>
                <w:top w:val="nil"/>
                <w:left w:val="nil"/>
                <w:bottom w:val="nil"/>
                <w:right w:val="nil"/>
                <w:between w:val="nil"/>
              </w:pBdr>
              <w:rPr>
                <w:color w:val="000000"/>
              </w:rPr>
            </w:pPr>
            <w:r>
              <w:t xml:space="preserve">3. </w:t>
            </w:r>
            <w:r>
              <w:rPr>
                <w:color w:val="000000"/>
              </w:rPr>
              <w:t xml:space="preserve">Foundations of Instruction for Students with Severe Intellectual Disabilities (SID)      </w:t>
            </w:r>
          </w:p>
          <w:p w:rsidR="004D0068" w:rsidRDefault="004D0068" w:rsidP="004D0068">
            <w:pPr>
              <w:numPr>
                <w:ilvl w:val="0"/>
                <w:numId w:val="9"/>
              </w:numPr>
              <w:pBdr>
                <w:top w:val="nil"/>
                <w:left w:val="nil"/>
                <w:bottom w:val="nil"/>
                <w:right w:val="nil"/>
                <w:between w:val="nil"/>
              </w:pBdr>
              <w:contextualSpacing/>
              <w:rPr>
                <w:i/>
                <w:color w:val="000000"/>
                <w:sz w:val="20"/>
                <w:szCs w:val="20"/>
              </w:rPr>
            </w:pPr>
            <w:r>
              <w:rPr>
                <w:color w:val="000000"/>
              </w:rPr>
              <w:t>Historical, Legislative and Multidisciplinary Perspectives</w:t>
            </w:r>
          </w:p>
          <w:p w:rsidR="004D0068" w:rsidRDefault="004D0068" w:rsidP="004D0068">
            <w:pPr>
              <w:numPr>
                <w:ilvl w:val="0"/>
                <w:numId w:val="9"/>
              </w:numPr>
              <w:pBdr>
                <w:top w:val="nil"/>
                <w:left w:val="nil"/>
                <w:bottom w:val="nil"/>
                <w:right w:val="nil"/>
                <w:between w:val="nil"/>
              </w:pBdr>
              <w:contextualSpacing/>
              <w:rPr>
                <w:color w:val="000000"/>
              </w:rPr>
            </w:pPr>
            <w:r>
              <w:rPr>
                <w:color w:val="000000"/>
              </w:rPr>
              <w:t>Learning characteristics of persons with severe disabilities</w:t>
            </w:r>
          </w:p>
          <w:p w:rsidR="004D0068" w:rsidRDefault="004D0068" w:rsidP="004D0068">
            <w:pPr>
              <w:numPr>
                <w:ilvl w:val="0"/>
                <w:numId w:val="9"/>
              </w:numPr>
              <w:pBdr>
                <w:top w:val="nil"/>
                <w:left w:val="nil"/>
                <w:bottom w:val="nil"/>
                <w:right w:val="nil"/>
                <w:between w:val="nil"/>
              </w:pBdr>
              <w:contextualSpacing/>
              <w:rPr>
                <w:color w:val="000000"/>
              </w:rPr>
            </w:pPr>
            <w:r>
              <w:rPr>
                <w:color w:val="000000"/>
              </w:rPr>
              <w:t>Impact of sensory, physical and health disabilities</w:t>
            </w:r>
          </w:p>
          <w:p w:rsidR="004D0068" w:rsidRDefault="004D0068" w:rsidP="004D0068">
            <w:pPr>
              <w:pBdr>
                <w:top w:val="nil"/>
                <w:left w:val="nil"/>
                <w:bottom w:val="nil"/>
                <w:right w:val="nil"/>
                <w:between w:val="nil"/>
              </w:pBdr>
              <w:spacing w:line="240" w:lineRule="auto"/>
              <w:rPr>
                <w:color w:val="000000"/>
              </w:rPr>
            </w:pPr>
            <w:r>
              <w:t xml:space="preserve">4. </w:t>
            </w:r>
            <w:r>
              <w:rPr>
                <w:color w:val="000000"/>
              </w:rPr>
              <w:t>Informal evaluation and analysis strategies</w:t>
            </w:r>
            <w:r>
              <w:rPr>
                <w:color w:val="000000"/>
              </w:rPr>
              <w:tab/>
              <w:t>1.  Ecological Inventories</w:t>
            </w:r>
          </w:p>
          <w:p w:rsidR="004D0068" w:rsidRDefault="004D0068" w:rsidP="004D0068">
            <w:pPr>
              <w:numPr>
                <w:ilvl w:val="2"/>
                <w:numId w:val="3"/>
              </w:numPr>
              <w:pBdr>
                <w:top w:val="nil"/>
                <w:left w:val="nil"/>
                <w:bottom w:val="nil"/>
                <w:right w:val="nil"/>
                <w:between w:val="nil"/>
              </w:pBdr>
              <w:ind w:left="777"/>
              <w:contextualSpacing/>
              <w:rPr>
                <w:color w:val="000000"/>
              </w:rPr>
            </w:pPr>
            <w:r>
              <w:rPr>
                <w:color w:val="000000"/>
              </w:rPr>
              <w:t>Analysis of school culture, student and family culture</w:t>
            </w:r>
          </w:p>
          <w:p w:rsidR="004D0068" w:rsidRDefault="004D0068" w:rsidP="004D0068">
            <w:pPr>
              <w:numPr>
                <w:ilvl w:val="2"/>
                <w:numId w:val="3"/>
              </w:numPr>
              <w:pBdr>
                <w:top w:val="nil"/>
                <w:left w:val="nil"/>
                <w:bottom w:val="nil"/>
                <w:right w:val="nil"/>
                <w:between w:val="nil"/>
              </w:pBdr>
              <w:ind w:left="777"/>
              <w:contextualSpacing/>
              <w:rPr>
                <w:color w:val="000000"/>
              </w:rPr>
            </w:pPr>
            <w:r>
              <w:rPr>
                <w:color w:val="000000"/>
              </w:rPr>
              <w:t>Observation of learning style</w:t>
            </w:r>
          </w:p>
          <w:p w:rsidR="004D0068" w:rsidRDefault="004D0068" w:rsidP="004D0068">
            <w:pPr>
              <w:numPr>
                <w:ilvl w:val="2"/>
                <w:numId w:val="3"/>
              </w:numPr>
              <w:pBdr>
                <w:top w:val="nil"/>
                <w:left w:val="nil"/>
                <w:bottom w:val="nil"/>
                <w:right w:val="nil"/>
                <w:between w:val="nil"/>
              </w:pBdr>
              <w:ind w:left="777"/>
              <w:contextualSpacing/>
              <w:rPr>
                <w:color w:val="000000"/>
              </w:rPr>
            </w:pPr>
            <w:r>
              <w:rPr>
                <w:color w:val="000000"/>
              </w:rPr>
              <w:t xml:space="preserve">Task Analysis – Criterion referenced evaluations   </w:t>
            </w:r>
          </w:p>
          <w:p w:rsidR="004D0068" w:rsidRDefault="004D0068" w:rsidP="004D0068">
            <w:r>
              <w:t>5. Formal evaluation strategies</w:t>
            </w:r>
          </w:p>
          <w:p w:rsidR="004D0068" w:rsidRDefault="004D0068" w:rsidP="004D0068">
            <w:pPr>
              <w:numPr>
                <w:ilvl w:val="6"/>
                <w:numId w:val="5"/>
              </w:numPr>
              <w:pBdr>
                <w:top w:val="nil"/>
                <w:left w:val="nil"/>
                <w:bottom w:val="nil"/>
                <w:right w:val="nil"/>
                <w:between w:val="nil"/>
              </w:pBdr>
              <w:ind w:left="777"/>
              <w:contextualSpacing/>
              <w:rPr>
                <w:color w:val="000000"/>
              </w:rPr>
            </w:pPr>
            <w:r>
              <w:rPr>
                <w:color w:val="000000"/>
              </w:rPr>
              <w:t>Developmental Profiles</w:t>
            </w:r>
          </w:p>
          <w:p w:rsidR="004D0068" w:rsidRDefault="004D0068" w:rsidP="004D0068">
            <w:pPr>
              <w:numPr>
                <w:ilvl w:val="6"/>
                <w:numId w:val="5"/>
              </w:numPr>
              <w:pBdr>
                <w:top w:val="nil"/>
                <w:left w:val="nil"/>
                <w:bottom w:val="nil"/>
                <w:right w:val="nil"/>
                <w:between w:val="nil"/>
              </w:pBdr>
              <w:ind w:left="777"/>
              <w:contextualSpacing/>
              <w:rPr>
                <w:color w:val="000000"/>
              </w:rPr>
            </w:pPr>
            <w:r>
              <w:rPr>
                <w:color w:val="000000"/>
              </w:rPr>
              <w:t>Adaptive Behavior Profiles</w:t>
            </w:r>
          </w:p>
          <w:p w:rsidR="004D0068" w:rsidRDefault="004D0068" w:rsidP="004D0068">
            <w:pPr>
              <w:numPr>
                <w:ilvl w:val="6"/>
                <w:numId w:val="5"/>
              </w:numPr>
              <w:pBdr>
                <w:top w:val="nil"/>
                <w:left w:val="nil"/>
                <w:bottom w:val="nil"/>
                <w:right w:val="nil"/>
                <w:between w:val="nil"/>
              </w:pBdr>
              <w:ind w:left="777"/>
              <w:contextualSpacing/>
              <w:rPr>
                <w:color w:val="000000"/>
              </w:rPr>
            </w:pPr>
            <w:r>
              <w:rPr>
                <w:color w:val="000000"/>
              </w:rPr>
              <w:t>Interpretation and presentation</w:t>
            </w:r>
          </w:p>
          <w:p w:rsidR="004D0068" w:rsidRDefault="004D0068" w:rsidP="004D0068">
            <w:pPr>
              <w:spacing w:line="240" w:lineRule="auto"/>
            </w:pPr>
            <w:r>
              <w:lastRenderedPageBreak/>
              <w:t>6. Components of Quality IEPs</w:t>
            </w:r>
          </w:p>
          <w:p w:rsidR="004D0068" w:rsidRDefault="004D0068" w:rsidP="004D0068">
            <w:pPr>
              <w:numPr>
                <w:ilvl w:val="0"/>
                <w:numId w:val="14"/>
              </w:numPr>
              <w:pBdr>
                <w:top w:val="nil"/>
                <w:left w:val="nil"/>
                <w:bottom w:val="nil"/>
                <w:right w:val="nil"/>
                <w:between w:val="nil"/>
              </w:pBdr>
              <w:contextualSpacing/>
              <w:rPr>
                <w:color w:val="000000"/>
              </w:rPr>
            </w:pPr>
            <w:r>
              <w:rPr>
                <w:color w:val="000000"/>
              </w:rPr>
              <w:t>Developing and writing goals that are community referenced, that are realistic, that promote functional independence and positive self-worth, and that match student characteristics and needs.</w:t>
            </w:r>
          </w:p>
          <w:p w:rsidR="004D0068" w:rsidRDefault="004D0068" w:rsidP="004D0068">
            <w:pPr>
              <w:numPr>
                <w:ilvl w:val="0"/>
                <w:numId w:val="14"/>
              </w:numPr>
              <w:pBdr>
                <w:top w:val="nil"/>
                <w:left w:val="nil"/>
                <w:bottom w:val="nil"/>
                <w:right w:val="nil"/>
                <w:between w:val="nil"/>
              </w:pBdr>
              <w:contextualSpacing/>
              <w:rPr>
                <w:color w:val="000000"/>
              </w:rPr>
            </w:pPr>
            <w:r>
              <w:t xml:space="preserve"> Developing individual lesson plans &amp; data collection</w:t>
            </w:r>
          </w:p>
          <w:p w:rsidR="004D0068" w:rsidRDefault="004D0068" w:rsidP="004D0068">
            <w:pPr>
              <w:spacing w:line="240" w:lineRule="auto"/>
            </w:pPr>
            <w:r>
              <w:t>7. Systematic Instruction</w:t>
            </w:r>
          </w:p>
          <w:p w:rsidR="004D0068" w:rsidRDefault="004D0068" w:rsidP="004D0068">
            <w:pPr>
              <w:numPr>
                <w:ilvl w:val="6"/>
                <w:numId w:val="7"/>
              </w:numPr>
              <w:ind w:left="777"/>
              <w:contextualSpacing/>
            </w:pPr>
            <w:r>
              <w:t>Instructional Routines - environmental structures that facilitate learning and student initiation</w:t>
            </w:r>
          </w:p>
          <w:p w:rsidR="004D0068" w:rsidRDefault="004D0068" w:rsidP="004D0068">
            <w:pPr>
              <w:numPr>
                <w:ilvl w:val="6"/>
                <w:numId w:val="7"/>
              </w:numPr>
              <w:ind w:left="777"/>
              <w:contextualSpacing/>
            </w:pPr>
            <w:r>
              <w:t>Cues and consequences, reinforcement strategies</w:t>
            </w:r>
          </w:p>
          <w:p w:rsidR="004D0068" w:rsidRDefault="004D0068" w:rsidP="004D0068">
            <w:pPr>
              <w:numPr>
                <w:ilvl w:val="6"/>
                <w:numId w:val="7"/>
              </w:numPr>
              <w:ind w:left="777"/>
              <w:contextualSpacing/>
            </w:pPr>
            <w:r>
              <w:t xml:space="preserve">Evidence Based Practice: Shaping, prompting, fading, generalization                 </w:t>
            </w:r>
          </w:p>
          <w:p w:rsidR="004D0068" w:rsidRDefault="004D0068" w:rsidP="004D0068">
            <w:r>
              <w:t>8.  Health Care/ Motor/ Self Care Skill Development</w:t>
            </w:r>
          </w:p>
          <w:p w:rsidR="004D0068" w:rsidRDefault="004D0068" w:rsidP="004D0068">
            <w:pPr>
              <w:numPr>
                <w:ilvl w:val="0"/>
                <w:numId w:val="4"/>
              </w:numPr>
            </w:pPr>
            <w:r>
              <w:t>Physical Disability and Motor Instruction</w:t>
            </w:r>
          </w:p>
          <w:p w:rsidR="004D0068" w:rsidRDefault="004D0068" w:rsidP="004D0068">
            <w:pPr>
              <w:numPr>
                <w:ilvl w:val="0"/>
                <w:numId w:val="4"/>
              </w:numPr>
            </w:pPr>
            <w:r>
              <w:t>Assistive Technology, positioning devices</w:t>
            </w:r>
          </w:p>
          <w:p w:rsidR="004D0068" w:rsidRDefault="004D0068" w:rsidP="004D0068">
            <w:pPr>
              <w:numPr>
                <w:ilvl w:val="0"/>
                <w:numId w:val="4"/>
              </w:numPr>
            </w:pPr>
            <w:r>
              <w:t>Sources for specialized materials, equipment, assistive technology</w:t>
            </w:r>
          </w:p>
          <w:p w:rsidR="004D0068" w:rsidRDefault="004D0068" w:rsidP="004D0068">
            <w:pPr>
              <w:numPr>
                <w:ilvl w:val="0"/>
                <w:numId w:val="4"/>
              </w:numPr>
            </w:pPr>
            <w:r>
              <w:t>Strategies that facilitate sensory stimulation and sensory integration</w:t>
            </w:r>
          </w:p>
          <w:p w:rsidR="004D0068" w:rsidRDefault="004D0068" w:rsidP="004D0068">
            <w:r>
              <w:t>9. Augmentative Communication Systems: selection and design</w:t>
            </w:r>
          </w:p>
          <w:p w:rsidR="004D0068" w:rsidRDefault="004D0068" w:rsidP="004D0068">
            <w:pPr>
              <w:numPr>
                <w:ilvl w:val="0"/>
                <w:numId w:val="12"/>
              </w:numPr>
              <w:ind w:left="720"/>
              <w:contextualSpacing/>
            </w:pPr>
            <w:r>
              <w:t>(a)  Description of Student (Disability and Characteristics)</w:t>
            </w:r>
          </w:p>
          <w:p w:rsidR="004D0068" w:rsidRDefault="004D0068" w:rsidP="004D0068">
            <w:pPr>
              <w:numPr>
                <w:ilvl w:val="0"/>
                <w:numId w:val="12"/>
              </w:numPr>
              <w:ind w:left="720"/>
              <w:contextualSpacing/>
            </w:pPr>
            <w:r>
              <w:t>(b)  Selection of System – Rationale for selection (response mode, symbol system)</w:t>
            </w:r>
          </w:p>
          <w:p w:rsidR="004D0068" w:rsidRDefault="004D0068" w:rsidP="004D0068">
            <w:pPr>
              <w:numPr>
                <w:ilvl w:val="0"/>
                <w:numId w:val="12"/>
              </w:numPr>
              <w:ind w:left="720"/>
              <w:contextualSpacing/>
            </w:pPr>
            <w:r>
              <w:t>(c)  Pragmatic Functions achieved through the system</w:t>
            </w:r>
          </w:p>
          <w:p w:rsidR="004D0068" w:rsidRDefault="004D0068" w:rsidP="004D0068">
            <w:pPr>
              <w:numPr>
                <w:ilvl w:val="0"/>
                <w:numId w:val="12"/>
              </w:numPr>
              <w:ind w:left="720"/>
              <w:contextualSpacing/>
            </w:pPr>
            <w:r>
              <w:t>(d)  Vocabulary included, Syntax, Layout</w:t>
            </w:r>
          </w:p>
          <w:p w:rsidR="004D0068" w:rsidRDefault="004D0068" w:rsidP="004D0068">
            <w:pPr>
              <w:rPr>
                <w:rFonts w:ascii="Arial" w:eastAsia="Arial" w:hAnsi="Arial" w:cs="Arial"/>
              </w:rPr>
            </w:pPr>
          </w:p>
        </w:tc>
      </w:tr>
    </w:tbl>
    <w:p w:rsidR="001F73F9" w:rsidRDefault="00F23FAA">
      <w:pPr>
        <w:pStyle w:val="Heading2"/>
        <w:spacing w:before="0"/>
        <w:jc w:val="left"/>
      </w:pPr>
      <w:r>
        <w:lastRenderedPageBreak/>
        <w:t>D. Signatures</w:t>
      </w:r>
    </w:p>
    <w:p w:rsidR="001F73F9" w:rsidRDefault="00F23FAA">
      <w:pPr>
        <w:numPr>
          <w:ilvl w:val="0"/>
          <w:numId w:val="2"/>
        </w:numPr>
        <w:pBdr>
          <w:top w:val="nil"/>
          <w:left w:val="nil"/>
          <w:bottom w:val="nil"/>
          <w:right w:val="nil"/>
          <w:between w:val="nil"/>
        </w:pBdr>
        <w:shd w:val="clear" w:color="auto" w:fill="FDE9D9"/>
        <w:contextualSpacing/>
      </w:pPr>
      <w:r>
        <w:rPr>
          <w:color w:val="000000"/>
        </w:rPr>
        <w:t>Changes that affect General Education in any way MUST be approved by ALL Deans and COGE Chair.</w:t>
      </w:r>
    </w:p>
    <w:p w:rsidR="001F73F9" w:rsidRDefault="00F23FAA">
      <w:pPr>
        <w:numPr>
          <w:ilvl w:val="0"/>
          <w:numId w:val="2"/>
        </w:numPr>
        <w:pBdr>
          <w:top w:val="nil"/>
          <w:left w:val="nil"/>
          <w:bottom w:val="nil"/>
          <w:right w:val="nil"/>
          <w:between w:val="nil"/>
        </w:pBdr>
        <w:shd w:val="clear" w:color="auto" w:fill="FDE9D9"/>
        <w:contextualSpacing/>
      </w:pPr>
      <w:r>
        <w:rPr>
          <w:color w:val="000000"/>
        </w:rPr>
        <w:t>Changes that directly impact more than one department/program MUST have the signatures of all relevant department chairs, program Coordinators, and relevant dean (e.g. when creating/revising a program using courses from other departments/programs). Check UCC manual 4.2 for further guidelines on whether the signatures need to be approval or acknowledgement.</w:t>
      </w:r>
    </w:p>
    <w:p w:rsidR="001F73F9" w:rsidRDefault="00F23FAA">
      <w:pPr>
        <w:numPr>
          <w:ilvl w:val="0"/>
          <w:numId w:val="2"/>
        </w:numPr>
        <w:pBdr>
          <w:top w:val="nil"/>
          <w:left w:val="nil"/>
          <w:bottom w:val="nil"/>
          <w:right w:val="nil"/>
          <w:between w:val="nil"/>
        </w:pBdr>
        <w:shd w:val="clear" w:color="auto" w:fill="FDE9D9"/>
        <w:contextualSpacing/>
      </w:pPr>
      <w:r>
        <w:rPr>
          <w:color w:val="000000"/>
        </w:rPr>
        <w:t xml:space="preserve">Proposals that do not have appropriate approval signatures will not be considered. </w:t>
      </w:r>
    </w:p>
    <w:p w:rsidR="001F73F9" w:rsidRDefault="00F23FAA">
      <w:pPr>
        <w:numPr>
          <w:ilvl w:val="0"/>
          <w:numId w:val="2"/>
        </w:numPr>
        <w:pBdr>
          <w:top w:val="nil"/>
          <w:left w:val="nil"/>
          <w:bottom w:val="nil"/>
          <w:right w:val="nil"/>
          <w:between w:val="nil"/>
        </w:pBdr>
        <w:shd w:val="clear" w:color="auto" w:fill="FDE9D9"/>
        <w:contextualSpacing/>
      </w:pPr>
      <w:r>
        <w:rPr>
          <w:color w:val="000000"/>
        </w:rPr>
        <w:t>Type in name of person signing and their position/affiliation.</w:t>
      </w:r>
    </w:p>
    <w:p w:rsidR="001F73F9" w:rsidRDefault="00F23FAA">
      <w:pPr>
        <w:numPr>
          <w:ilvl w:val="0"/>
          <w:numId w:val="2"/>
        </w:numPr>
        <w:pBdr>
          <w:top w:val="nil"/>
          <w:left w:val="nil"/>
          <w:bottom w:val="nil"/>
          <w:right w:val="nil"/>
          <w:between w:val="nil"/>
        </w:pBdr>
        <w:shd w:val="clear" w:color="auto" w:fill="FDE9D9"/>
        <w:contextualSpacing/>
      </w:pPr>
      <w:r>
        <w:rPr>
          <w:color w:val="000000"/>
        </w:rPr>
        <w:t xml:space="preserve">Send electronic files of this proposal and accompanying catalog copy to </w:t>
      </w:r>
      <w:hyperlink r:id="rId8">
        <w:r>
          <w:rPr>
            <w:color w:val="0000FF"/>
            <w:u w:val="single"/>
          </w:rPr>
          <w:t>curriculum@ric.edu</w:t>
        </w:r>
      </w:hyperlink>
      <w:r>
        <w:rPr>
          <w:color w:val="000000"/>
        </w:rPr>
        <w:t xml:space="preserve"> and a printed or electronic signature copy of this form to the current Chair of UCC. Check UCC website for due dates.</w:t>
      </w:r>
    </w:p>
    <w:p w:rsidR="001F73F9" w:rsidRDefault="001F73F9">
      <w:pPr>
        <w:pStyle w:val="Heading5"/>
      </w:pPr>
    </w:p>
    <w:p w:rsidR="001F73F9" w:rsidRDefault="00F23FAA">
      <w:pPr>
        <w:pStyle w:val="Heading5"/>
      </w:pPr>
      <w:r>
        <w:t xml:space="preserve">D.1. Approvals:   required from programs/departments/deans who originate the proposal.  may include multiple departments, e.g., for joint/interdisciplinary proposals. </w:t>
      </w:r>
    </w:p>
    <w:tbl>
      <w:tblPr>
        <w:tblStyle w:val="a3"/>
        <w:tblW w:w="10778"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7"/>
        <w:gridCol w:w="3465"/>
        <w:gridCol w:w="2985"/>
        <w:gridCol w:w="1161"/>
      </w:tblGrid>
      <w:tr w:rsidR="001F73F9" w:rsidTr="007F23C7">
        <w:trPr>
          <w:trHeight w:val="540"/>
        </w:trPr>
        <w:tc>
          <w:tcPr>
            <w:tcW w:w="3167" w:type="dxa"/>
            <w:vAlign w:val="center"/>
          </w:tcPr>
          <w:p w:rsidR="001F73F9" w:rsidRDefault="00F23FAA">
            <w:pPr>
              <w:pStyle w:val="Heading5"/>
              <w:spacing w:before="0" w:after="0"/>
              <w:jc w:val="center"/>
            </w:pPr>
            <w:r>
              <w:t>Name</w:t>
            </w:r>
          </w:p>
        </w:tc>
        <w:tc>
          <w:tcPr>
            <w:tcW w:w="3465" w:type="dxa"/>
            <w:vAlign w:val="center"/>
          </w:tcPr>
          <w:p w:rsidR="001F73F9" w:rsidRDefault="00F23FAA">
            <w:pPr>
              <w:pStyle w:val="Heading5"/>
              <w:spacing w:before="0" w:after="0"/>
              <w:jc w:val="center"/>
            </w:pPr>
            <w:r>
              <w:t>Position/affiliation</w:t>
            </w:r>
          </w:p>
        </w:tc>
        <w:tc>
          <w:tcPr>
            <w:tcW w:w="2985" w:type="dxa"/>
            <w:vAlign w:val="center"/>
          </w:tcPr>
          <w:p w:rsidR="001F73F9" w:rsidRDefault="002F2133">
            <w:pPr>
              <w:pStyle w:val="Heading5"/>
              <w:spacing w:before="0" w:after="0"/>
              <w:jc w:val="center"/>
            </w:pPr>
            <w:hyperlink r:id="rId9" w:anchor="heading=h.2u6wntf">
              <w:r w:rsidR="00F23FAA">
                <w:rPr>
                  <w:color w:val="0000FF"/>
                  <w:u w:val="single"/>
                </w:rPr>
                <w:t>Signature</w:t>
              </w:r>
            </w:hyperlink>
          </w:p>
        </w:tc>
        <w:tc>
          <w:tcPr>
            <w:tcW w:w="1161" w:type="dxa"/>
            <w:vAlign w:val="center"/>
          </w:tcPr>
          <w:p w:rsidR="001F73F9" w:rsidRDefault="00F23FAA">
            <w:pPr>
              <w:pStyle w:val="Heading5"/>
              <w:spacing w:before="0" w:after="0"/>
              <w:jc w:val="center"/>
            </w:pPr>
            <w:bookmarkStart w:id="30" w:name="_49x2ik5" w:colFirst="0" w:colLast="0"/>
            <w:bookmarkEnd w:id="30"/>
            <w:r>
              <w:t>Date</w:t>
            </w:r>
          </w:p>
        </w:tc>
      </w:tr>
      <w:tr w:rsidR="001F73F9" w:rsidTr="007F23C7">
        <w:trPr>
          <w:trHeight w:val="480"/>
        </w:trPr>
        <w:tc>
          <w:tcPr>
            <w:tcW w:w="3167" w:type="dxa"/>
            <w:vAlign w:val="center"/>
          </w:tcPr>
          <w:p w:rsidR="001F73F9" w:rsidRDefault="00F23FAA">
            <w:pPr>
              <w:spacing w:line="240" w:lineRule="auto"/>
            </w:pPr>
            <w:r>
              <w:t xml:space="preserve">Ying Hui-Michael </w:t>
            </w:r>
          </w:p>
        </w:tc>
        <w:tc>
          <w:tcPr>
            <w:tcW w:w="3465" w:type="dxa"/>
            <w:vAlign w:val="center"/>
          </w:tcPr>
          <w:p w:rsidR="001F73F9" w:rsidRDefault="00F23FAA">
            <w:pPr>
              <w:spacing w:line="240" w:lineRule="auto"/>
            </w:pPr>
            <w:r>
              <w:t xml:space="preserve">Chair of Special Education Department </w:t>
            </w:r>
          </w:p>
        </w:tc>
        <w:tc>
          <w:tcPr>
            <w:tcW w:w="2985" w:type="dxa"/>
            <w:vAlign w:val="center"/>
          </w:tcPr>
          <w:p w:rsidR="001F73F9" w:rsidRDefault="001F73F9">
            <w:pPr>
              <w:spacing w:line="240" w:lineRule="auto"/>
            </w:pPr>
          </w:p>
        </w:tc>
        <w:tc>
          <w:tcPr>
            <w:tcW w:w="1161" w:type="dxa"/>
            <w:vAlign w:val="center"/>
          </w:tcPr>
          <w:p w:rsidR="001F73F9" w:rsidRDefault="001F73F9">
            <w:pPr>
              <w:spacing w:line="240" w:lineRule="auto"/>
            </w:pPr>
          </w:p>
        </w:tc>
      </w:tr>
      <w:tr w:rsidR="001F73F9" w:rsidTr="007F23C7">
        <w:trPr>
          <w:trHeight w:val="480"/>
        </w:trPr>
        <w:tc>
          <w:tcPr>
            <w:tcW w:w="3167" w:type="dxa"/>
            <w:vAlign w:val="center"/>
          </w:tcPr>
          <w:p w:rsidR="001F73F9" w:rsidRDefault="00F23FAA">
            <w:pPr>
              <w:spacing w:line="240" w:lineRule="auto"/>
            </w:pPr>
            <w:r>
              <w:t xml:space="preserve">Carolyn </w:t>
            </w:r>
            <w:proofErr w:type="spellStart"/>
            <w:r>
              <w:t>Obel-Omia</w:t>
            </w:r>
            <w:proofErr w:type="spellEnd"/>
          </w:p>
        </w:tc>
        <w:tc>
          <w:tcPr>
            <w:tcW w:w="3465" w:type="dxa"/>
            <w:vAlign w:val="center"/>
          </w:tcPr>
          <w:p w:rsidR="001F73F9" w:rsidRDefault="00F23FAA">
            <w:pPr>
              <w:spacing w:line="240" w:lineRule="auto"/>
            </w:pPr>
            <w:r>
              <w:t xml:space="preserve">Chair of Elementary Education Department </w:t>
            </w:r>
          </w:p>
        </w:tc>
        <w:tc>
          <w:tcPr>
            <w:tcW w:w="2985" w:type="dxa"/>
            <w:vAlign w:val="center"/>
          </w:tcPr>
          <w:p w:rsidR="001F73F9" w:rsidRDefault="001F73F9">
            <w:pPr>
              <w:spacing w:line="240" w:lineRule="auto"/>
            </w:pPr>
          </w:p>
        </w:tc>
        <w:tc>
          <w:tcPr>
            <w:tcW w:w="1161" w:type="dxa"/>
            <w:vAlign w:val="center"/>
          </w:tcPr>
          <w:p w:rsidR="001F73F9" w:rsidRDefault="001F73F9">
            <w:pPr>
              <w:spacing w:line="240" w:lineRule="auto"/>
            </w:pPr>
          </w:p>
        </w:tc>
      </w:tr>
      <w:tr w:rsidR="001F73F9" w:rsidTr="007F23C7">
        <w:trPr>
          <w:trHeight w:val="480"/>
        </w:trPr>
        <w:tc>
          <w:tcPr>
            <w:tcW w:w="3167" w:type="dxa"/>
            <w:vAlign w:val="center"/>
          </w:tcPr>
          <w:p w:rsidR="001F73F9" w:rsidRDefault="00F23FAA">
            <w:pPr>
              <w:spacing w:line="240" w:lineRule="auto"/>
            </w:pPr>
            <w:r>
              <w:t>Gerri August/Julie Horwitz</w:t>
            </w:r>
          </w:p>
        </w:tc>
        <w:tc>
          <w:tcPr>
            <w:tcW w:w="3465" w:type="dxa"/>
            <w:vAlign w:val="center"/>
          </w:tcPr>
          <w:p w:rsidR="001F73F9" w:rsidRDefault="00F23FAA">
            <w:pPr>
              <w:spacing w:line="240" w:lineRule="auto"/>
            </w:pPr>
            <w:r>
              <w:t xml:space="preserve">Dean of Feinstein School of Education and Human Development </w:t>
            </w:r>
          </w:p>
        </w:tc>
        <w:tc>
          <w:tcPr>
            <w:tcW w:w="2985" w:type="dxa"/>
            <w:vAlign w:val="center"/>
          </w:tcPr>
          <w:p w:rsidR="001F73F9" w:rsidRDefault="001F73F9">
            <w:pPr>
              <w:spacing w:line="240" w:lineRule="auto"/>
            </w:pPr>
          </w:p>
        </w:tc>
        <w:tc>
          <w:tcPr>
            <w:tcW w:w="1161" w:type="dxa"/>
            <w:vAlign w:val="center"/>
          </w:tcPr>
          <w:p w:rsidR="001F73F9" w:rsidRDefault="001F73F9">
            <w:pPr>
              <w:spacing w:line="240" w:lineRule="auto"/>
            </w:pPr>
          </w:p>
        </w:tc>
      </w:tr>
    </w:tbl>
    <w:p w:rsidR="001F73F9" w:rsidRPr="004D0068" w:rsidRDefault="00F23FAA" w:rsidP="004D0068">
      <w:pPr>
        <w:pStyle w:val="Heading5"/>
        <w:rPr>
          <w:color w:val="0000FF"/>
          <w:u w:val="single"/>
        </w:rPr>
      </w:pPr>
      <w:r>
        <w:t xml:space="preserve">D.2. </w:t>
      </w:r>
      <w:hyperlink w:anchor="147n2zr">
        <w:r>
          <w:rPr>
            <w:color w:val="0000FF"/>
            <w:u w:val="single"/>
          </w:rPr>
          <w:t>Acknowledgements</w:t>
        </w:r>
      </w:hyperlink>
      <w:bookmarkStart w:id="31" w:name="147n2zr" w:colFirst="0" w:colLast="0"/>
      <w:bookmarkEnd w:id="31"/>
      <w:r>
        <w:rPr>
          <w:color w:val="0000FF"/>
          <w:u w:val="single"/>
        </w:rPr>
        <w:t xml:space="preserve">: </w:t>
      </w:r>
      <w:r>
        <w:t>REQUIRED from OTHER PROGRAMS/DEPARTMENTS IMPACTED BY THE PROPOSAL. SIGNATURE DOES NOT INDICATE APPROVAL, ONLY AWARENESS THAT THE PROPOSAL IS BEING SUBMITTED.  CONCERNS SHOULD BE BROUGHT TO THE UCC COMMITTEE MEETING FOR DISCUSSION</w:t>
      </w:r>
    </w:p>
    <w:sectPr w:rsidR="001F73F9" w:rsidRPr="004D0068">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133" w:rsidRDefault="002F2133">
      <w:pPr>
        <w:spacing w:line="240" w:lineRule="auto"/>
      </w:pPr>
      <w:r>
        <w:separator/>
      </w:r>
    </w:p>
  </w:endnote>
  <w:endnote w:type="continuationSeparator" w:id="0">
    <w:p w:rsidR="002F2133" w:rsidRDefault="002F21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3F9" w:rsidRDefault="001F73F9">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3F9" w:rsidRDefault="00F23FAA">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7F23C7">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7F23C7">
      <w:rPr>
        <w:b/>
        <w:noProof/>
        <w:color w:val="000000"/>
        <w:sz w:val="20"/>
        <w:szCs w:val="20"/>
      </w:rPr>
      <w:t>1</w:t>
    </w:r>
    <w:r>
      <w:rPr>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3F9" w:rsidRDefault="001F73F9">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133" w:rsidRDefault="002F2133">
      <w:pPr>
        <w:spacing w:line="240" w:lineRule="auto"/>
      </w:pPr>
      <w:r>
        <w:separator/>
      </w:r>
    </w:p>
  </w:footnote>
  <w:footnote w:type="continuationSeparator" w:id="0">
    <w:p w:rsidR="002F2133" w:rsidRDefault="002F21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3F9" w:rsidRDefault="001F73F9">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3F9" w:rsidRDefault="00F23FAA">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UCC use only.  Document ID #:  </w:t>
    </w:r>
    <w:r w:rsidR="007F23C7">
      <w:rPr>
        <w:color w:val="4F6228"/>
      </w:rPr>
      <w:t>18-19-061</w:t>
    </w:r>
    <w:r w:rsidR="007F23C7">
      <w:rPr>
        <w:color w:val="4F6228"/>
      </w:rPr>
      <w:tab/>
    </w:r>
    <w:r w:rsidR="007F23C7">
      <w:rPr>
        <w:color w:val="4F6228"/>
      </w:rPr>
      <w:tab/>
    </w:r>
    <w:r>
      <w:rPr>
        <w:color w:val="4F6228"/>
      </w:rPr>
      <w:t>Date Received:</w:t>
    </w:r>
    <w:r w:rsidR="007F23C7">
      <w:rPr>
        <w:color w:val="4F6228"/>
      </w:rPr>
      <w:t xml:space="preserve"> 11/19/2018</w:t>
    </w:r>
    <w:r>
      <w:rPr>
        <w:color w:val="4F6228"/>
      </w:rPr>
      <w:tab/>
    </w:r>
  </w:p>
  <w:p w:rsidR="001F73F9" w:rsidRDefault="001F73F9">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3F9" w:rsidRDefault="001F73F9">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69E6"/>
    <w:multiLevelType w:val="multilevel"/>
    <w:tmpl w:val="D88063AC"/>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1B108BB"/>
    <w:multiLevelType w:val="multilevel"/>
    <w:tmpl w:val="2FB0CD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D2D1783"/>
    <w:multiLevelType w:val="multilevel"/>
    <w:tmpl w:val="7B88A226"/>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3" w15:restartNumberingAfterBreak="0">
    <w:nsid w:val="105B3567"/>
    <w:multiLevelType w:val="multilevel"/>
    <w:tmpl w:val="E7FE91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8A24168"/>
    <w:multiLevelType w:val="multilevel"/>
    <w:tmpl w:val="096A8F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DD4757D"/>
    <w:multiLevelType w:val="multilevel"/>
    <w:tmpl w:val="2CF621A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6" w15:restartNumberingAfterBreak="0">
    <w:nsid w:val="20FE710D"/>
    <w:multiLevelType w:val="multilevel"/>
    <w:tmpl w:val="9086E9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41A4184"/>
    <w:multiLevelType w:val="multilevel"/>
    <w:tmpl w:val="334AEFD8"/>
    <w:lvl w:ilvl="0">
      <w:start w:val="1"/>
      <w:numFmt w:val="bullet"/>
      <w:lvlText w:val="●"/>
      <w:lvlJc w:val="left"/>
      <w:pPr>
        <w:ind w:left="360" w:hanging="360"/>
      </w:pPr>
    </w:lvl>
    <w:lvl w:ilvl="1">
      <w:start w:val="1"/>
      <w:numFmt w:val="bullet"/>
      <w:lvlText w:val="○"/>
      <w:lvlJc w:val="left"/>
      <w:pPr>
        <w:ind w:left="720" w:hanging="360"/>
      </w:pPr>
    </w:lvl>
    <w:lvl w:ilvl="2">
      <w:start w:val="1"/>
      <w:numFmt w:val="bullet"/>
      <w:lvlText w:val="■"/>
      <w:lvlJc w:val="left"/>
      <w:pPr>
        <w:ind w:left="1080" w:hanging="360"/>
      </w:pPr>
    </w:lvl>
    <w:lvl w:ilvl="3">
      <w:start w:val="1"/>
      <w:numFmt w:val="bullet"/>
      <w:lvlText w:val="●"/>
      <w:lvlJc w:val="left"/>
      <w:pPr>
        <w:ind w:left="1440" w:hanging="360"/>
      </w:pPr>
    </w:lvl>
    <w:lvl w:ilvl="4">
      <w:start w:val="1"/>
      <w:numFmt w:val="bullet"/>
      <w:lvlText w:val="○"/>
      <w:lvlJc w:val="left"/>
      <w:pPr>
        <w:ind w:left="1800" w:hanging="360"/>
      </w:pPr>
    </w:lvl>
    <w:lvl w:ilvl="5">
      <w:start w:val="1"/>
      <w:numFmt w:val="bullet"/>
      <w:lvlText w:val="■"/>
      <w:lvlJc w:val="left"/>
      <w:pPr>
        <w:ind w:left="2160" w:hanging="360"/>
      </w:pPr>
    </w:lvl>
    <w:lvl w:ilvl="6">
      <w:start w:val="1"/>
      <w:numFmt w:val="bullet"/>
      <w:lvlText w:val="●"/>
      <w:lvlJc w:val="left"/>
      <w:pPr>
        <w:ind w:left="2520" w:hanging="360"/>
      </w:pPr>
    </w:lvl>
    <w:lvl w:ilvl="7">
      <w:start w:val="1"/>
      <w:numFmt w:val="bullet"/>
      <w:lvlText w:val="○"/>
      <w:lvlJc w:val="left"/>
      <w:pPr>
        <w:ind w:left="2880" w:hanging="360"/>
      </w:pPr>
    </w:lvl>
    <w:lvl w:ilvl="8">
      <w:start w:val="1"/>
      <w:numFmt w:val="bullet"/>
      <w:lvlText w:val="■"/>
      <w:lvlJc w:val="left"/>
      <w:pPr>
        <w:ind w:left="3240" w:hanging="360"/>
      </w:pPr>
    </w:lvl>
  </w:abstractNum>
  <w:abstractNum w:abstractNumId="8" w15:restartNumberingAfterBreak="0">
    <w:nsid w:val="36D67511"/>
    <w:multiLevelType w:val="multilevel"/>
    <w:tmpl w:val="9744A5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B573957"/>
    <w:multiLevelType w:val="multilevel"/>
    <w:tmpl w:val="DC16D902"/>
    <w:lvl w:ilvl="0">
      <w:start w:val="1"/>
      <w:numFmt w:val="bullet"/>
      <w:lvlText w:val="●"/>
      <w:lvlJc w:val="left"/>
      <w:pPr>
        <w:ind w:left="648" w:hanging="360"/>
      </w:pPr>
    </w:lvl>
    <w:lvl w:ilvl="1">
      <w:start w:val="1"/>
      <w:numFmt w:val="bullet"/>
      <w:lvlText w:val="○"/>
      <w:lvlJc w:val="left"/>
      <w:pPr>
        <w:ind w:left="1368" w:hanging="359"/>
      </w:pPr>
      <w:rPr>
        <w:rFonts w:ascii="Courier New" w:eastAsia="Courier New" w:hAnsi="Courier New" w:cs="Courier New"/>
      </w:rPr>
    </w:lvl>
    <w:lvl w:ilvl="2">
      <w:start w:val="1"/>
      <w:numFmt w:val="bullet"/>
      <w:lvlText w:val="■"/>
      <w:lvlJc w:val="left"/>
      <w:pPr>
        <w:ind w:left="2088" w:hanging="360"/>
      </w:pPr>
      <w:rPr>
        <w:rFonts w:ascii="Noto Sans Symbols" w:eastAsia="Noto Sans Symbols" w:hAnsi="Noto Sans Symbols" w:cs="Noto Sans Symbols"/>
      </w:rPr>
    </w:lvl>
    <w:lvl w:ilvl="3">
      <w:start w:val="1"/>
      <w:numFmt w:val="bullet"/>
      <w:lvlText w:val="●"/>
      <w:lvlJc w:val="left"/>
      <w:pPr>
        <w:ind w:left="2808" w:hanging="360"/>
      </w:pPr>
      <w:rPr>
        <w:rFonts w:ascii="Noto Sans Symbols" w:eastAsia="Noto Sans Symbols" w:hAnsi="Noto Sans Symbols" w:cs="Noto Sans Symbols"/>
      </w:rPr>
    </w:lvl>
    <w:lvl w:ilvl="4">
      <w:start w:val="1"/>
      <w:numFmt w:val="bullet"/>
      <w:lvlText w:val="○"/>
      <w:lvlJc w:val="left"/>
      <w:pPr>
        <w:ind w:left="3528" w:hanging="360"/>
      </w:pPr>
      <w:rPr>
        <w:rFonts w:ascii="Courier New" w:eastAsia="Courier New" w:hAnsi="Courier New" w:cs="Courier New"/>
      </w:rPr>
    </w:lvl>
    <w:lvl w:ilvl="5">
      <w:start w:val="1"/>
      <w:numFmt w:val="bullet"/>
      <w:lvlText w:val="■"/>
      <w:lvlJc w:val="left"/>
      <w:pPr>
        <w:ind w:left="4248" w:hanging="360"/>
      </w:pPr>
      <w:rPr>
        <w:rFonts w:ascii="Noto Sans Symbols" w:eastAsia="Noto Sans Symbols" w:hAnsi="Noto Sans Symbols" w:cs="Noto Sans Symbols"/>
      </w:rPr>
    </w:lvl>
    <w:lvl w:ilvl="6">
      <w:start w:val="1"/>
      <w:numFmt w:val="bullet"/>
      <w:lvlText w:val="●"/>
      <w:lvlJc w:val="left"/>
      <w:pPr>
        <w:ind w:left="4968" w:hanging="360"/>
      </w:pPr>
      <w:rPr>
        <w:rFonts w:ascii="Noto Sans Symbols" w:eastAsia="Noto Sans Symbols" w:hAnsi="Noto Sans Symbols" w:cs="Noto Sans Symbols"/>
      </w:rPr>
    </w:lvl>
    <w:lvl w:ilvl="7">
      <w:start w:val="1"/>
      <w:numFmt w:val="bullet"/>
      <w:lvlText w:val="○"/>
      <w:lvlJc w:val="left"/>
      <w:pPr>
        <w:ind w:left="5688" w:hanging="360"/>
      </w:pPr>
      <w:rPr>
        <w:rFonts w:ascii="Courier New" w:eastAsia="Courier New" w:hAnsi="Courier New" w:cs="Courier New"/>
      </w:rPr>
    </w:lvl>
    <w:lvl w:ilvl="8">
      <w:start w:val="1"/>
      <w:numFmt w:val="bullet"/>
      <w:lvlText w:val="■"/>
      <w:lvlJc w:val="left"/>
      <w:pPr>
        <w:ind w:left="6408" w:hanging="360"/>
      </w:pPr>
      <w:rPr>
        <w:rFonts w:ascii="Noto Sans Symbols" w:eastAsia="Noto Sans Symbols" w:hAnsi="Noto Sans Symbols" w:cs="Noto Sans Symbols"/>
      </w:rPr>
    </w:lvl>
  </w:abstractNum>
  <w:abstractNum w:abstractNumId="10" w15:restartNumberingAfterBreak="0">
    <w:nsid w:val="41424092"/>
    <w:multiLevelType w:val="multilevel"/>
    <w:tmpl w:val="A574E2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48664181"/>
    <w:multiLevelType w:val="multilevel"/>
    <w:tmpl w:val="62666F68"/>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12" w15:restartNumberingAfterBreak="0">
    <w:nsid w:val="4B857B1C"/>
    <w:multiLevelType w:val="multilevel"/>
    <w:tmpl w:val="4922F950"/>
    <w:lvl w:ilvl="0">
      <w:start w:val="1"/>
      <w:numFmt w:val="bullet"/>
      <w:lvlText w:val="●"/>
      <w:lvlJc w:val="left"/>
      <w:pPr>
        <w:ind w:left="2160" w:hanging="360"/>
      </w:pPr>
    </w:lvl>
    <w:lvl w:ilvl="1">
      <w:start w:val="9"/>
      <w:numFmt w:val="bullet"/>
      <w:lvlText w:val="○"/>
      <w:lvlJc w:val="left"/>
      <w:pPr>
        <w:ind w:left="2880" w:hanging="360"/>
      </w:pPr>
      <w:rPr>
        <w:b/>
      </w:rPr>
    </w:lvl>
    <w:lvl w:ilvl="2">
      <w:start w:val="1"/>
      <w:numFmt w:val="bullet"/>
      <w:lvlText w:val="■"/>
      <w:lvlJc w:val="left"/>
      <w:pPr>
        <w:ind w:left="3600" w:hanging="180"/>
      </w:pPr>
    </w:lvl>
    <w:lvl w:ilvl="3">
      <w:start w:val="1"/>
      <w:numFmt w:val="bullet"/>
      <w:lvlText w:val="●"/>
      <w:lvlJc w:val="left"/>
      <w:pPr>
        <w:ind w:left="4320" w:hanging="360"/>
      </w:pPr>
    </w:lvl>
    <w:lvl w:ilvl="4">
      <w:start w:val="1"/>
      <w:numFmt w:val="bullet"/>
      <w:lvlText w:val="○"/>
      <w:lvlJc w:val="left"/>
      <w:pPr>
        <w:ind w:left="5040" w:hanging="360"/>
      </w:pPr>
    </w:lvl>
    <w:lvl w:ilvl="5">
      <w:start w:val="1"/>
      <w:numFmt w:val="bullet"/>
      <w:lvlText w:val="■"/>
      <w:lvlJc w:val="left"/>
      <w:pPr>
        <w:ind w:left="5760" w:hanging="180"/>
      </w:pPr>
    </w:lvl>
    <w:lvl w:ilvl="6">
      <w:start w:val="1"/>
      <w:numFmt w:val="bullet"/>
      <w:lvlText w:val="●"/>
      <w:lvlJc w:val="left"/>
      <w:pPr>
        <w:ind w:left="6480" w:hanging="360"/>
      </w:pPr>
    </w:lvl>
    <w:lvl w:ilvl="7">
      <w:start w:val="1"/>
      <w:numFmt w:val="bullet"/>
      <w:lvlText w:val="○"/>
      <w:lvlJc w:val="left"/>
      <w:pPr>
        <w:ind w:left="7200" w:hanging="360"/>
      </w:pPr>
    </w:lvl>
    <w:lvl w:ilvl="8">
      <w:start w:val="1"/>
      <w:numFmt w:val="bullet"/>
      <w:lvlText w:val="■"/>
      <w:lvlJc w:val="left"/>
      <w:pPr>
        <w:ind w:left="7920" w:hanging="180"/>
      </w:pPr>
    </w:lvl>
  </w:abstractNum>
  <w:abstractNum w:abstractNumId="13" w15:restartNumberingAfterBreak="0">
    <w:nsid w:val="60F60F4F"/>
    <w:multiLevelType w:val="multilevel"/>
    <w:tmpl w:val="E6D410AA"/>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14" w15:restartNumberingAfterBreak="0">
    <w:nsid w:val="6E951E73"/>
    <w:multiLevelType w:val="multilevel"/>
    <w:tmpl w:val="9E0CD9C6"/>
    <w:lvl w:ilvl="0">
      <w:start w:val="1"/>
      <w:numFmt w:val="bullet"/>
      <w:lvlText w:val="●"/>
      <w:lvlJc w:val="left"/>
      <w:pPr>
        <w:ind w:left="792" w:hanging="360"/>
      </w:pPr>
    </w:lvl>
    <w:lvl w:ilvl="1">
      <w:start w:val="1"/>
      <w:numFmt w:val="bullet"/>
      <w:lvlText w:val="○"/>
      <w:lvlJc w:val="left"/>
      <w:pPr>
        <w:ind w:left="1512" w:hanging="360"/>
      </w:pPr>
    </w:lvl>
    <w:lvl w:ilvl="2">
      <w:start w:val="1"/>
      <w:numFmt w:val="bullet"/>
      <w:lvlText w:val="■"/>
      <w:lvlJc w:val="left"/>
      <w:pPr>
        <w:ind w:left="2232" w:hanging="180"/>
      </w:pPr>
    </w:lvl>
    <w:lvl w:ilvl="3">
      <w:start w:val="1"/>
      <w:numFmt w:val="bullet"/>
      <w:lvlText w:val="●"/>
      <w:lvlJc w:val="left"/>
      <w:pPr>
        <w:ind w:left="2952" w:hanging="360"/>
      </w:pPr>
    </w:lvl>
    <w:lvl w:ilvl="4">
      <w:start w:val="1"/>
      <w:numFmt w:val="bullet"/>
      <w:lvlText w:val="○"/>
      <w:lvlJc w:val="left"/>
      <w:pPr>
        <w:ind w:left="3672" w:hanging="360"/>
      </w:pPr>
    </w:lvl>
    <w:lvl w:ilvl="5">
      <w:start w:val="1"/>
      <w:numFmt w:val="bullet"/>
      <w:lvlText w:val="■"/>
      <w:lvlJc w:val="left"/>
      <w:pPr>
        <w:ind w:left="4392" w:hanging="180"/>
      </w:pPr>
    </w:lvl>
    <w:lvl w:ilvl="6">
      <w:start w:val="1"/>
      <w:numFmt w:val="bullet"/>
      <w:lvlText w:val="●"/>
      <w:lvlJc w:val="left"/>
      <w:pPr>
        <w:ind w:left="5112" w:hanging="360"/>
      </w:pPr>
    </w:lvl>
    <w:lvl w:ilvl="7">
      <w:start w:val="1"/>
      <w:numFmt w:val="bullet"/>
      <w:lvlText w:val="○"/>
      <w:lvlJc w:val="left"/>
      <w:pPr>
        <w:ind w:left="5832" w:hanging="360"/>
      </w:pPr>
    </w:lvl>
    <w:lvl w:ilvl="8">
      <w:start w:val="1"/>
      <w:numFmt w:val="bullet"/>
      <w:lvlText w:val="■"/>
      <w:lvlJc w:val="left"/>
      <w:pPr>
        <w:ind w:left="6552" w:hanging="180"/>
      </w:pPr>
    </w:lvl>
  </w:abstractNum>
  <w:abstractNum w:abstractNumId="15" w15:restartNumberingAfterBreak="0">
    <w:nsid w:val="7421708A"/>
    <w:multiLevelType w:val="multilevel"/>
    <w:tmpl w:val="6FFEF0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4"/>
  </w:num>
  <w:num w:numId="3">
    <w:abstractNumId w:val="7"/>
  </w:num>
  <w:num w:numId="4">
    <w:abstractNumId w:val="13"/>
  </w:num>
  <w:num w:numId="5">
    <w:abstractNumId w:val="12"/>
  </w:num>
  <w:num w:numId="6">
    <w:abstractNumId w:val="0"/>
  </w:num>
  <w:num w:numId="7">
    <w:abstractNumId w:val="2"/>
  </w:num>
  <w:num w:numId="8">
    <w:abstractNumId w:val="5"/>
  </w:num>
  <w:num w:numId="9">
    <w:abstractNumId w:val="11"/>
  </w:num>
  <w:num w:numId="10">
    <w:abstractNumId w:val="8"/>
  </w:num>
  <w:num w:numId="11">
    <w:abstractNumId w:val="10"/>
  </w:num>
  <w:num w:numId="12">
    <w:abstractNumId w:val="1"/>
  </w:num>
  <w:num w:numId="13">
    <w:abstractNumId w:val="9"/>
  </w:num>
  <w:num w:numId="14">
    <w:abstractNumId w:val="14"/>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3F9"/>
    <w:rsid w:val="0018738D"/>
    <w:rsid w:val="001F73F9"/>
    <w:rsid w:val="002F2133"/>
    <w:rsid w:val="004D0068"/>
    <w:rsid w:val="0074710B"/>
    <w:rsid w:val="007A7B5A"/>
    <w:rsid w:val="007F23C7"/>
    <w:rsid w:val="007F66EF"/>
    <w:rsid w:val="00C80D0D"/>
    <w:rsid w:val="00D41BAC"/>
    <w:rsid w:val="00F23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9C6DE0"/>
  <w15:docId w15:val="{08CA6F8E-E4F0-C443-B923-CE3B6A39E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uiPriority w:val="9"/>
    <w:unhideWhenUsed/>
    <w:qFormat/>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uiPriority w:val="9"/>
    <w:unhideWhenUsed/>
    <w:qFormat/>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uiPriority w:val="9"/>
    <w:unhideWhenUsed/>
    <w:qFormat/>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uiPriority w:val="9"/>
    <w:unhideWhenUsed/>
    <w:qFormat/>
    <w:pPr>
      <w:spacing w:before="80" w:after="80"/>
      <w:outlineLvl w:val="4"/>
    </w:pPr>
    <w:rPr>
      <w:smallCaps/>
      <w:color w:val="622423"/>
    </w:rPr>
  </w:style>
  <w:style w:type="paragraph" w:styleId="Heading6">
    <w:name w:val="heading 6"/>
    <w:basedOn w:val="Normal"/>
    <w:next w:val="Normal"/>
    <w:uiPriority w:val="9"/>
    <w:semiHidden/>
    <w:unhideWhenUsed/>
    <w:qFormat/>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uiPriority w:val="11"/>
    <w:qFormat/>
    <w:pPr>
      <w:spacing w:after="560" w:line="240" w:lineRule="auto"/>
      <w:jc w:val="center"/>
    </w:pPr>
    <w:rPr>
      <w:smallCaps/>
      <w:sz w:val="18"/>
      <w:szCs w:val="18"/>
    </w:rPr>
  </w:style>
  <w:style w:type="table" w:customStyle="1" w:styleId="a">
    <w:basedOn w:val="TableNormal"/>
    <w:tblPr>
      <w:tblStyleRowBandSize w:val="1"/>
      <w:tblStyleColBandSize w:val="1"/>
      <w:tblCellMar>
        <w:top w:w="100" w:type="dxa"/>
        <w:left w:w="115" w:type="dxa"/>
        <w:bottom w:w="100" w:type="dxa"/>
        <w:right w:w="115" w:type="dxa"/>
      </w:tblCellMar>
    </w:tblPr>
  </w:style>
  <w:style w:type="table" w:customStyle="1" w:styleId="a0">
    <w:basedOn w:val="TableNormal"/>
    <w:tblPr>
      <w:tblStyleRowBandSize w:val="1"/>
      <w:tblStyleColBandSize w:val="1"/>
      <w:tblCellMar>
        <w:top w:w="100" w:type="dxa"/>
        <w:left w:w="115" w:type="dxa"/>
        <w:bottom w:w="100" w:type="dxa"/>
        <w:right w:w="115" w:type="dxa"/>
      </w:tblCellMar>
    </w:tblPr>
  </w:style>
  <w:style w:type="table" w:customStyle="1" w:styleId="a1">
    <w:basedOn w:val="TableNormal"/>
    <w:tblPr>
      <w:tblStyleRowBandSize w:val="1"/>
      <w:tblStyleColBandSize w:val="1"/>
      <w:tblCellMar>
        <w:top w:w="100" w:type="dxa"/>
        <w:left w:w="115" w:type="dxa"/>
        <w:bottom w:w="100" w:type="dxa"/>
        <w:right w:w="115" w:type="dxa"/>
      </w:tblCellMar>
    </w:tblPr>
  </w:style>
  <w:style w:type="table" w:customStyle="1" w:styleId="a2">
    <w:basedOn w:val="TableNormal"/>
    <w:tblPr>
      <w:tblStyleRowBandSize w:val="1"/>
      <w:tblStyleColBandSize w:val="1"/>
      <w:tblCellMar>
        <w:top w:w="100" w:type="dxa"/>
        <w:left w:w="115" w:type="dxa"/>
        <w:bottom w:w="100" w:type="dxa"/>
        <w:right w:w="115" w:type="dxa"/>
      </w:tblCellMar>
    </w:tblPr>
  </w:style>
  <w:style w:type="table" w:customStyle="1" w:styleId="a3">
    <w:basedOn w:val="TableNormal"/>
    <w:tblPr>
      <w:tblStyleRowBandSize w:val="1"/>
      <w:tblStyleColBandSize w:val="1"/>
      <w:tblCellMar>
        <w:top w:w="100" w:type="dxa"/>
        <w:left w:w="115" w:type="dxa"/>
        <w:bottom w:w="100" w:type="dxa"/>
        <w:right w:w="115" w:type="dxa"/>
      </w:tblCellMar>
    </w:tblPr>
  </w:style>
  <w:style w:type="table" w:customStyle="1" w:styleId="a4">
    <w:basedOn w:val="TableNormal"/>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docs.google.com/document/d/1HYn-_bOVrUXnuQ8gjF-smDqXgZLxP8UMLk22MoYUX9U/edi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67Z3ZXSPZZWZ-949-728</_dlc_DocId>
    <_dlc_DocIdUrl xmlns="67887a43-7e4d-4c1c-91d7-15e417b1b8ab">
      <Url>https://w3.ric.edu/curriculum_committee/_layouts/15/DocIdRedir.aspx?ID=67Z3ZXSPZZWZ-949-728</Url>
      <Description>67Z3ZXSPZZWZ-949-728</Description>
    </_dlc_DocIdUrl>
  </documentManagement>
</p:properties>
</file>

<file path=customXml/itemProps1.xml><?xml version="1.0" encoding="utf-8"?>
<ds:datastoreItem xmlns:ds="http://schemas.openxmlformats.org/officeDocument/2006/customXml" ds:itemID="{5DC2B5E4-122B-4655-AC92-4D2B4841A8CC}"/>
</file>

<file path=customXml/itemProps2.xml><?xml version="1.0" encoding="utf-8"?>
<ds:datastoreItem xmlns:ds="http://schemas.openxmlformats.org/officeDocument/2006/customXml" ds:itemID="{AB958391-E1D5-45ED-B89C-EC2CC00948AC}"/>
</file>

<file path=customXml/itemProps3.xml><?xml version="1.0" encoding="utf-8"?>
<ds:datastoreItem xmlns:ds="http://schemas.openxmlformats.org/officeDocument/2006/customXml" ds:itemID="{A666FFB9-6CC0-453A-9699-8F298522E61A}"/>
</file>

<file path=customXml/itemProps4.xml><?xml version="1.0" encoding="utf-8"?>
<ds:datastoreItem xmlns:ds="http://schemas.openxmlformats.org/officeDocument/2006/customXml" ds:itemID="{8C9D89A2-CBFF-4901-88A6-5425D53E3882}"/>
</file>

<file path=docProps/app.xml><?xml version="1.0" encoding="utf-8"?>
<Properties xmlns="http://schemas.openxmlformats.org/officeDocument/2006/extended-properties" xmlns:vt="http://schemas.openxmlformats.org/officeDocument/2006/docPropsVTypes">
  <Template>Normal.dotm</Template>
  <TotalTime>0</TotalTime>
  <Pages>5</Pages>
  <Words>1850</Words>
  <Characters>10545</Characters>
  <Application>Microsoft Office Word</Application>
  <DocSecurity>0</DocSecurity>
  <Lines>87</Lines>
  <Paragraphs>24</Paragraphs>
  <ScaleCrop>false</ScaleCrop>
  <Company/>
  <LinksUpToDate>false</LinksUpToDate>
  <CharactersWithSpaces>12371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Abbotson, Susan C. W.</cp:lastModifiedBy>
  <cp:revision>2</cp:revision>
  <dcterms:created xsi:type="dcterms:W3CDTF">2018-12-08T16:22:00Z</dcterms:created>
  <dcterms:modified xsi:type="dcterms:W3CDTF">2018-12-08T16:22:00Z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02833b85-3ba2-467c-839c-13ee4111f9dd</vt:lpwstr>
  </property>
  <property fmtid="{D5CDD505-2E9C-101B-9397-08002B2CF9AE}" pid="3" name="ContentTypeId">
    <vt:lpwstr>0x0101009736D43DC7C38546B966A7508121890B</vt:lpwstr>
  </property>
</Properties>
</file>