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1A" w:rsidRDefault="004042F0">
      <w:pPr>
        <w:pStyle w:val="Heading1"/>
        <w:jc w:val="left"/>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0B171A" w:rsidRDefault="004042F0">
      <w:pPr>
        <w:pStyle w:val="Heading2"/>
        <w:numPr>
          <w:ilvl w:val="0"/>
          <w:numId w:val="6"/>
        </w:numPr>
        <w:jc w:val="left"/>
        <w:rPr>
          <w:color w:val="0000FF"/>
          <w:sz w:val="18"/>
          <w:szCs w:val="18"/>
          <w:u w:val="single"/>
        </w:rPr>
      </w:pPr>
      <w:r>
        <w:t>Cover page</w:t>
      </w:r>
      <w:r>
        <w:tab/>
      </w:r>
      <w:r>
        <w:rPr>
          <w:color w:val="000000"/>
          <w:sz w:val="18"/>
          <w:szCs w:val="18"/>
        </w:rPr>
        <w:t xml:space="preserve">scroll over blue text to see further important </w:t>
      </w:r>
      <w:hyperlink w:anchor="147n2zr">
        <w:r>
          <w:rPr>
            <w:color w:val="0000FF"/>
            <w:sz w:val="18"/>
            <w:szCs w:val="18"/>
            <w:u w:val="single"/>
          </w:rPr>
          <w:t>instructions</w:t>
        </w:r>
      </w:hyperlink>
      <w:r>
        <w:rPr>
          <w:color w:val="0000FF"/>
          <w:sz w:val="18"/>
          <w:szCs w:val="18"/>
          <w:u w:val="single"/>
        </w:rPr>
        <w:t>:</w:t>
      </w:r>
      <w:r>
        <w:t xml:space="preserve"> </w:t>
      </w:r>
      <w:r>
        <w:rPr>
          <w:sz w:val="20"/>
          <w:szCs w:val="20"/>
        </w:rPr>
        <w:t>please read.</w:t>
      </w:r>
    </w:p>
    <w:p w:rsidR="000B171A" w:rsidRDefault="004042F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0B171A" w:rsidRDefault="004042F0">
      <w:pPr>
        <w:jc w:val="center"/>
        <w:rPr>
          <w:b/>
          <w:color w:val="632423"/>
        </w:rPr>
      </w:pPr>
      <w:r>
        <w:rPr>
          <w:b/>
          <w:color w:val="632423"/>
        </w:rPr>
        <w:t>ALL numbers in section (A) need to be completed, including the impact ones.</w:t>
      </w:r>
    </w:p>
    <w:tbl>
      <w:tblPr>
        <w:tblStyle w:val="a"/>
        <w:tblW w:w="1101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1320"/>
        <w:gridCol w:w="1740"/>
        <w:gridCol w:w="289"/>
      </w:tblGrid>
      <w:tr w:rsidR="000B171A">
        <w:tc>
          <w:tcPr>
            <w:tcW w:w="2447" w:type="dxa"/>
            <w:vAlign w:val="center"/>
          </w:tcPr>
          <w:p w:rsidR="000B171A" w:rsidRDefault="004042F0">
            <w:bookmarkStart w:id="1" w:name="30j0zll" w:colFirst="0" w:colLast="0"/>
            <w:bookmarkStart w:id="2" w:name="1fob9te" w:colFirst="0" w:colLast="0"/>
            <w:bookmarkStart w:id="3" w:name="2et92p0" w:colFirst="0" w:colLast="0"/>
            <w:bookmarkStart w:id="4" w:name="3znysh7" w:colFirst="0" w:colLast="0"/>
            <w:bookmarkEnd w:id="1"/>
            <w:bookmarkEnd w:id="2"/>
            <w:bookmarkEnd w:id="3"/>
            <w:bookmarkEnd w:id="4"/>
            <w:r>
              <w:t xml:space="preserve">A.1. </w:t>
            </w:r>
            <w:hyperlink w:anchor="tyjcwt">
              <w:r>
                <w:rPr>
                  <w:color w:val="0000FF"/>
                  <w:u w:val="single"/>
                </w:rPr>
                <w:t>Course</w:t>
              </w:r>
            </w:hyperlink>
          </w:p>
        </w:tc>
        <w:tc>
          <w:tcPr>
            <w:tcW w:w="8282" w:type="dxa"/>
            <w:gridSpan w:val="4"/>
          </w:tcPr>
          <w:p w:rsidR="000B171A" w:rsidRDefault="004042F0">
            <w:pPr>
              <w:pStyle w:val="Heading5"/>
              <w:rPr>
                <w:b/>
              </w:rPr>
            </w:pPr>
            <w:r>
              <w:rPr>
                <w:b/>
              </w:rPr>
              <w:t>SPED 312:  Assessment Procedures for Children and Youth with Disabilities</w:t>
            </w:r>
            <w:bookmarkStart w:id="5" w:name="tyjcwt" w:colFirst="0" w:colLast="0"/>
            <w:bookmarkEnd w:id="5"/>
          </w:p>
        </w:tc>
        <w:tc>
          <w:tcPr>
            <w:tcW w:w="289" w:type="dxa"/>
            <w:vMerge w:val="restart"/>
          </w:tcPr>
          <w:p w:rsidR="000B171A" w:rsidRDefault="000B171A">
            <w:pPr>
              <w:spacing w:line="240" w:lineRule="auto"/>
              <w:rPr>
                <w:b/>
              </w:rPr>
            </w:pPr>
            <w:bookmarkStart w:id="6" w:name="_3dy6vkm" w:colFirst="0" w:colLast="0"/>
            <w:bookmarkEnd w:id="6"/>
          </w:p>
        </w:tc>
      </w:tr>
      <w:tr w:rsidR="000B171A">
        <w:tc>
          <w:tcPr>
            <w:tcW w:w="2447" w:type="dxa"/>
            <w:vAlign w:val="center"/>
          </w:tcPr>
          <w:p w:rsidR="000B171A" w:rsidRDefault="00C80F7F">
            <w:pPr>
              <w:jc w:val="right"/>
            </w:pPr>
            <w:hyperlink w:anchor="1fob9te">
              <w:r w:rsidR="004042F0">
                <w:rPr>
                  <w:color w:val="0000FF"/>
                  <w:u w:val="single"/>
                </w:rPr>
                <w:t>Replacing</w:t>
              </w:r>
            </w:hyperlink>
            <w:r w:rsidR="004042F0">
              <w:t xml:space="preserve"> </w:t>
            </w:r>
          </w:p>
        </w:tc>
        <w:tc>
          <w:tcPr>
            <w:tcW w:w="8282" w:type="dxa"/>
            <w:gridSpan w:val="4"/>
          </w:tcPr>
          <w:p w:rsidR="000B171A" w:rsidRDefault="000B171A">
            <w:pPr>
              <w:pStyle w:val="Heading5"/>
              <w:rPr>
                <w:b/>
              </w:rPr>
            </w:pPr>
          </w:p>
        </w:tc>
        <w:tc>
          <w:tcPr>
            <w:tcW w:w="289" w:type="dxa"/>
            <w:vMerge/>
          </w:tcPr>
          <w:p w:rsidR="000B171A" w:rsidRDefault="000B171A">
            <w:pPr>
              <w:widowControl w:val="0"/>
              <w:pBdr>
                <w:top w:val="nil"/>
                <w:left w:val="nil"/>
                <w:bottom w:val="nil"/>
                <w:right w:val="nil"/>
                <w:between w:val="nil"/>
              </w:pBdr>
              <w:spacing w:line="276" w:lineRule="auto"/>
              <w:rPr>
                <w:b/>
              </w:rPr>
            </w:pPr>
          </w:p>
        </w:tc>
      </w:tr>
      <w:tr w:rsidR="000B171A">
        <w:tc>
          <w:tcPr>
            <w:tcW w:w="2447" w:type="dxa"/>
            <w:vAlign w:val="center"/>
          </w:tcPr>
          <w:p w:rsidR="000B171A" w:rsidRDefault="004042F0">
            <w:r>
              <w:t xml:space="preserve">A.2. </w:t>
            </w:r>
            <w:hyperlink w:anchor="2et92p0">
              <w:r>
                <w:rPr>
                  <w:color w:val="0000FF"/>
                  <w:u w:val="single"/>
                </w:rPr>
                <w:t>Proposal type</w:t>
              </w:r>
            </w:hyperlink>
          </w:p>
        </w:tc>
        <w:tc>
          <w:tcPr>
            <w:tcW w:w="8282" w:type="dxa"/>
            <w:gridSpan w:val="4"/>
          </w:tcPr>
          <w:p w:rsidR="000B171A" w:rsidRDefault="004042F0">
            <w:pPr>
              <w:rPr>
                <w:b/>
              </w:rPr>
            </w:pPr>
            <w:r>
              <w:rPr>
                <w:b/>
              </w:rPr>
              <w:t>Course:  revision</w:t>
            </w:r>
            <w:bookmarkStart w:id="7" w:name="1t3h5sf" w:colFirst="0" w:colLast="0"/>
            <w:bookmarkEnd w:id="7"/>
            <w:r>
              <w:rPr>
                <w:b/>
              </w:rPr>
              <w:t xml:space="preserve"> </w:t>
            </w:r>
          </w:p>
        </w:tc>
        <w:tc>
          <w:tcPr>
            <w:tcW w:w="289" w:type="dxa"/>
            <w:vMerge/>
          </w:tcPr>
          <w:p w:rsidR="000B171A" w:rsidRDefault="000B171A">
            <w:pPr>
              <w:widowControl w:val="0"/>
              <w:pBdr>
                <w:top w:val="nil"/>
                <w:left w:val="nil"/>
                <w:bottom w:val="nil"/>
                <w:right w:val="nil"/>
                <w:between w:val="nil"/>
              </w:pBdr>
              <w:spacing w:line="276" w:lineRule="auto"/>
              <w:rPr>
                <w:b/>
              </w:rPr>
            </w:pPr>
          </w:p>
        </w:tc>
      </w:tr>
      <w:tr w:rsidR="000B171A">
        <w:tc>
          <w:tcPr>
            <w:tcW w:w="2447" w:type="dxa"/>
            <w:vAlign w:val="center"/>
          </w:tcPr>
          <w:p w:rsidR="000B171A" w:rsidRDefault="004042F0">
            <w:r>
              <w:t xml:space="preserve">A.3. </w:t>
            </w:r>
            <w:hyperlink w:anchor="4d34og8">
              <w:r>
                <w:rPr>
                  <w:color w:val="0000FF"/>
                  <w:u w:val="single"/>
                </w:rPr>
                <w:t>Originator</w:t>
              </w:r>
            </w:hyperlink>
          </w:p>
        </w:tc>
        <w:tc>
          <w:tcPr>
            <w:tcW w:w="2556" w:type="dxa"/>
          </w:tcPr>
          <w:p w:rsidR="000B171A" w:rsidRDefault="004042F0">
            <w:pPr>
              <w:rPr>
                <w:b/>
              </w:rPr>
            </w:pPr>
            <w:r>
              <w:rPr>
                <w:b/>
              </w:rPr>
              <w:t>Cara McDermott-</w:t>
            </w:r>
            <w:proofErr w:type="spellStart"/>
            <w:r>
              <w:rPr>
                <w:b/>
              </w:rPr>
              <w:t>Fasy</w:t>
            </w:r>
            <w:bookmarkStart w:id="8" w:name="4d34og8" w:colFirst="0" w:colLast="0"/>
            <w:bookmarkEnd w:id="8"/>
            <w:proofErr w:type="spellEnd"/>
          </w:p>
        </w:tc>
        <w:tc>
          <w:tcPr>
            <w:tcW w:w="2666" w:type="dxa"/>
          </w:tcPr>
          <w:p w:rsidR="000B171A" w:rsidRDefault="00C80F7F">
            <w:hyperlink w:anchor="2s8eyo1">
              <w:r w:rsidR="004042F0">
                <w:rPr>
                  <w:color w:val="0000FF"/>
                  <w:u w:val="single"/>
                </w:rPr>
                <w:t>Home department</w:t>
              </w:r>
            </w:hyperlink>
          </w:p>
        </w:tc>
        <w:tc>
          <w:tcPr>
            <w:tcW w:w="3349" w:type="dxa"/>
            <w:gridSpan w:val="3"/>
          </w:tcPr>
          <w:p w:rsidR="000B171A" w:rsidRDefault="004042F0">
            <w:pPr>
              <w:rPr>
                <w:b/>
              </w:rPr>
            </w:pPr>
            <w:r>
              <w:rPr>
                <w:b/>
              </w:rPr>
              <w:t>Special Education</w:t>
            </w:r>
            <w:bookmarkStart w:id="9" w:name="2s8eyo1" w:colFirst="0" w:colLast="0"/>
            <w:bookmarkEnd w:id="9"/>
          </w:p>
        </w:tc>
      </w:tr>
      <w:tr w:rsidR="000B171A">
        <w:tc>
          <w:tcPr>
            <w:tcW w:w="2447" w:type="dxa"/>
            <w:vAlign w:val="center"/>
          </w:tcPr>
          <w:p w:rsidR="000B171A" w:rsidRDefault="004042F0">
            <w:r>
              <w:t xml:space="preserve">A.4. </w:t>
            </w:r>
            <w:hyperlink w:anchor="17dp8vu">
              <w:r>
                <w:rPr>
                  <w:color w:val="0000FF"/>
                  <w:u w:val="single"/>
                </w:rPr>
                <w:t>Context and Rationale</w:t>
              </w:r>
            </w:hyperlink>
            <w:r>
              <w:rPr>
                <w:color w:val="0000FF"/>
                <w:u w:val="single"/>
              </w:rPr>
              <w:t xml:space="preserve"> </w:t>
            </w:r>
          </w:p>
        </w:tc>
        <w:tc>
          <w:tcPr>
            <w:tcW w:w="8571" w:type="dxa"/>
            <w:gridSpan w:val="5"/>
          </w:tcPr>
          <w:p w:rsidR="000B171A" w:rsidRDefault="004042F0">
            <w:pPr>
              <w:spacing w:line="240" w:lineRule="auto"/>
            </w:pPr>
            <w:r>
              <w:t>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As a result of this review, SPED 312 has undergone the following changes:</w:t>
            </w:r>
          </w:p>
          <w:p w:rsidR="000B171A" w:rsidRDefault="004042F0">
            <w:pPr>
              <w:numPr>
                <w:ilvl w:val="0"/>
                <w:numId w:val="10"/>
              </w:numPr>
              <w:spacing w:line="240" w:lineRule="auto"/>
              <w:contextualSpacing/>
            </w:pPr>
            <w:r>
              <w:t>Error was noted in course description.  Stated that course focused on students with mild/moderate disabilities.  In fact, course focuses on students with disabilities in general.</w:t>
            </w:r>
          </w:p>
          <w:p w:rsidR="000B171A" w:rsidRDefault="004042F0">
            <w:pPr>
              <w:numPr>
                <w:ilvl w:val="0"/>
                <w:numId w:val="10"/>
              </w:numPr>
              <w:spacing w:line="240" w:lineRule="auto"/>
              <w:contextualSpacing/>
            </w:pPr>
            <w:r>
              <w:t>Prerequisite change</w:t>
            </w:r>
          </w:p>
          <w:p w:rsidR="000B171A" w:rsidRDefault="004042F0">
            <w:pPr>
              <w:numPr>
                <w:ilvl w:val="0"/>
                <w:numId w:val="10"/>
              </w:numPr>
              <w:spacing w:line="240" w:lineRule="auto"/>
              <w:contextualSpacing/>
            </w:pPr>
            <w:r>
              <w:t>Modified learning outcomes to reflect emphasis on:  standards-based instruction, data-based instruction, technology, equity, RI educational expectations/initiatives (especially coverage of Special Populations/IEPs</w:t>
            </w:r>
            <w:bookmarkStart w:id="10" w:name="17dp8vu" w:colFirst="0" w:colLast="0"/>
            <w:bookmarkEnd w:id="10"/>
            <w:r>
              <w:t>)</w:t>
            </w:r>
          </w:p>
        </w:tc>
      </w:tr>
      <w:tr w:rsidR="000B171A">
        <w:tc>
          <w:tcPr>
            <w:tcW w:w="2447" w:type="dxa"/>
            <w:vAlign w:val="center"/>
          </w:tcPr>
          <w:p w:rsidR="000B171A" w:rsidRDefault="004042F0">
            <w:r>
              <w:t xml:space="preserve">A.5. </w:t>
            </w:r>
            <w:hyperlink w:anchor="3o7alnk">
              <w:r>
                <w:rPr>
                  <w:color w:val="0000FF"/>
                  <w:u w:val="single"/>
                </w:rPr>
                <w:t>Student impact</w:t>
              </w:r>
            </w:hyperlink>
          </w:p>
        </w:tc>
        <w:tc>
          <w:tcPr>
            <w:tcW w:w="8571" w:type="dxa"/>
            <w:gridSpan w:val="5"/>
          </w:tcPr>
          <w:p w:rsidR="000B171A" w:rsidRDefault="004042F0">
            <w:r>
              <w:t>Since all programs have redesigned their course offerings, it is not assumed that this course change will have a negative impact.  Positive impact is expected with core knowledge and readiness for the field.</w:t>
            </w:r>
          </w:p>
        </w:tc>
      </w:tr>
      <w:tr w:rsidR="000B171A">
        <w:tc>
          <w:tcPr>
            <w:tcW w:w="2447" w:type="dxa"/>
            <w:vAlign w:val="center"/>
          </w:tcPr>
          <w:p w:rsidR="000B171A" w:rsidRDefault="004042F0">
            <w:r>
              <w:t xml:space="preserve">A.6. </w:t>
            </w:r>
            <w:hyperlink w:anchor="23ckvvd">
              <w:r>
                <w:rPr>
                  <w:color w:val="0000FF"/>
                  <w:u w:val="single"/>
                </w:rPr>
                <w:t>Impact on other programs</w:t>
              </w:r>
            </w:hyperlink>
            <w:r>
              <w:t xml:space="preserve"> </w:t>
            </w:r>
          </w:p>
        </w:tc>
        <w:tc>
          <w:tcPr>
            <w:tcW w:w="8571" w:type="dxa"/>
            <w:gridSpan w:val="5"/>
          </w:tcPr>
          <w:p w:rsidR="000B171A" w:rsidRDefault="004042F0">
            <w:r>
              <w:t>Changes will affect Elementary Education Department Roadmap and Program of Study forms.</w:t>
            </w:r>
          </w:p>
        </w:tc>
      </w:tr>
      <w:tr w:rsidR="000B171A">
        <w:tc>
          <w:tcPr>
            <w:tcW w:w="2447" w:type="dxa"/>
            <w:vMerge w:val="restart"/>
            <w:vAlign w:val="center"/>
          </w:tcPr>
          <w:p w:rsidR="000B171A" w:rsidRDefault="004042F0">
            <w:r>
              <w:t xml:space="preserve">A.7. </w:t>
            </w:r>
            <w:hyperlink w:anchor="ihv636">
              <w:r>
                <w:rPr>
                  <w:color w:val="0000FF"/>
                  <w:u w:val="single"/>
                </w:rPr>
                <w:t>Resource impact</w:t>
              </w:r>
            </w:hyperlink>
          </w:p>
        </w:tc>
        <w:tc>
          <w:tcPr>
            <w:tcW w:w="2556" w:type="dxa"/>
          </w:tcPr>
          <w:p w:rsidR="000B171A" w:rsidRDefault="00C80F7F">
            <w:hyperlink w:anchor="32hioqz">
              <w:r w:rsidR="004042F0">
                <w:rPr>
                  <w:i/>
                  <w:color w:val="0000FF"/>
                  <w:u w:val="single"/>
                </w:rPr>
                <w:t>Faculty PT &amp; FT</w:t>
              </w:r>
            </w:hyperlink>
            <w:r w:rsidR="004042F0">
              <w:t xml:space="preserve">: </w:t>
            </w:r>
          </w:p>
        </w:tc>
        <w:tc>
          <w:tcPr>
            <w:tcW w:w="6015" w:type="dxa"/>
            <w:gridSpan w:val="4"/>
          </w:tcPr>
          <w:p w:rsidR="000B171A" w:rsidRDefault="0088429A">
            <w:pPr>
              <w:rPr>
                <w:b/>
              </w:rPr>
            </w:pPr>
            <w:r>
              <w:rPr>
                <w:b/>
              </w:rPr>
              <w:t>None</w:t>
            </w:r>
          </w:p>
        </w:tc>
      </w:tr>
      <w:tr w:rsidR="000B171A">
        <w:tc>
          <w:tcPr>
            <w:tcW w:w="2447" w:type="dxa"/>
            <w:vMerge/>
            <w:vAlign w:val="center"/>
          </w:tcPr>
          <w:p w:rsidR="000B171A" w:rsidRDefault="000B171A">
            <w:pPr>
              <w:widowControl w:val="0"/>
              <w:pBdr>
                <w:top w:val="nil"/>
                <w:left w:val="nil"/>
                <w:bottom w:val="nil"/>
                <w:right w:val="nil"/>
                <w:between w:val="nil"/>
              </w:pBdr>
              <w:spacing w:line="276" w:lineRule="auto"/>
              <w:rPr>
                <w:b/>
              </w:rPr>
            </w:pPr>
          </w:p>
        </w:tc>
        <w:tc>
          <w:tcPr>
            <w:tcW w:w="2556" w:type="dxa"/>
          </w:tcPr>
          <w:p w:rsidR="000B171A" w:rsidRDefault="00C80F7F">
            <w:pPr>
              <w:rPr>
                <w:i/>
              </w:rPr>
            </w:pPr>
            <w:hyperlink w:anchor="1hmsyys">
              <w:r w:rsidR="004042F0">
                <w:rPr>
                  <w:i/>
                  <w:color w:val="0000FF"/>
                  <w:u w:val="single"/>
                </w:rPr>
                <w:t>Library</w:t>
              </w:r>
            </w:hyperlink>
            <w:hyperlink w:anchor="1hmsyys">
              <w:r w:rsidR="004042F0">
                <w:rPr>
                  <w:color w:val="0000FF"/>
                  <w:u w:val="single"/>
                </w:rPr>
                <w:t>:</w:t>
              </w:r>
            </w:hyperlink>
          </w:p>
        </w:tc>
        <w:tc>
          <w:tcPr>
            <w:tcW w:w="6015" w:type="dxa"/>
            <w:gridSpan w:val="4"/>
          </w:tcPr>
          <w:p w:rsidR="000B171A" w:rsidRDefault="0088429A">
            <w:pPr>
              <w:rPr>
                <w:b/>
              </w:rPr>
            </w:pPr>
            <w:r>
              <w:rPr>
                <w:b/>
              </w:rPr>
              <w:t>None</w:t>
            </w:r>
          </w:p>
        </w:tc>
      </w:tr>
      <w:tr w:rsidR="000B171A">
        <w:tc>
          <w:tcPr>
            <w:tcW w:w="2447" w:type="dxa"/>
            <w:vMerge/>
            <w:vAlign w:val="center"/>
          </w:tcPr>
          <w:p w:rsidR="000B171A" w:rsidRDefault="000B171A">
            <w:pPr>
              <w:widowControl w:val="0"/>
              <w:pBdr>
                <w:top w:val="nil"/>
                <w:left w:val="nil"/>
                <w:bottom w:val="nil"/>
                <w:right w:val="nil"/>
                <w:between w:val="nil"/>
              </w:pBdr>
              <w:spacing w:line="276" w:lineRule="auto"/>
              <w:rPr>
                <w:b/>
              </w:rPr>
            </w:pPr>
          </w:p>
        </w:tc>
        <w:tc>
          <w:tcPr>
            <w:tcW w:w="2556" w:type="dxa"/>
          </w:tcPr>
          <w:p w:rsidR="000B171A" w:rsidRDefault="00C80F7F">
            <w:hyperlink w:anchor="41mghml">
              <w:r w:rsidR="004042F0">
                <w:rPr>
                  <w:i/>
                  <w:color w:val="0000FF"/>
                  <w:u w:val="single"/>
                </w:rPr>
                <w:t>Technology</w:t>
              </w:r>
            </w:hyperlink>
          </w:p>
        </w:tc>
        <w:tc>
          <w:tcPr>
            <w:tcW w:w="6015" w:type="dxa"/>
            <w:gridSpan w:val="4"/>
          </w:tcPr>
          <w:p w:rsidR="000B171A" w:rsidRDefault="0088429A">
            <w:pPr>
              <w:rPr>
                <w:b/>
              </w:rPr>
            </w:pPr>
            <w:r>
              <w:rPr>
                <w:b/>
              </w:rPr>
              <w:t>None</w:t>
            </w:r>
          </w:p>
        </w:tc>
      </w:tr>
      <w:tr w:rsidR="000B171A">
        <w:tc>
          <w:tcPr>
            <w:tcW w:w="2447" w:type="dxa"/>
            <w:vMerge/>
            <w:vAlign w:val="center"/>
          </w:tcPr>
          <w:p w:rsidR="000B171A" w:rsidRDefault="000B171A">
            <w:pPr>
              <w:widowControl w:val="0"/>
              <w:pBdr>
                <w:top w:val="nil"/>
                <w:left w:val="nil"/>
                <w:bottom w:val="nil"/>
                <w:right w:val="nil"/>
                <w:between w:val="nil"/>
              </w:pBdr>
              <w:spacing w:line="276" w:lineRule="auto"/>
              <w:rPr>
                <w:b/>
              </w:rPr>
            </w:pPr>
          </w:p>
        </w:tc>
        <w:tc>
          <w:tcPr>
            <w:tcW w:w="2556" w:type="dxa"/>
          </w:tcPr>
          <w:p w:rsidR="000B171A" w:rsidRDefault="00C80F7F">
            <w:pPr>
              <w:rPr>
                <w:i/>
              </w:rPr>
            </w:pPr>
            <w:hyperlink w:anchor="2grqrue">
              <w:r w:rsidR="004042F0">
                <w:rPr>
                  <w:i/>
                  <w:color w:val="0000FF"/>
                  <w:u w:val="single"/>
                </w:rPr>
                <w:t>Facilities</w:t>
              </w:r>
            </w:hyperlink>
            <w:r w:rsidR="004042F0">
              <w:t>:</w:t>
            </w:r>
          </w:p>
        </w:tc>
        <w:tc>
          <w:tcPr>
            <w:tcW w:w="6015" w:type="dxa"/>
            <w:gridSpan w:val="4"/>
          </w:tcPr>
          <w:p w:rsidR="000B171A" w:rsidRDefault="0088429A">
            <w:pPr>
              <w:rPr>
                <w:b/>
              </w:rPr>
            </w:pPr>
            <w:r>
              <w:rPr>
                <w:b/>
              </w:rPr>
              <w:t>None</w:t>
            </w:r>
          </w:p>
        </w:tc>
      </w:tr>
      <w:tr w:rsidR="000B171A">
        <w:tc>
          <w:tcPr>
            <w:tcW w:w="2447" w:type="dxa"/>
            <w:vAlign w:val="center"/>
          </w:tcPr>
          <w:p w:rsidR="000B171A" w:rsidRDefault="004042F0">
            <w:r>
              <w:t xml:space="preserve">A.8. </w:t>
            </w:r>
            <w:hyperlink w:anchor="3znysh7">
              <w:r>
                <w:rPr>
                  <w:color w:val="0000FF"/>
                  <w:u w:val="single"/>
                </w:rPr>
                <w:t>Semester effective</w:t>
              </w:r>
            </w:hyperlink>
          </w:p>
        </w:tc>
        <w:tc>
          <w:tcPr>
            <w:tcW w:w="2556" w:type="dxa"/>
          </w:tcPr>
          <w:p w:rsidR="000B171A" w:rsidRDefault="004042F0">
            <w:pPr>
              <w:rPr>
                <w:b/>
              </w:rPr>
            </w:pPr>
            <w:r>
              <w:rPr>
                <w:b/>
              </w:rPr>
              <w:t>Fall 2019</w:t>
            </w:r>
            <w:bookmarkStart w:id="11" w:name="3rdcrjn" w:colFirst="0" w:colLast="0"/>
            <w:bookmarkEnd w:id="11"/>
          </w:p>
        </w:tc>
        <w:tc>
          <w:tcPr>
            <w:tcW w:w="3986" w:type="dxa"/>
            <w:gridSpan w:val="2"/>
          </w:tcPr>
          <w:p w:rsidR="000B171A" w:rsidRDefault="004042F0">
            <w:pPr>
              <w:rPr>
                <w:b/>
              </w:rPr>
            </w:pPr>
            <w:r>
              <w:rPr>
                <w:b/>
              </w:rPr>
              <w:t xml:space="preserve"> </w:t>
            </w:r>
            <w:r>
              <w:t xml:space="preserve">A.9. </w:t>
            </w:r>
            <w:hyperlink w:anchor="3znysh7">
              <w:r>
                <w:rPr>
                  <w:color w:val="0000FF"/>
                  <w:u w:val="single"/>
                </w:rPr>
                <w:t>Rationale if sooner than next Fall</w:t>
              </w:r>
            </w:hyperlink>
          </w:p>
        </w:tc>
        <w:tc>
          <w:tcPr>
            <w:tcW w:w="2029" w:type="dxa"/>
            <w:gridSpan w:val="2"/>
          </w:tcPr>
          <w:p w:rsidR="000B171A" w:rsidRDefault="000B171A">
            <w:pPr>
              <w:rPr>
                <w:b/>
              </w:rPr>
            </w:pPr>
          </w:p>
        </w:tc>
      </w:tr>
      <w:tr w:rsidR="000B171A">
        <w:tc>
          <w:tcPr>
            <w:tcW w:w="11018" w:type="dxa"/>
            <w:gridSpan w:val="6"/>
            <w:vAlign w:val="center"/>
          </w:tcPr>
          <w:p w:rsidR="000B171A" w:rsidRDefault="004042F0">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w:t>
            </w:r>
            <w:r>
              <w:rPr>
                <w:sz w:val="20"/>
                <w:szCs w:val="20"/>
              </w:rPr>
              <w:lastRenderedPageBreak/>
              <w:t>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0B171A" w:rsidRDefault="000B171A"/>
    <w:p w:rsidR="000B171A" w:rsidRDefault="004042F0">
      <w:pPr>
        <w:rPr>
          <w:b/>
          <w:sz w:val="20"/>
          <w:szCs w:val="20"/>
        </w:rPr>
      </w:pPr>
      <w:r>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0B171A">
        <w:tc>
          <w:tcPr>
            <w:tcW w:w="3168" w:type="dxa"/>
            <w:shd w:val="clear" w:color="auto" w:fill="FABF8F"/>
            <w:vAlign w:val="center"/>
          </w:tcPr>
          <w:p w:rsidR="000B171A" w:rsidRDefault="000B171A">
            <w:pPr>
              <w:pStyle w:val="Heading5"/>
              <w:keepNext/>
              <w:spacing w:before="0" w:after="0" w:line="240" w:lineRule="auto"/>
            </w:pPr>
            <w:bookmarkStart w:id="12" w:name="26in1rg" w:colFirst="0" w:colLast="0"/>
            <w:bookmarkStart w:id="13" w:name="2jxsxqh" w:colFirst="0" w:colLast="0"/>
            <w:bookmarkStart w:id="14" w:name="z337ya" w:colFirst="0" w:colLast="0"/>
            <w:bookmarkStart w:id="15" w:name="1ksv4uv" w:colFirst="0" w:colLast="0"/>
            <w:bookmarkStart w:id="16" w:name="35nkun2" w:colFirst="0" w:colLast="0"/>
            <w:bookmarkStart w:id="17" w:name="lnxbz9" w:colFirst="0" w:colLast="0"/>
            <w:bookmarkStart w:id="18" w:name="3j2qqm3" w:colFirst="0" w:colLast="0"/>
            <w:bookmarkStart w:id="19" w:name="44sinio" w:colFirst="0" w:colLast="0"/>
            <w:bookmarkEnd w:id="12"/>
            <w:bookmarkEnd w:id="13"/>
            <w:bookmarkEnd w:id="14"/>
            <w:bookmarkEnd w:id="15"/>
            <w:bookmarkEnd w:id="16"/>
            <w:bookmarkEnd w:id="17"/>
            <w:bookmarkEnd w:id="18"/>
            <w:bookmarkEnd w:id="19"/>
          </w:p>
        </w:tc>
        <w:tc>
          <w:tcPr>
            <w:tcW w:w="3924" w:type="dxa"/>
          </w:tcPr>
          <w:p w:rsidR="000B171A" w:rsidRDefault="004042F0">
            <w:pPr>
              <w:pStyle w:val="Heading5"/>
              <w:keepNext/>
              <w:spacing w:before="0" w:after="0" w:line="240" w:lineRule="auto"/>
              <w:jc w:val="center"/>
            </w:pPr>
            <w:r>
              <w:t>Old (</w:t>
            </w:r>
            <w:hyperlink w:anchor="3fwokq0">
              <w:r>
                <w:rPr>
                  <w:color w:val="0000FF"/>
                  <w:u w:val="single"/>
                </w:rPr>
                <w:t>for revisions only</w:t>
              </w:r>
            </w:hyperlink>
            <w:r>
              <w:t>)</w:t>
            </w:r>
          </w:p>
          <w:p w:rsidR="000B171A" w:rsidRDefault="004042F0">
            <w:r>
              <w:t>Only include information that is being revised, otherwise leave blank (delete provided examples that do not apply)</w:t>
            </w:r>
          </w:p>
        </w:tc>
        <w:tc>
          <w:tcPr>
            <w:tcW w:w="3924" w:type="dxa"/>
          </w:tcPr>
          <w:p w:rsidR="000B171A" w:rsidRDefault="004042F0">
            <w:pPr>
              <w:pStyle w:val="Heading5"/>
              <w:keepNext/>
              <w:spacing w:before="0" w:after="0" w:line="240" w:lineRule="auto"/>
              <w:jc w:val="center"/>
            </w:pPr>
            <w:r>
              <w:t>New</w:t>
            </w:r>
          </w:p>
          <w:p w:rsidR="000B171A" w:rsidRDefault="004042F0">
            <w:r>
              <w:t>Examples are provided for guidance, delete the ones that do not apply</w:t>
            </w:r>
          </w:p>
        </w:tc>
      </w:tr>
      <w:tr w:rsidR="000B171A">
        <w:tc>
          <w:tcPr>
            <w:tcW w:w="3168" w:type="dxa"/>
            <w:vAlign w:val="center"/>
          </w:tcPr>
          <w:p w:rsidR="000B171A" w:rsidRDefault="004042F0">
            <w:pPr>
              <w:spacing w:line="240" w:lineRule="auto"/>
            </w:pPr>
            <w:r>
              <w:t xml:space="preserve">B.1. </w:t>
            </w:r>
            <w:hyperlink w:anchor="3j2qqm3">
              <w:r>
                <w:rPr>
                  <w:color w:val="0000FF"/>
                  <w:u w:val="single"/>
                </w:rPr>
                <w:t>Course prefix and number</w:t>
              </w:r>
            </w:hyperlink>
            <w:r>
              <w:t xml:space="preserve"> </w:t>
            </w:r>
          </w:p>
        </w:tc>
        <w:tc>
          <w:tcPr>
            <w:tcW w:w="3924" w:type="dxa"/>
          </w:tcPr>
          <w:p w:rsidR="000B171A" w:rsidRDefault="0088429A">
            <w:pPr>
              <w:spacing w:line="240" w:lineRule="auto"/>
            </w:pPr>
            <w:r>
              <w:t>SPED 312</w:t>
            </w:r>
          </w:p>
        </w:tc>
        <w:tc>
          <w:tcPr>
            <w:tcW w:w="3924" w:type="dxa"/>
          </w:tcPr>
          <w:p w:rsidR="000B171A" w:rsidRDefault="000B171A">
            <w:pPr>
              <w:spacing w:line="240" w:lineRule="auto"/>
            </w:pPr>
          </w:p>
        </w:tc>
      </w:tr>
      <w:tr w:rsidR="000B171A">
        <w:tc>
          <w:tcPr>
            <w:tcW w:w="3168" w:type="dxa"/>
            <w:vAlign w:val="center"/>
          </w:tcPr>
          <w:p w:rsidR="000B171A" w:rsidRDefault="004042F0">
            <w:pPr>
              <w:spacing w:line="240" w:lineRule="auto"/>
            </w:pPr>
            <w:r>
              <w:t>B.2. Cross listing number if any</w:t>
            </w:r>
          </w:p>
        </w:tc>
        <w:tc>
          <w:tcPr>
            <w:tcW w:w="3924" w:type="dxa"/>
          </w:tcPr>
          <w:p w:rsidR="000B171A" w:rsidRDefault="000B171A">
            <w:pPr>
              <w:spacing w:line="240" w:lineRule="auto"/>
            </w:pPr>
          </w:p>
        </w:tc>
        <w:tc>
          <w:tcPr>
            <w:tcW w:w="3924" w:type="dxa"/>
          </w:tcPr>
          <w:p w:rsidR="000B171A" w:rsidRDefault="000B171A">
            <w:pPr>
              <w:spacing w:line="240" w:lineRule="auto"/>
            </w:pPr>
          </w:p>
        </w:tc>
      </w:tr>
      <w:tr w:rsidR="0088429A">
        <w:tc>
          <w:tcPr>
            <w:tcW w:w="3168" w:type="dxa"/>
            <w:vAlign w:val="center"/>
          </w:tcPr>
          <w:p w:rsidR="0088429A" w:rsidRDefault="0088429A" w:rsidP="0088429A">
            <w:pPr>
              <w:spacing w:line="240" w:lineRule="auto"/>
            </w:pPr>
            <w:r>
              <w:t xml:space="preserve">B.3. </w:t>
            </w:r>
            <w:hyperlink w:anchor="26in1rg">
              <w:r>
                <w:rPr>
                  <w:color w:val="0000FF"/>
                  <w:u w:val="single"/>
                </w:rPr>
                <w:t>Course title</w:t>
              </w:r>
            </w:hyperlink>
            <w:r>
              <w:t xml:space="preserve"> </w:t>
            </w:r>
          </w:p>
        </w:tc>
        <w:tc>
          <w:tcPr>
            <w:tcW w:w="3924" w:type="dxa"/>
          </w:tcPr>
          <w:p w:rsidR="0088429A" w:rsidRDefault="0088429A" w:rsidP="0088429A">
            <w:pPr>
              <w:pStyle w:val="Heading5"/>
              <w:rPr>
                <w:b/>
              </w:rPr>
            </w:pPr>
            <w:bookmarkStart w:id="20" w:name="_1y810tw" w:colFirst="0" w:colLast="0"/>
            <w:bookmarkEnd w:id="20"/>
            <w:r>
              <w:rPr>
                <w:b/>
              </w:rPr>
              <w:t>Assessment Procedures for Children and Youth with Disabilities</w:t>
            </w:r>
          </w:p>
        </w:tc>
        <w:tc>
          <w:tcPr>
            <w:tcW w:w="3924" w:type="dxa"/>
          </w:tcPr>
          <w:p w:rsidR="0088429A" w:rsidRDefault="0088429A" w:rsidP="0088429A">
            <w:pPr>
              <w:pStyle w:val="Heading5"/>
              <w:rPr>
                <w:b/>
              </w:rPr>
            </w:pPr>
            <w:bookmarkStart w:id="21" w:name="_4i7ojhp" w:colFirst="0" w:colLast="0"/>
            <w:bookmarkEnd w:id="21"/>
          </w:p>
        </w:tc>
      </w:tr>
      <w:tr w:rsidR="0088429A">
        <w:tc>
          <w:tcPr>
            <w:tcW w:w="3168" w:type="dxa"/>
            <w:vAlign w:val="center"/>
          </w:tcPr>
          <w:p w:rsidR="0088429A" w:rsidRDefault="0088429A" w:rsidP="0088429A">
            <w:pPr>
              <w:spacing w:line="240" w:lineRule="auto"/>
            </w:pPr>
            <w:r>
              <w:t xml:space="preserve">B.4. </w:t>
            </w:r>
            <w:hyperlink w:anchor="2xcytpi">
              <w:r>
                <w:rPr>
                  <w:color w:val="0000FF"/>
                  <w:u w:val="single"/>
                </w:rPr>
                <w:t>Course description</w:t>
              </w:r>
            </w:hyperlink>
            <w:r>
              <w:t xml:space="preserve"> </w:t>
            </w:r>
          </w:p>
        </w:tc>
        <w:tc>
          <w:tcPr>
            <w:tcW w:w="3924" w:type="dxa"/>
          </w:tcPr>
          <w:p w:rsidR="0088429A" w:rsidRDefault="0088429A" w:rsidP="0088429A">
            <w:pPr>
              <w:tabs>
                <w:tab w:val="left" w:pos="690"/>
              </w:tabs>
              <w:spacing w:line="240" w:lineRule="auto"/>
            </w:pPr>
            <w:r>
              <w:t>The principles and procedures of educational assessment for preschool through secondary level students with mild/moderate disabilities are examined.  Thirty hours of assigned practicum is included.</w:t>
            </w:r>
            <w:bookmarkStart w:id="22" w:name="2xcytpi" w:colFirst="0" w:colLast="0"/>
            <w:bookmarkEnd w:id="22"/>
          </w:p>
        </w:tc>
        <w:tc>
          <w:tcPr>
            <w:tcW w:w="3924" w:type="dxa"/>
          </w:tcPr>
          <w:p w:rsidR="0088429A" w:rsidRDefault="009C38DA" w:rsidP="0088429A">
            <w:pPr>
              <w:tabs>
                <w:tab w:val="left" w:pos="690"/>
              </w:tabs>
              <w:spacing w:line="240" w:lineRule="auto"/>
            </w:pPr>
            <w:r>
              <w:t>Students examine p</w:t>
            </w:r>
            <w:r w:rsidR="0088429A">
              <w:t>rinciples and procedures of educational assessment for preschool through secondary level students across a multi-tiered system of supports.  Thirty hours of assigned practicum included.</w:t>
            </w:r>
          </w:p>
        </w:tc>
      </w:tr>
      <w:tr w:rsidR="0088429A">
        <w:tc>
          <w:tcPr>
            <w:tcW w:w="3168" w:type="dxa"/>
            <w:vAlign w:val="center"/>
          </w:tcPr>
          <w:p w:rsidR="0088429A" w:rsidRDefault="0088429A" w:rsidP="0088429A">
            <w:pPr>
              <w:spacing w:line="240" w:lineRule="auto"/>
            </w:pPr>
            <w:r>
              <w:t xml:space="preserve">B.5. </w:t>
            </w:r>
            <w:hyperlink w:anchor="1ci93xb">
              <w:r>
                <w:rPr>
                  <w:color w:val="0000FF"/>
                  <w:u w:val="single"/>
                </w:rPr>
                <w:t>Prerequisite(s)</w:t>
              </w:r>
            </w:hyperlink>
          </w:p>
        </w:tc>
        <w:tc>
          <w:tcPr>
            <w:tcW w:w="3924" w:type="dxa"/>
          </w:tcPr>
          <w:p w:rsidR="0088429A" w:rsidRDefault="0088429A" w:rsidP="0088429A">
            <w:pPr>
              <w:spacing w:line="240" w:lineRule="auto"/>
            </w:pPr>
            <w:r>
              <w:t>SPED 300 (or SPED 302 or ELED 302), SPED 310, or consent of department chair</w:t>
            </w:r>
            <w:bookmarkStart w:id="23" w:name="1ci93xb" w:colFirst="0" w:colLast="0"/>
            <w:bookmarkEnd w:id="23"/>
          </w:p>
        </w:tc>
        <w:tc>
          <w:tcPr>
            <w:tcW w:w="3924" w:type="dxa"/>
          </w:tcPr>
          <w:p w:rsidR="0088429A" w:rsidRDefault="0088429A" w:rsidP="0088429A">
            <w:pPr>
              <w:spacing w:before="40" w:line="240" w:lineRule="auto"/>
            </w:pPr>
            <w:r>
              <w:t xml:space="preserve">SPED 202 or ELED 202, and admission into the elementary and special education </w:t>
            </w:r>
            <w:r w:rsidR="005C1631">
              <w:t>B.S.</w:t>
            </w:r>
            <w:bookmarkStart w:id="24" w:name="_GoBack"/>
            <w:bookmarkEnd w:id="24"/>
            <w:r>
              <w:t xml:space="preserve"> programs, or consent of department chair</w:t>
            </w:r>
          </w:p>
        </w:tc>
      </w:tr>
      <w:tr w:rsidR="0088429A">
        <w:tc>
          <w:tcPr>
            <w:tcW w:w="3168" w:type="dxa"/>
            <w:vAlign w:val="center"/>
          </w:tcPr>
          <w:p w:rsidR="0088429A" w:rsidRDefault="0088429A" w:rsidP="0088429A">
            <w:pPr>
              <w:spacing w:line="240" w:lineRule="auto"/>
            </w:pPr>
            <w:r>
              <w:t xml:space="preserve">B.6. </w:t>
            </w:r>
            <w:hyperlink w:anchor="1v1yuxt">
              <w:r>
                <w:rPr>
                  <w:color w:val="0000FF"/>
                  <w:u w:val="single"/>
                </w:rPr>
                <w:t>Offered</w:t>
              </w:r>
            </w:hyperlink>
          </w:p>
        </w:tc>
        <w:tc>
          <w:tcPr>
            <w:tcW w:w="3924" w:type="dxa"/>
          </w:tcPr>
          <w:p w:rsidR="0088429A" w:rsidRDefault="0088429A" w:rsidP="0088429A">
            <w:pPr>
              <w:spacing w:line="240" w:lineRule="auto"/>
              <w:rPr>
                <w:sz w:val="20"/>
                <w:szCs w:val="20"/>
              </w:rPr>
            </w:pPr>
          </w:p>
        </w:tc>
        <w:tc>
          <w:tcPr>
            <w:tcW w:w="3924" w:type="dxa"/>
          </w:tcPr>
          <w:p w:rsidR="0088429A" w:rsidRDefault="0088429A" w:rsidP="0088429A">
            <w:pPr>
              <w:spacing w:line="240" w:lineRule="auto"/>
            </w:pPr>
          </w:p>
        </w:tc>
      </w:tr>
      <w:tr w:rsidR="0088429A">
        <w:tc>
          <w:tcPr>
            <w:tcW w:w="3168" w:type="dxa"/>
            <w:vAlign w:val="center"/>
          </w:tcPr>
          <w:p w:rsidR="0088429A" w:rsidRDefault="0088429A" w:rsidP="0088429A">
            <w:pPr>
              <w:spacing w:line="240" w:lineRule="auto"/>
            </w:pPr>
            <w:r>
              <w:t xml:space="preserve">B.7. </w:t>
            </w:r>
            <w:hyperlink w:anchor="44sinio">
              <w:r>
                <w:rPr>
                  <w:color w:val="0000FF"/>
                  <w:u w:val="single"/>
                </w:rPr>
                <w:t>Contact hours</w:t>
              </w:r>
            </w:hyperlink>
            <w:r>
              <w:t xml:space="preserve"> </w:t>
            </w:r>
          </w:p>
        </w:tc>
        <w:tc>
          <w:tcPr>
            <w:tcW w:w="3924" w:type="dxa"/>
          </w:tcPr>
          <w:p w:rsidR="0088429A" w:rsidRDefault="0088429A" w:rsidP="0088429A">
            <w:pPr>
              <w:spacing w:line="240" w:lineRule="auto"/>
            </w:pPr>
          </w:p>
        </w:tc>
        <w:tc>
          <w:tcPr>
            <w:tcW w:w="3924" w:type="dxa"/>
          </w:tcPr>
          <w:p w:rsidR="0088429A" w:rsidRDefault="0088429A" w:rsidP="0088429A">
            <w:pPr>
              <w:spacing w:line="240" w:lineRule="auto"/>
            </w:pPr>
          </w:p>
        </w:tc>
      </w:tr>
      <w:tr w:rsidR="0088429A">
        <w:tc>
          <w:tcPr>
            <w:tcW w:w="3168" w:type="dxa"/>
            <w:vAlign w:val="center"/>
          </w:tcPr>
          <w:p w:rsidR="0088429A" w:rsidRDefault="0088429A" w:rsidP="0088429A">
            <w:pPr>
              <w:spacing w:line="240" w:lineRule="auto"/>
            </w:pPr>
            <w:r>
              <w:t xml:space="preserve">B.8. </w:t>
            </w:r>
            <w:hyperlink w:anchor="1ksv4uv">
              <w:r>
                <w:rPr>
                  <w:color w:val="0000FF"/>
                  <w:u w:val="single"/>
                </w:rPr>
                <w:t>Credit hours</w:t>
              </w:r>
            </w:hyperlink>
          </w:p>
        </w:tc>
        <w:tc>
          <w:tcPr>
            <w:tcW w:w="3924" w:type="dxa"/>
          </w:tcPr>
          <w:p w:rsidR="0088429A" w:rsidRDefault="0088429A" w:rsidP="0088429A">
            <w:pPr>
              <w:spacing w:line="240" w:lineRule="auto"/>
            </w:pPr>
          </w:p>
        </w:tc>
        <w:tc>
          <w:tcPr>
            <w:tcW w:w="3924" w:type="dxa"/>
          </w:tcPr>
          <w:p w:rsidR="0088429A" w:rsidRDefault="0088429A" w:rsidP="0088429A">
            <w:pPr>
              <w:spacing w:line="240" w:lineRule="auto"/>
            </w:pPr>
          </w:p>
        </w:tc>
      </w:tr>
      <w:tr w:rsidR="0088429A">
        <w:tc>
          <w:tcPr>
            <w:tcW w:w="3168" w:type="dxa"/>
            <w:vAlign w:val="center"/>
          </w:tcPr>
          <w:p w:rsidR="0088429A" w:rsidRDefault="0088429A" w:rsidP="0088429A">
            <w:pPr>
              <w:spacing w:line="240" w:lineRule="auto"/>
            </w:pPr>
            <w:r>
              <w:t>B.9.</w:t>
            </w:r>
            <w:hyperlink w:anchor="z337ya">
              <w:r>
                <w:rPr>
                  <w:color w:val="0000FF"/>
                  <w:u w:val="single"/>
                </w:rPr>
                <w:t xml:space="preserve"> Justify differences if any</w:t>
              </w:r>
            </w:hyperlink>
          </w:p>
        </w:tc>
        <w:tc>
          <w:tcPr>
            <w:tcW w:w="7848" w:type="dxa"/>
            <w:gridSpan w:val="2"/>
          </w:tcPr>
          <w:p w:rsidR="0088429A" w:rsidRDefault="0088429A" w:rsidP="0088429A">
            <w:pPr>
              <w:spacing w:line="240" w:lineRule="auto"/>
              <w:rPr>
                <w:rFonts w:ascii="Calibri" w:eastAsia="Calibri" w:hAnsi="Calibri" w:cs="Calibri"/>
                <w:smallCaps/>
                <w:sz w:val="24"/>
                <w:szCs w:val="24"/>
              </w:rPr>
            </w:pPr>
          </w:p>
        </w:tc>
      </w:tr>
      <w:tr w:rsidR="0088429A">
        <w:tc>
          <w:tcPr>
            <w:tcW w:w="3168" w:type="dxa"/>
            <w:vAlign w:val="center"/>
          </w:tcPr>
          <w:p w:rsidR="0088429A" w:rsidRDefault="0088429A" w:rsidP="0088429A">
            <w:pPr>
              <w:spacing w:line="240" w:lineRule="auto"/>
            </w:pPr>
            <w:r>
              <w:t xml:space="preserve">B.10. </w:t>
            </w:r>
            <w:hyperlink w:anchor="4f1mdlm">
              <w:r>
                <w:rPr>
                  <w:color w:val="0000FF"/>
                  <w:u w:val="single"/>
                </w:rPr>
                <w:t>Grading system</w:t>
              </w:r>
            </w:hyperlink>
            <w:r>
              <w:t xml:space="preserve"> </w:t>
            </w:r>
          </w:p>
        </w:tc>
        <w:tc>
          <w:tcPr>
            <w:tcW w:w="3924" w:type="dxa"/>
          </w:tcPr>
          <w:p w:rsidR="0088429A" w:rsidRDefault="0088429A" w:rsidP="0088429A">
            <w:pPr>
              <w:spacing w:line="240" w:lineRule="auto"/>
              <w:rPr>
                <w:sz w:val="20"/>
                <w:szCs w:val="20"/>
              </w:rPr>
            </w:pPr>
          </w:p>
        </w:tc>
        <w:tc>
          <w:tcPr>
            <w:tcW w:w="3924" w:type="dxa"/>
          </w:tcPr>
          <w:p w:rsidR="0088429A" w:rsidRDefault="0088429A" w:rsidP="0088429A">
            <w:pPr>
              <w:spacing w:line="240" w:lineRule="auto"/>
              <w:rPr>
                <w:sz w:val="20"/>
                <w:szCs w:val="20"/>
              </w:rPr>
            </w:pPr>
          </w:p>
        </w:tc>
      </w:tr>
      <w:tr w:rsidR="0088429A">
        <w:tc>
          <w:tcPr>
            <w:tcW w:w="3168" w:type="dxa"/>
            <w:vAlign w:val="center"/>
          </w:tcPr>
          <w:p w:rsidR="0088429A" w:rsidRDefault="0088429A" w:rsidP="0088429A">
            <w:pPr>
              <w:spacing w:line="240" w:lineRule="auto"/>
            </w:pPr>
            <w:r>
              <w:t xml:space="preserve">B.11. </w:t>
            </w:r>
            <w:hyperlink w:anchor="2u6wntf">
              <w:r>
                <w:rPr>
                  <w:color w:val="0000FF"/>
                  <w:u w:val="single"/>
                </w:rPr>
                <w:t>Instructional methods</w:t>
              </w:r>
            </w:hyperlink>
          </w:p>
        </w:tc>
        <w:tc>
          <w:tcPr>
            <w:tcW w:w="3924" w:type="dxa"/>
          </w:tcPr>
          <w:p w:rsidR="0088429A" w:rsidRDefault="0088429A" w:rsidP="0088429A">
            <w:pPr>
              <w:spacing w:line="240" w:lineRule="auto"/>
              <w:rPr>
                <w:sz w:val="20"/>
                <w:szCs w:val="20"/>
              </w:rPr>
            </w:pPr>
          </w:p>
        </w:tc>
        <w:tc>
          <w:tcPr>
            <w:tcW w:w="3924" w:type="dxa"/>
          </w:tcPr>
          <w:p w:rsidR="0088429A" w:rsidRDefault="0088429A" w:rsidP="0088429A">
            <w:pPr>
              <w:spacing w:line="240" w:lineRule="auto"/>
              <w:rPr>
                <w:sz w:val="20"/>
                <w:szCs w:val="20"/>
              </w:rPr>
            </w:pPr>
            <w:r>
              <w:rPr>
                <w:sz w:val="20"/>
                <w:szCs w:val="20"/>
              </w:rPr>
              <w:t xml:space="preserve"> </w:t>
            </w:r>
          </w:p>
        </w:tc>
      </w:tr>
      <w:tr w:rsidR="0088429A">
        <w:tc>
          <w:tcPr>
            <w:tcW w:w="3168" w:type="dxa"/>
            <w:vAlign w:val="center"/>
          </w:tcPr>
          <w:p w:rsidR="0088429A" w:rsidRDefault="0088429A" w:rsidP="0088429A">
            <w:pPr>
              <w:spacing w:line="240" w:lineRule="auto"/>
            </w:pPr>
            <w:r>
              <w:t>B.12.</w:t>
            </w:r>
            <w:hyperlink w:anchor="19c6y18">
              <w:r>
                <w:rPr>
                  <w:color w:val="0000FF"/>
                  <w:u w:val="single"/>
                </w:rPr>
                <w:t>Categories</w:t>
              </w:r>
            </w:hyperlink>
          </w:p>
        </w:tc>
        <w:tc>
          <w:tcPr>
            <w:tcW w:w="3924" w:type="dxa"/>
          </w:tcPr>
          <w:p w:rsidR="0088429A" w:rsidRDefault="0088429A" w:rsidP="0088429A">
            <w:pPr>
              <w:spacing w:line="240" w:lineRule="auto"/>
              <w:rPr>
                <w:sz w:val="20"/>
                <w:szCs w:val="20"/>
              </w:rPr>
            </w:pPr>
          </w:p>
        </w:tc>
        <w:tc>
          <w:tcPr>
            <w:tcW w:w="3924" w:type="dxa"/>
          </w:tcPr>
          <w:p w:rsidR="0088429A" w:rsidRDefault="0088429A" w:rsidP="0088429A">
            <w:pPr>
              <w:spacing w:line="240" w:lineRule="auto"/>
              <w:rPr>
                <w:sz w:val="20"/>
                <w:szCs w:val="20"/>
              </w:rPr>
            </w:pPr>
          </w:p>
        </w:tc>
      </w:tr>
      <w:tr w:rsidR="0088429A">
        <w:tc>
          <w:tcPr>
            <w:tcW w:w="3168" w:type="dxa"/>
            <w:vAlign w:val="center"/>
          </w:tcPr>
          <w:p w:rsidR="0088429A" w:rsidRDefault="0088429A" w:rsidP="0088429A">
            <w:pPr>
              <w:spacing w:line="240" w:lineRule="auto"/>
            </w:pPr>
            <w:r>
              <w:t>B.13. Is this an Honors course?</w:t>
            </w:r>
          </w:p>
        </w:tc>
        <w:tc>
          <w:tcPr>
            <w:tcW w:w="3924" w:type="dxa"/>
          </w:tcPr>
          <w:p w:rsidR="0088429A" w:rsidRDefault="004B5B9F" w:rsidP="0088429A">
            <w:pPr>
              <w:spacing w:line="240" w:lineRule="auto"/>
            </w:pPr>
            <w:r>
              <w:t>NO</w:t>
            </w:r>
          </w:p>
        </w:tc>
        <w:tc>
          <w:tcPr>
            <w:tcW w:w="3924" w:type="dxa"/>
          </w:tcPr>
          <w:p w:rsidR="0088429A" w:rsidRDefault="0088429A" w:rsidP="0088429A">
            <w:pPr>
              <w:spacing w:line="240" w:lineRule="auto"/>
            </w:pPr>
          </w:p>
        </w:tc>
      </w:tr>
      <w:tr w:rsidR="0088429A">
        <w:tc>
          <w:tcPr>
            <w:tcW w:w="3168" w:type="dxa"/>
            <w:vAlign w:val="center"/>
          </w:tcPr>
          <w:p w:rsidR="0088429A" w:rsidRDefault="0088429A" w:rsidP="0088429A">
            <w:pPr>
              <w:spacing w:line="240" w:lineRule="auto"/>
              <w:rPr>
                <w:color w:val="0000FF"/>
                <w:u w:val="single"/>
              </w:rPr>
            </w:pPr>
            <w:r>
              <w:t xml:space="preserve">B.14. </w:t>
            </w:r>
            <w:hyperlink w:anchor="lnxbz9">
              <w:r>
                <w:rPr>
                  <w:color w:val="0000FF"/>
                  <w:u w:val="single"/>
                </w:rPr>
                <w:t>General Education</w:t>
              </w:r>
            </w:hyperlink>
          </w:p>
          <w:p w:rsidR="0088429A" w:rsidRDefault="0088429A" w:rsidP="0088429A">
            <w:pPr>
              <w:spacing w:line="240" w:lineRule="auto"/>
            </w:pPr>
            <w:r>
              <w:lastRenderedPageBreak/>
              <w:t>N.B. Connections must include at least 50% Standard Classroom instruction.</w:t>
            </w:r>
          </w:p>
        </w:tc>
        <w:tc>
          <w:tcPr>
            <w:tcW w:w="3924" w:type="dxa"/>
          </w:tcPr>
          <w:p w:rsidR="0088429A" w:rsidRDefault="004B5B9F" w:rsidP="0088429A">
            <w:pPr>
              <w:rPr>
                <w:sz w:val="20"/>
                <w:szCs w:val="20"/>
              </w:rPr>
            </w:pPr>
            <w:r>
              <w:rPr>
                <w:sz w:val="20"/>
                <w:szCs w:val="20"/>
              </w:rPr>
              <w:lastRenderedPageBreak/>
              <w:t>NO</w:t>
            </w:r>
          </w:p>
        </w:tc>
        <w:tc>
          <w:tcPr>
            <w:tcW w:w="3924" w:type="dxa"/>
          </w:tcPr>
          <w:p w:rsidR="0088429A" w:rsidRDefault="0088429A" w:rsidP="0088429A">
            <w:pPr>
              <w:spacing w:line="240" w:lineRule="auto"/>
              <w:rPr>
                <w:sz w:val="20"/>
                <w:szCs w:val="20"/>
              </w:rPr>
            </w:pPr>
          </w:p>
        </w:tc>
      </w:tr>
      <w:tr w:rsidR="0088429A">
        <w:tc>
          <w:tcPr>
            <w:tcW w:w="3168" w:type="dxa"/>
            <w:vAlign w:val="center"/>
          </w:tcPr>
          <w:p w:rsidR="0088429A" w:rsidRDefault="0088429A" w:rsidP="0088429A">
            <w:pPr>
              <w:spacing w:line="240" w:lineRule="auto"/>
            </w:pPr>
            <w:r>
              <w:t xml:space="preserve">B.15. </w:t>
            </w:r>
            <w:hyperlink w:anchor="3tbugp1">
              <w:r>
                <w:rPr>
                  <w:color w:val="0000FF"/>
                  <w:u w:val="single"/>
                </w:rPr>
                <w:t>How will student performance be evaluated?</w:t>
              </w:r>
            </w:hyperlink>
          </w:p>
        </w:tc>
        <w:tc>
          <w:tcPr>
            <w:tcW w:w="3924" w:type="dxa"/>
          </w:tcPr>
          <w:p w:rsidR="0088429A" w:rsidRDefault="0088429A" w:rsidP="0088429A">
            <w:pPr>
              <w:spacing w:line="240" w:lineRule="auto"/>
              <w:rPr>
                <w:sz w:val="20"/>
                <w:szCs w:val="20"/>
              </w:rPr>
            </w:pPr>
          </w:p>
        </w:tc>
        <w:tc>
          <w:tcPr>
            <w:tcW w:w="3924" w:type="dxa"/>
          </w:tcPr>
          <w:p w:rsidR="0088429A" w:rsidRDefault="0088429A" w:rsidP="0088429A">
            <w:pPr>
              <w:spacing w:line="240" w:lineRule="auto"/>
              <w:rPr>
                <w:sz w:val="20"/>
                <w:szCs w:val="20"/>
              </w:rPr>
            </w:pPr>
          </w:p>
        </w:tc>
      </w:tr>
      <w:tr w:rsidR="0088429A">
        <w:tc>
          <w:tcPr>
            <w:tcW w:w="3168" w:type="dxa"/>
            <w:vAlign w:val="center"/>
          </w:tcPr>
          <w:p w:rsidR="0088429A" w:rsidRDefault="0088429A" w:rsidP="0088429A">
            <w:pPr>
              <w:spacing w:line="240" w:lineRule="auto"/>
            </w:pPr>
            <w:r>
              <w:t xml:space="preserve">B.16. </w:t>
            </w:r>
            <w:hyperlink w:anchor="35nkun2">
              <w:r>
                <w:rPr>
                  <w:color w:val="0000FF"/>
                  <w:u w:val="single"/>
                </w:rPr>
                <w:t>Redundancy statement</w:t>
              </w:r>
            </w:hyperlink>
          </w:p>
        </w:tc>
        <w:tc>
          <w:tcPr>
            <w:tcW w:w="3924" w:type="dxa"/>
          </w:tcPr>
          <w:p w:rsidR="0088429A" w:rsidRDefault="0088429A" w:rsidP="0088429A">
            <w:pPr>
              <w:spacing w:line="240" w:lineRule="auto"/>
              <w:rPr>
                <w:b/>
              </w:rPr>
            </w:pPr>
          </w:p>
        </w:tc>
        <w:tc>
          <w:tcPr>
            <w:tcW w:w="3924" w:type="dxa"/>
          </w:tcPr>
          <w:p w:rsidR="0088429A" w:rsidRDefault="0088429A" w:rsidP="0088429A">
            <w:pPr>
              <w:spacing w:line="240" w:lineRule="auto"/>
              <w:rPr>
                <w:b/>
              </w:rPr>
            </w:pPr>
          </w:p>
        </w:tc>
      </w:tr>
      <w:tr w:rsidR="0088429A">
        <w:tc>
          <w:tcPr>
            <w:tcW w:w="3168" w:type="dxa"/>
            <w:vAlign w:val="center"/>
          </w:tcPr>
          <w:p w:rsidR="0088429A" w:rsidRDefault="0088429A" w:rsidP="0088429A">
            <w:pPr>
              <w:spacing w:line="240" w:lineRule="auto"/>
            </w:pPr>
            <w:r>
              <w:t>B. 17. Other changes, if any</w:t>
            </w:r>
          </w:p>
        </w:tc>
        <w:tc>
          <w:tcPr>
            <w:tcW w:w="7848" w:type="dxa"/>
            <w:gridSpan w:val="2"/>
          </w:tcPr>
          <w:p w:rsidR="0088429A" w:rsidRDefault="0088429A" w:rsidP="0088429A">
            <w:pPr>
              <w:spacing w:line="240" w:lineRule="auto"/>
              <w:rPr>
                <w:rFonts w:ascii="Calibri" w:eastAsia="Calibri" w:hAnsi="Calibri" w:cs="Calibri"/>
                <w:b/>
                <w:smallCaps/>
                <w:sz w:val="24"/>
                <w:szCs w:val="24"/>
              </w:rPr>
            </w:pPr>
          </w:p>
        </w:tc>
      </w:tr>
    </w:tbl>
    <w:p w:rsidR="000B171A" w:rsidRDefault="000B171A">
      <w:pPr>
        <w:spacing w:line="240" w:lineRule="auto"/>
      </w:pPr>
    </w:p>
    <w:tbl>
      <w:tblPr>
        <w:tblStyle w:val="a1"/>
        <w:tblW w:w="1101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5835"/>
        <w:gridCol w:w="2490"/>
        <w:gridCol w:w="2685"/>
      </w:tblGrid>
      <w:tr w:rsidR="000B171A">
        <w:tc>
          <w:tcPr>
            <w:tcW w:w="5835" w:type="dxa"/>
          </w:tcPr>
          <w:p w:rsidR="000B171A" w:rsidRDefault="004042F0">
            <w:pPr>
              <w:spacing w:line="240" w:lineRule="auto"/>
              <w:rPr>
                <w:b/>
              </w:rPr>
            </w:pPr>
            <w:bookmarkStart w:id="25" w:name="3whwml4" w:colFirst="0" w:colLast="0"/>
            <w:bookmarkEnd w:id="25"/>
            <w:r>
              <w:t>B.18</w:t>
            </w:r>
            <w:r>
              <w:rPr>
                <w:b/>
              </w:rPr>
              <w:t xml:space="preserve">. </w:t>
            </w:r>
            <w:hyperlink w:anchor="2bn6wsx">
              <w:r>
                <w:rPr>
                  <w:b/>
                  <w:color w:val="0000FF"/>
                  <w:u w:val="single"/>
                </w:rPr>
                <w:t>Course learning outcomes</w:t>
              </w:r>
            </w:hyperlink>
            <w:r>
              <w:rPr>
                <w:b/>
                <w:color w:val="0000FF"/>
                <w:u w:val="single"/>
              </w:rPr>
              <w:t>: List each one in a separate row</w:t>
            </w:r>
          </w:p>
        </w:tc>
        <w:tc>
          <w:tcPr>
            <w:tcW w:w="2490" w:type="dxa"/>
          </w:tcPr>
          <w:p w:rsidR="000B171A" w:rsidRDefault="00C80F7F">
            <w:pPr>
              <w:spacing w:line="240" w:lineRule="auto"/>
              <w:rPr>
                <w:b/>
              </w:rPr>
            </w:pPr>
            <w:hyperlink w:anchor="28h4qwu">
              <w:r w:rsidR="004042F0">
                <w:rPr>
                  <w:b/>
                  <w:color w:val="0000FF"/>
                  <w:u w:val="single"/>
                </w:rPr>
                <w:t xml:space="preserve">Professional </w:t>
              </w:r>
              <w:proofErr w:type="spellStart"/>
              <w:r w:rsidR="004042F0">
                <w:rPr>
                  <w:b/>
                  <w:color w:val="0000FF"/>
                  <w:u w:val="single"/>
                </w:rPr>
                <w:t>Org.Standard</w:t>
              </w:r>
              <w:proofErr w:type="spellEnd"/>
              <w:r w:rsidR="004042F0">
                <w:rPr>
                  <w:b/>
                  <w:color w:val="0000FF"/>
                  <w:u w:val="single"/>
                </w:rPr>
                <w:t>(s)</w:t>
              </w:r>
            </w:hyperlink>
            <w:r w:rsidR="004042F0">
              <w:rPr>
                <w:b/>
                <w:color w:val="0000FF"/>
                <w:u w:val="single"/>
              </w:rPr>
              <w:t>, if relevant</w:t>
            </w:r>
          </w:p>
        </w:tc>
        <w:tc>
          <w:tcPr>
            <w:tcW w:w="2685" w:type="dxa"/>
          </w:tcPr>
          <w:p w:rsidR="000B171A" w:rsidRDefault="00C80F7F">
            <w:pPr>
              <w:spacing w:line="240" w:lineRule="auto"/>
              <w:rPr>
                <w:b/>
              </w:rPr>
            </w:pPr>
            <w:hyperlink w:anchor="3whwml4">
              <w:r w:rsidR="004042F0">
                <w:rPr>
                  <w:b/>
                  <w:color w:val="0000FF"/>
                  <w:u w:val="single"/>
                </w:rPr>
                <w:t>How will each outcome be measured</w:t>
              </w:r>
            </w:hyperlink>
            <w:r w:rsidR="004042F0">
              <w:rPr>
                <w:b/>
              </w:rPr>
              <w:t>?</w:t>
            </w:r>
          </w:p>
        </w:tc>
      </w:tr>
      <w:tr w:rsidR="000B171A">
        <w:tc>
          <w:tcPr>
            <w:tcW w:w="5835" w:type="dxa"/>
          </w:tcPr>
          <w:p w:rsidR="000B171A" w:rsidRDefault="004042F0">
            <w:pPr>
              <w:spacing w:line="240" w:lineRule="auto"/>
            </w:pPr>
            <w:r>
              <w:rPr>
                <w:rFonts w:ascii="Times New Roman" w:eastAsia="Times New Roman" w:hAnsi="Times New Roman" w:cs="Times New Roman"/>
              </w:rPr>
              <w:t>1. Apply assessment skills to the development and implementation of standards-based lessons for SWD and use those skills to assess student proficiency in RI student standards (i.e. CCSS: ELA/Math)</w:t>
            </w:r>
            <w:bookmarkStart w:id="26" w:name="2bn6wsx" w:colFirst="0" w:colLast="0"/>
            <w:bookmarkEnd w:id="26"/>
          </w:p>
        </w:tc>
        <w:tc>
          <w:tcPr>
            <w:tcW w:w="2490" w:type="dxa"/>
          </w:tcPr>
          <w:p w:rsidR="000B171A" w:rsidRDefault="004042F0">
            <w:pPr>
              <w:spacing w:line="240" w:lineRule="auto"/>
            </w:pPr>
            <w:r>
              <w:t xml:space="preserve">CEC 3, 4, 5 </w:t>
            </w:r>
          </w:p>
          <w:p w:rsidR="000B171A" w:rsidRDefault="004042F0">
            <w:pPr>
              <w:spacing w:line="240" w:lineRule="auto"/>
            </w:pPr>
            <w:r>
              <w:t>RIPTS 1-9</w:t>
            </w:r>
          </w:p>
          <w:p w:rsidR="000B171A" w:rsidRDefault="004042F0">
            <w:pPr>
              <w:spacing w:line="240" w:lineRule="auto"/>
            </w:pPr>
            <w:r>
              <w:t>ISTE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the CBA/CBM course artifact and R ICEE</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2. Describe contemporary approaches to special education assessment practice (i.e. MTSS/RTI/DBI) which integrate multiple types of assessment information for a variety of education decisions</w:t>
            </w:r>
          </w:p>
        </w:tc>
        <w:tc>
          <w:tcPr>
            <w:tcW w:w="2490" w:type="dxa"/>
          </w:tcPr>
          <w:p w:rsidR="000B171A" w:rsidRDefault="004042F0">
            <w:pPr>
              <w:spacing w:line="240" w:lineRule="auto"/>
            </w:pPr>
            <w:r>
              <w:t>CEC 4</w:t>
            </w:r>
          </w:p>
          <w:p w:rsidR="000B171A" w:rsidRDefault="004042F0">
            <w:pPr>
              <w:spacing w:line="240" w:lineRule="auto"/>
            </w:pPr>
            <w:r>
              <w:t>RIPTS 9</w:t>
            </w:r>
          </w:p>
          <w:p w:rsidR="000B171A" w:rsidRDefault="004042F0">
            <w:pPr>
              <w:spacing w:line="240" w:lineRule="auto"/>
            </w:pPr>
            <w:r>
              <w:t>ISTE 7b &amp; 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quizzes and examinations</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3. Develop a general understanding of the core principles, concepts, and purposes of assessment, describing the major areas and issues in assessment (i.e. reliability/validity) in behavior, language, learning, and achievement to enhance instruction, adaptations and support for progress in general and special curricular</w:t>
            </w:r>
          </w:p>
        </w:tc>
        <w:tc>
          <w:tcPr>
            <w:tcW w:w="2490" w:type="dxa"/>
          </w:tcPr>
          <w:p w:rsidR="000B171A" w:rsidRDefault="004042F0">
            <w:pPr>
              <w:spacing w:line="240" w:lineRule="auto"/>
            </w:pPr>
            <w:r>
              <w:t>CEC 4</w:t>
            </w:r>
          </w:p>
          <w:p w:rsidR="000B171A" w:rsidRDefault="004042F0">
            <w:pPr>
              <w:spacing w:line="240" w:lineRule="auto"/>
            </w:pPr>
            <w:r>
              <w:t>RIPTS 9</w:t>
            </w:r>
          </w:p>
          <w:p w:rsidR="000B171A" w:rsidRDefault="004042F0">
            <w:pPr>
              <w:spacing w:line="240" w:lineRule="auto"/>
            </w:pPr>
            <w:r>
              <w:t>ISTE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quizzes and examinations</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4. Describe the current educational terminology, definitions, identification criteria and related assessment practices (i.e. MTSS/RTI/DBI)</w:t>
            </w:r>
          </w:p>
        </w:tc>
        <w:tc>
          <w:tcPr>
            <w:tcW w:w="2490" w:type="dxa"/>
          </w:tcPr>
          <w:p w:rsidR="000B171A" w:rsidRDefault="004042F0">
            <w:pPr>
              <w:spacing w:line="240" w:lineRule="auto"/>
            </w:pPr>
            <w:r>
              <w:t>CEC 4</w:t>
            </w:r>
          </w:p>
          <w:p w:rsidR="000B171A" w:rsidRDefault="004042F0">
            <w:pPr>
              <w:spacing w:line="240" w:lineRule="auto"/>
            </w:pPr>
            <w:r>
              <w:t>RIPTS 9</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quizzes and examinations</w:t>
            </w:r>
          </w:p>
        </w:tc>
      </w:tr>
      <w:tr w:rsidR="000B171A">
        <w:tc>
          <w:tcPr>
            <w:tcW w:w="5835" w:type="dxa"/>
          </w:tcPr>
          <w:p w:rsidR="000B171A" w:rsidRDefault="004042F0">
            <w:pPr>
              <w:spacing w:line="240" w:lineRule="auto"/>
              <w:rPr>
                <w:rFonts w:ascii="Times New Roman" w:eastAsia="Times New Roman" w:hAnsi="Times New Roman" w:cs="Times New Roman"/>
              </w:rPr>
            </w:pPr>
            <w:r>
              <w:rPr>
                <w:rFonts w:ascii="Times New Roman" w:eastAsia="Times New Roman" w:hAnsi="Times New Roman" w:cs="Times New Roman"/>
              </w:rPr>
              <w:t>5. Develop basic skills in selecting and implementing assessments in order to monitor progress and using assessment data to evaluate and modify instructional practices, applying assessment skills to case studies and fieldwork to identify present levels of performance and mastery goals</w:t>
            </w:r>
          </w:p>
        </w:tc>
        <w:tc>
          <w:tcPr>
            <w:tcW w:w="2490" w:type="dxa"/>
          </w:tcPr>
          <w:p w:rsidR="000B171A" w:rsidRDefault="004042F0">
            <w:pPr>
              <w:spacing w:line="240" w:lineRule="auto"/>
            </w:pPr>
            <w:r>
              <w:t>CEC 4</w:t>
            </w:r>
          </w:p>
          <w:p w:rsidR="000B171A" w:rsidRDefault="004042F0">
            <w:pPr>
              <w:spacing w:line="240" w:lineRule="auto"/>
            </w:pPr>
            <w:r>
              <w:t>RIPTS 9</w:t>
            </w:r>
          </w:p>
          <w:p w:rsidR="000B171A" w:rsidRDefault="004042F0">
            <w:pPr>
              <w:spacing w:line="240" w:lineRule="auto"/>
            </w:pPr>
            <w:r>
              <w:t>ISTE 7b &amp; c</w:t>
            </w:r>
          </w:p>
        </w:tc>
        <w:tc>
          <w:tcPr>
            <w:tcW w:w="2685" w:type="dxa"/>
          </w:tcPr>
          <w:p w:rsidR="000B171A" w:rsidRDefault="004042F0">
            <w:pPr>
              <w:spacing w:line="240" w:lineRule="auto"/>
            </w:pPr>
            <w:r>
              <w:rPr>
                <w:rFonts w:ascii="Times New Roman" w:eastAsia="Times New Roman" w:hAnsi="Times New Roman" w:cs="Times New Roman"/>
                <w:i/>
                <w:sz w:val="20"/>
                <w:szCs w:val="20"/>
              </w:rPr>
              <w:t>through CBA/CBM course artifact</w:t>
            </w:r>
          </w:p>
        </w:tc>
      </w:tr>
      <w:tr w:rsidR="000B171A">
        <w:tc>
          <w:tcPr>
            <w:tcW w:w="5835" w:type="dxa"/>
          </w:tcPr>
          <w:p w:rsidR="000B171A" w:rsidRDefault="004042F0">
            <w:pPr>
              <w:spacing w:line="240" w:lineRule="auto"/>
            </w:pPr>
            <w:r>
              <w:rPr>
                <w:rFonts w:ascii="Times New Roman" w:eastAsia="Times New Roman" w:hAnsi="Times New Roman" w:cs="Times New Roman"/>
              </w:rPr>
              <w:t xml:space="preserve">6. Using video analysis of teaching, teacher candidates will view videos </w:t>
            </w:r>
            <w:proofErr w:type="gramStart"/>
            <w:r>
              <w:rPr>
                <w:rFonts w:ascii="Times New Roman" w:eastAsia="Times New Roman" w:hAnsi="Times New Roman" w:cs="Times New Roman"/>
              </w:rPr>
              <w:t xml:space="preserve">of </w:t>
            </w:r>
            <w:r>
              <w:rPr>
                <w:rFonts w:ascii="Times New Roman" w:eastAsia="Times New Roman" w:hAnsi="Times New Roman" w:cs="Times New Roman"/>
                <w:u w:val="single"/>
              </w:rPr>
              <w:t xml:space="preserve"> </w:t>
            </w:r>
            <w:r>
              <w:rPr>
                <w:rFonts w:ascii="Times New Roman" w:eastAsia="Times New Roman" w:hAnsi="Times New Roman" w:cs="Times New Roman"/>
              </w:rPr>
              <w:t>High</w:t>
            </w:r>
            <w:proofErr w:type="gramEnd"/>
            <w:r>
              <w:rPr>
                <w:rFonts w:ascii="Times New Roman" w:eastAsia="Times New Roman" w:hAnsi="Times New Roman" w:cs="Times New Roman"/>
              </w:rPr>
              <w:t xml:space="preserve"> Leverage Practices (HLPs) in Special Education to identify ways to systemically design instruction towards learning goals</w:t>
            </w:r>
          </w:p>
        </w:tc>
        <w:tc>
          <w:tcPr>
            <w:tcW w:w="2490" w:type="dxa"/>
          </w:tcPr>
          <w:p w:rsidR="000B171A" w:rsidRDefault="004042F0">
            <w:pPr>
              <w:spacing w:line="240" w:lineRule="auto"/>
            </w:pPr>
            <w:r>
              <w:t>CEC 4, 5</w:t>
            </w:r>
          </w:p>
          <w:p w:rsidR="000B171A" w:rsidRDefault="004042F0">
            <w:pPr>
              <w:spacing w:line="240" w:lineRule="auto"/>
            </w:pPr>
            <w:r>
              <w:t>RIPTS 4, 9</w:t>
            </w:r>
          </w:p>
          <w:p w:rsidR="000B171A" w:rsidRDefault="004042F0">
            <w:pPr>
              <w:spacing w:line="240" w:lineRule="auto"/>
            </w:pPr>
            <w:r>
              <w:t>ISTE 7b &amp; 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SPED 312 video analysis tool</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 xml:space="preserve">7. Develop basic skills in identifying, gathering and analyzing data from other sources (i.e. research, student work, and professional resources such as </w:t>
            </w:r>
            <w:r>
              <w:rPr>
                <w:rFonts w:ascii="Times New Roman" w:eastAsia="Times New Roman" w:hAnsi="Times New Roman" w:cs="Times New Roman"/>
                <w:i/>
              </w:rPr>
              <w:t>TEC journal</w:t>
            </w:r>
            <w:r>
              <w:rPr>
                <w:rFonts w:ascii="Times New Roman" w:eastAsia="Times New Roman" w:hAnsi="Times New Roman" w:cs="Times New Roman"/>
              </w:rPr>
              <w:t>) other than assessments to improve learning and instructional practice</w:t>
            </w:r>
          </w:p>
        </w:tc>
        <w:tc>
          <w:tcPr>
            <w:tcW w:w="2490" w:type="dxa"/>
          </w:tcPr>
          <w:p w:rsidR="000B171A" w:rsidRDefault="004042F0">
            <w:pPr>
              <w:spacing w:line="240" w:lineRule="auto"/>
            </w:pPr>
            <w:r>
              <w:t>CEC 4, 5, 6</w:t>
            </w:r>
          </w:p>
          <w:p w:rsidR="000B171A" w:rsidRDefault="004042F0">
            <w:pPr>
              <w:spacing w:line="240" w:lineRule="auto"/>
            </w:pPr>
            <w:r>
              <w:t>RIPTS 4, 9, 10, 11</w:t>
            </w:r>
          </w:p>
          <w:p w:rsidR="000B171A" w:rsidRDefault="004042F0">
            <w:pPr>
              <w:spacing w:line="240" w:lineRule="auto"/>
            </w:pPr>
            <w:r>
              <w:t>ISTE 1a &amp; 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CBA/CBM course artifact</w:t>
            </w:r>
          </w:p>
        </w:tc>
      </w:tr>
      <w:tr w:rsidR="000B171A">
        <w:tc>
          <w:tcPr>
            <w:tcW w:w="5835" w:type="dxa"/>
          </w:tcPr>
          <w:p w:rsidR="000B171A" w:rsidRDefault="004042F0">
            <w:pPr>
              <w:spacing w:line="240" w:lineRule="auto"/>
            </w:pPr>
            <w:r>
              <w:rPr>
                <w:rFonts w:ascii="Times New Roman" w:eastAsia="Times New Roman" w:hAnsi="Times New Roman" w:cs="Times New Roman"/>
              </w:rPr>
              <w:lastRenderedPageBreak/>
              <w:t>8. Learn about and practice formal educational testing relevant to academic aspects of special education (i.e. Norm Referenced Tests), evaluating formal and informal assessment types for technical adequacy including, as appropriate, norms, reliability, validity, bias and interpretation of assessment results</w:t>
            </w:r>
          </w:p>
        </w:tc>
        <w:tc>
          <w:tcPr>
            <w:tcW w:w="2490" w:type="dxa"/>
          </w:tcPr>
          <w:p w:rsidR="000B171A" w:rsidRDefault="004042F0">
            <w:pPr>
              <w:spacing w:line="240" w:lineRule="auto"/>
            </w:pPr>
            <w:r>
              <w:t>CEC 4</w:t>
            </w:r>
          </w:p>
          <w:p w:rsidR="000B171A" w:rsidRDefault="004042F0">
            <w:pPr>
              <w:spacing w:line="240" w:lineRule="auto"/>
            </w:pPr>
            <w:r>
              <w:t>RIPTS 9</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Norm Referenced Testing Protocol Assignment</w:t>
            </w:r>
          </w:p>
        </w:tc>
      </w:tr>
      <w:tr w:rsidR="000B171A">
        <w:tc>
          <w:tcPr>
            <w:tcW w:w="5835" w:type="dxa"/>
          </w:tcPr>
          <w:p w:rsidR="000B171A" w:rsidRDefault="004042F0">
            <w:pPr>
              <w:spacing w:line="240" w:lineRule="auto"/>
            </w:pPr>
            <w:r>
              <w:rPr>
                <w:rFonts w:ascii="Times New Roman" w:eastAsia="Times New Roman" w:hAnsi="Times New Roman" w:cs="Times New Roman"/>
              </w:rPr>
              <w:t>9. Describe the application of technology in assessment of students with disabilities during administration, scoring, interpretation, instructional planning and progress monitoring</w:t>
            </w:r>
          </w:p>
        </w:tc>
        <w:tc>
          <w:tcPr>
            <w:tcW w:w="2490" w:type="dxa"/>
          </w:tcPr>
          <w:p w:rsidR="000B171A" w:rsidRDefault="004042F0">
            <w:pPr>
              <w:spacing w:line="240" w:lineRule="auto"/>
            </w:pPr>
            <w:r>
              <w:t>CEC 4, 5</w:t>
            </w:r>
          </w:p>
          <w:p w:rsidR="000B171A" w:rsidRDefault="004042F0">
            <w:pPr>
              <w:spacing w:line="240" w:lineRule="auto"/>
            </w:pPr>
            <w:r>
              <w:t>RIPTS 4, 9</w:t>
            </w:r>
          </w:p>
          <w:p w:rsidR="000B171A" w:rsidRDefault="004042F0">
            <w:pPr>
              <w:spacing w:line="240" w:lineRule="auto"/>
            </w:pPr>
            <w:r>
              <w:t>ISTE 7b &amp; 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CBA/CBM course artifact</w:t>
            </w:r>
          </w:p>
        </w:tc>
      </w:tr>
      <w:tr w:rsidR="000B171A">
        <w:tc>
          <w:tcPr>
            <w:tcW w:w="5835" w:type="dxa"/>
          </w:tcPr>
          <w:p w:rsidR="000B171A" w:rsidRDefault="004042F0">
            <w:pPr>
              <w:spacing w:line="240" w:lineRule="auto"/>
              <w:rPr>
                <w:rFonts w:ascii="Times New Roman" w:eastAsia="Times New Roman" w:hAnsi="Times New Roman" w:cs="Times New Roman"/>
              </w:rPr>
            </w:pPr>
            <w:r>
              <w:rPr>
                <w:rFonts w:ascii="Times New Roman" w:eastAsia="Times New Roman" w:hAnsi="Times New Roman" w:cs="Times New Roman"/>
              </w:rPr>
              <w:t xml:space="preserve">10. Develop basic skills in designing, implementing, and assessing digital age learning experiences and assessment to support the learning of students with disabilities by conveying knowledge of ISTE Standards related to assessment and demonstrating the ability to incorporate technology into </w:t>
            </w:r>
            <w:proofErr w:type="gramStart"/>
            <w:r>
              <w:rPr>
                <w:rFonts w:ascii="Times New Roman" w:eastAsia="Times New Roman" w:hAnsi="Times New Roman" w:cs="Times New Roman"/>
              </w:rPr>
              <w:t>the  assessment</w:t>
            </w:r>
            <w:proofErr w:type="gramEnd"/>
            <w:r>
              <w:rPr>
                <w:rFonts w:ascii="Times New Roman" w:eastAsia="Times New Roman" w:hAnsi="Times New Roman" w:cs="Times New Roman"/>
              </w:rPr>
              <w:t xml:space="preserve"> of students with disabilities and accessibility features into typical instruction and formalized assessment</w:t>
            </w:r>
          </w:p>
        </w:tc>
        <w:tc>
          <w:tcPr>
            <w:tcW w:w="2490" w:type="dxa"/>
          </w:tcPr>
          <w:p w:rsidR="000B171A" w:rsidRDefault="004042F0">
            <w:pPr>
              <w:spacing w:line="240" w:lineRule="auto"/>
            </w:pPr>
            <w:r>
              <w:t>CEC 4, 5</w:t>
            </w:r>
          </w:p>
          <w:p w:rsidR="000B171A" w:rsidRDefault="004042F0">
            <w:pPr>
              <w:spacing w:line="240" w:lineRule="auto"/>
            </w:pPr>
            <w:r>
              <w:t>RIPTS 4, 9</w:t>
            </w:r>
          </w:p>
          <w:p w:rsidR="000B171A" w:rsidRDefault="004042F0">
            <w:pPr>
              <w:spacing w:line="240" w:lineRule="auto"/>
            </w:pPr>
            <w:r>
              <w:t>ISTE 1a&amp; c, 4a, 5a-c, 6a,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CBA/CBM course artifact</w:t>
            </w:r>
          </w:p>
        </w:tc>
      </w:tr>
      <w:tr w:rsidR="000B171A">
        <w:tc>
          <w:tcPr>
            <w:tcW w:w="5835" w:type="dxa"/>
          </w:tcPr>
          <w:p w:rsidR="000B171A" w:rsidRDefault="004042F0">
            <w:pPr>
              <w:spacing w:line="240" w:lineRule="auto"/>
            </w:pPr>
            <w:r>
              <w:rPr>
                <w:rFonts w:ascii="Times New Roman" w:eastAsia="Times New Roman" w:hAnsi="Times New Roman" w:cs="Times New Roman"/>
              </w:rPr>
              <w:t>11. Using Readings for Diversity and Social Justice (4th Ed) text, TCs will continue to reflect on own biases and develop a deeper awareness of their own worldviews, the experiences of other cultures and the impact of poverty on learning related to issues of assessment</w:t>
            </w:r>
          </w:p>
        </w:tc>
        <w:tc>
          <w:tcPr>
            <w:tcW w:w="2490" w:type="dxa"/>
          </w:tcPr>
          <w:p w:rsidR="000B171A" w:rsidRDefault="004042F0">
            <w:pPr>
              <w:spacing w:line="240" w:lineRule="auto"/>
            </w:pPr>
            <w:r>
              <w:t>CEC 1, 6, 7</w:t>
            </w:r>
          </w:p>
          <w:p w:rsidR="000B171A" w:rsidRDefault="004042F0">
            <w:pPr>
              <w:spacing w:line="240" w:lineRule="auto"/>
            </w:pPr>
            <w:r>
              <w:t>RIPTS 1, 7, 10, 11</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Social Justice online blog posts</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12. Describe the role of cultural and linguistic differences in the selection of assessments and interpretation of information, developing basic skills in designing and implementing strategies that are effective with students with disabilities</w:t>
            </w:r>
          </w:p>
        </w:tc>
        <w:tc>
          <w:tcPr>
            <w:tcW w:w="2490" w:type="dxa"/>
          </w:tcPr>
          <w:p w:rsidR="000B171A" w:rsidRDefault="004042F0">
            <w:pPr>
              <w:spacing w:line="240" w:lineRule="auto"/>
            </w:pPr>
            <w:r>
              <w:t>CEC 1, 4</w:t>
            </w:r>
          </w:p>
          <w:p w:rsidR="000B171A" w:rsidRDefault="004042F0">
            <w:pPr>
              <w:spacing w:line="240" w:lineRule="auto"/>
            </w:pPr>
            <w:r>
              <w:t>RIPTS 1, 4, 8, 9</w:t>
            </w:r>
          </w:p>
          <w:p w:rsidR="000B171A" w:rsidRDefault="004042F0">
            <w:pPr>
              <w:spacing w:line="240" w:lineRule="auto"/>
            </w:pPr>
            <w:r>
              <w:t>ITSE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Social Justice online Blog and CBA/CBM course artifact</w:t>
            </w:r>
          </w:p>
          <w:p w:rsidR="000B171A" w:rsidRDefault="000B171A">
            <w:pPr>
              <w:spacing w:line="240" w:lineRule="auto"/>
            </w:pPr>
          </w:p>
        </w:tc>
      </w:tr>
      <w:tr w:rsidR="000B171A">
        <w:tc>
          <w:tcPr>
            <w:tcW w:w="5835" w:type="dxa"/>
          </w:tcPr>
          <w:p w:rsidR="000B171A" w:rsidRDefault="004042F0">
            <w:pPr>
              <w:spacing w:line="240" w:lineRule="auto"/>
              <w:rPr>
                <w:rFonts w:ascii="Times New Roman" w:eastAsia="Times New Roman" w:hAnsi="Times New Roman" w:cs="Times New Roman"/>
              </w:rPr>
            </w:pPr>
            <w:r>
              <w:rPr>
                <w:rFonts w:ascii="Times New Roman" w:eastAsia="Times New Roman" w:hAnsi="Times New Roman" w:cs="Times New Roman"/>
              </w:rPr>
              <w:t>13. Develop skills in designing and implementing strategies that are effective when working with colleagues and families in diverse communities that promote active communication and collaboration in developing and integrating assessment information and decision making</w:t>
            </w:r>
          </w:p>
        </w:tc>
        <w:tc>
          <w:tcPr>
            <w:tcW w:w="2490" w:type="dxa"/>
          </w:tcPr>
          <w:p w:rsidR="000B171A" w:rsidRDefault="004042F0">
            <w:pPr>
              <w:spacing w:line="240" w:lineRule="auto"/>
            </w:pPr>
            <w:r>
              <w:t>CEC 1, 2, 6, 7</w:t>
            </w:r>
          </w:p>
          <w:p w:rsidR="000B171A" w:rsidRDefault="004042F0">
            <w:pPr>
              <w:spacing w:line="240" w:lineRule="auto"/>
            </w:pPr>
            <w:r>
              <w:t>RIPTS 1, 4, 7, 10, 11</w:t>
            </w:r>
          </w:p>
          <w:p w:rsidR="000B171A" w:rsidRDefault="004042F0">
            <w:pPr>
              <w:spacing w:line="240" w:lineRule="auto"/>
            </w:pPr>
            <w:r>
              <w:t>ITSE 4d</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RIPIN Parent Panel reflection paper</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14. Articulate the rights of privacy, confidentiality, and respect for differences among all persons interacting with students with disabilities and families that demonstrate these ethical and legal requirements in all written and oral communications</w:t>
            </w:r>
          </w:p>
        </w:tc>
        <w:tc>
          <w:tcPr>
            <w:tcW w:w="2490" w:type="dxa"/>
          </w:tcPr>
          <w:p w:rsidR="000B171A" w:rsidRDefault="004042F0">
            <w:pPr>
              <w:spacing w:line="240" w:lineRule="auto"/>
            </w:pPr>
            <w:r>
              <w:t>CEC 1, 6, 7</w:t>
            </w:r>
          </w:p>
          <w:p w:rsidR="000B171A" w:rsidRDefault="004042F0">
            <w:pPr>
              <w:spacing w:line="240" w:lineRule="auto"/>
            </w:pPr>
            <w:r>
              <w:t>RIPTS 1, 4, 7, 10, 11</w:t>
            </w:r>
          </w:p>
          <w:p w:rsidR="000B171A" w:rsidRDefault="004042F0">
            <w:pPr>
              <w:spacing w:line="240" w:lineRule="auto"/>
            </w:pPr>
            <w:r>
              <w:t>ITSE 4d</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quizzes and examinations</w:t>
            </w:r>
          </w:p>
        </w:tc>
      </w:tr>
      <w:tr w:rsidR="000B171A">
        <w:tc>
          <w:tcPr>
            <w:tcW w:w="5835" w:type="dxa"/>
          </w:tcPr>
          <w:p w:rsidR="000B171A" w:rsidRDefault="004042F0">
            <w:pPr>
              <w:spacing w:line="240" w:lineRule="auto"/>
              <w:rPr>
                <w:rFonts w:ascii="Times New Roman" w:eastAsia="Times New Roman" w:hAnsi="Times New Roman" w:cs="Times New Roman"/>
              </w:rPr>
            </w:pPr>
            <w:r>
              <w:rPr>
                <w:rFonts w:ascii="Times New Roman" w:eastAsia="Times New Roman" w:hAnsi="Times New Roman" w:cs="Times New Roman"/>
              </w:rPr>
              <w:t>15. Develop the knowledge, skills, and practices embedded in key Rhode Island educational initiatives and Rhode Island educational laws and policies related to academic aspects of special education (i.e. Comprehensive Assessment System, ESSA, IDEA, MTSS/RTI, Special Population Initiatives, RI-CAS, DLM) by describing state and federal mandates, procedure, timelines and ethical principles of assessment involved in referral, eligibility, program planning, instruction, placement, and program monitoring for students with disabilities and identifying the process and requirements for participation for students with disabilities in school, system, and statewide assessments</w:t>
            </w:r>
          </w:p>
        </w:tc>
        <w:tc>
          <w:tcPr>
            <w:tcW w:w="2490" w:type="dxa"/>
          </w:tcPr>
          <w:p w:rsidR="000B171A" w:rsidRDefault="004042F0">
            <w:pPr>
              <w:spacing w:line="240" w:lineRule="auto"/>
            </w:pPr>
            <w:r>
              <w:t>CEC 6</w:t>
            </w:r>
          </w:p>
          <w:p w:rsidR="000B171A" w:rsidRDefault="004042F0">
            <w:pPr>
              <w:spacing w:line="240" w:lineRule="auto"/>
            </w:pPr>
            <w:r>
              <w:t>RIPTS 10, 11</w:t>
            </w:r>
          </w:p>
          <w:p w:rsidR="000B171A" w:rsidRDefault="000B171A">
            <w:pPr>
              <w:spacing w:line="240" w:lineRule="auto"/>
            </w:pP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quizzes and examinations</w:t>
            </w:r>
          </w:p>
        </w:tc>
      </w:tr>
      <w:tr w:rsidR="000B171A">
        <w:trPr>
          <w:trHeight w:val="1320"/>
        </w:trPr>
        <w:tc>
          <w:tcPr>
            <w:tcW w:w="5835" w:type="dxa"/>
          </w:tcPr>
          <w:p w:rsidR="000B171A" w:rsidRDefault="004042F0">
            <w:pPr>
              <w:spacing w:line="240" w:lineRule="auto"/>
            </w:pPr>
            <w:r>
              <w:rPr>
                <w:rFonts w:ascii="Times New Roman" w:eastAsia="Times New Roman" w:hAnsi="Times New Roman" w:cs="Times New Roman"/>
              </w:rPr>
              <w:lastRenderedPageBreak/>
              <w:t>16. Develop a particular awareness of the Rhode Island Special Population Initiative on IEPs via opportunities to develop standards/data-based IEPs based and write lessons for students with disabilities that align with standards/data-based IEPs and focus on access to the general education</w:t>
            </w:r>
          </w:p>
        </w:tc>
        <w:tc>
          <w:tcPr>
            <w:tcW w:w="2490" w:type="dxa"/>
          </w:tcPr>
          <w:p w:rsidR="000B171A" w:rsidRDefault="004042F0">
            <w:pPr>
              <w:spacing w:line="240" w:lineRule="auto"/>
            </w:pPr>
            <w:r>
              <w:t>CEC 4, 5</w:t>
            </w:r>
          </w:p>
          <w:p w:rsidR="000B171A" w:rsidRDefault="004042F0">
            <w:pPr>
              <w:spacing w:line="240" w:lineRule="auto"/>
            </w:pPr>
            <w:r>
              <w:t>RIPTS 4, 9</w:t>
            </w:r>
          </w:p>
          <w:p w:rsidR="000B171A" w:rsidRDefault="004042F0">
            <w:pPr>
              <w:spacing w:line="240" w:lineRule="auto"/>
            </w:pPr>
            <w:r>
              <w:t>ITSE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IEP development assignment</w:t>
            </w:r>
          </w:p>
          <w:p w:rsidR="000B171A" w:rsidRDefault="000B171A">
            <w:pPr>
              <w:spacing w:line="240" w:lineRule="auto"/>
            </w:pPr>
          </w:p>
        </w:tc>
      </w:tr>
      <w:tr w:rsidR="000B171A">
        <w:tc>
          <w:tcPr>
            <w:tcW w:w="5835" w:type="dxa"/>
          </w:tcPr>
          <w:p w:rsidR="000B171A" w:rsidRDefault="004042F0">
            <w:pPr>
              <w:spacing w:line="240" w:lineRule="auto"/>
            </w:pPr>
            <w:r>
              <w:rPr>
                <w:rFonts w:ascii="Times New Roman" w:eastAsia="Times New Roman" w:hAnsi="Times New Roman" w:cs="Times New Roman"/>
              </w:rPr>
              <w:t>17. Apply key competencies of SPED 312 course content (and prior courses) in accompanying fieldwork related to Special Education (Standards -Based Instruction, Data-Driven Instruction, Technology, Equity, RI Educational Expectations/Initiatives, and Professionalism)</w:t>
            </w:r>
          </w:p>
        </w:tc>
        <w:tc>
          <w:tcPr>
            <w:tcW w:w="2490" w:type="dxa"/>
          </w:tcPr>
          <w:p w:rsidR="000B171A" w:rsidRDefault="004042F0">
            <w:pPr>
              <w:spacing w:line="240" w:lineRule="auto"/>
            </w:pPr>
            <w:r>
              <w:t>CEC 4, 5, 6, 7</w:t>
            </w:r>
          </w:p>
          <w:p w:rsidR="000B171A" w:rsidRDefault="004042F0">
            <w:pPr>
              <w:spacing w:line="240" w:lineRule="auto"/>
            </w:pPr>
            <w:r>
              <w:t>RIPTS 4, 7, 9, 10, 11</w:t>
            </w:r>
          </w:p>
          <w:p w:rsidR="000B171A" w:rsidRDefault="004042F0">
            <w:pPr>
              <w:spacing w:line="240" w:lineRule="auto"/>
            </w:pPr>
            <w:r>
              <w:t>ITSE 5a, 7a-c</w:t>
            </w:r>
          </w:p>
        </w:tc>
        <w:tc>
          <w:tcPr>
            <w:tcW w:w="2685" w:type="dxa"/>
          </w:tcPr>
          <w:p w:rsidR="000B171A" w:rsidRDefault="004042F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through RI-ICEE</w:t>
            </w:r>
          </w:p>
        </w:tc>
      </w:tr>
    </w:tbl>
    <w:p w:rsidR="000B171A" w:rsidRDefault="000B171A"/>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0B171A">
        <w:tc>
          <w:tcPr>
            <w:tcW w:w="11016" w:type="dxa"/>
          </w:tcPr>
          <w:p w:rsidR="000B171A" w:rsidRDefault="004042F0">
            <w:pPr>
              <w:keepNext/>
              <w:spacing w:line="240" w:lineRule="auto"/>
            </w:pPr>
            <w:r>
              <w:t xml:space="preserve">B.19. </w:t>
            </w:r>
            <w:hyperlink w:anchor="nmf14n">
              <w:r>
                <w:rPr>
                  <w:b/>
                  <w:color w:val="0000FF"/>
                  <w:u w:val="single"/>
                </w:rPr>
                <w:t>Topical outline</w:t>
              </w:r>
            </w:hyperlink>
            <w:r>
              <w:rPr>
                <w:b/>
                <w:color w:val="0000FF"/>
                <w:u w:val="single"/>
              </w:rPr>
              <w:t>: Do NOT insert whole syllabus, we just need a two-tier outline</w:t>
            </w:r>
          </w:p>
        </w:tc>
      </w:tr>
      <w:tr w:rsidR="000B171A">
        <w:tc>
          <w:tcPr>
            <w:tcW w:w="11016" w:type="dxa"/>
          </w:tcPr>
          <w:p w:rsidR="000B171A" w:rsidRDefault="004042F0">
            <w:pPr>
              <w:numPr>
                <w:ilvl w:val="0"/>
                <w:numId w:val="7"/>
              </w:numPr>
              <w:pBdr>
                <w:top w:val="nil"/>
                <w:left w:val="nil"/>
                <w:bottom w:val="nil"/>
                <w:right w:val="nil"/>
                <w:between w:val="nil"/>
              </w:pBdr>
              <w:spacing w:line="240" w:lineRule="auto"/>
              <w:contextualSpacing/>
            </w:pPr>
            <w:r>
              <w:t>The Traditional Model of Assessment vs. The Contemporary Model of Assessment</w:t>
            </w:r>
          </w:p>
          <w:p w:rsidR="000B171A" w:rsidRDefault="004042F0">
            <w:pPr>
              <w:numPr>
                <w:ilvl w:val="1"/>
                <w:numId w:val="7"/>
              </w:numPr>
              <w:pBdr>
                <w:top w:val="nil"/>
                <w:left w:val="nil"/>
                <w:bottom w:val="nil"/>
                <w:right w:val="nil"/>
                <w:between w:val="nil"/>
              </w:pBdr>
              <w:spacing w:line="240" w:lineRule="auto"/>
              <w:contextualSpacing/>
            </w:pPr>
            <w:r>
              <w:t>Preventative Health Care Analogy</w:t>
            </w:r>
          </w:p>
          <w:p w:rsidR="000B171A" w:rsidRDefault="004042F0">
            <w:pPr>
              <w:numPr>
                <w:ilvl w:val="1"/>
                <w:numId w:val="7"/>
              </w:numPr>
              <w:pBdr>
                <w:top w:val="nil"/>
                <w:left w:val="nil"/>
                <w:bottom w:val="nil"/>
                <w:right w:val="nil"/>
                <w:between w:val="nil"/>
              </w:pBdr>
              <w:spacing w:line="240" w:lineRule="auto"/>
              <w:contextualSpacing/>
            </w:pPr>
            <w:r>
              <w:t>Response to Intervention</w:t>
            </w:r>
          </w:p>
          <w:p w:rsidR="000B171A" w:rsidRDefault="004042F0">
            <w:pPr>
              <w:spacing w:line="240" w:lineRule="auto"/>
            </w:pPr>
            <w:r>
              <w:t>2)   Legal and Ethical Issues and Considerations</w:t>
            </w:r>
          </w:p>
          <w:p w:rsidR="000B171A" w:rsidRDefault="004042F0">
            <w:pPr>
              <w:numPr>
                <w:ilvl w:val="0"/>
                <w:numId w:val="4"/>
              </w:numPr>
              <w:spacing w:line="240" w:lineRule="auto"/>
              <w:contextualSpacing/>
            </w:pPr>
            <w:r>
              <w:t>History of IDEA</w:t>
            </w:r>
          </w:p>
          <w:p w:rsidR="000B171A" w:rsidRDefault="004042F0">
            <w:pPr>
              <w:numPr>
                <w:ilvl w:val="0"/>
                <w:numId w:val="4"/>
              </w:numPr>
              <w:spacing w:line="240" w:lineRule="auto"/>
              <w:contextualSpacing/>
            </w:pPr>
            <w:r>
              <w:t xml:space="preserve">Overview of Other Federal and State Laws/Initiatives </w:t>
            </w:r>
          </w:p>
          <w:p w:rsidR="000B171A" w:rsidRDefault="004042F0">
            <w:pPr>
              <w:spacing w:line="240" w:lineRule="auto"/>
            </w:pPr>
            <w:r>
              <w:t>3)   Technical Prerequisites of Understanding Assessment and Assessing Students</w:t>
            </w:r>
          </w:p>
          <w:p w:rsidR="000B171A" w:rsidRDefault="004042F0">
            <w:pPr>
              <w:numPr>
                <w:ilvl w:val="0"/>
                <w:numId w:val="1"/>
              </w:numPr>
              <w:spacing w:line="240" w:lineRule="auto"/>
              <w:contextualSpacing/>
            </w:pPr>
            <w:r>
              <w:t>Descriptive Statistics</w:t>
            </w:r>
          </w:p>
          <w:p w:rsidR="000B171A" w:rsidRDefault="004042F0">
            <w:pPr>
              <w:numPr>
                <w:ilvl w:val="0"/>
                <w:numId w:val="1"/>
              </w:numPr>
              <w:spacing w:line="240" w:lineRule="auto"/>
              <w:contextualSpacing/>
            </w:pPr>
            <w:r>
              <w:t>Reliability and Validity</w:t>
            </w:r>
          </w:p>
          <w:p w:rsidR="000B171A" w:rsidRDefault="004042F0">
            <w:pPr>
              <w:spacing w:line="240" w:lineRule="auto"/>
            </w:pPr>
            <w:r>
              <w:t>4)   Assessing Students Part 1</w:t>
            </w:r>
          </w:p>
          <w:p w:rsidR="000B171A" w:rsidRDefault="004042F0">
            <w:pPr>
              <w:numPr>
                <w:ilvl w:val="0"/>
                <w:numId w:val="8"/>
              </w:numPr>
              <w:spacing w:line="240" w:lineRule="auto"/>
              <w:contextualSpacing/>
            </w:pPr>
            <w:r>
              <w:t>Curriculum Based Assessments</w:t>
            </w:r>
          </w:p>
          <w:p w:rsidR="000B171A" w:rsidRDefault="004042F0">
            <w:pPr>
              <w:numPr>
                <w:ilvl w:val="0"/>
                <w:numId w:val="8"/>
              </w:numPr>
              <w:spacing w:line="240" w:lineRule="auto"/>
              <w:contextualSpacing/>
            </w:pPr>
            <w:r>
              <w:t>Curriculum Based Measurements</w:t>
            </w:r>
          </w:p>
          <w:p w:rsidR="000B171A" w:rsidRDefault="004042F0">
            <w:pPr>
              <w:spacing w:line="240" w:lineRule="auto"/>
            </w:pPr>
            <w:r>
              <w:t>5)   Assessing Students:  Part 2</w:t>
            </w:r>
          </w:p>
          <w:p w:rsidR="000B171A" w:rsidRDefault="004042F0">
            <w:pPr>
              <w:numPr>
                <w:ilvl w:val="0"/>
                <w:numId w:val="2"/>
              </w:numPr>
              <w:spacing w:line="240" w:lineRule="auto"/>
              <w:contextualSpacing/>
            </w:pPr>
            <w:r>
              <w:t>Norm Referenced Tests</w:t>
            </w:r>
          </w:p>
          <w:p w:rsidR="000B171A" w:rsidRDefault="004042F0">
            <w:pPr>
              <w:numPr>
                <w:ilvl w:val="0"/>
                <w:numId w:val="2"/>
              </w:numPr>
              <w:spacing w:line="240" w:lineRule="auto"/>
              <w:contextualSpacing/>
            </w:pPr>
            <w:r>
              <w:t>CAS, RI-CAS, DLM</w:t>
            </w:r>
          </w:p>
          <w:p w:rsidR="000B171A" w:rsidRDefault="004042F0">
            <w:pPr>
              <w:spacing w:line="240" w:lineRule="auto"/>
            </w:pPr>
            <w:r>
              <w:t xml:space="preserve">6)   Special Considerations </w:t>
            </w:r>
          </w:p>
          <w:p w:rsidR="000B171A" w:rsidRDefault="004042F0">
            <w:pPr>
              <w:numPr>
                <w:ilvl w:val="0"/>
                <w:numId w:val="3"/>
              </w:numPr>
              <w:spacing w:line="240" w:lineRule="auto"/>
              <w:contextualSpacing/>
            </w:pPr>
            <w:r>
              <w:t xml:space="preserve">Assessments in Early Childhood </w:t>
            </w:r>
          </w:p>
          <w:p w:rsidR="000B171A" w:rsidRDefault="004042F0">
            <w:pPr>
              <w:numPr>
                <w:ilvl w:val="0"/>
                <w:numId w:val="3"/>
              </w:numPr>
              <w:spacing w:line="240" w:lineRule="auto"/>
              <w:contextualSpacing/>
            </w:pPr>
            <w:r>
              <w:t>Secondary Transition</w:t>
            </w:r>
          </w:p>
          <w:p w:rsidR="000B171A" w:rsidRDefault="004042F0">
            <w:pPr>
              <w:spacing w:line="240" w:lineRule="auto"/>
            </w:pPr>
            <w:r>
              <w:t>7)   Interpreting Assessments for Educational Interventions</w:t>
            </w:r>
          </w:p>
          <w:p w:rsidR="000B171A" w:rsidRDefault="004042F0">
            <w:pPr>
              <w:numPr>
                <w:ilvl w:val="0"/>
                <w:numId w:val="5"/>
              </w:numPr>
              <w:spacing w:line="240" w:lineRule="auto"/>
              <w:contextualSpacing/>
            </w:pPr>
            <w:r>
              <w:t>Evaluation Reports and IEPs within the Special Education Timeline</w:t>
            </w:r>
          </w:p>
          <w:p w:rsidR="000B171A" w:rsidRDefault="004042F0">
            <w:pPr>
              <w:numPr>
                <w:ilvl w:val="0"/>
                <w:numId w:val="5"/>
              </w:numPr>
              <w:spacing w:line="240" w:lineRule="auto"/>
              <w:contextualSpacing/>
            </w:pPr>
            <w:r>
              <w:t>Data Based Individualization (DBI)</w:t>
            </w:r>
          </w:p>
        </w:tc>
      </w:tr>
    </w:tbl>
    <w:p w:rsidR="000B171A" w:rsidRDefault="004042F0">
      <w:pPr>
        <w:spacing w:line="240" w:lineRule="auto"/>
      </w:pPr>
      <w:r>
        <w:br w:type="page"/>
      </w:r>
    </w:p>
    <w:p w:rsidR="000B171A" w:rsidRDefault="004042F0">
      <w:pPr>
        <w:pStyle w:val="Heading2"/>
        <w:jc w:val="left"/>
      </w:pPr>
      <w:r>
        <w:lastRenderedPageBreak/>
        <w:t>D. Signatures</w:t>
      </w:r>
    </w:p>
    <w:p w:rsidR="000B171A" w:rsidRDefault="004042F0">
      <w:pPr>
        <w:numPr>
          <w:ilvl w:val="0"/>
          <w:numId w:val="9"/>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0B171A" w:rsidRDefault="004042F0">
      <w:pPr>
        <w:numPr>
          <w:ilvl w:val="0"/>
          <w:numId w:val="9"/>
        </w:numPr>
        <w:pBdr>
          <w:top w:val="nil"/>
          <w:left w:val="nil"/>
          <w:bottom w:val="nil"/>
          <w:right w:val="nil"/>
          <w:between w:val="nil"/>
        </w:pBdr>
        <w:shd w:val="clear" w:color="auto" w:fill="FDE9D9"/>
        <w:contextualSpacing/>
      </w:pPr>
      <w:bookmarkStart w:id="27" w:name="_qsh70q" w:colFirst="0" w:colLast="0"/>
      <w:bookmarkEnd w:id="27"/>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0B171A" w:rsidRDefault="004042F0">
      <w:pPr>
        <w:numPr>
          <w:ilvl w:val="0"/>
          <w:numId w:val="9"/>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0B171A" w:rsidRDefault="004042F0">
      <w:pPr>
        <w:numPr>
          <w:ilvl w:val="0"/>
          <w:numId w:val="9"/>
        </w:numPr>
        <w:pBdr>
          <w:top w:val="nil"/>
          <w:left w:val="nil"/>
          <w:bottom w:val="nil"/>
          <w:right w:val="nil"/>
          <w:between w:val="nil"/>
        </w:pBdr>
        <w:shd w:val="clear" w:color="auto" w:fill="FDE9D9"/>
        <w:contextualSpacing/>
      </w:pPr>
      <w:r>
        <w:rPr>
          <w:color w:val="000000"/>
        </w:rPr>
        <w:t>Type in name of person signing and their position/affiliation.</w:t>
      </w:r>
    </w:p>
    <w:p w:rsidR="000B171A" w:rsidRDefault="004042F0">
      <w:pPr>
        <w:numPr>
          <w:ilvl w:val="0"/>
          <w:numId w:val="9"/>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0B171A" w:rsidRDefault="000B171A">
      <w:pPr>
        <w:pStyle w:val="Heading5"/>
      </w:pPr>
    </w:p>
    <w:p w:rsidR="000B171A" w:rsidRDefault="004042F0">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0B171A">
        <w:trPr>
          <w:trHeight w:val="780"/>
        </w:trPr>
        <w:tc>
          <w:tcPr>
            <w:tcW w:w="3168" w:type="dxa"/>
            <w:vAlign w:val="center"/>
          </w:tcPr>
          <w:p w:rsidR="000B171A" w:rsidRDefault="004042F0">
            <w:pPr>
              <w:pStyle w:val="Heading5"/>
              <w:jc w:val="center"/>
            </w:pPr>
            <w:r>
              <w:t>Name</w:t>
            </w:r>
          </w:p>
        </w:tc>
        <w:tc>
          <w:tcPr>
            <w:tcW w:w="3254" w:type="dxa"/>
            <w:vAlign w:val="center"/>
          </w:tcPr>
          <w:p w:rsidR="000B171A" w:rsidRDefault="004042F0">
            <w:pPr>
              <w:pStyle w:val="Heading5"/>
              <w:jc w:val="center"/>
            </w:pPr>
            <w:r>
              <w:t>Position/affiliation</w:t>
            </w:r>
          </w:p>
        </w:tc>
        <w:tc>
          <w:tcPr>
            <w:tcW w:w="3197" w:type="dxa"/>
            <w:vAlign w:val="center"/>
          </w:tcPr>
          <w:p w:rsidR="000B171A" w:rsidRDefault="00C80F7F">
            <w:pPr>
              <w:pStyle w:val="Heading5"/>
              <w:jc w:val="center"/>
            </w:pPr>
            <w:hyperlink r:id="rId9" w:anchor="heading=h.2u6wntf">
              <w:r w:rsidR="004042F0">
                <w:rPr>
                  <w:color w:val="0000FF"/>
                  <w:u w:val="single"/>
                </w:rPr>
                <w:t>Signature</w:t>
              </w:r>
            </w:hyperlink>
          </w:p>
        </w:tc>
        <w:tc>
          <w:tcPr>
            <w:tcW w:w="1161" w:type="dxa"/>
            <w:vAlign w:val="center"/>
          </w:tcPr>
          <w:p w:rsidR="000B171A" w:rsidRDefault="004042F0">
            <w:pPr>
              <w:pStyle w:val="Heading5"/>
              <w:jc w:val="center"/>
            </w:pPr>
            <w:bookmarkStart w:id="28" w:name="_3as4poj" w:colFirst="0" w:colLast="0"/>
            <w:bookmarkEnd w:id="28"/>
            <w:r>
              <w:t>Date</w:t>
            </w:r>
          </w:p>
        </w:tc>
      </w:tr>
      <w:tr w:rsidR="000B171A">
        <w:trPr>
          <w:trHeight w:val="480"/>
        </w:trPr>
        <w:tc>
          <w:tcPr>
            <w:tcW w:w="3168" w:type="dxa"/>
            <w:vAlign w:val="center"/>
          </w:tcPr>
          <w:p w:rsidR="000B171A" w:rsidRDefault="004042F0">
            <w:pPr>
              <w:spacing w:line="240" w:lineRule="auto"/>
            </w:pPr>
            <w:r>
              <w:t xml:space="preserve">Ying Hui-Michael </w:t>
            </w:r>
          </w:p>
        </w:tc>
        <w:tc>
          <w:tcPr>
            <w:tcW w:w="3254" w:type="dxa"/>
            <w:vAlign w:val="center"/>
          </w:tcPr>
          <w:p w:rsidR="000B171A" w:rsidRDefault="004042F0">
            <w:pPr>
              <w:spacing w:line="240" w:lineRule="auto"/>
            </w:pPr>
            <w:r>
              <w:t xml:space="preserve">Chair of Special Education Department </w:t>
            </w:r>
          </w:p>
        </w:tc>
        <w:tc>
          <w:tcPr>
            <w:tcW w:w="3197" w:type="dxa"/>
            <w:vAlign w:val="center"/>
          </w:tcPr>
          <w:p w:rsidR="000B171A" w:rsidRDefault="000B171A">
            <w:pPr>
              <w:spacing w:line="240" w:lineRule="auto"/>
            </w:pPr>
          </w:p>
        </w:tc>
        <w:tc>
          <w:tcPr>
            <w:tcW w:w="1161" w:type="dxa"/>
            <w:vAlign w:val="center"/>
          </w:tcPr>
          <w:p w:rsidR="000B171A" w:rsidRDefault="000B171A">
            <w:pPr>
              <w:spacing w:line="240" w:lineRule="auto"/>
            </w:pPr>
          </w:p>
        </w:tc>
      </w:tr>
      <w:tr w:rsidR="000B171A">
        <w:trPr>
          <w:trHeight w:val="480"/>
        </w:trPr>
        <w:tc>
          <w:tcPr>
            <w:tcW w:w="3168" w:type="dxa"/>
            <w:vAlign w:val="center"/>
          </w:tcPr>
          <w:p w:rsidR="000B171A" w:rsidRDefault="004042F0">
            <w:pPr>
              <w:spacing w:line="240" w:lineRule="auto"/>
            </w:pPr>
            <w:r>
              <w:t xml:space="preserve">Carolyn </w:t>
            </w:r>
            <w:proofErr w:type="spellStart"/>
            <w:r>
              <w:t>Obel-Omia</w:t>
            </w:r>
            <w:proofErr w:type="spellEnd"/>
          </w:p>
        </w:tc>
        <w:tc>
          <w:tcPr>
            <w:tcW w:w="3254" w:type="dxa"/>
            <w:vAlign w:val="center"/>
          </w:tcPr>
          <w:p w:rsidR="000B171A" w:rsidRDefault="004042F0">
            <w:pPr>
              <w:spacing w:line="240" w:lineRule="auto"/>
            </w:pPr>
            <w:r>
              <w:t xml:space="preserve">Chair of Elementary Education Department </w:t>
            </w:r>
          </w:p>
        </w:tc>
        <w:tc>
          <w:tcPr>
            <w:tcW w:w="3197" w:type="dxa"/>
            <w:vAlign w:val="center"/>
          </w:tcPr>
          <w:p w:rsidR="000B171A" w:rsidRDefault="000B171A">
            <w:pPr>
              <w:spacing w:line="240" w:lineRule="auto"/>
            </w:pPr>
          </w:p>
        </w:tc>
        <w:tc>
          <w:tcPr>
            <w:tcW w:w="1161" w:type="dxa"/>
            <w:vAlign w:val="center"/>
          </w:tcPr>
          <w:p w:rsidR="000B171A" w:rsidRDefault="000B171A">
            <w:pPr>
              <w:spacing w:line="240" w:lineRule="auto"/>
            </w:pPr>
          </w:p>
        </w:tc>
      </w:tr>
      <w:tr w:rsidR="000B171A">
        <w:trPr>
          <w:trHeight w:val="480"/>
        </w:trPr>
        <w:tc>
          <w:tcPr>
            <w:tcW w:w="3168" w:type="dxa"/>
            <w:vAlign w:val="center"/>
          </w:tcPr>
          <w:p w:rsidR="000B171A" w:rsidRDefault="004042F0">
            <w:pPr>
              <w:spacing w:line="240" w:lineRule="auto"/>
            </w:pPr>
            <w:r>
              <w:t>Gerri August/Julie Horwitz</w:t>
            </w:r>
          </w:p>
        </w:tc>
        <w:tc>
          <w:tcPr>
            <w:tcW w:w="3254" w:type="dxa"/>
            <w:vAlign w:val="center"/>
          </w:tcPr>
          <w:p w:rsidR="000B171A" w:rsidRDefault="004042F0">
            <w:pPr>
              <w:spacing w:line="240" w:lineRule="auto"/>
            </w:pPr>
            <w:r>
              <w:t xml:space="preserve">Dean of Feinstein School of Education and Human Development </w:t>
            </w:r>
          </w:p>
        </w:tc>
        <w:tc>
          <w:tcPr>
            <w:tcW w:w="3197" w:type="dxa"/>
            <w:vAlign w:val="center"/>
          </w:tcPr>
          <w:p w:rsidR="000B171A" w:rsidRDefault="000B171A">
            <w:pPr>
              <w:spacing w:line="240" w:lineRule="auto"/>
            </w:pPr>
          </w:p>
        </w:tc>
        <w:tc>
          <w:tcPr>
            <w:tcW w:w="1161" w:type="dxa"/>
            <w:vAlign w:val="center"/>
          </w:tcPr>
          <w:p w:rsidR="000B171A" w:rsidRDefault="000B171A">
            <w:pPr>
              <w:spacing w:line="240" w:lineRule="auto"/>
            </w:pPr>
          </w:p>
        </w:tc>
      </w:tr>
    </w:tbl>
    <w:p w:rsidR="000B171A" w:rsidRDefault="000B171A">
      <w:pPr>
        <w:pStyle w:val="Heading5"/>
      </w:pPr>
      <w:bookmarkStart w:id="29" w:name="_1pxezwc" w:colFirst="0" w:colLast="0"/>
      <w:bookmarkEnd w:id="29"/>
    </w:p>
    <w:p w:rsidR="000B171A" w:rsidRDefault="004042F0">
      <w:pPr>
        <w:pStyle w:val="Heading5"/>
        <w:rPr>
          <w:color w:val="0000FF"/>
          <w:u w:val="single"/>
        </w:rPr>
      </w:pPr>
      <w:r>
        <w:t xml:space="preserve">D.2. </w:t>
      </w:r>
      <w:hyperlink w:anchor="49x2ik5">
        <w:r>
          <w:rPr>
            <w:color w:val="0000FF"/>
            <w:u w:val="single"/>
          </w:rPr>
          <w:t>Acknowledgements</w:t>
        </w:r>
      </w:hyperlink>
      <w:bookmarkStart w:id="30" w:name="49x2ik5"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0B171A">
        <w:tc>
          <w:tcPr>
            <w:tcW w:w="3279" w:type="dxa"/>
            <w:vAlign w:val="center"/>
          </w:tcPr>
          <w:p w:rsidR="000B171A" w:rsidRDefault="004042F0">
            <w:pPr>
              <w:pStyle w:val="Heading5"/>
              <w:jc w:val="center"/>
            </w:pPr>
            <w:r>
              <w:t>Name</w:t>
            </w:r>
          </w:p>
        </w:tc>
        <w:tc>
          <w:tcPr>
            <w:tcW w:w="3279" w:type="dxa"/>
            <w:vAlign w:val="center"/>
          </w:tcPr>
          <w:p w:rsidR="000B171A" w:rsidRDefault="004042F0">
            <w:pPr>
              <w:pStyle w:val="Heading5"/>
              <w:jc w:val="center"/>
            </w:pPr>
            <w:r>
              <w:t>Position/affiliation</w:t>
            </w:r>
          </w:p>
        </w:tc>
        <w:tc>
          <w:tcPr>
            <w:tcW w:w="3280" w:type="dxa"/>
            <w:vAlign w:val="center"/>
          </w:tcPr>
          <w:p w:rsidR="000B171A" w:rsidRDefault="00C80F7F">
            <w:pPr>
              <w:pStyle w:val="Heading5"/>
              <w:jc w:val="center"/>
              <w:rPr>
                <w:color w:val="0000FF"/>
                <w:u w:val="single"/>
              </w:rPr>
            </w:pPr>
            <w:hyperlink w:anchor="2p2csry">
              <w:r w:rsidR="004042F0">
                <w:rPr>
                  <w:color w:val="0000FF"/>
                  <w:u w:val="single"/>
                </w:rPr>
                <w:t>Signature</w:t>
              </w:r>
            </w:hyperlink>
            <w:bookmarkStart w:id="31" w:name="2p2csry" w:colFirst="0" w:colLast="0"/>
            <w:bookmarkEnd w:id="31"/>
          </w:p>
        </w:tc>
        <w:tc>
          <w:tcPr>
            <w:tcW w:w="1178" w:type="dxa"/>
            <w:vAlign w:val="center"/>
          </w:tcPr>
          <w:p w:rsidR="000B171A" w:rsidRDefault="004042F0">
            <w:pPr>
              <w:pStyle w:val="Heading5"/>
              <w:jc w:val="center"/>
            </w:pPr>
            <w:r>
              <w:t>Date</w:t>
            </w:r>
          </w:p>
        </w:tc>
      </w:tr>
      <w:tr w:rsidR="000B171A">
        <w:trPr>
          <w:trHeight w:val="480"/>
        </w:trPr>
        <w:tc>
          <w:tcPr>
            <w:tcW w:w="3279" w:type="dxa"/>
            <w:vAlign w:val="center"/>
          </w:tcPr>
          <w:p w:rsidR="000B171A" w:rsidRDefault="000B171A">
            <w:pPr>
              <w:spacing w:line="240" w:lineRule="auto"/>
            </w:pPr>
          </w:p>
        </w:tc>
        <w:tc>
          <w:tcPr>
            <w:tcW w:w="3279" w:type="dxa"/>
            <w:vAlign w:val="center"/>
          </w:tcPr>
          <w:p w:rsidR="000B171A" w:rsidRDefault="000B171A">
            <w:pPr>
              <w:spacing w:line="240" w:lineRule="auto"/>
            </w:pPr>
          </w:p>
        </w:tc>
        <w:tc>
          <w:tcPr>
            <w:tcW w:w="3280" w:type="dxa"/>
            <w:vAlign w:val="center"/>
          </w:tcPr>
          <w:p w:rsidR="000B171A" w:rsidRDefault="000B171A">
            <w:pPr>
              <w:spacing w:line="240" w:lineRule="auto"/>
            </w:pPr>
          </w:p>
        </w:tc>
        <w:tc>
          <w:tcPr>
            <w:tcW w:w="1178" w:type="dxa"/>
            <w:vAlign w:val="center"/>
          </w:tcPr>
          <w:p w:rsidR="000B171A" w:rsidRDefault="000B171A">
            <w:pPr>
              <w:spacing w:line="240" w:lineRule="auto"/>
            </w:pPr>
          </w:p>
        </w:tc>
      </w:tr>
    </w:tbl>
    <w:p w:rsidR="000B171A" w:rsidRDefault="000B171A"/>
    <w:sectPr w:rsidR="000B171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F7F" w:rsidRDefault="00C80F7F">
      <w:pPr>
        <w:spacing w:line="240" w:lineRule="auto"/>
      </w:pPr>
      <w:r>
        <w:separator/>
      </w:r>
    </w:p>
  </w:endnote>
  <w:endnote w:type="continuationSeparator" w:id="0">
    <w:p w:rsidR="00C80F7F" w:rsidRDefault="00C80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0B171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4042F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8429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8429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0B171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F7F" w:rsidRDefault="00C80F7F">
      <w:pPr>
        <w:spacing w:line="240" w:lineRule="auto"/>
      </w:pPr>
      <w:r>
        <w:separator/>
      </w:r>
    </w:p>
  </w:footnote>
  <w:footnote w:type="continuationSeparator" w:id="0">
    <w:p w:rsidR="00C80F7F" w:rsidRDefault="00C80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0B171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4042F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8429A">
      <w:rPr>
        <w:color w:val="4F6228"/>
      </w:rPr>
      <w:t>18-19-059</w:t>
    </w:r>
    <w:r w:rsidR="0088429A">
      <w:rPr>
        <w:color w:val="4F6228"/>
      </w:rPr>
      <w:tab/>
    </w:r>
    <w:r w:rsidR="0088429A">
      <w:rPr>
        <w:color w:val="4F6228"/>
      </w:rPr>
      <w:tab/>
    </w:r>
    <w:r>
      <w:rPr>
        <w:color w:val="4F6228"/>
      </w:rPr>
      <w:t>Date Received:</w:t>
    </w:r>
    <w:r w:rsidR="0088429A">
      <w:rPr>
        <w:color w:val="4F6228"/>
      </w:rPr>
      <w:t xml:space="preserve"> 11/19/2018</w:t>
    </w:r>
  </w:p>
  <w:p w:rsidR="000B171A" w:rsidRDefault="000B171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1A" w:rsidRDefault="000B171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270"/>
    <w:multiLevelType w:val="multilevel"/>
    <w:tmpl w:val="F312AC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A700F1D"/>
    <w:multiLevelType w:val="multilevel"/>
    <w:tmpl w:val="F0AE090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EF3717"/>
    <w:multiLevelType w:val="multilevel"/>
    <w:tmpl w:val="54744A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67010C"/>
    <w:multiLevelType w:val="multilevel"/>
    <w:tmpl w:val="B24ED9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F4C661A"/>
    <w:multiLevelType w:val="multilevel"/>
    <w:tmpl w:val="82BC02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5AA20D9"/>
    <w:multiLevelType w:val="multilevel"/>
    <w:tmpl w:val="DB0CD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2E5228"/>
    <w:multiLevelType w:val="multilevel"/>
    <w:tmpl w:val="FB8486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9D11AA4"/>
    <w:multiLevelType w:val="multilevel"/>
    <w:tmpl w:val="95CC60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B6B042A"/>
    <w:multiLevelType w:val="multilevel"/>
    <w:tmpl w:val="E46E0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CA223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6"/>
  </w:num>
  <w:num w:numId="5">
    <w:abstractNumId w:val="8"/>
  </w:num>
  <w:num w:numId="6">
    <w:abstractNumId w:val="1"/>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1A"/>
    <w:rsid w:val="000B171A"/>
    <w:rsid w:val="003136FE"/>
    <w:rsid w:val="004042F0"/>
    <w:rsid w:val="00462B07"/>
    <w:rsid w:val="004B5B9F"/>
    <w:rsid w:val="005C1631"/>
    <w:rsid w:val="0088429A"/>
    <w:rsid w:val="009C38DA"/>
    <w:rsid w:val="00C8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78150"/>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67Z3ZXSPZZWZ-949-726</_dlc_DocId>
    <_dlc_DocIdUrl xmlns="67887a43-7e4d-4c1c-91d7-15e417b1b8ab">
      <Url>https://w3.ric.edu/curriculum_committee/_layouts/15/DocIdRedir.aspx?ID=67Z3ZXSPZZWZ-949-726</Url>
      <Description>67Z3ZXSPZZWZ-949-726</Description>
    </_dlc_DocIdUrl>
  </documentManagement>
</p:properties>
</file>

<file path=customXml/itemProps1.xml><?xml version="1.0" encoding="utf-8"?>
<ds:datastoreItem xmlns:ds="http://schemas.openxmlformats.org/officeDocument/2006/customXml" ds:itemID="{83ED6CB5-B093-457B-956F-377F5CEF30E6}"/>
</file>

<file path=customXml/itemProps2.xml><?xml version="1.0" encoding="utf-8"?>
<ds:datastoreItem xmlns:ds="http://schemas.openxmlformats.org/officeDocument/2006/customXml" ds:itemID="{27671B4D-36F4-4314-A470-2656E4C53646}"/>
</file>

<file path=customXml/itemProps3.xml><?xml version="1.0" encoding="utf-8"?>
<ds:datastoreItem xmlns:ds="http://schemas.openxmlformats.org/officeDocument/2006/customXml" ds:itemID="{A7E4B0A4-4165-43EA-9E69-70C7E947C975}"/>
</file>

<file path=customXml/itemProps4.xml><?xml version="1.0" encoding="utf-8"?>
<ds:datastoreItem xmlns:ds="http://schemas.openxmlformats.org/officeDocument/2006/customXml" ds:itemID="{C7243370-CC67-4BCB-BCA0-04733C843B73}"/>
</file>

<file path=docProps/app.xml><?xml version="1.0" encoding="utf-8"?>
<Properties xmlns="http://schemas.openxmlformats.org/officeDocument/2006/extended-properties" xmlns:vt="http://schemas.openxmlformats.org/officeDocument/2006/docPropsVTypes">
  <Template>Normal.dotm</Template>
  <TotalTime>0</TotalTime>
  <Pages>6</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2018-12-10T17:45:00Z</dcterms:created>
  <dcterms:modified xsi:type="dcterms:W3CDTF">2018-12-10T17:45:00Z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af30ef2b-88ec-4c0d-9ad5-1bf2b087edd0</vt:lpwstr>
  </property>
  <property fmtid="{D5CDD505-2E9C-101B-9397-08002B2CF9AE}" pid="3" name="ContentTypeId">
    <vt:lpwstr>0x0101009736D43DC7C38546B966A7508121890B</vt:lpwstr>
  </property>
</Properties>
</file>