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E96" w:rsidRDefault="007F4569">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D65E96" w:rsidRDefault="007F4569">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rsidR="00D65E96" w:rsidRDefault="007F456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D65E96" w:rsidRDefault="007F4569">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65E96">
        <w:tc>
          <w:tcPr>
            <w:tcW w:w="2447" w:type="dxa"/>
            <w:vAlign w:val="center"/>
          </w:tcPr>
          <w:p w:rsidR="00D65E96" w:rsidRDefault="007F4569">
            <w:bookmarkStart w:id="1" w:name="3znysh7" w:colFirst="0" w:colLast="0"/>
            <w:bookmarkStart w:id="2" w:name="tyjcwt" w:colFirst="0" w:colLast="0"/>
            <w:bookmarkStart w:id="3" w:name="17dp8vu" w:colFirst="0" w:colLast="0"/>
            <w:bookmarkStart w:id="4" w:name="35nkun2" w:colFirst="0" w:colLast="0"/>
            <w:bookmarkEnd w:id="1"/>
            <w:bookmarkEnd w:id="2"/>
            <w:bookmarkEnd w:id="3"/>
            <w:bookmarkEnd w:id="4"/>
            <w:r>
              <w:t xml:space="preserve">A.1. </w:t>
            </w:r>
            <w:hyperlink w:anchor="30j0zll">
              <w:r>
                <w:rPr>
                  <w:color w:val="0000FF"/>
                  <w:u w:val="single"/>
                </w:rPr>
                <w:t>Course or program</w:t>
              </w:r>
            </w:hyperlink>
          </w:p>
        </w:tc>
        <w:tc>
          <w:tcPr>
            <w:tcW w:w="8280" w:type="dxa"/>
            <w:gridSpan w:val="4"/>
          </w:tcPr>
          <w:p w:rsidR="00D65E96" w:rsidRPr="00D93039" w:rsidRDefault="007F4569">
            <w:pPr>
              <w:pStyle w:val="Heading5"/>
              <w:rPr>
                <w:b/>
              </w:rPr>
            </w:pPr>
            <w:r w:rsidRPr="00D93039">
              <w:rPr>
                <w:b/>
              </w:rPr>
              <w:t>MLED 332</w:t>
            </w:r>
            <w:bookmarkStart w:id="5" w:name="30j0zll" w:colFirst="0" w:colLast="0"/>
            <w:bookmarkEnd w:id="5"/>
            <w:r w:rsidR="00D35BF4" w:rsidRPr="00D93039">
              <w:rPr>
                <w:b/>
              </w:rPr>
              <w:t xml:space="preserve"> </w:t>
            </w:r>
            <w:r w:rsidR="00D35BF4" w:rsidRPr="00D93039">
              <w:rPr>
                <w:rFonts w:ascii="Arial" w:hAnsi="Arial" w:cs="Arial"/>
                <w:b/>
                <w:bCs/>
                <w:sz w:val="20"/>
                <w:szCs w:val="20"/>
              </w:rPr>
              <w:t>Curriculum and Assessment for Young Adolescent</w:t>
            </w:r>
            <w:r w:rsidR="002969A2">
              <w:rPr>
                <w:rFonts w:ascii="Arial" w:hAnsi="Arial" w:cs="Arial"/>
                <w:b/>
                <w:bCs/>
                <w:sz w:val="20"/>
                <w:szCs w:val="20"/>
              </w:rPr>
              <w:t>s</w:t>
            </w:r>
          </w:p>
        </w:tc>
        <w:tc>
          <w:tcPr>
            <w:tcW w:w="289" w:type="dxa"/>
            <w:vMerge w:val="restart"/>
          </w:tcPr>
          <w:p w:rsidR="00D65E96" w:rsidRDefault="00D65E96">
            <w:pPr>
              <w:spacing w:line="240" w:lineRule="auto"/>
              <w:rPr>
                <w:b/>
              </w:rPr>
            </w:pPr>
            <w:bookmarkStart w:id="6" w:name="_1fob9te" w:colFirst="0" w:colLast="0"/>
            <w:bookmarkEnd w:id="6"/>
          </w:p>
        </w:tc>
      </w:tr>
      <w:tr w:rsidR="00D65E96">
        <w:tc>
          <w:tcPr>
            <w:tcW w:w="2447" w:type="dxa"/>
            <w:vAlign w:val="center"/>
          </w:tcPr>
          <w:p w:rsidR="00D65E96" w:rsidRDefault="00A64DAE">
            <w:pPr>
              <w:jc w:val="right"/>
            </w:pPr>
            <w:hyperlink w:anchor="2et92p0">
              <w:r w:rsidR="007F4569">
                <w:rPr>
                  <w:color w:val="0000FF"/>
                  <w:u w:val="single"/>
                </w:rPr>
                <w:t>Replacing</w:t>
              </w:r>
            </w:hyperlink>
            <w:r w:rsidR="007F4569">
              <w:t xml:space="preserve"> </w:t>
            </w:r>
          </w:p>
        </w:tc>
        <w:tc>
          <w:tcPr>
            <w:tcW w:w="8280" w:type="dxa"/>
            <w:gridSpan w:val="4"/>
          </w:tcPr>
          <w:p w:rsidR="00D65E96" w:rsidRPr="00D93039" w:rsidRDefault="007F4569">
            <w:pPr>
              <w:pStyle w:val="Heading5"/>
              <w:rPr>
                <w:b/>
              </w:rPr>
            </w:pPr>
            <w:r w:rsidRPr="00D93039">
              <w:rPr>
                <w:b/>
              </w:rPr>
              <w:t>MLED 340</w:t>
            </w:r>
            <w:bookmarkStart w:id="7" w:name="2et92p0" w:colFirst="0" w:colLast="0"/>
            <w:bookmarkEnd w:id="7"/>
            <w:r w:rsidR="00D35BF4" w:rsidRPr="00D93039">
              <w:rPr>
                <w:b/>
              </w:rPr>
              <w:t xml:space="preserve"> </w:t>
            </w:r>
            <w:r w:rsidR="00D35BF4" w:rsidRPr="00A56E85">
              <w:rPr>
                <w:rFonts w:ascii="Times New Roman" w:hAnsi="Times New Roman" w:cs="Times New Roman"/>
                <w:b/>
                <w:sz w:val="20"/>
                <w:szCs w:val="20"/>
              </w:rPr>
              <w:t>Differentiated Elements in Middle School Instruction</w:t>
            </w:r>
          </w:p>
        </w:tc>
        <w:tc>
          <w:tcPr>
            <w:tcW w:w="289" w:type="dxa"/>
            <w:vMerge/>
          </w:tcPr>
          <w:p w:rsidR="00D65E96" w:rsidRDefault="00D65E96">
            <w:pPr>
              <w:widowControl w:val="0"/>
              <w:pBdr>
                <w:top w:val="nil"/>
                <w:left w:val="nil"/>
                <w:bottom w:val="nil"/>
                <w:right w:val="nil"/>
                <w:between w:val="nil"/>
              </w:pBdr>
              <w:spacing w:line="276" w:lineRule="auto"/>
              <w:rPr>
                <w:b/>
              </w:rPr>
            </w:pPr>
          </w:p>
        </w:tc>
      </w:tr>
      <w:tr w:rsidR="00D65E96">
        <w:tc>
          <w:tcPr>
            <w:tcW w:w="2447" w:type="dxa"/>
            <w:vAlign w:val="center"/>
          </w:tcPr>
          <w:p w:rsidR="00D65E96" w:rsidRDefault="007F4569">
            <w:r>
              <w:t xml:space="preserve">A.2. </w:t>
            </w:r>
            <w:hyperlink w:anchor="tyjcwt">
              <w:r>
                <w:rPr>
                  <w:color w:val="0000FF"/>
                  <w:u w:val="single"/>
                </w:rPr>
                <w:t>Proposal type</w:t>
              </w:r>
            </w:hyperlink>
          </w:p>
        </w:tc>
        <w:tc>
          <w:tcPr>
            <w:tcW w:w="8280" w:type="dxa"/>
            <w:gridSpan w:val="4"/>
          </w:tcPr>
          <w:p w:rsidR="00D65E96" w:rsidRPr="00D93039" w:rsidRDefault="007F4569">
            <w:pPr>
              <w:rPr>
                <w:b/>
                <w:highlight w:val="yellow"/>
              </w:rPr>
            </w:pPr>
            <w:r>
              <w:rPr>
                <w:b/>
              </w:rPr>
              <w:t>Course:  revision</w:t>
            </w:r>
            <w:bookmarkStart w:id="8" w:name="3dy6vkm" w:colFirst="0" w:colLast="0"/>
            <w:bookmarkEnd w:id="8"/>
          </w:p>
        </w:tc>
        <w:tc>
          <w:tcPr>
            <w:tcW w:w="289" w:type="dxa"/>
            <w:vMerge/>
          </w:tcPr>
          <w:p w:rsidR="00D65E96" w:rsidRDefault="00D65E96">
            <w:pPr>
              <w:widowControl w:val="0"/>
              <w:pBdr>
                <w:top w:val="nil"/>
                <w:left w:val="nil"/>
                <w:bottom w:val="nil"/>
                <w:right w:val="nil"/>
                <w:between w:val="nil"/>
              </w:pBdr>
              <w:spacing w:line="276" w:lineRule="auto"/>
              <w:rPr>
                <w:b/>
              </w:rPr>
            </w:pPr>
          </w:p>
        </w:tc>
      </w:tr>
      <w:tr w:rsidR="00D65E96">
        <w:tc>
          <w:tcPr>
            <w:tcW w:w="2447" w:type="dxa"/>
            <w:vAlign w:val="center"/>
          </w:tcPr>
          <w:p w:rsidR="00D65E96" w:rsidRDefault="007F4569">
            <w:r>
              <w:t xml:space="preserve">A.3. </w:t>
            </w:r>
            <w:hyperlink w:anchor="4d34og8">
              <w:r>
                <w:rPr>
                  <w:color w:val="0000FF"/>
                  <w:u w:val="single"/>
                </w:rPr>
                <w:t>Originator</w:t>
              </w:r>
            </w:hyperlink>
          </w:p>
        </w:tc>
        <w:tc>
          <w:tcPr>
            <w:tcW w:w="2556" w:type="dxa"/>
          </w:tcPr>
          <w:p w:rsidR="00D65E96" w:rsidRDefault="007F4569">
            <w:pPr>
              <w:rPr>
                <w:b/>
              </w:rPr>
            </w:pPr>
            <w:r>
              <w:rPr>
                <w:b/>
              </w:rPr>
              <w:t>Julie Horwitz</w:t>
            </w:r>
            <w:bookmarkStart w:id="9" w:name="4d34og8" w:colFirst="0" w:colLast="0"/>
            <w:bookmarkEnd w:id="9"/>
          </w:p>
        </w:tc>
        <w:tc>
          <w:tcPr>
            <w:tcW w:w="2666" w:type="dxa"/>
          </w:tcPr>
          <w:p w:rsidR="00D65E96" w:rsidRDefault="00A64DAE">
            <w:hyperlink w:anchor="2s8eyo1">
              <w:r w:rsidR="007F4569">
                <w:rPr>
                  <w:color w:val="0000FF"/>
                  <w:u w:val="single"/>
                </w:rPr>
                <w:t>Home department</w:t>
              </w:r>
            </w:hyperlink>
          </w:p>
        </w:tc>
        <w:tc>
          <w:tcPr>
            <w:tcW w:w="3347" w:type="dxa"/>
            <w:gridSpan w:val="3"/>
          </w:tcPr>
          <w:p w:rsidR="00D65E96" w:rsidRDefault="007F4569">
            <w:pPr>
              <w:rPr>
                <w:b/>
              </w:rPr>
            </w:pPr>
            <w:r>
              <w:rPr>
                <w:b/>
              </w:rPr>
              <w:t>Educational Studies</w:t>
            </w:r>
            <w:bookmarkStart w:id="10" w:name="2s8eyo1" w:colFirst="0" w:colLast="0"/>
            <w:bookmarkEnd w:id="10"/>
          </w:p>
        </w:tc>
      </w:tr>
      <w:tr w:rsidR="00D65E96">
        <w:tc>
          <w:tcPr>
            <w:tcW w:w="2447" w:type="dxa"/>
            <w:vAlign w:val="center"/>
          </w:tcPr>
          <w:p w:rsidR="00D65E96" w:rsidRDefault="007F4569">
            <w:r>
              <w:t xml:space="preserve">A.4. </w:t>
            </w:r>
            <w:hyperlink w:anchor="17dp8vu">
              <w:r>
                <w:rPr>
                  <w:color w:val="0000FF"/>
                  <w:u w:val="single"/>
                </w:rPr>
                <w:t>Context and Rationale</w:t>
              </w:r>
            </w:hyperlink>
            <w:r>
              <w:rPr>
                <w:color w:val="0000FF"/>
                <w:u w:val="single"/>
              </w:rPr>
              <w:t xml:space="preserve"> </w:t>
            </w:r>
          </w:p>
        </w:tc>
        <w:tc>
          <w:tcPr>
            <w:tcW w:w="8569" w:type="dxa"/>
            <w:gridSpan w:val="5"/>
          </w:tcPr>
          <w:p w:rsidR="00D65E96" w:rsidRDefault="007F4569">
            <w:pPr>
              <w:rPr>
                <w:b/>
              </w:rPr>
            </w:pPr>
            <w:r>
              <w:rPr>
                <w:b/>
              </w:rPr>
              <w:t xml:space="preserve">Given the recent RIDE accreditation report of the FSEHD, the Middle Level Education program is redesigning coursework for certification to not only address the feedback but improve the candidate experience. The feedback called for additional clinical preparation, inclusion of RIDE initiatives and state standards, clearer focus on K-12 student standards, technology, family communication and a renewed focus on diversity. </w:t>
            </w:r>
          </w:p>
          <w:p w:rsidR="00D65E96" w:rsidRDefault="00D65E96">
            <w:pPr>
              <w:rPr>
                <w:b/>
              </w:rPr>
            </w:pPr>
          </w:p>
          <w:p w:rsidR="00D65E96" w:rsidRDefault="007F4569">
            <w:pPr>
              <w:rPr>
                <w:b/>
              </w:rPr>
            </w:pPr>
            <w:r>
              <w:rPr>
                <w:b/>
              </w:rPr>
              <w:t xml:space="preserve">As part of the entire FSEHD redesign process, this proposal is to revise the final course in the undergraduate middle level education program. The MLED program provides a foundation for graduates to teach Middle Grades English, Math, Science, or Social Studies as they simultaneously complete an approved Elementary or Secondary program with a content area focus in English, Math, Science, or Social Studies. This program fulfills the RIDE requirements of 45 practicum hours and meets the pedagogical competencies of the Association for Middle Level Education (AMLE). Through the program, teacher candidates explore the following essential question” </w:t>
            </w:r>
            <w:r>
              <w:rPr>
                <w:b/>
                <w:i/>
                <w:highlight w:val="white"/>
              </w:rPr>
              <w:t xml:space="preserve">How, as a middle level educator, can I cultivate and sustain a more just and equitable world through critically reflective practices? </w:t>
            </w:r>
          </w:p>
          <w:p w:rsidR="00D65E96" w:rsidRDefault="00D65E96">
            <w:pPr>
              <w:spacing w:line="240" w:lineRule="auto"/>
              <w:rPr>
                <w:b/>
              </w:rPr>
            </w:pPr>
          </w:p>
          <w:p w:rsidR="00D65E96" w:rsidRDefault="007F4569">
            <w:pPr>
              <w:spacing w:line="240" w:lineRule="auto"/>
              <w:rPr>
                <w:b/>
              </w:rPr>
            </w:pPr>
            <w:r>
              <w:rPr>
                <w:b/>
              </w:rPr>
              <w:t>This revised course addresses curriculum and assessment at the middle level. The course title would be, “Curriculum and Assessment for Young Adolescent</w:t>
            </w:r>
            <w:r w:rsidR="002969A2">
              <w:rPr>
                <w:b/>
              </w:rPr>
              <w:t>s</w:t>
            </w:r>
            <w:r>
              <w:rPr>
                <w:b/>
              </w:rPr>
              <w:t xml:space="preserve">.” The Essential Questions include: </w:t>
            </w:r>
          </w:p>
          <w:p w:rsidR="00D65E96" w:rsidRDefault="007F4569">
            <w:pPr>
              <w:numPr>
                <w:ilvl w:val="0"/>
                <w:numId w:val="4"/>
              </w:numPr>
              <w:spacing w:line="240" w:lineRule="auto"/>
              <w:contextualSpacing/>
              <w:rPr>
                <w:b/>
              </w:rPr>
            </w:pPr>
            <w:r>
              <w:rPr>
                <w:b/>
                <w:highlight w:val="white"/>
              </w:rPr>
              <w:t>How can I be a critical consumer of middle level curriculum and assessment?</w:t>
            </w:r>
          </w:p>
          <w:p w:rsidR="00D65E96" w:rsidRDefault="007F4569">
            <w:pPr>
              <w:numPr>
                <w:ilvl w:val="0"/>
                <w:numId w:val="4"/>
              </w:numPr>
              <w:spacing w:line="240" w:lineRule="auto"/>
              <w:contextualSpacing/>
              <w:rPr>
                <w:b/>
                <w:highlight w:val="white"/>
              </w:rPr>
            </w:pPr>
            <w:r>
              <w:rPr>
                <w:b/>
                <w:highlight w:val="white"/>
              </w:rPr>
              <w:t>How can I create and implement curriculum and assessment that fosters learner agency?</w:t>
            </w:r>
          </w:p>
          <w:p w:rsidR="00D65E96" w:rsidRDefault="00D65E96">
            <w:pPr>
              <w:spacing w:line="240" w:lineRule="auto"/>
              <w:ind w:left="720"/>
              <w:rPr>
                <w:b/>
                <w:highlight w:val="white"/>
              </w:rPr>
            </w:pPr>
          </w:p>
          <w:p w:rsidR="00D65E96" w:rsidRDefault="007F4569">
            <w:pPr>
              <w:spacing w:line="240" w:lineRule="auto"/>
              <w:rPr>
                <w:b/>
              </w:rPr>
            </w:pPr>
            <w:r>
              <w:rPr>
                <w:b/>
              </w:rPr>
              <w:t xml:space="preserve">Through readings, activities, and clinical preparation, this course challenges teacher candidates to evaluate the curriculum and assessment choices they make. They will design and implement curricula and assessments that cultivates agency among their learners and collect data to guide their reflection on student learning. </w:t>
            </w:r>
          </w:p>
          <w:p w:rsidR="00D65E96" w:rsidRDefault="00D65E96">
            <w:pPr>
              <w:spacing w:line="240" w:lineRule="auto"/>
              <w:rPr>
                <w:b/>
              </w:rPr>
            </w:pPr>
          </w:p>
          <w:p w:rsidR="00D65E96" w:rsidRDefault="007F4569">
            <w:pPr>
              <w:spacing w:line="240" w:lineRule="auto"/>
              <w:rPr>
                <w:b/>
              </w:rPr>
            </w:pPr>
            <w:r>
              <w:rPr>
                <w:b/>
              </w:rPr>
              <w:t xml:space="preserve">This course will be offered in fall and spring. </w:t>
            </w:r>
          </w:p>
          <w:p w:rsidR="00D65E96" w:rsidRDefault="00D65E96">
            <w:pPr>
              <w:spacing w:line="240" w:lineRule="auto"/>
              <w:rPr>
                <w:b/>
              </w:rPr>
            </w:pPr>
          </w:p>
          <w:p w:rsidR="00D65E96" w:rsidRDefault="007F4569">
            <w:pPr>
              <w:spacing w:line="240" w:lineRule="auto"/>
              <w:rPr>
                <w:b/>
              </w:rPr>
            </w:pPr>
            <w:r>
              <w:rPr>
                <w:b/>
              </w:rPr>
              <w:t xml:space="preserve">Clinical Preparation: Whenever possible, this course will take place on site at an urban ring middle school. The instructor will work with the school administration </w:t>
            </w:r>
            <w:r>
              <w:rPr>
                <w:b/>
              </w:rPr>
              <w:lastRenderedPageBreak/>
              <w:t xml:space="preserve">to arrange for instructional rounds, guest speakers, and placements for each teacher candidate with a teacher in their content area. The teacher candidate will collaborate with their cooperating teacher to plan, teach, and critically reflect on their own teaching of differentiated, personalized, and/or blended learning. Twenty additional hours will be required outside of class time. </w:t>
            </w:r>
          </w:p>
          <w:p w:rsidR="00D65E96" w:rsidRDefault="00D65E96">
            <w:pPr>
              <w:spacing w:line="240" w:lineRule="auto"/>
              <w:rPr>
                <w:b/>
              </w:rPr>
            </w:pPr>
          </w:p>
          <w:p w:rsidR="00D65E96" w:rsidRDefault="007F4569">
            <w:pPr>
              <w:spacing w:line="240" w:lineRule="auto"/>
              <w:rPr>
                <w:b/>
              </w:rPr>
            </w:pPr>
            <w:r>
              <w:rPr>
                <w:b/>
              </w:rPr>
              <w:t xml:space="preserve">This course requires a partnership with at least one school that follows some version of a middle school model (interdisciplinary teams, advisory, </w:t>
            </w:r>
            <w:proofErr w:type="spellStart"/>
            <w:r>
              <w:rPr>
                <w:b/>
              </w:rPr>
              <w:t>etc</w:t>
            </w:r>
            <w:proofErr w:type="spellEnd"/>
            <w:r>
              <w:rPr>
                <w:b/>
              </w:rPr>
              <w:t>) and incorporates differentiation, personalization, and/or blended learning. The administration at the school would need to provide a classroom space that includes a whiteboard and projector. By attending the class at the school site, the RIC teacher candidates will be engaged in the school culture as an additional support to the teachers and students. Some guests for this course might include teachers, representatives from administration, as well as school leaders in ESL and Special Education.</w:t>
            </w:r>
          </w:p>
          <w:p w:rsidR="00D65E96" w:rsidRDefault="00D65E96">
            <w:pPr>
              <w:rPr>
                <w:b/>
              </w:rPr>
            </w:pPr>
          </w:p>
          <w:p w:rsidR="00A56E85" w:rsidRDefault="00A56E85" w:rsidP="00A56E85">
            <w:pPr>
              <w:spacing w:line="240" w:lineRule="auto"/>
              <w:rPr>
                <w:b/>
              </w:rPr>
            </w:pPr>
            <w:r w:rsidRPr="00991DF8">
              <w:rPr>
                <w:b/>
              </w:rPr>
              <w:t xml:space="preserve">To accommodate students in the middle of MLED certification, the old </w:t>
            </w:r>
            <w:r w:rsidRPr="00D93039">
              <w:rPr>
                <w:b/>
              </w:rPr>
              <w:t xml:space="preserve">MLED 340 </w:t>
            </w:r>
            <w:r w:rsidRPr="00A56E85">
              <w:rPr>
                <w:rFonts w:asciiTheme="minorHAnsi" w:hAnsiTheme="minorHAnsi" w:cs="Times New Roman"/>
                <w:b/>
              </w:rPr>
              <w:t>Differentiated Elements in Middle School Instruction</w:t>
            </w:r>
            <w:r w:rsidRPr="00991DF8">
              <w:rPr>
                <w:rFonts w:cs="Times New Roman"/>
                <w:b/>
                <w:color w:val="000000" w:themeColor="text1"/>
              </w:rPr>
              <w:t xml:space="preserve"> will continue to run alongside the new courses for the meantime.</w:t>
            </w:r>
          </w:p>
        </w:tc>
      </w:tr>
      <w:tr w:rsidR="00D65E96">
        <w:tc>
          <w:tcPr>
            <w:tcW w:w="2447" w:type="dxa"/>
            <w:vAlign w:val="center"/>
          </w:tcPr>
          <w:p w:rsidR="00D65E96" w:rsidRDefault="007F4569">
            <w:r>
              <w:lastRenderedPageBreak/>
              <w:t xml:space="preserve">A.5. </w:t>
            </w:r>
            <w:hyperlink w:anchor="3rdcrjn">
              <w:r>
                <w:rPr>
                  <w:color w:val="0000FF"/>
                  <w:u w:val="single"/>
                </w:rPr>
                <w:t>Student impact</w:t>
              </w:r>
            </w:hyperlink>
          </w:p>
        </w:tc>
        <w:tc>
          <w:tcPr>
            <w:tcW w:w="8569" w:type="dxa"/>
            <w:gridSpan w:val="5"/>
          </w:tcPr>
          <w:p w:rsidR="00D65E96" w:rsidRDefault="007F4569">
            <w:pPr>
              <w:rPr>
                <w:b/>
              </w:rPr>
            </w:pPr>
            <w:r>
              <w:rPr>
                <w:b/>
              </w:rPr>
              <w:t xml:space="preserve">The program will remain 12 credits, however the program will consist of 3 4-credit courses rather than 4 3-credit courses. This will provide a more consolidated experience for teacher candidates that reflects the feedback received from a variety of constituents (program alumni, cooperating teachers, instructors) regarding the most valuable elements of the previous program. </w:t>
            </w:r>
            <w:bookmarkStart w:id="11" w:name="3rdcrjn" w:colFirst="0" w:colLast="0"/>
            <w:bookmarkEnd w:id="11"/>
          </w:p>
        </w:tc>
      </w:tr>
      <w:tr w:rsidR="00D65E96">
        <w:tc>
          <w:tcPr>
            <w:tcW w:w="2447" w:type="dxa"/>
            <w:vAlign w:val="center"/>
          </w:tcPr>
          <w:p w:rsidR="00D65E96" w:rsidRDefault="007F4569">
            <w:r>
              <w:t xml:space="preserve">A.6. </w:t>
            </w:r>
            <w:hyperlink w:anchor="19c6y18">
              <w:r>
                <w:rPr>
                  <w:color w:val="0000FF"/>
                  <w:u w:val="single"/>
                </w:rPr>
                <w:t>Impact on other programs</w:t>
              </w:r>
            </w:hyperlink>
            <w:r>
              <w:t xml:space="preserve"> </w:t>
            </w:r>
          </w:p>
        </w:tc>
        <w:tc>
          <w:tcPr>
            <w:tcW w:w="8569" w:type="dxa"/>
            <w:gridSpan w:val="5"/>
          </w:tcPr>
          <w:p w:rsidR="00D65E96" w:rsidRDefault="007F4569">
            <w:pPr>
              <w:rPr>
                <w:b/>
              </w:rPr>
            </w:pPr>
            <w:r>
              <w:rPr>
                <w:b/>
              </w:rPr>
              <w:t>Having partnerships with districts for this course ensures a placement location. Students who are in other secondary education practicum courses can use this placement to do work for their other courses as needed.</w:t>
            </w:r>
            <w:bookmarkStart w:id="12" w:name="26in1rg" w:colFirst="0" w:colLast="0"/>
            <w:bookmarkEnd w:id="12"/>
          </w:p>
        </w:tc>
      </w:tr>
      <w:tr w:rsidR="00D65E96">
        <w:tc>
          <w:tcPr>
            <w:tcW w:w="2447" w:type="dxa"/>
            <w:vMerge w:val="restart"/>
            <w:vAlign w:val="center"/>
          </w:tcPr>
          <w:p w:rsidR="00D65E96" w:rsidRDefault="007F4569">
            <w:r>
              <w:t xml:space="preserve">A.7. </w:t>
            </w:r>
            <w:hyperlink w:anchor="3tbugp1">
              <w:r>
                <w:rPr>
                  <w:color w:val="0000FF"/>
                  <w:u w:val="single"/>
                </w:rPr>
                <w:t>Resource impact</w:t>
              </w:r>
            </w:hyperlink>
          </w:p>
        </w:tc>
        <w:tc>
          <w:tcPr>
            <w:tcW w:w="2556" w:type="dxa"/>
          </w:tcPr>
          <w:p w:rsidR="00D65E96" w:rsidRDefault="00A64DAE">
            <w:hyperlink w:anchor="28h4qwu">
              <w:r w:rsidR="007F4569">
                <w:rPr>
                  <w:i/>
                  <w:color w:val="0000FF"/>
                  <w:u w:val="single"/>
                </w:rPr>
                <w:t>Faculty PT &amp; FT</w:t>
              </w:r>
            </w:hyperlink>
            <w:r w:rsidR="007F4569">
              <w:t xml:space="preserve">: </w:t>
            </w:r>
          </w:p>
        </w:tc>
        <w:tc>
          <w:tcPr>
            <w:tcW w:w="6013" w:type="dxa"/>
            <w:gridSpan w:val="4"/>
          </w:tcPr>
          <w:p w:rsidR="00D65E96" w:rsidRDefault="007F4569">
            <w:pPr>
              <w:rPr>
                <w:b/>
              </w:rPr>
            </w:pPr>
            <w:r>
              <w:rPr>
                <w:b/>
              </w:rPr>
              <w:t>None</w:t>
            </w:r>
          </w:p>
        </w:tc>
      </w:tr>
      <w:tr w:rsidR="00D65E96">
        <w:tc>
          <w:tcPr>
            <w:tcW w:w="2447" w:type="dxa"/>
            <w:vMerge/>
            <w:vAlign w:val="center"/>
          </w:tcPr>
          <w:p w:rsidR="00D65E96" w:rsidRDefault="00D65E96">
            <w:pPr>
              <w:widowControl w:val="0"/>
              <w:pBdr>
                <w:top w:val="nil"/>
                <w:left w:val="nil"/>
                <w:bottom w:val="nil"/>
                <w:right w:val="nil"/>
                <w:between w:val="nil"/>
              </w:pBdr>
              <w:spacing w:line="276" w:lineRule="auto"/>
              <w:rPr>
                <w:b/>
              </w:rPr>
            </w:pPr>
          </w:p>
        </w:tc>
        <w:tc>
          <w:tcPr>
            <w:tcW w:w="2556" w:type="dxa"/>
          </w:tcPr>
          <w:p w:rsidR="00D65E96" w:rsidRDefault="00A64DAE">
            <w:pPr>
              <w:rPr>
                <w:i/>
              </w:rPr>
            </w:pPr>
            <w:hyperlink w:anchor="nmf14n">
              <w:r w:rsidR="007F4569">
                <w:rPr>
                  <w:i/>
                  <w:color w:val="0000FF"/>
                  <w:u w:val="single"/>
                </w:rPr>
                <w:t>Library</w:t>
              </w:r>
            </w:hyperlink>
            <w:hyperlink w:anchor="nmf14n">
              <w:r w:rsidR="007F4569">
                <w:rPr>
                  <w:color w:val="0000FF"/>
                  <w:u w:val="single"/>
                </w:rPr>
                <w:t>:</w:t>
              </w:r>
            </w:hyperlink>
          </w:p>
        </w:tc>
        <w:tc>
          <w:tcPr>
            <w:tcW w:w="6013" w:type="dxa"/>
            <w:gridSpan w:val="4"/>
          </w:tcPr>
          <w:p w:rsidR="00D65E96" w:rsidRDefault="007F4569">
            <w:pPr>
              <w:rPr>
                <w:b/>
              </w:rPr>
            </w:pPr>
            <w:r>
              <w:rPr>
                <w:b/>
              </w:rPr>
              <w:t>None</w:t>
            </w:r>
          </w:p>
        </w:tc>
      </w:tr>
      <w:tr w:rsidR="00D65E96">
        <w:tc>
          <w:tcPr>
            <w:tcW w:w="2447" w:type="dxa"/>
            <w:vMerge/>
            <w:vAlign w:val="center"/>
          </w:tcPr>
          <w:p w:rsidR="00D65E96" w:rsidRDefault="00D65E96">
            <w:pPr>
              <w:widowControl w:val="0"/>
              <w:pBdr>
                <w:top w:val="nil"/>
                <w:left w:val="nil"/>
                <w:bottom w:val="nil"/>
                <w:right w:val="nil"/>
                <w:between w:val="nil"/>
              </w:pBdr>
              <w:spacing w:line="276" w:lineRule="auto"/>
              <w:rPr>
                <w:b/>
              </w:rPr>
            </w:pPr>
          </w:p>
        </w:tc>
        <w:tc>
          <w:tcPr>
            <w:tcW w:w="2556" w:type="dxa"/>
          </w:tcPr>
          <w:p w:rsidR="00D65E96" w:rsidRDefault="00A64DAE">
            <w:hyperlink w:anchor="37m2jsg">
              <w:r w:rsidR="007F4569">
                <w:rPr>
                  <w:i/>
                  <w:color w:val="0000FF"/>
                  <w:u w:val="single"/>
                </w:rPr>
                <w:t>Technology</w:t>
              </w:r>
            </w:hyperlink>
          </w:p>
        </w:tc>
        <w:tc>
          <w:tcPr>
            <w:tcW w:w="6013" w:type="dxa"/>
            <w:gridSpan w:val="4"/>
          </w:tcPr>
          <w:p w:rsidR="00D65E96" w:rsidRDefault="007F4569">
            <w:pPr>
              <w:rPr>
                <w:b/>
              </w:rPr>
            </w:pPr>
            <w:r>
              <w:rPr>
                <w:b/>
              </w:rPr>
              <w:t>None</w:t>
            </w:r>
          </w:p>
        </w:tc>
      </w:tr>
      <w:tr w:rsidR="00D65E96">
        <w:tc>
          <w:tcPr>
            <w:tcW w:w="2447" w:type="dxa"/>
            <w:vMerge/>
            <w:vAlign w:val="center"/>
          </w:tcPr>
          <w:p w:rsidR="00D65E96" w:rsidRDefault="00D65E96">
            <w:pPr>
              <w:widowControl w:val="0"/>
              <w:pBdr>
                <w:top w:val="nil"/>
                <w:left w:val="nil"/>
                <w:bottom w:val="nil"/>
                <w:right w:val="nil"/>
                <w:between w:val="nil"/>
              </w:pBdr>
              <w:spacing w:line="276" w:lineRule="auto"/>
              <w:rPr>
                <w:b/>
              </w:rPr>
            </w:pPr>
          </w:p>
        </w:tc>
        <w:tc>
          <w:tcPr>
            <w:tcW w:w="2556" w:type="dxa"/>
          </w:tcPr>
          <w:p w:rsidR="00D65E96" w:rsidRDefault="00A64DAE">
            <w:pPr>
              <w:rPr>
                <w:i/>
              </w:rPr>
            </w:pPr>
            <w:hyperlink w:anchor="1mrcu09">
              <w:r w:rsidR="007F4569">
                <w:rPr>
                  <w:i/>
                  <w:color w:val="0000FF"/>
                  <w:u w:val="single"/>
                </w:rPr>
                <w:t>Facilities</w:t>
              </w:r>
            </w:hyperlink>
            <w:r w:rsidR="007F4569">
              <w:t>:</w:t>
            </w:r>
          </w:p>
        </w:tc>
        <w:tc>
          <w:tcPr>
            <w:tcW w:w="6013" w:type="dxa"/>
            <w:gridSpan w:val="4"/>
          </w:tcPr>
          <w:p w:rsidR="00D65E96" w:rsidRDefault="007F4569">
            <w:pPr>
              <w:rPr>
                <w:b/>
              </w:rPr>
            </w:pPr>
            <w:r>
              <w:rPr>
                <w:b/>
              </w:rPr>
              <w:t>None</w:t>
            </w:r>
          </w:p>
        </w:tc>
      </w:tr>
      <w:tr w:rsidR="00D65E96">
        <w:tc>
          <w:tcPr>
            <w:tcW w:w="2447" w:type="dxa"/>
            <w:vAlign w:val="center"/>
          </w:tcPr>
          <w:p w:rsidR="00D65E96" w:rsidRDefault="007F4569">
            <w:r>
              <w:t xml:space="preserve">A.8. </w:t>
            </w:r>
            <w:hyperlink w:anchor="35nkun2">
              <w:r>
                <w:rPr>
                  <w:color w:val="0000FF"/>
                  <w:u w:val="single"/>
                </w:rPr>
                <w:t>Semester effective</w:t>
              </w:r>
            </w:hyperlink>
          </w:p>
        </w:tc>
        <w:tc>
          <w:tcPr>
            <w:tcW w:w="2556" w:type="dxa"/>
          </w:tcPr>
          <w:p w:rsidR="00D65E96" w:rsidRDefault="007F4569">
            <w:pPr>
              <w:rPr>
                <w:b/>
              </w:rPr>
            </w:pPr>
            <w:r>
              <w:rPr>
                <w:b/>
              </w:rPr>
              <w:t>Fall 2019</w:t>
            </w:r>
            <w:bookmarkStart w:id="13" w:name="lnxbz9" w:colFirst="0" w:colLast="0"/>
            <w:bookmarkEnd w:id="13"/>
          </w:p>
        </w:tc>
        <w:tc>
          <w:tcPr>
            <w:tcW w:w="3025" w:type="dxa"/>
            <w:gridSpan w:val="2"/>
          </w:tcPr>
          <w:p w:rsidR="00D65E96" w:rsidRDefault="007F4569">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rsidR="00D65E96" w:rsidRDefault="00D65E96">
            <w:pPr>
              <w:rPr>
                <w:b/>
              </w:rPr>
            </w:pPr>
          </w:p>
        </w:tc>
      </w:tr>
    </w:tbl>
    <w:p w:rsidR="00D65E96" w:rsidRDefault="00D65E96"/>
    <w:p w:rsidR="00D65E96" w:rsidRDefault="007F4569">
      <w:pPr>
        <w:rPr>
          <w:b/>
          <w:sz w:val="20"/>
          <w:szCs w:val="20"/>
        </w:rPr>
      </w:pPr>
      <w:r>
        <w:br w:type="page"/>
      </w: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65E96">
        <w:tc>
          <w:tcPr>
            <w:tcW w:w="3168" w:type="dxa"/>
            <w:shd w:val="clear" w:color="auto" w:fill="FABF8F"/>
            <w:vAlign w:val="center"/>
          </w:tcPr>
          <w:p w:rsidR="00D65E96" w:rsidRDefault="00D65E96">
            <w:pPr>
              <w:pStyle w:val="Heading5"/>
              <w:keepNext/>
              <w:spacing w:before="0" w:after="0" w:line="240" w:lineRule="auto"/>
            </w:pPr>
            <w:bookmarkStart w:id="14" w:name="kix.x6oar3obh9us" w:colFirst="0" w:colLast="0"/>
            <w:bookmarkStart w:id="15" w:name="2xcytpi" w:colFirst="0" w:colLast="0"/>
            <w:bookmarkStart w:id="16" w:name="kix.ubbbur7o3ypp" w:colFirst="0" w:colLast="0"/>
            <w:bookmarkStart w:id="17" w:name="kix.5m2ntxz2zf97" w:colFirst="0" w:colLast="0"/>
            <w:bookmarkStart w:id="18" w:name="kix.t2ujnqbf6xdi" w:colFirst="0" w:colLast="0"/>
            <w:bookmarkStart w:id="19" w:name="3as4poj" w:colFirst="0" w:colLast="0"/>
            <w:bookmarkEnd w:id="14"/>
            <w:bookmarkEnd w:id="15"/>
            <w:bookmarkEnd w:id="16"/>
            <w:bookmarkEnd w:id="17"/>
            <w:bookmarkEnd w:id="18"/>
            <w:bookmarkEnd w:id="19"/>
          </w:p>
        </w:tc>
        <w:tc>
          <w:tcPr>
            <w:tcW w:w="3924" w:type="dxa"/>
          </w:tcPr>
          <w:p w:rsidR="00D65E96" w:rsidRDefault="007F4569">
            <w:pPr>
              <w:pStyle w:val="Heading5"/>
              <w:keepNext/>
              <w:spacing w:before="0" w:after="0" w:line="240" w:lineRule="auto"/>
              <w:jc w:val="center"/>
            </w:pPr>
            <w:r>
              <w:t>Old (</w:t>
            </w:r>
            <w:hyperlink w:anchor="2lwamvv">
              <w:r>
                <w:rPr>
                  <w:color w:val="0000FF"/>
                  <w:u w:val="single"/>
                </w:rPr>
                <w:t>for revisions only</w:t>
              </w:r>
            </w:hyperlink>
            <w:r>
              <w:t>)</w:t>
            </w:r>
          </w:p>
          <w:p w:rsidR="00D65E96" w:rsidRDefault="007F4569">
            <w:r>
              <w:t>Only include information that is being revised, otherwise leave blank (delete provided examples that do not apply)</w:t>
            </w:r>
          </w:p>
        </w:tc>
        <w:tc>
          <w:tcPr>
            <w:tcW w:w="3924" w:type="dxa"/>
          </w:tcPr>
          <w:p w:rsidR="00D65E96" w:rsidRDefault="007F4569">
            <w:pPr>
              <w:pStyle w:val="Heading5"/>
              <w:keepNext/>
              <w:spacing w:before="0" w:after="0" w:line="240" w:lineRule="auto"/>
              <w:jc w:val="center"/>
            </w:pPr>
            <w:r>
              <w:t>New</w:t>
            </w:r>
          </w:p>
          <w:p w:rsidR="00D65E96" w:rsidRDefault="007F4569">
            <w:r>
              <w:t>Examples are provided for guidance, delete the ones that do not apply</w:t>
            </w:r>
          </w:p>
        </w:tc>
      </w:tr>
      <w:tr w:rsidR="00D65E96">
        <w:tc>
          <w:tcPr>
            <w:tcW w:w="3168" w:type="dxa"/>
            <w:vAlign w:val="center"/>
          </w:tcPr>
          <w:p w:rsidR="00D65E96" w:rsidRDefault="007F4569">
            <w:pPr>
              <w:spacing w:line="240" w:lineRule="auto"/>
            </w:pPr>
            <w:r>
              <w:t xml:space="preserve">B.1. </w:t>
            </w:r>
            <w:hyperlink w:anchor="1ksv4uv">
              <w:r>
                <w:rPr>
                  <w:color w:val="0000FF"/>
                  <w:u w:val="single"/>
                </w:rPr>
                <w:t>Course prefix and number</w:t>
              </w:r>
            </w:hyperlink>
            <w:r>
              <w:t xml:space="preserve"> </w:t>
            </w:r>
          </w:p>
        </w:tc>
        <w:tc>
          <w:tcPr>
            <w:tcW w:w="3924" w:type="dxa"/>
          </w:tcPr>
          <w:p w:rsidR="00D65E96" w:rsidRDefault="007F4569">
            <w:pPr>
              <w:spacing w:line="240" w:lineRule="auto"/>
              <w:rPr>
                <w:b/>
              </w:rPr>
            </w:pPr>
            <w:r>
              <w:rPr>
                <w:b/>
              </w:rPr>
              <w:t>MLED 340</w:t>
            </w:r>
            <w:bookmarkStart w:id="20" w:name="1ksv4uv" w:colFirst="0" w:colLast="0"/>
            <w:bookmarkEnd w:id="20"/>
          </w:p>
        </w:tc>
        <w:tc>
          <w:tcPr>
            <w:tcW w:w="3924" w:type="dxa"/>
          </w:tcPr>
          <w:p w:rsidR="00D65E96" w:rsidRDefault="007F4569">
            <w:pPr>
              <w:spacing w:line="240" w:lineRule="auto"/>
              <w:rPr>
                <w:b/>
              </w:rPr>
            </w:pPr>
            <w:r>
              <w:rPr>
                <w:b/>
              </w:rPr>
              <w:t>MLED 332</w:t>
            </w:r>
          </w:p>
        </w:tc>
      </w:tr>
      <w:tr w:rsidR="00D65E96">
        <w:tc>
          <w:tcPr>
            <w:tcW w:w="3168" w:type="dxa"/>
            <w:vAlign w:val="center"/>
          </w:tcPr>
          <w:p w:rsidR="00D65E96" w:rsidRDefault="007F4569">
            <w:pPr>
              <w:spacing w:line="240" w:lineRule="auto"/>
            </w:pPr>
            <w:r>
              <w:t>B.2. Cross listing number if any</w:t>
            </w:r>
          </w:p>
        </w:tc>
        <w:tc>
          <w:tcPr>
            <w:tcW w:w="3924" w:type="dxa"/>
          </w:tcPr>
          <w:p w:rsidR="00D65E96" w:rsidRDefault="00D65E96">
            <w:pPr>
              <w:spacing w:line="240" w:lineRule="auto"/>
              <w:rPr>
                <w:b/>
              </w:rPr>
            </w:pPr>
          </w:p>
        </w:tc>
        <w:tc>
          <w:tcPr>
            <w:tcW w:w="3924" w:type="dxa"/>
          </w:tcPr>
          <w:p w:rsidR="00D65E96" w:rsidRDefault="00D65E96">
            <w:pPr>
              <w:spacing w:line="240" w:lineRule="auto"/>
              <w:rPr>
                <w:b/>
              </w:rPr>
            </w:pPr>
          </w:p>
        </w:tc>
      </w:tr>
      <w:tr w:rsidR="00D65E96">
        <w:tc>
          <w:tcPr>
            <w:tcW w:w="3168" w:type="dxa"/>
            <w:vAlign w:val="center"/>
          </w:tcPr>
          <w:p w:rsidR="00D65E96" w:rsidRDefault="007F4569">
            <w:pPr>
              <w:spacing w:line="240" w:lineRule="auto"/>
            </w:pPr>
            <w:r>
              <w:t xml:space="preserve">B.3. </w:t>
            </w:r>
            <w:hyperlink w:anchor="44sinio">
              <w:r>
                <w:rPr>
                  <w:color w:val="0000FF"/>
                  <w:u w:val="single"/>
                </w:rPr>
                <w:t>Course title</w:t>
              </w:r>
            </w:hyperlink>
            <w:r>
              <w:t xml:space="preserve"> </w:t>
            </w:r>
          </w:p>
        </w:tc>
        <w:tc>
          <w:tcPr>
            <w:tcW w:w="3924" w:type="dxa"/>
          </w:tcPr>
          <w:p w:rsidR="00D65E96" w:rsidRDefault="00D35BF4">
            <w:pPr>
              <w:spacing w:line="240" w:lineRule="auto"/>
              <w:rPr>
                <w:b/>
              </w:rPr>
            </w:pPr>
            <w:r>
              <w:rPr>
                <w:b/>
              </w:rPr>
              <w:t>Differentiated Elements in Mi</w:t>
            </w:r>
            <w:r w:rsidR="007F4569">
              <w:rPr>
                <w:b/>
              </w:rPr>
              <w:t>ddle School Instruction</w:t>
            </w:r>
            <w:bookmarkStart w:id="21" w:name="44sinio" w:colFirst="0" w:colLast="0"/>
            <w:bookmarkEnd w:id="21"/>
          </w:p>
        </w:tc>
        <w:tc>
          <w:tcPr>
            <w:tcW w:w="3924" w:type="dxa"/>
          </w:tcPr>
          <w:p w:rsidR="00D65E96" w:rsidRDefault="007F4569">
            <w:pPr>
              <w:spacing w:line="240" w:lineRule="auto"/>
              <w:rPr>
                <w:b/>
              </w:rPr>
            </w:pPr>
            <w:r>
              <w:rPr>
                <w:b/>
              </w:rPr>
              <w:t>Curriculum and Assessment for Young Adolescent</w:t>
            </w:r>
            <w:r w:rsidR="002969A2">
              <w:rPr>
                <w:b/>
              </w:rPr>
              <w:t>s</w:t>
            </w:r>
          </w:p>
        </w:tc>
      </w:tr>
      <w:tr w:rsidR="00D65E96">
        <w:tc>
          <w:tcPr>
            <w:tcW w:w="3168" w:type="dxa"/>
            <w:vAlign w:val="center"/>
          </w:tcPr>
          <w:p w:rsidR="00D65E96" w:rsidRDefault="007F4569">
            <w:pPr>
              <w:spacing w:line="240" w:lineRule="auto"/>
            </w:pPr>
            <w:r>
              <w:t xml:space="preserve">B.4. </w:t>
            </w:r>
            <w:hyperlink w:anchor="2jxsxqh">
              <w:r>
                <w:rPr>
                  <w:color w:val="0000FF"/>
                  <w:u w:val="single"/>
                </w:rPr>
                <w:t>Course description</w:t>
              </w:r>
            </w:hyperlink>
            <w:r>
              <w:t xml:space="preserve"> </w:t>
            </w:r>
          </w:p>
        </w:tc>
        <w:tc>
          <w:tcPr>
            <w:tcW w:w="3924" w:type="dxa"/>
          </w:tcPr>
          <w:p w:rsidR="00D65E96" w:rsidRDefault="007F4569">
            <w:pPr>
              <w:tabs>
                <w:tab w:val="left" w:pos="690"/>
              </w:tabs>
              <w:spacing w:line="240" w:lineRule="auto"/>
              <w:rPr>
                <w:b/>
              </w:rPr>
            </w:pPr>
            <w:r>
              <w:rPr>
                <w:b/>
                <w:highlight w:val="white"/>
              </w:rPr>
              <w:t xml:space="preserve">Preservice teachers focus on methods of selecting strategies to meet the needs of diverse learners and the relationship between assessments and planning for instruction in the differentiated classroom. </w:t>
            </w:r>
            <w:bookmarkStart w:id="22" w:name="2jxsxqh" w:colFirst="0" w:colLast="0"/>
            <w:bookmarkEnd w:id="22"/>
          </w:p>
        </w:tc>
        <w:tc>
          <w:tcPr>
            <w:tcW w:w="3924" w:type="dxa"/>
          </w:tcPr>
          <w:p w:rsidR="00D65E96" w:rsidRDefault="00695741">
            <w:pPr>
              <w:spacing w:line="240" w:lineRule="auto"/>
              <w:rPr>
                <w:b/>
              </w:rPr>
            </w:pPr>
            <w:r>
              <w:rPr>
                <w:b/>
              </w:rPr>
              <w:t>Students explore</w:t>
            </w:r>
            <w:r w:rsidR="007F4569">
              <w:rPr>
                <w:b/>
              </w:rPr>
              <w:t xml:space="preserve"> curriculum and assessment at the middle level. </w:t>
            </w:r>
            <w:r>
              <w:rPr>
                <w:b/>
              </w:rPr>
              <w:t>Students are also challenged to critically examine</w:t>
            </w:r>
            <w:r w:rsidR="007F4569">
              <w:rPr>
                <w:b/>
              </w:rPr>
              <w:t xml:space="preserve"> curriculum and assessment choices they make</w:t>
            </w:r>
            <w:r>
              <w:rPr>
                <w:b/>
              </w:rPr>
              <w:t>,</w:t>
            </w:r>
            <w:r w:rsidR="007F4569">
              <w:rPr>
                <w:b/>
              </w:rPr>
              <w:t xml:space="preserve"> and to cultivate their learners’ agenc</w:t>
            </w:r>
            <w:r w:rsidR="002969A2">
              <w:rPr>
                <w:b/>
              </w:rPr>
              <w:t>y</w:t>
            </w:r>
            <w:bookmarkStart w:id="23" w:name="_GoBack"/>
            <w:bookmarkEnd w:id="23"/>
            <w:r w:rsidR="007F4569">
              <w:rPr>
                <w:b/>
              </w:rPr>
              <w:t>.</w:t>
            </w:r>
          </w:p>
        </w:tc>
      </w:tr>
      <w:tr w:rsidR="00D65E96">
        <w:tc>
          <w:tcPr>
            <w:tcW w:w="3168" w:type="dxa"/>
            <w:vAlign w:val="center"/>
          </w:tcPr>
          <w:p w:rsidR="00D65E96" w:rsidRDefault="007F4569">
            <w:pPr>
              <w:spacing w:line="240" w:lineRule="auto"/>
            </w:pPr>
            <w:r>
              <w:t xml:space="preserve">B.5. </w:t>
            </w:r>
            <w:hyperlink w:anchor="z337ya">
              <w:r>
                <w:rPr>
                  <w:color w:val="0000FF"/>
                  <w:u w:val="single"/>
                </w:rPr>
                <w:t>Prerequisite(s)</w:t>
              </w:r>
            </w:hyperlink>
          </w:p>
        </w:tc>
        <w:tc>
          <w:tcPr>
            <w:tcW w:w="3924" w:type="dxa"/>
          </w:tcPr>
          <w:p w:rsidR="00D65E96" w:rsidRDefault="007F4569">
            <w:pPr>
              <w:spacing w:line="240" w:lineRule="auto"/>
              <w:rPr>
                <w:b/>
              </w:rPr>
            </w:pPr>
            <w:r>
              <w:rPr>
                <w:b/>
              </w:rPr>
              <w:t>MLED 330</w:t>
            </w:r>
            <w:bookmarkStart w:id="24" w:name="z337ya" w:colFirst="0" w:colLast="0"/>
            <w:bookmarkEnd w:id="24"/>
          </w:p>
        </w:tc>
        <w:tc>
          <w:tcPr>
            <w:tcW w:w="3924" w:type="dxa"/>
          </w:tcPr>
          <w:p w:rsidR="00D65E96" w:rsidRDefault="007F4569">
            <w:pPr>
              <w:spacing w:line="240" w:lineRule="auto"/>
              <w:rPr>
                <w:b/>
              </w:rPr>
            </w:pPr>
            <w:r>
              <w:rPr>
                <w:b/>
              </w:rPr>
              <w:t>MLED 230, MLED 331, or consent of department chair.</w:t>
            </w:r>
          </w:p>
        </w:tc>
      </w:tr>
      <w:tr w:rsidR="00D65E96">
        <w:tc>
          <w:tcPr>
            <w:tcW w:w="3168" w:type="dxa"/>
            <w:vAlign w:val="center"/>
          </w:tcPr>
          <w:p w:rsidR="00D65E96" w:rsidRDefault="007F4569">
            <w:pPr>
              <w:spacing w:line="240" w:lineRule="auto"/>
            </w:pPr>
            <w:r>
              <w:t xml:space="preserve">B.6. </w:t>
            </w:r>
            <w:hyperlink w:anchor="111kx3o">
              <w:r>
                <w:rPr>
                  <w:color w:val="0000FF"/>
                  <w:u w:val="single"/>
                </w:rPr>
                <w:t>Offered</w:t>
              </w:r>
            </w:hyperlink>
          </w:p>
        </w:tc>
        <w:tc>
          <w:tcPr>
            <w:tcW w:w="3924" w:type="dxa"/>
          </w:tcPr>
          <w:p w:rsidR="00D65E96" w:rsidRDefault="007F4569">
            <w:pPr>
              <w:spacing w:line="240" w:lineRule="auto"/>
              <w:rPr>
                <w:b/>
              </w:rPr>
            </w:pPr>
            <w:proofErr w:type="gramStart"/>
            <w:r>
              <w:rPr>
                <w:b/>
              </w:rPr>
              <w:t>Fall  |</w:t>
            </w:r>
            <w:proofErr w:type="gramEnd"/>
            <w:r>
              <w:rPr>
                <w:b/>
              </w:rPr>
              <w:t xml:space="preserve"> Spring  | Summer  |</w:t>
            </w:r>
          </w:p>
        </w:tc>
        <w:tc>
          <w:tcPr>
            <w:tcW w:w="3924" w:type="dxa"/>
          </w:tcPr>
          <w:p w:rsidR="00D65E96" w:rsidRDefault="007F4569">
            <w:pPr>
              <w:spacing w:line="240" w:lineRule="auto"/>
              <w:rPr>
                <w:b/>
              </w:rPr>
            </w:pPr>
            <w:proofErr w:type="gramStart"/>
            <w:r>
              <w:rPr>
                <w:b/>
              </w:rPr>
              <w:t>Fall  |</w:t>
            </w:r>
            <w:proofErr w:type="gramEnd"/>
            <w:r>
              <w:rPr>
                <w:b/>
              </w:rPr>
              <w:t xml:space="preserve"> Spring </w:t>
            </w:r>
          </w:p>
        </w:tc>
      </w:tr>
      <w:tr w:rsidR="00D65E96">
        <w:tc>
          <w:tcPr>
            <w:tcW w:w="3168" w:type="dxa"/>
            <w:vAlign w:val="center"/>
          </w:tcPr>
          <w:p w:rsidR="00D65E96" w:rsidRDefault="007F4569">
            <w:pPr>
              <w:spacing w:line="240" w:lineRule="auto"/>
            </w:pPr>
            <w:r>
              <w:t xml:space="preserve">B.7. </w:t>
            </w:r>
            <w:hyperlink w:anchor="1y810tw">
              <w:r>
                <w:rPr>
                  <w:color w:val="0000FF"/>
                  <w:u w:val="single"/>
                </w:rPr>
                <w:t>Contact hours</w:t>
              </w:r>
            </w:hyperlink>
            <w:r>
              <w:t xml:space="preserve"> </w:t>
            </w:r>
          </w:p>
        </w:tc>
        <w:tc>
          <w:tcPr>
            <w:tcW w:w="3924" w:type="dxa"/>
          </w:tcPr>
          <w:p w:rsidR="00D65E96" w:rsidRDefault="007F4569">
            <w:pPr>
              <w:spacing w:line="240" w:lineRule="auto"/>
              <w:rPr>
                <w:b/>
              </w:rPr>
            </w:pPr>
            <w:r>
              <w:rPr>
                <w:b/>
              </w:rPr>
              <w:t>3</w:t>
            </w:r>
            <w:bookmarkStart w:id="25" w:name="1y810tw" w:colFirst="0" w:colLast="0"/>
            <w:bookmarkEnd w:id="25"/>
          </w:p>
        </w:tc>
        <w:tc>
          <w:tcPr>
            <w:tcW w:w="3924" w:type="dxa"/>
          </w:tcPr>
          <w:p w:rsidR="00D65E96" w:rsidRDefault="007F4569">
            <w:pPr>
              <w:spacing w:line="240" w:lineRule="auto"/>
              <w:rPr>
                <w:b/>
              </w:rPr>
            </w:pPr>
            <w:r>
              <w:rPr>
                <w:b/>
              </w:rPr>
              <w:t>4</w:t>
            </w:r>
          </w:p>
        </w:tc>
      </w:tr>
      <w:tr w:rsidR="00D65E96">
        <w:tc>
          <w:tcPr>
            <w:tcW w:w="3168" w:type="dxa"/>
            <w:vAlign w:val="center"/>
          </w:tcPr>
          <w:p w:rsidR="00D65E96" w:rsidRDefault="007F4569">
            <w:pPr>
              <w:spacing w:line="240" w:lineRule="auto"/>
            </w:pPr>
            <w:r>
              <w:t xml:space="preserve">B.8. </w:t>
            </w:r>
            <w:hyperlink w:anchor="4i7ojhp">
              <w:r>
                <w:rPr>
                  <w:color w:val="0000FF"/>
                  <w:u w:val="single"/>
                </w:rPr>
                <w:t>Credit hours</w:t>
              </w:r>
            </w:hyperlink>
          </w:p>
        </w:tc>
        <w:tc>
          <w:tcPr>
            <w:tcW w:w="3924" w:type="dxa"/>
          </w:tcPr>
          <w:p w:rsidR="00D65E96" w:rsidRDefault="007F4569">
            <w:pPr>
              <w:spacing w:line="240" w:lineRule="auto"/>
              <w:rPr>
                <w:b/>
              </w:rPr>
            </w:pPr>
            <w:r>
              <w:rPr>
                <w:b/>
              </w:rPr>
              <w:t>3</w:t>
            </w:r>
            <w:bookmarkStart w:id="26" w:name="4i7ojhp" w:colFirst="0" w:colLast="0"/>
            <w:bookmarkEnd w:id="26"/>
          </w:p>
        </w:tc>
        <w:tc>
          <w:tcPr>
            <w:tcW w:w="3924" w:type="dxa"/>
          </w:tcPr>
          <w:p w:rsidR="00D65E96" w:rsidRDefault="007F4569">
            <w:pPr>
              <w:spacing w:line="240" w:lineRule="auto"/>
              <w:rPr>
                <w:b/>
              </w:rPr>
            </w:pPr>
            <w:r>
              <w:rPr>
                <w:b/>
              </w:rPr>
              <w:t>4</w:t>
            </w:r>
          </w:p>
        </w:tc>
      </w:tr>
      <w:tr w:rsidR="00D65E96">
        <w:tc>
          <w:tcPr>
            <w:tcW w:w="3168" w:type="dxa"/>
            <w:vAlign w:val="center"/>
          </w:tcPr>
          <w:p w:rsidR="00D65E96" w:rsidRDefault="007F4569">
            <w:pPr>
              <w:spacing w:line="240" w:lineRule="auto"/>
            </w:pPr>
            <w:r>
              <w:t>B.9.</w:t>
            </w:r>
            <w:hyperlink w:anchor="2xcytpi">
              <w:r>
                <w:rPr>
                  <w:color w:val="0000FF"/>
                  <w:u w:val="single"/>
                </w:rPr>
                <w:t xml:space="preserve"> Justify differences if any</w:t>
              </w:r>
            </w:hyperlink>
          </w:p>
        </w:tc>
        <w:tc>
          <w:tcPr>
            <w:tcW w:w="7848" w:type="dxa"/>
            <w:gridSpan w:val="2"/>
          </w:tcPr>
          <w:p w:rsidR="00D65E96" w:rsidRDefault="00D65E96">
            <w:pPr>
              <w:rPr>
                <w:b/>
                <w:smallCaps/>
              </w:rPr>
            </w:pPr>
          </w:p>
        </w:tc>
      </w:tr>
      <w:tr w:rsidR="00D65E96">
        <w:tc>
          <w:tcPr>
            <w:tcW w:w="3168" w:type="dxa"/>
            <w:vAlign w:val="center"/>
          </w:tcPr>
          <w:p w:rsidR="00D65E96" w:rsidRDefault="007F4569">
            <w:pPr>
              <w:spacing w:line="240" w:lineRule="auto"/>
            </w:pPr>
            <w:r>
              <w:t xml:space="preserve">B.10. </w:t>
            </w:r>
            <w:hyperlink w:anchor="206ipza">
              <w:r>
                <w:rPr>
                  <w:color w:val="0000FF"/>
                  <w:u w:val="single"/>
                </w:rPr>
                <w:t>Grading system</w:t>
              </w:r>
            </w:hyperlink>
            <w:r>
              <w:t xml:space="preserve"> </w:t>
            </w:r>
          </w:p>
        </w:tc>
        <w:tc>
          <w:tcPr>
            <w:tcW w:w="3924" w:type="dxa"/>
          </w:tcPr>
          <w:p w:rsidR="00D65E96" w:rsidRDefault="007F4569">
            <w:pPr>
              <w:spacing w:line="240" w:lineRule="auto"/>
              <w:rPr>
                <w:b/>
              </w:rPr>
            </w:pPr>
            <w:r>
              <w:rPr>
                <w:b/>
              </w:rPr>
              <w:t xml:space="preserve">Letter grade </w:t>
            </w:r>
          </w:p>
        </w:tc>
        <w:tc>
          <w:tcPr>
            <w:tcW w:w="3924" w:type="dxa"/>
          </w:tcPr>
          <w:p w:rsidR="00D65E96" w:rsidRDefault="007F4569">
            <w:pPr>
              <w:spacing w:line="240" w:lineRule="auto"/>
              <w:rPr>
                <w:b/>
              </w:rPr>
            </w:pPr>
            <w:r>
              <w:rPr>
                <w:b/>
              </w:rPr>
              <w:t xml:space="preserve">Letter grade </w:t>
            </w:r>
          </w:p>
        </w:tc>
      </w:tr>
      <w:tr w:rsidR="00D65E96">
        <w:tc>
          <w:tcPr>
            <w:tcW w:w="3168" w:type="dxa"/>
            <w:vAlign w:val="center"/>
          </w:tcPr>
          <w:p w:rsidR="00D65E96" w:rsidRDefault="007F4569">
            <w:pPr>
              <w:spacing w:line="240" w:lineRule="auto"/>
            </w:pPr>
            <w:r>
              <w:t xml:space="preserve">B.11. </w:t>
            </w:r>
            <w:hyperlink w:anchor="1ci93xb">
              <w:r>
                <w:rPr>
                  <w:color w:val="0000FF"/>
                  <w:u w:val="single"/>
                </w:rPr>
                <w:t>Instructional methods</w:t>
              </w:r>
            </w:hyperlink>
          </w:p>
        </w:tc>
        <w:tc>
          <w:tcPr>
            <w:tcW w:w="3924" w:type="dxa"/>
          </w:tcPr>
          <w:p w:rsidR="00D65E96" w:rsidRDefault="007F4569">
            <w:pPr>
              <w:spacing w:line="240" w:lineRule="auto"/>
              <w:rPr>
                <w:b/>
              </w:rPr>
            </w:pPr>
            <w:proofErr w:type="gramStart"/>
            <w:r>
              <w:rPr>
                <w:b/>
              </w:rPr>
              <w:t>Fieldwork  Lecture</w:t>
            </w:r>
            <w:proofErr w:type="gramEnd"/>
            <w:r>
              <w:rPr>
                <w:b/>
              </w:rPr>
              <w:t xml:space="preserve">  </w:t>
            </w:r>
          </w:p>
        </w:tc>
        <w:tc>
          <w:tcPr>
            <w:tcW w:w="3924" w:type="dxa"/>
          </w:tcPr>
          <w:p w:rsidR="00D65E96" w:rsidRDefault="007F4569">
            <w:pPr>
              <w:spacing w:line="240" w:lineRule="auto"/>
              <w:rPr>
                <w:b/>
              </w:rPr>
            </w:pPr>
            <w:r>
              <w:rPr>
                <w:b/>
              </w:rPr>
              <w:t xml:space="preserve">Lecture, clinical practice </w:t>
            </w:r>
          </w:p>
        </w:tc>
      </w:tr>
      <w:tr w:rsidR="00D65E96">
        <w:tc>
          <w:tcPr>
            <w:tcW w:w="3168" w:type="dxa"/>
            <w:vAlign w:val="center"/>
          </w:tcPr>
          <w:p w:rsidR="00D65E96" w:rsidRDefault="007F4569">
            <w:pPr>
              <w:spacing w:line="240" w:lineRule="auto"/>
            </w:pPr>
            <w:r>
              <w:t>B.12.</w:t>
            </w:r>
            <w:hyperlink w:anchor="3whwml4">
              <w:r>
                <w:rPr>
                  <w:color w:val="0000FF"/>
                  <w:u w:val="single"/>
                </w:rPr>
                <w:t>Categories</w:t>
              </w:r>
            </w:hyperlink>
          </w:p>
        </w:tc>
        <w:tc>
          <w:tcPr>
            <w:tcW w:w="3924" w:type="dxa"/>
          </w:tcPr>
          <w:p w:rsidR="00D65E96" w:rsidRDefault="007F4569">
            <w:pPr>
              <w:spacing w:line="240" w:lineRule="auto"/>
              <w:rPr>
                <w:b/>
              </w:rPr>
            </w:pPr>
            <w:r>
              <w:rPr>
                <w:b/>
              </w:rPr>
              <w:t>Required for major/minor Required for Certification</w:t>
            </w:r>
          </w:p>
        </w:tc>
        <w:tc>
          <w:tcPr>
            <w:tcW w:w="3924" w:type="dxa"/>
          </w:tcPr>
          <w:p w:rsidR="00D65E96" w:rsidRDefault="007F4569">
            <w:pPr>
              <w:spacing w:line="240" w:lineRule="auto"/>
              <w:rPr>
                <w:b/>
              </w:rPr>
            </w:pPr>
            <w:r>
              <w:rPr>
                <w:b/>
              </w:rPr>
              <w:t>Required for major/minor Required for Certification</w:t>
            </w:r>
          </w:p>
        </w:tc>
      </w:tr>
      <w:tr w:rsidR="00D65E96">
        <w:tc>
          <w:tcPr>
            <w:tcW w:w="3168" w:type="dxa"/>
            <w:vAlign w:val="center"/>
          </w:tcPr>
          <w:p w:rsidR="00D65E96" w:rsidRDefault="007F4569">
            <w:pPr>
              <w:spacing w:line="240" w:lineRule="auto"/>
            </w:pPr>
            <w:r>
              <w:t>B.13. Is this an Honors course?</w:t>
            </w:r>
          </w:p>
        </w:tc>
        <w:tc>
          <w:tcPr>
            <w:tcW w:w="3924" w:type="dxa"/>
          </w:tcPr>
          <w:p w:rsidR="00D65E96" w:rsidRDefault="007F4569">
            <w:pPr>
              <w:spacing w:line="240" w:lineRule="auto"/>
              <w:rPr>
                <w:b/>
              </w:rPr>
            </w:pPr>
            <w:r>
              <w:rPr>
                <w:b/>
              </w:rPr>
              <w:t>NO</w:t>
            </w:r>
          </w:p>
        </w:tc>
        <w:tc>
          <w:tcPr>
            <w:tcW w:w="3924" w:type="dxa"/>
          </w:tcPr>
          <w:p w:rsidR="00D65E96" w:rsidRDefault="007F4569">
            <w:pPr>
              <w:spacing w:line="240" w:lineRule="auto"/>
              <w:rPr>
                <w:b/>
              </w:rPr>
            </w:pPr>
            <w:r>
              <w:rPr>
                <w:b/>
              </w:rPr>
              <w:t>NO</w:t>
            </w:r>
          </w:p>
        </w:tc>
      </w:tr>
      <w:tr w:rsidR="00D65E96">
        <w:tc>
          <w:tcPr>
            <w:tcW w:w="3168" w:type="dxa"/>
            <w:vAlign w:val="center"/>
          </w:tcPr>
          <w:p w:rsidR="00D65E96" w:rsidRDefault="007F4569">
            <w:pPr>
              <w:spacing w:line="240" w:lineRule="auto"/>
              <w:rPr>
                <w:color w:val="0000FF"/>
                <w:u w:val="single"/>
              </w:rPr>
            </w:pPr>
            <w:r>
              <w:t xml:space="preserve">B.14. </w:t>
            </w:r>
            <w:hyperlink w:anchor="2bn6wsx">
              <w:r>
                <w:rPr>
                  <w:color w:val="0000FF"/>
                  <w:u w:val="single"/>
                </w:rPr>
                <w:t>General Education</w:t>
              </w:r>
            </w:hyperlink>
          </w:p>
          <w:p w:rsidR="00D65E96" w:rsidRDefault="007F4569">
            <w:pPr>
              <w:spacing w:line="240" w:lineRule="auto"/>
            </w:pPr>
            <w:r>
              <w:t>N.B. Connections must include at least 50% Standard Classroom instruction.</w:t>
            </w:r>
          </w:p>
        </w:tc>
        <w:tc>
          <w:tcPr>
            <w:tcW w:w="3924" w:type="dxa"/>
          </w:tcPr>
          <w:p w:rsidR="00D65E96" w:rsidRDefault="007F4569">
            <w:pPr>
              <w:rPr>
                <w:b/>
              </w:rPr>
            </w:pPr>
            <w:r>
              <w:rPr>
                <w:b/>
              </w:rPr>
              <w:t xml:space="preserve">NO </w:t>
            </w:r>
          </w:p>
        </w:tc>
        <w:tc>
          <w:tcPr>
            <w:tcW w:w="3924" w:type="dxa"/>
          </w:tcPr>
          <w:p w:rsidR="00D65E96" w:rsidRDefault="007F4569">
            <w:pPr>
              <w:spacing w:line="240" w:lineRule="auto"/>
              <w:rPr>
                <w:b/>
              </w:rPr>
            </w:pPr>
            <w:r>
              <w:rPr>
                <w:b/>
              </w:rPr>
              <w:t>NO</w:t>
            </w:r>
          </w:p>
        </w:tc>
      </w:tr>
      <w:tr w:rsidR="00D65E96">
        <w:tc>
          <w:tcPr>
            <w:tcW w:w="3168" w:type="dxa"/>
            <w:vAlign w:val="center"/>
          </w:tcPr>
          <w:p w:rsidR="00D65E96" w:rsidRDefault="007F4569">
            <w:pPr>
              <w:spacing w:line="240" w:lineRule="auto"/>
            </w:pPr>
            <w:r>
              <w:t xml:space="preserve">B.15. </w:t>
            </w:r>
            <w:hyperlink w:anchor="qsh70q">
              <w:r>
                <w:rPr>
                  <w:color w:val="0000FF"/>
                  <w:u w:val="single"/>
                </w:rPr>
                <w:t>How will student performance be evaluated?</w:t>
              </w:r>
            </w:hyperlink>
          </w:p>
        </w:tc>
        <w:tc>
          <w:tcPr>
            <w:tcW w:w="3924" w:type="dxa"/>
          </w:tcPr>
          <w:p w:rsidR="00D65E96" w:rsidRDefault="007F4569">
            <w:pPr>
              <w:spacing w:line="240" w:lineRule="auto"/>
              <w:rPr>
                <w:b/>
              </w:rPr>
            </w:pPr>
            <w:r>
              <w:rPr>
                <w:b/>
              </w:rPr>
              <w:t xml:space="preserve">Class </w:t>
            </w:r>
            <w:proofErr w:type="gramStart"/>
            <w:r>
              <w:rPr>
                <w:b/>
              </w:rPr>
              <w:t>participation  |</w:t>
            </w:r>
            <w:proofErr w:type="gramEnd"/>
            <w:r>
              <w:rPr>
                <w:b/>
              </w:rPr>
              <w:t xml:space="preserve">  Presentations  | Papers  | Class Work | Projects | </w:t>
            </w:r>
          </w:p>
          <w:p w:rsidR="00D65E96" w:rsidRDefault="007F4569">
            <w:pPr>
              <w:spacing w:line="240" w:lineRule="auto"/>
              <w:rPr>
                <w:b/>
                <w:sz w:val="20"/>
                <w:szCs w:val="20"/>
              </w:rPr>
            </w:pPr>
            <w:proofErr w:type="gramStart"/>
            <w:r>
              <w:rPr>
                <w:b/>
              </w:rPr>
              <w:t>|  Reports</w:t>
            </w:r>
            <w:proofErr w:type="gramEnd"/>
            <w:r>
              <w:rPr>
                <w:b/>
              </w:rPr>
              <w:t xml:space="preserve"> of outside supervisor </w:t>
            </w:r>
          </w:p>
        </w:tc>
        <w:tc>
          <w:tcPr>
            <w:tcW w:w="3924" w:type="dxa"/>
          </w:tcPr>
          <w:p w:rsidR="00D65E96" w:rsidRDefault="007F4569">
            <w:pPr>
              <w:spacing w:line="240" w:lineRule="auto"/>
              <w:rPr>
                <w:b/>
              </w:rPr>
            </w:pPr>
            <w:r>
              <w:rPr>
                <w:b/>
              </w:rPr>
              <w:t xml:space="preserve">Class </w:t>
            </w:r>
            <w:proofErr w:type="gramStart"/>
            <w:r>
              <w:rPr>
                <w:b/>
              </w:rPr>
              <w:t>participation  |</w:t>
            </w:r>
            <w:proofErr w:type="gramEnd"/>
            <w:r>
              <w:rPr>
                <w:b/>
              </w:rPr>
              <w:t xml:space="preserve">  Presentations  | Papers  | Class Work | Projects | </w:t>
            </w:r>
          </w:p>
          <w:p w:rsidR="00D65E96" w:rsidRDefault="007F4569">
            <w:pPr>
              <w:spacing w:line="240" w:lineRule="auto"/>
              <w:rPr>
                <w:b/>
                <w:sz w:val="20"/>
                <w:szCs w:val="20"/>
              </w:rPr>
            </w:pPr>
            <w:proofErr w:type="gramStart"/>
            <w:r>
              <w:rPr>
                <w:b/>
              </w:rPr>
              <w:t>|  Reports</w:t>
            </w:r>
            <w:proofErr w:type="gramEnd"/>
            <w:r>
              <w:rPr>
                <w:b/>
              </w:rPr>
              <w:t xml:space="preserve"> of outside supervisor </w:t>
            </w:r>
          </w:p>
        </w:tc>
      </w:tr>
      <w:tr w:rsidR="00D65E96">
        <w:tc>
          <w:tcPr>
            <w:tcW w:w="3168" w:type="dxa"/>
            <w:vAlign w:val="center"/>
          </w:tcPr>
          <w:p w:rsidR="00D65E96" w:rsidRDefault="007F4569">
            <w:pPr>
              <w:spacing w:line="240" w:lineRule="auto"/>
            </w:pPr>
            <w:r>
              <w:t xml:space="preserve">B.16. </w:t>
            </w:r>
            <w:hyperlink w:anchor="3as4poj">
              <w:r>
                <w:rPr>
                  <w:color w:val="0000FF"/>
                  <w:u w:val="single"/>
                </w:rPr>
                <w:t>Redundancy statement</w:t>
              </w:r>
            </w:hyperlink>
          </w:p>
        </w:tc>
        <w:tc>
          <w:tcPr>
            <w:tcW w:w="3924" w:type="dxa"/>
          </w:tcPr>
          <w:p w:rsidR="00D65E96" w:rsidRDefault="00D65E96">
            <w:pPr>
              <w:spacing w:line="240" w:lineRule="auto"/>
              <w:rPr>
                <w:b/>
                <w:highlight w:val="yellow"/>
              </w:rPr>
            </w:pPr>
          </w:p>
        </w:tc>
        <w:tc>
          <w:tcPr>
            <w:tcW w:w="3924" w:type="dxa"/>
          </w:tcPr>
          <w:p w:rsidR="00D65E96" w:rsidRDefault="00D65E96">
            <w:pPr>
              <w:spacing w:line="240" w:lineRule="auto"/>
              <w:rPr>
                <w:b/>
              </w:rPr>
            </w:pPr>
          </w:p>
        </w:tc>
      </w:tr>
      <w:tr w:rsidR="00D65E96">
        <w:tc>
          <w:tcPr>
            <w:tcW w:w="3168" w:type="dxa"/>
            <w:vAlign w:val="center"/>
          </w:tcPr>
          <w:p w:rsidR="00D65E96" w:rsidRDefault="007F4569">
            <w:pPr>
              <w:spacing w:line="240" w:lineRule="auto"/>
            </w:pPr>
            <w:r>
              <w:t>B. 17. Other changes, if any</w:t>
            </w:r>
          </w:p>
        </w:tc>
        <w:tc>
          <w:tcPr>
            <w:tcW w:w="7848" w:type="dxa"/>
            <w:gridSpan w:val="2"/>
          </w:tcPr>
          <w:p w:rsidR="00D65E96" w:rsidRDefault="00D65E96">
            <w:pPr>
              <w:spacing w:line="240" w:lineRule="auto"/>
              <w:rPr>
                <w:rFonts w:ascii="Calibri" w:eastAsia="Calibri" w:hAnsi="Calibri" w:cs="Calibri"/>
                <w:b/>
                <w:smallCaps/>
                <w:sz w:val="24"/>
                <w:szCs w:val="24"/>
              </w:rPr>
            </w:pPr>
          </w:p>
        </w:tc>
      </w:tr>
    </w:tbl>
    <w:p w:rsidR="00D65E96" w:rsidRDefault="00D65E96">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D65E96">
        <w:tc>
          <w:tcPr>
            <w:tcW w:w="4429" w:type="dxa"/>
          </w:tcPr>
          <w:p w:rsidR="00D65E96" w:rsidRDefault="007F4569">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rsidR="00D65E96" w:rsidRDefault="00A64DAE">
            <w:pPr>
              <w:spacing w:line="240" w:lineRule="auto"/>
              <w:rPr>
                <w:b/>
              </w:rPr>
            </w:pPr>
            <w:hyperlink w:anchor="49x2ik5">
              <w:r w:rsidR="007F4569">
                <w:rPr>
                  <w:b/>
                  <w:color w:val="0000FF"/>
                  <w:u w:val="single"/>
                </w:rPr>
                <w:t xml:space="preserve">Professional </w:t>
              </w:r>
              <w:proofErr w:type="spellStart"/>
              <w:r w:rsidR="007F4569">
                <w:rPr>
                  <w:b/>
                  <w:color w:val="0000FF"/>
                  <w:u w:val="single"/>
                </w:rPr>
                <w:t>Org.Standard</w:t>
              </w:r>
              <w:proofErr w:type="spellEnd"/>
              <w:r w:rsidR="007F4569">
                <w:rPr>
                  <w:b/>
                  <w:color w:val="0000FF"/>
                  <w:u w:val="single"/>
                </w:rPr>
                <w:t>(s)</w:t>
              </w:r>
            </w:hyperlink>
            <w:r w:rsidR="007F4569">
              <w:rPr>
                <w:b/>
                <w:color w:val="0000FF"/>
                <w:u w:val="single"/>
              </w:rPr>
              <w:t>, if relevant</w:t>
            </w:r>
          </w:p>
        </w:tc>
        <w:tc>
          <w:tcPr>
            <w:tcW w:w="4693" w:type="dxa"/>
          </w:tcPr>
          <w:p w:rsidR="00D65E96" w:rsidRDefault="00A64DAE">
            <w:pPr>
              <w:spacing w:line="240" w:lineRule="auto"/>
              <w:rPr>
                <w:b/>
              </w:rPr>
            </w:pPr>
            <w:hyperlink w:anchor="2p2csry">
              <w:r w:rsidR="007F4569">
                <w:rPr>
                  <w:b/>
                  <w:color w:val="0000FF"/>
                  <w:u w:val="single"/>
                </w:rPr>
                <w:t xml:space="preserve">How will each outcome be </w:t>
              </w:r>
            </w:hyperlink>
            <w:hyperlink w:anchor="2p2csry">
              <w:r w:rsidR="007F4569">
                <w:rPr>
                  <w:b/>
                  <w:color w:val="0000FF"/>
                  <w:u w:val="single"/>
                </w:rPr>
                <w:t>measured</w:t>
              </w:r>
            </w:hyperlink>
            <w:r w:rsidR="007F4569">
              <w:rPr>
                <w:b/>
              </w:rPr>
              <w:t>?</w:t>
            </w:r>
          </w:p>
        </w:tc>
      </w:tr>
      <w:tr w:rsidR="00D65E96">
        <w:tc>
          <w:tcPr>
            <w:tcW w:w="4429" w:type="dxa"/>
          </w:tcPr>
          <w:p w:rsidR="00D65E96" w:rsidRDefault="007F4569">
            <w:pPr>
              <w:spacing w:before="280" w:after="100" w:line="240" w:lineRule="auto"/>
              <w:rPr>
                <w:b/>
              </w:rPr>
            </w:pPr>
            <w:r>
              <w:rPr>
                <w:b/>
              </w:rPr>
              <w:t>Choose appropriate instructional and assessment strategies for meeting the diverse needs of all students, especially emergent bilinguals and students with special needs</w:t>
            </w:r>
            <w:bookmarkStart w:id="27" w:name="1pxezwc" w:colFirst="0" w:colLast="0"/>
            <w:bookmarkEnd w:id="27"/>
          </w:p>
        </w:tc>
        <w:tc>
          <w:tcPr>
            <w:tcW w:w="1894" w:type="dxa"/>
          </w:tcPr>
          <w:p w:rsidR="00D65E96" w:rsidRDefault="007F4569">
            <w:pPr>
              <w:spacing w:before="280" w:after="100" w:line="240" w:lineRule="auto"/>
              <w:rPr>
                <w:b/>
              </w:rPr>
            </w:pPr>
            <w:r>
              <w:rPr>
                <w:b/>
              </w:rPr>
              <w:t>FSEHD Expertise; AMLE 1a, 1b, 1c, 1d; AMLE 4a, 4b, 4c, 4d, RIPTS 2, 4, 9; RIDE Initiative Equity</w:t>
            </w:r>
            <w:bookmarkStart w:id="28" w:name="49x2ik5" w:colFirst="0" w:colLast="0"/>
            <w:bookmarkEnd w:id="28"/>
          </w:p>
        </w:tc>
        <w:tc>
          <w:tcPr>
            <w:tcW w:w="4693" w:type="dxa"/>
          </w:tcPr>
          <w:p w:rsidR="00D65E96" w:rsidRDefault="007F4569">
            <w:pPr>
              <w:spacing w:line="240" w:lineRule="auto"/>
              <w:rPr>
                <w:b/>
              </w:rPr>
            </w:pPr>
            <w:r>
              <w:rPr>
                <w:b/>
              </w:rPr>
              <w:t>Unit Plan, Implementation, Reflection</w:t>
            </w:r>
            <w:bookmarkStart w:id="29" w:name="2p2csry" w:colFirst="0" w:colLast="0"/>
            <w:bookmarkEnd w:id="29"/>
          </w:p>
        </w:tc>
      </w:tr>
      <w:tr w:rsidR="00D65E96">
        <w:tc>
          <w:tcPr>
            <w:tcW w:w="4429" w:type="dxa"/>
          </w:tcPr>
          <w:p w:rsidR="00D65E96" w:rsidRDefault="007F4569">
            <w:pPr>
              <w:spacing w:before="280" w:after="100" w:line="240" w:lineRule="auto"/>
              <w:rPr>
                <w:b/>
              </w:rPr>
            </w:pPr>
            <w:r>
              <w:rPr>
                <w:b/>
              </w:rPr>
              <w:lastRenderedPageBreak/>
              <w:t>Use data to critically reflect on the use of differentiation, personalization, and blended learning in the classroom</w:t>
            </w:r>
          </w:p>
        </w:tc>
        <w:tc>
          <w:tcPr>
            <w:tcW w:w="1894" w:type="dxa"/>
          </w:tcPr>
          <w:p w:rsidR="00D65E96" w:rsidRDefault="007F4569">
            <w:pPr>
              <w:spacing w:before="280" w:after="100" w:line="240" w:lineRule="auto"/>
              <w:rPr>
                <w:b/>
              </w:rPr>
            </w:pPr>
            <w:r>
              <w:rPr>
                <w:b/>
              </w:rPr>
              <w:t>FSEHD Research, Reflection, Professional; AMLE 5a, 5b, 5c, 5d; RIPTS 5, 6, 10, 11; RIDE Initiative Technology, Data</w:t>
            </w:r>
          </w:p>
        </w:tc>
        <w:tc>
          <w:tcPr>
            <w:tcW w:w="4693" w:type="dxa"/>
          </w:tcPr>
          <w:p w:rsidR="00D65E96" w:rsidRDefault="007F4569">
            <w:pPr>
              <w:spacing w:line="240" w:lineRule="auto"/>
              <w:rPr>
                <w:b/>
              </w:rPr>
            </w:pPr>
            <w:r>
              <w:rPr>
                <w:b/>
              </w:rPr>
              <w:t>Unit Plan, Implementation, Reflection</w:t>
            </w:r>
          </w:p>
        </w:tc>
      </w:tr>
      <w:tr w:rsidR="00D65E96">
        <w:tc>
          <w:tcPr>
            <w:tcW w:w="4429" w:type="dxa"/>
          </w:tcPr>
          <w:p w:rsidR="00D65E96" w:rsidRDefault="007F4569">
            <w:pPr>
              <w:spacing w:before="280" w:after="100" w:line="240" w:lineRule="auto"/>
              <w:rPr>
                <w:b/>
              </w:rPr>
            </w:pPr>
            <w:r>
              <w:rPr>
                <w:b/>
              </w:rPr>
              <w:t>Design and implement units and curriculum that incorporate communication with families, appropriate standards, and foster student agency</w:t>
            </w:r>
          </w:p>
        </w:tc>
        <w:tc>
          <w:tcPr>
            <w:tcW w:w="1894" w:type="dxa"/>
          </w:tcPr>
          <w:p w:rsidR="00D65E96" w:rsidRDefault="007F4569">
            <w:pPr>
              <w:spacing w:before="280" w:after="100" w:line="240" w:lineRule="auto"/>
              <w:rPr>
                <w:b/>
              </w:rPr>
            </w:pPr>
            <w:r>
              <w:rPr>
                <w:b/>
              </w:rPr>
              <w:t>FSEHD Collaboration; AMLE 2a, 2b, 2c, 3a, 3b; RIPTS 1, 7, 8; RIDE Initiative Student Standards</w:t>
            </w:r>
          </w:p>
        </w:tc>
        <w:tc>
          <w:tcPr>
            <w:tcW w:w="4693" w:type="dxa"/>
          </w:tcPr>
          <w:p w:rsidR="00D65E96" w:rsidRDefault="007F4569">
            <w:pPr>
              <w:spacing w:line="240" w:lineRule="auto"/>
              <w:rPr>
                <w:b/>
              </w:rPr>
            </w:pPr>
            <w:r>
              <w:rPr>
                <w:b/>
              </w:rPr>
              <w:t>Unit Plan, Implementation, Reflection</w:t>
            </w:r>
          </w:p>
        </w:tc>
      </w:tr>
    </w:tbl>
    <w:p w:rsidR="00D65E96" w:rsidRDefault="00D65E96"/>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65E96">
        <w:tc>
          <w:tcPr>
            <w:tcW w:w="11016" w:type="dxa"/>
          </w:tcPr>
          <w:p w:rsidR="00D65E96" w:rsidRDefault="007F4569">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D65E96">
        <w:tc>
          <w:tcPr>
            <w:tcW w:w="11016" w:type="dxa"/>
          </w:tcPr>
          <w:p w:rsidR="00D65E96" w:rsidRDefault="00D65E96">
            <w:pPr>
              <w:spacing w:line="240" w:lineRule="auto"/>
              <w:rPr>
                <w:b/>
              </w:rPr>
            </w:pPr>
          </w:p>
          <w:p w:rsidR="00D65E96" w:rsidRDefault="007F4569">
            <w:pPr>
              <w:numPr>
                <w:ilvl w:val="0"/>
                <w:numId w:val="2"/>
              </w:numPr>
              <w:spacing w:line="240" w:lineRule="auto"/>
              <w:contextualSpacing/>
              <w:rPr>
                <w:b/>
              </w:rPr>
            </w:pPr>
            <w:r>
              <w:rPr>
                <w:b/>
              </w:rPr>
              <w:t xml:space="preserve">Critically Reflective Professional Educator </w:t>
            </w:r>
          </w:p>
          <w:p w:rsidR="00D65E96" w:rsidRDefault="007F4569">
            <w:pPr>
              <w:numPr>
                <w:ilvl w:val="1"/>
                <w:numId w:val="2"/>
              </w:numPr>
              <w:spacing w:line="240" w:lineRule="auto"/>
              <w:contextualSpacing/>
              <w:rPr>
                <w:b/>
              </w:rPr>
            </w:pPr>
            <w:r>
              <w:rPr>
                <w:b/>
              </w:rPr>
              <w:t>Critical consumer of teaching initiatives</w:t>
            </w:r>
          </w:p>
          <w:p w:rsidR="00D65E96" w:rsidRDefault="007F4569">
            <w:pPr>
              <w:numPr>
                <w:ilvl w:val="1"/>
                <w:numId w:val="2"/>
              </w:numPr>
              <w:spacing w:line="240" w:lineRule="auto"/>
              <w:contextualSpacing/>
              <w:rPr>
                <w:b/>
              </w:rPr>
            </w:pPr>
            <w:r>
              <w:rPr>
                <w:b/>
              </w:rPr>
              <w:t>Politics of differentiation, curriculum, pedagogy and teacher expectations</w:t>
            </w:r>
          </w:p>
          <w:p w:rsidR="00D65E96" w:rsidRDefault="00D65E96">
            <w:pPr>
              <w:spacing w:line="240" w:lineRule="auto"/>
              <w:ind w:left="1440"/>
              <w:rPr>
                <w:b/>
              </w:rPr>
            </w:pPr>
          </w:p>
          <w:p w:rsidR="00D65E96" w:rsidRDefault="007F4569">
            <w:pPr>
              <w:numPr>
                <w:ilvl w:val="0"/>
                <w:numId w:val="2"/>
              </w:numPr>
              <w:spacing w:line="240" w:lineRule="auto"/>
              <w:contextualSpacing/>
              <w:rPr>
                <w:b/>
              </w:rPr>
            </w:pPr>
            <w:r>
              <w:rPr>
                <w:b/>
              </w:rPr>
              <w:t xml:space="preserve">Curriculum, Instruction, and Assessment for Student Agency and Success </w:t>
            </w:r>
          </w:p>
          <w:p w:rsidR="00D65E96" w:rsidRDefault="007F4569">
            <w:pPr>
              <w:numPr>
                <w:ilvl w:val="1"/>
                <w:numId w:val="2"/>
              </w:numPr>
              <w:spacing w:line="240" w:lineRule="auto"/>
              <w:contextualSpacing/>
              <w:rPr>
                <w:b/>
              </w:rPr>
            </w:pPr>
            <w:r>
              <w:rPr>
                <w:b/>
              </w:rPr>
              <w:t>Differentiation</w:t>
            </w:r>
          </w:p>
          <w:p w:rsidR="00D65E96" w:rsidRDefault="007F4569">
            <w:pPr>
              <w:numPr>
                <w:ilvl w:val="1"/>
                <w:numId w:val="2"/>
              </w:numPr>
              <w:spacing w:line="240" w:lineRule="auto"/>
              <w:contextualSpacing/>
              <w:rPr>
                <w:b/>
              </w:rPr>
            </w:pPr>
            <w:r>
              <w:rPr>
                <w:b/>
              </w:rPr>
              <w:t xml:space="preserve">Personalization </w:t>
            </w:r>
          </w:p>
          <w:p w:rsidR="00D65E96" w:rsidRDefault="007F4569">
            <w:pPr>
              <w:numPr>
                <w:ilvl w:val="1"/>
                <w:numId w:val="2"/>
              </w:numPr>
              <w:spacing w:line="240" w:lineRule="auto"/>
              <w:contextualSpacing/>
              <w:rPr>
                <w:b/>
              </w:rPr>
            </w:pPr>
            <w:r>
              <w:rPr>
                <w:b/>
              </w:rPr>
              <w:t>Blended Learning</w:t>
            </w:r>
          </w:p>
          <w:p w:rsidR="00D65E96" w:rsidRDefault="00D65E96">
            <w:pPr>
              <w:spacing w:line="240" w:lineRule="auto"/>
              <w:ind w:left="1440"/>
              <w:rPr>
                <w:b/>
              </w:rPr>
            </w:pPr>
          </w:p>
          <w:p w:rsidR="00D65E96" w:rsidRDefault="007F4569">
            <w:pPr>
              <w:numPr>
                <w:ilvl w:val="0"/>
                <w:numId w:val="2"/>
              </w:numPr>
              <w:spacing w:line="240" w:lineRule="auto"/>
              <w:contextualSpacing/>
              <w:rPr>
                <w:b/>
              </w:rPr>
            </w:pPr>
            <w:r>
              <w:rPr>
                <w:b/>
              </w:rPr>
              <w:t>Collecting and Using Data for Critical Reflection</w:t>
            </w:r>
          </w:p>
          <w:p w:rsidR="00D65E96" w:rsidRDefault="007F4569">
            <w:pPr>
              <w:numPr>
                <w:ilvl w:val="1"/>
                <w:numId w:val="2"/>
              </w:numPr>
              <w:spacing w:line="240" w:lineRule="auto"/>
              <w:contextualSpacing/>
              <w:rPr>
                <w:b/>
              </w:rPr>
            </w:pPr>
            <w:proofErr w:type="gramStart"/>
            <w:r>
              <w:rPr>
                <w:b/>
              </w:rPr>
              <w:t>Assessment  vs.</w:t>
            </w:r>
            <w:proofErr w:type="gramEnd"/>
            <w:r>
              <w:rPr>
                <w:b/>
              </w:rPr>
              <w:t xml:space="preserve"> Grading </w:t>
            </w:r>
          </w:p>
          <w:p w:rsidR="00D65E96" w:rsidRDefault="007F4569">
            <w:pPr>
              <w:numPr>
                <w:ilvl w:val="1"/>
                <w:numId w:val="2"/>
              </w:numPr>
              <w:spacing w:line="240" w:lineRule="auto"/>
              <w:contextualSpacing/>
              <w:rPr>
                <w:b/>
              </w:rPr>
            </w:pPr>
            <w:r>
              <w:rPr>
                <w:b/>
              </w:rPr>
              <w:t>What counts as data?</w:t>
            </w:r>
          </w:p>
          <w:p w:rsidR="00D65E96" w:rsidRDefault="007F4569">
            <w:pPr>
              <w:numPr>
                <w:ilvl w:val="1"/>
                <w:numId w:val="2"/>
              </w:numPr>
              <w:spacing w:line="240" w:lineRule="auto"/>
              <w:contextualSpacing/>
              <w:rPr>
                <w:b/>
              </w:rPr>
            </w:pPr>
            <w:r>
              <w:rPr>
                <w:b/>
              </w:rPr>
              <w:t>Analyzing data</w:t>
            </w:r>
          </w:p>
          <w:p w:rsidR="00D65E96" w:rsidRDefault="007F4569">
            <w:pPr>
              <w:numPr>
                <w:ilvl w:val="1"/>
                <w:numId w:val="2"/>
              </w:numPr>
              <w:spacing w:line="240" w:lineRule="auto"/>
              <w:contextualSpacing/>
              <w:rPr>
                <w:b/>
              </w:rPr>
            </w:pPr>
            <w:r>
              <w:rPr>
                <w:b/>
              </w:rPr>
              <w:t xml:space="preserve">Using data for decision making - continuous improvement model </w:t>
            </w:r>
          </w:p>
          <w:p w:rsidR="00D65E96" w:rsidRDefault="00D65E96">
            <w:pPr>
              <w:pBdr>
                <w:top w:val="nil"/>
                <w:left w:val="nil"/>
                <w:bottom w:val="nil"/>
                <w:right w:val="nil"/>
                <w:between w:val="nil"/>
              </w:pBdr>
              <w:spacing w:line="240" w:lineRule="auto"/>
              <w:rPr>
                <w:b/>
              </w:rPr>
            </w:pPr>
          </w:p>
          <w:p w:rsidR="00D65E96" w:rsidRDefault="007F4569">
            <w:pPr>
              <w:numPr>
                <w:ilvl w:val="0"/>
                <w:numId w:val="2"/>
              </w:numPr>
              <w:spacing w:line="240" w:lineRule="auto"/>
              <w:contextualSpacing/>
              <w:rPr>
                <w:b/>
              </w:rPr>
            </w:pPr>
            <w:r>
              <w:rPr>
                <w:b/>
              </w:rPr>
              <w:t xml:space="preserve">Clinical Preparation - Planning, Implementing, Reflecting on a </w:t>
            </w:r>
            <w:proofErr w:type="gramStart"/>
            <w:r>
              <w:rPr>
                <w:b/>
              </w:rPr>
              <w:t>Differentiated  Unit</w:t>
            </w:r>
            <w:proofErr w:type="gramEnd"/>
          </w:p>
          <w:p w:rsidR="00D65E96" w:rsidRDefault="007F4569">
            <w:pPr>
              <w:numPr>
                <w:ilvl w:val="1"/>
                <w:numId w:val="2"/>
              </w:numPr>
              <w:spacing w:line="240" w:lineRule="auto"/>
              <w:contextualSpacing/>
              <w:rPr>
                <w:b/>
              </w:rPr>
            </w:pPr>
            <w:r>
              <w:rPr>
                <w:b/>
              </w:rPr>
              <w:t>Collaboration with cooperating teacher, special education and ESL teachers</w:t>
            </w:r>
          </w:p>
          <w:p w:rsidR="00D65E96" w:rsidRDefault="007F4569">
            <w:pPr>
              <w:numPr>
                <w:ilvl w:val="1"/>
                <w:numId w:val="2"/>
              </w:numPr>
              <w:spacing w:line="240" w:lineRule="auto"/>
              <w:contextualSpacing/>
              <w:rPr>
                <w:b/>
              </w:rPr>
            </w:pPr>
            <w:r>
              <w:rPr>
                <w:b/>
              </w:rPr>
              <w:t>Learning from and communicating with families</w:t>
            </w:r>
          </w:p>
          <w:p w:rsidR="00D65E96" w:rsidRDefault="007F4569">
            <w:pPr>
              <w:numPr>
                <w:ilvl w:val="1"/>
                <w:numId w:val="2"/>
              </w:numPr>
              <w:spacing w:line="240" w:lineRule="auto"/>
              <w:contextualSpacing/>
              <w:rPr>
                <w:b/>
              </w:rPr>
            </w:pPr>
            <w:r>
              <w:rPr>
                <w:b/>
              </w:rPr>
              <w:t>Planning and Implementing Instruction</w:t>
            </w:r>
          </w:p>
          <w:p w:rsidR="00D65E96" w:rsidRDefault="007F4569">
            <w:pPr>
              <w:numPr>
                <w:ilvl w:val="1"/>
                <w:numId w:val="2"/>
              </w:numPr>
              <w:spacing w:line="240" w:lineRule="auto"/>
              <w:contextualSpacing/>
              <w:rPr>
                <w:b/>
              </w:rPr>
            </w:pPr>
            <w:r>
              <w:rPr>
                <w:b/>
              </w:rPr>
              <w:t>Video analysis</w:t>
            </w:r>
          </w:p>
          <w:p w:rsidR="00D65E96" w:rsidRDefault="007F4569">
            <w:pPr>
              <w:numPr>
                <w:ilvl w:val="1"/>
                <w:numId w:val="2"/>
              </w:numPr>
              <w:spacing w:line="240" w:lineRule="auto"/>
              <w:contextualSpacing/>
              <w:rPr>
                <w:b/>
              </w:rPr>
            </w:pPr>
            <w:r>
              <w:rPr>
                <w:b/>
              </w:rPr>
              <w:t>Data driven adjustments and reflection</w:t>
            </w:r>
          </w:p>
          <w:p w:rsidR="00D65E96" w:rsidRDefault="00D65E96">
            <w:pPr>
              <w:spacing w:line="240" w:lineRule="auto"/>
              <w:rPr>
                <w:b/>
              </w:rPr>
            </w:pPr>
          </w:p>
          <w:p w:rsidR="00D65E96" w:rsidRDefault="00D65E96">
            <w:pPr>
              <w:spacing w:line="240" w:lineRule="auto"/>
            </w:pPr>
          </w:p>
        </w:tc>
      </w:tr>
    </w:tbl>
    <w:p w:rsidR="00D65E96" w:rsidRDefault="007F4569">
      <w:pPr>
        <w:spacing w:line="240" w:lineRule="auto"/>
      </w:pPr>
      <w:r>
        <w:br w:type="page"/>
      </w:r>
    </w:p>
    <w:p w:rsidR="00D65E96" w:rsidRDefault="007F4569">
      <w:pPr>
        <w:pStyle w:val="Heading2"/>
        <w:jc w:val="left"/>
      </w:pPr>
      <w:r>
        <w:lastRenderedPageBreak/>
        <w:t>D. Signatures</w:t>
      </w:r>
    </w:p>
    <w:p w:rsidR="00D65E96" w:rsidRDefault="007F4569">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D65E96" w:rsidRDefault="007F4569">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D65E96" w:rsidRDefault="007F4569">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D65E96" w:rsidRDefault="007F4569">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rsidR="00D65E96" w:rsidRDefault="007F4569">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D65E96" w:rsidRDefault="00D65E96">
      <w:pPr>
        <w:pStyle w:val="Heading5"/>
      </w:pPr>
    </w:p>
    <w:p w:rsidR="00D65E96" w:rsidRDefault="007F4569">
      <w:pPr>
        <w:pStyle w:val="Heading5"/>
      </w:pPr>
      <w:r>
        <w:t xml:space="preserve">D.1. Approvals:   required from programs/departments/deans who originate the proposal.  may include multiple departments, e.g., for joint/interdisciplinary proposals.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65E96">
        <w:tc>
          <w:tcPr>
            <w:tcW w:w="3279" w:type="dxa"/>
            <w:vAlign w:val="center"/>
          </w:tcPr>
          <w:p w:rsidR="00D65E96" w:rsidRDefault="007F4569">
            <w:pPr>
              <w:pStyle w:val="Heading5"/>
              <w:jc w:val="center"/>
            </w:pPr>
            <w:r>
              <w:t>Name</w:t>
            </w:r>
          </w:p>
        </w:tc>
        <w:tc>
          <w:tcPr>
            <w:tcW w:w="3279" w:type="dxa"/>
            <w:vAlign w:val="center"/>
          </w:tcPr>
          <w:p w:rsidR="00D65E96" w:rsidRDefault="007F4569">
            <w:pPr>
              <w:pStyle w:val="Heading5"/>
              <w:jc w:val="center"/>
            </w:pPr>
            <w:r>
              <w:t>Position/affiliation</w:t>
            </w:r>
          </w:p>
        </w:tc>
        <w:tc>
          <w:tcPr>
            <w:tcW w:w="3280" w:type="dxa"/>
            <w:vAlign w:val="center"/>
          </w:tcPr>
          <w:p w:rsidR="00D65E96" w:rsidRDefault="00A64DAE">
            <w:pPr>
              <w:pStyle w:val="Heading5"/>
              <w:jc w:val="center"/>
            </w:pPr>
            <w:hyperlink r:id="rId9" w:anchor="heading=h.2zbgiuw">
              <w:r w:rsidR="007F4569">
                <w:rPr>
                  <w:color w:val="0000FF"/>
                  <w:u w:val="single"/>
                </w:rPr>
                <w:t>Signature</w:t>
              </w:r>
            </w:hyperlink>
          </w:p>
        </w:tc>
        <w:tc>
          <w:tcPr>
            <w:tcW w:w="1178" w:type="dxa"/>
            <w:vAlign w:val="center"/>
          </w:tcPr>
          <w:p w:rsidR="00D65E96" w:rsidRDefault="007F4569">
            <w:pPr>
              <w:pStyle w:val="Heading5"/>
              <w:jc w:val="center"/>
            </w:pPr>
            <w:r>
              <w:t>Date</w:t>
            </w:r>
          </w:p>
        </w:tc>
      </w:tr>
      <w:tr w:rsidR="00D65E96">
        <w:trPr>
          <w:trHeight w:val="480"/>
        </w:trPr>
        <w:tc>
          <w:tcPr>
            <w:tcW w:w="3279" w:type="dxa"/>
            <w:vAlign w:val="center"/>
          </w:tcPr>
          <w:p w:rsidR="00D65E96" w:rsidRDefault="007F4569">
            <w:pPr>
              <w:spacing w:line="240" w:lineRule="auto"/>
            </w:pPr>
            <w:r>
              <w:t>Brittany Richer</w:t>
            </w:r>
          </w:p>
        </w:tc>
        <w:tc>
          <w:tcPr>
            <w:tcW w:w="3279" w:type="dxa"/>
            <w:vAlign w:val="center"/>
          </w:tcPr>
          <w:p w:rsidR="00D65E96" w:rsidRDefault="007F4569">
            <w:pPr>
              <w:spacing w:line="240" w:lineRule="auto"/>
            </w:pPr>
            <w:r>
              <w:t xml:space="preserve">MLED Coordinator </w:t>
            </w:r>
          </w:p>
        </w:tc>
        <w:tc>
          <w:tcPr>
            <w:tcW w:w="3280" w:type="dxa"/>
            <w:vAlign w:val="center"/>
          </w:tcPr>
          <w:p w:rsidR="00D65E96" w:rsidRDefault="00D65E96">
            <w:pPr>
              <w:spacing w:line="240" w:lineRule="auto"/>
            </w:pPr>
          </w:p>
        </w:tc>
        <w:tc>
          <w:tcPr>
            <w:tcW w:w="1178" w:type="dxa"/>
            <w:vAlign w:val="center"/>
          </w:tcPr>
          <w:p w:rsidR="00D65E96" w:rsidRDefault="00D65E96">
            <w:pPr>
              <w:spacing w:line="240" w:lineRule="auto"/>
            </w:pPr>
          </w:p>
        </w:tc>
      </w:tr>
      <w:tr w:rsidR="00D65E96">
        <w:trPr>
          <w:trHeight w:val="480"/>
        </w:trPr>
        <w:tc>
          <w:tcPr>
            <w:tcW w:w="3279" w:type="dxa"/>
            <w:vAlign w:val="center"/>
          </w:tcPr>
          <w:p w:rsidR="00D65E96" w:rsidRDefault="007F4569">
            <w:pPr>
              <w:spacing w:line="240" w:lineRule="auto"/>
            </w:pPr>
            <w:r>
              <w:t xml:space="preserve">Lesley </w:t>
            </w:r>
            <w:proofErr w:type="spellStart"/>
            <w:r>
              <w:t>Bogad</w:t>
            </w:r>
            <w:proofErr w:type="spellEnd"/>
          </w:p>
        </w:tc>
        <w:tc>
          <w:tcPr>
            <w:tcW w:w="3279" w:type="dxa"/>
            <w:vAlign w:val="center"/>
          </w:tcPr>
          <w:p w:rsidR="00D65E96" w:rsidRDefault="007F4569">
            <w:pPr>
              <w:spacing w:line="240" w:lineRule="auto"/>
            </w:pPr>
            <w:r>
              <w:t xml:space="preserve">Chair </w:t>
            </w:r>
            <w:proofErr w:type="gramStart"/>
            <w:r>
              <w:t>of  Educational</w:t>
            </w:r>
            <w:proofErr w:type="gramEnd"/>
            <w:r>
              <w:t xml:space="preserve"> Studies</w:t>
            </w:r>
          </w:p>
        </w:tc>
        <w:tc>
          <w:tcPr>
            <w:tcW w:w="3280" w:type="dxa"/>
            <w:vAlign w:val="center"/>
          </w:tcPr>
          <w:p w:rsidR="00D65E96" w:rsidRDefault="00D65E96">
            <w:pPr>
              <w:spacing w:line="240" w:lineRule="auto"/>
            </w:pPr>
          </w:p>
        </w:tc>
        <w:tc>
          <w:tcPr>
            <w:tcW w:w="1178" w:type="dxa"/>
            <w:vAlign w:val="center"/>
          </w:tcPr>
          <w:p w:rsidR="00D65E96" w:rsidRDefault="00D65E96">
            <w:pPr>
              <w:spacing w:line="240" w:lineRule="auto"/>
            </w:pPr>
          </w:p>
        </w:tc>
      </w:tr>
      <w:tr w:rsidR="00D65E96">
        <w:trPr>
          <w:trHeight w:val="480"/>
        </w:trPr>
        <w:tc>
          <w:tcPr>
            <w:tcW w:w="3279" w:type="dxa"/>
            <w:vAlign w:val="center"/>
          </w:tcPr>
          <w:p w:rsidR="00D65E96" w:rsidRDefault="007F4569">
            <w:pPr>
              <w:spacing w:line="240" w:lineRule="auto"/>
            </w:pPr>
            <w:r>
              <w:t xml:space="preserve">Carolyn </w:t>
            </w:r>
            <w:proofErr w:type="spellStart"/>
            <w:r>
              <w:t>Obel-Omia</w:t>
            </w:r>
            <w:proofErr w:type="spellEnd"/>
          </w:p>
        </w:tc>
        <w:tc>
          <w:tcPr>
            <w:tcW w:w="3279" w:type="dxa"/>
            <w:vAlign w:val="center"/>
          </w:tcPr>
          <w:p w:rsidR="00D65E96" w:rsidRDefault="007F4569">
            <w:pPr>
              <w:spacing w:line="240" w:lineRule="auto"/>
            </w:pPr>
            <w:r>
              <w:t xml:space="preserve">Chair of Elementary Education </w:t>
            </w:r>
          </w:p>
        </w:tc>
        <w:tc>
          <w:tcPr>
            <w:tcW w:w="3280" w:type="dxa"/>
            <w:vAlign w:val="center"/>
          </w:tcPr>
          <w:p w:rsidR="00D65E96" w:rsidRDefault="00D65E96">
            <w:pPr>
              <w:spacing w:line="240" w:lineRule="auto"/>
            </w:pPr>
          </w:p>
        </w:tc>
        <w:tc>
          <w:tcPr>
            <w:tcW w:w="1178" w:type="dxa"/>
            <w:vAlign w:val="center"/>
          </w:tcPr>
          <w:p w:rsidR="00D65E96" w:rsidRDefault="00D65E96">
            <w:pPr>
              <w:spacing w:line="240" w:lineRule="auto"/>
            </w:pPr>
          </w:p>
        </w:tc>
      </w:tr>
      <w:tr w:rsidR="00D65E96">
        <w:trPr>
          <w:trHeight w:val="480"/>
        </w:trPr>
        <w:tc>
          <w:tcPr>
            <w:tcW w:w="3279" w:type="dxa"/>
            <w:vAlign w:val="center"/>
          </w:tcPr>
          <w:p w:rsidR="00D65E96" w:rsidRDefault="007F4569">
            <w:pPr>
              <w:spacing w:line="240" w:lineRule="auto"/>
            </w:pPr>
            <w:r>
              <w:t>Gerri August or Julie Horwitz</w:t>
            </w:r>
          </w:p>
        </w:tc>
        <w:tc>
          <w:tcPr>
            <w:tcW w:w="3279" w:type="dxa"/>
            <w:vAlign w:val="center"/>
          </w:tcPr>
          <w:p w:rsidR="00D65E96" w:rsidRDefault="007F4569">
            <w:pPr>
              <w:spacing w:line="240" w:lineRule="auto"/>
            </w:pPr>
            <w:r>
              <w:t>Interim Co-Deans of Feinstein School of Education</w:t>
            </w:r>
          </w:p>
        </w:tc>
        <w:tc>
          <w:tcPr>
            <w:tcW w:w="3280" w:type="dxa"/>
            <w:vAlign w:val="center"/>
          </w:tcPr>
          <w:p w:rsidR="00D65E96" w:rsidRDefault="00D65E96">
            <w:pPr>
              <w:spacing w:line="240" w:lineRule="auto"/>
            </w:pPr>
          </w:p>
        </w:tc>
        <w:tc>
          <w:tcPr>
            <w:tcW w:w="1178" w:type="dxa"/>
            <w:vAlign w:val="center"/>
          </w:tcPr>
          <w:p w:rsidR="00D65E96" w:rsidRDefault="00D65E96">
            <w:pPr>
              <w:spacing w:line="240" w:lineRule="auto"/>
            </w:pPr>
          </w:p>
        </w:tc>
      </w:tr>
    </w:tbl>
    <w:p w:rsidR="00D65E96" w:rsidRDefault="00D65E96">
      <w:pPr>
        <w:pStyle w:val="Heading5"/>
      </w:pPr>
    </w:p>
    <w:p w:rsidR="00D65E96" w:rsidRDefault="007F4569">
      <w:pPr>
        <w:pStyle w:val="Heading5"/>
        <w:rPr>
          <w:color w:val="0000FF"/>
          <w:u w:val="single"/>
        </w:rPr>
      </w:pPr>
      <w:r>
        <w:t xml:space="preserve">D.2. </w:t>
      </w:r>
      <w:hyperlink w:anchor="vx1227">
        <w:r>
          <w:rPr>
            <w:color w:val="0000FF"/>
            <w:u w:val="single"/>
          </w:rPr>
          <w:t>Acknowledgements</w:t>
        </w:r>
      </w:hyperlink>
      <w:bookmarkStart w:id="30" w:name="vx1227" w:colFirst="0" w:colLast="0"/>
      <w:bookmarkEnd w:id="3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65E96">
        <w:tc>
          <w:tcPr>
            <w:tcW w:w="3279" w:type="dxa"/>
            <w:vAlign w:val="center"/>
          </w:tcPr>
          <w:p w:rsidR="00D65E96" w:rsidRDefault="007F4569">
            <w:pPr>
              <w:pStyle w:val="Heading5"/>
              <w:jc w:val="center"/>
            </w:pPr>
            <w:r>
              <w:t>Name</w:t>
            </w:r>
          </w:p>
        </w:tc>
        <w:tc>
          <w:tcPr>
            <w:tcW w:w="3279" w:type="dxa"/>
            <w:vAlign w:val="center"/>
          </w:tcPr>
          <w:p w:rsidR="00D65E96" w:rsidRDefault="007F4569">
            <w:pPr>
              <w:pStyle w:val="Heading5"/>
              <w:jc w:val="center"/>
            </w:pPr>
            <w:r>
              <w:t>Position/affiliation</w:t>
            </w:r>
          </w:p>
        </w:tc>
        <w:tc>
          <w:tcPr>
            <w:tcW w:w="3280" w:type="dxa"/>
            <w:vAlign w:val="center"/>
          </w:tcPr>
          <w:p w:rsidR="00D65E96" w:rsidRDefault="00A64DAE">
            <w:pPr>
              <w:pStyle w:val="Heading5"/>
              <w:jc w:val="center"/>
              <w:rPr>
                <w:color w:val="0000FF"/>
                <w:u w:val="single"/>
              </w:rPr>
            </w:pPr>
            <w:hyperlink w:anchor="3fwokq0">
              <w:r w:rsidR="007F4569">
                <w:rPr>
                  <w:color w:val="0000FF"/>
                  <w:u w:val="single"/>
                </w:rPr>
                <w:t>Signature</w:t>
              </w:r>
            </w:hyperlink>
            <w:bookmarkStart w:id="31" w:name="3fwokq0" w:colFirst="0" w:colLast="0"/>
            <w:bookmarkEnd w:id="31"/>
          </w:p>
        </w:tc>
        <w:tc>
          <w:tcPr>
            <w:tcW w:w="1178" w:type="dxa"/>
            <w:vAlign w:val="center"/>
          </w:tcPr>
          <w:p w:rsidR="00D65E96" w:rsidRDefault="007F4569">
            <w:pPr>
              <w:pStyle w:val="Heading5"/>
              <w:jc w:val="center"/>
            </w:pPr>
            <w:r>
              <w:t>Date</w:t>
            </w:r>
          </w:p>
        </w:tc>
      </w:tr>
      <w:tr w:rsidR="00D65E96">
        <w:trPr>
          <w:trHeight w:val="480"/>
        </w:trPr>
        <w:tc>
          <w:tcPr>
            <w:tcW w:w="3279" w:type="dxa"/>
            <w:vAlign w:val="center"/>
          </w:tcPr>
          <w:p w:rsidR="00D65E96" w:rsidRDefault="00D65E96">
            <w:pPr>
              <w:spacing w:line="240" w:lineRule="auto"/>
            </w:pPr>
          </w:p>
        </w:tc>
        <w:tc>
          <w:tcPr>
            <w:tcW w:w="3279" w:type="dxa"/>
            <w:vAlign w:val="center"/>
          </w:tcPr>
          <w:p w:rsidR="00D65E96" w:rsidRDefault="00D65E96">
            <w:pPr>
              <w:spacing w:line="240" w:lineRule="auto"/>
            </w:pPr>
          </w:p>
        </w:tc>
        <w:tc>
          <w:tcPr>
            <w:tcW w:w="3280" w:type="dxa"/>
            <w:vAlign w:val="center"/>
          </w:tcPr>
          <w:p w:rsidR="00D65E96" w:rsidRDefault="00D65E96">
            <w:pPr>
              <w:spacing w:line="240" w:lineRule="auto"/>
            </w:pPr>
          </w:p>
        </w:tc>
        <w:tc>
          <w:tcPr>
            <w:tcW w:w="1178" w:type="dxa"/>
            <w:vAlign w:val="center"/>
          </w:tcPr>
          <w:p w:rsidR="00D65E96" w:rsidRDefault="00D65E96">
            <w:pPr>
              <w:spacing w:line="240" w:lineRule="auto"/>
            </w:pPr>
          </w:p>
        </w:tc>
      </w:tr>
      <w:tr w:rsidR="00D65E96">
        <w:trPr>
          <w:trHeight w:val="480"/>
        </w:trPr>
        <w:tc>
          <w:tcPr>
            <w:tcW w:w="3279" w:type="dxa"/>
            <w:vAlign w:val="center"/>
          </w:tcPr>
          <w:p w:rsidR="00D65E96" w:rsidRDefault="00D65E96">
            <w:pPr>
              <w:spacing w:line="240" w:lineRule="auto"/>
            </w:pPr>
          </w:p>
        </w:tc>
        <w:tc>
          <w:tcPr>
            <w:tcW w:w="3279" w:type="dxa"/>
            <w:vAlign w:val="center"/>
          </w:tcPr>
          <w:p w:rsidR="00D65E96" w:rsidRDefault="00D65E96">
            <w:pPr>
              <w:spacing w:line="240" w:lineRule="auto"/>
            </w:pPr>
          </w:p>
        </w:tc>
        <w:tc>
          <w:tcPr>
            <w:tcW w:w="3280" w:type="dxa"/>
            <w:vAlign w:val="center"/>
          </w:tcPr>
          <w:p w:rsidR="00D65E96" w:rsidRDefault="00D65E96">
            <w:pPr>
              <w:spacing w:line="240" w:lineRule="auto"/>
            </w:pPr>
          </w:p>
        </w:tc>
        <w:tc>
          <w:tcPr>
            <w:tcW w:w="1178" w:type="dxa"/>
            <w:vAlign w:val="center"/>
          </w:tcPr>
          <w:p w:rsidR="00D65E96" w:rsidRDefault="00D65E96">
            <w:pPr>
              <w:spacing w:line="240" w:lineRule="auto"/>
            </w:pPr>
          </w:p>
        </w:tc>
      </w:tr>
      <w:tr w:rsidR="00D65E96">
        <w:trPr>
          <w:trHeight w:val="480"/>
        </w:trPr>
        <w:tc>
          <w:tcPr>
            <w:tcW w:w="3279" w:type="dxa"/>
            <w:vAlign w:val="center"/>
          </w:tcPr>
          <w:p w:rsidR="00D65E96" w:rsidRDefault="00D65E96">
            <w:pPr>
              <w:spacing w:line="240" w:lineRule="auto"/>
            </w:pPr>
          </w:p>
        </w:tc>
        <w:tc>
          <w:tcPr>
            <w:tcW w:w="3279" w:type="dxa"/>
            <w:vAlign w:val="center"/>
          </w:tcPr>
          <w:p w:rsidR="00D65E96" w:rsidRDefault="00D65E96">
            <w:pPr>
              <w:spacing w:line="240" w:lineRule="auto"/>
            </w:pPr>
          </w:p>
        </w:tc>
        <w:tc>
          <w:tcPr>
            <w:tcW w:w="3280" w:type="dxa"/>
            <w:vAlign w:val="center"/>
          </w:tcPr>
          <w:p w:rsidR="00D65E96" w:rsidRDefault="00D65E96">
            <w:pPr>
              <w:spacing w:line="240" w:lineRule="auto"/>
            </w:pPr>
          </w:p>
        </w:tc>
        <w:tc>
          <w:tcPr>
            <w:tcW w:w="1178" w:type="dxa"/>
            <w:vAlign w:val="center"/>
          </w:tcPr>
          <w:p w:rsidR="00D65E96" w:rsidRDefault="007F4569">
            <w:pPr>
              <w:spacing w:line="240" w:lineRule="auto"/>
            </w:pPr>
            <w:r>
              <w:t>Tab to add rows</w:t>
            </w:r>
          </w:p>
        </w:tc>
      </w:tr>
    </w:tbl>
    <w:p w:rsidR="00D65E96" w:rsidRDefault="00D65E96"/>
    <w:sectPr w:rsidR="00D65E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DAE" w:rsidRDefault="00A64DAE">
      <w:pPr>
        <w:spacing w:line="240" w:lineRule="auto"/>
      </w:pPr>
      <w:r>
        <w:separator/>
      </w:r>
    </w:p>
  </w:endnote>
  <w:endnote w:type="continuationSeparator" w:id="0">
    <w:p w:rsidR="00A64DAE" w:rsidRDefault="00A64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96" w:rsidRDefault="00D65E9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96" w:rsidRDefault="007F4569">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93E22">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93E22">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96" w:rsidRDefault="00D65E9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DAE" w:rsidRDefault="00A64DAE">
      <w:pPr>
        <w:spacing w:line="240" w:lineRule="auto"/>
      </w:pPr>
      <w:r>
        <w:separator/>
      </w:r>
    </w:p>
  </w:footnote>
  <w:footnote w:type="continuationSeparator" w:id="0">
    <w:p w:rsidR="00A64DAE" w:rsidRDefault="00A64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96" w:rsidRDefault="00D65E9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96" w:rsidRDefault="007F4569">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w:t>
    </w:r>
    <w:r w:rsidR="00072031">
      <w:rPr>
        <w:color w:val="4F6228"/>
      </w:rPr>
      <w:t xml:space="preserve">C use </w:t>
    </w:r>
    <w:r w:rsidR="00245E23">
      <w:rPr>
        <w:color w:val="4F6228"/>
      </w:rPr>
      <w:t>only.  Document ID #:  18-19-008</w:t>
    </w:r>
    <w:r w:rsidR="00072031">
      <w:rPr>
        <w:color w:val="4F6228"/>
      </w:rPr>
      <w:tab/>
    </w:r>
    <w:r w:rsidR="00072031">
      <w:rPr>
        <w:color w:val="4F6228"/>
      </w:rPr>
      <w:tab/>
      <w:t>Date Received: 10/24/2018</w:t>
    </w:r>
    <w:r>
      <w:rPr>
        <w:color w:val="4F6228"/>
      </w:rPr>
      <w:tab/>
    </w:r>
  </w:p>
  <w:p w:rsidR="00D65E96" w:rsidRDefault="00D65E9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96" w:rsidRDefault="00D65E9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66D7"/>
    <w:multiLevelType w:val="multilevel"/>
    <w:tmpl w:val="05BEA94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D71C30"/>
    <w:multiLevelType w:val="multilevel"/>
    <w:tmpl w:val="1DFA6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A427EF"/>
    <w:multiLevelType w:val="multilevel"/>
    <w:tmpl w:val="6E925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DF7FAA"/>
    <w:multiLevelType w:val="multilevel"/>
    <w:tmpl w:val="E65E3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96"/>
    <w:rsid w:val="00072031"/>
    <w:rsid w:val="0023770E"/>
    <w:rsid w:val="00245E23"/>
    <w:rsid w:val="002969A2"/>
    <w:rsid w:val="002C35F4"/>
    <w:rsid w:val="0039164B"/>
    <w:rsid w:val="00695741"/>
    <w:rsid w:val="007F4569"/>
    <w:rsid w:val="00993E22"/>
    <w:rsid w:val="00A56E85"/>
    <w:rsid w:val="00A64DAE"/>
    <w:rsid w:val="00B923D2"/>
    <w:rsid w:val="00D35BF4"/>
    <w:rsid w:val="00D65E96"/>
    <w:rsid w:val="00D93039"/>
    <w:rsid w:val="00E0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0E3B"/>
  <w15:docId w15:val="{164BCA7C-8ADF-6740-AEB1-8CFB7B0A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cs.google.com/document/d/1_zJQxH0uG2sCFqQvkRObkMbuBxxvUOcvfcJ0QnEhw0c/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67Z3ZXSPZZWZ-949-674</_dlc_DocId>
    <_dlc_DocIdUrl xmlns="67887a43-7e4d-4c1c-91d7-15e417b1b8ab">
      <Url>https://w3.ric.edu/curriculum_committee/_layouts/15/DocIdRedir.aspx?ID=67Z3ZXSPZZWZ-949-674</Url>
      <Description>67Z3ZXSPZZWZ-949-674</Description>
    </_dlc_DocIdUrl>
  </documentManagement>
</p:properties>
</file>

<file path=customXml/itemProps1.xml><?xml version="1.0" encoding="utf-8"?>
<ds:datastoreItem xmlns:ds="http://schemas.openxmlformats.org/officeDocument/2006/customXml" ds:itemID="{14C4D77B-36DE-45E7-A8A0-44A45B07FCB1}"/>
</file>

<file path=customXml/itemProps2.xml><?xml version="1.0" encoding="utf-8"?>
<ds:datastoreItem xmlns:ds="http://schemas.openxmlformats.org/officeDocument/2006/customXml" ds:itemID="{AA5812E9-6CB4-4221-AE0D-C69406FBD0A2}"/>
</file>

<file path=customXml/itemProps3.xml><?xml version="1.0" encoding="utf-8"?>
<ds:datastoreItem xmlns:ds="http://schemas.openxmlformats.org/officeDocument/2006/customXml" ds:itemID="{AF47D00C-89C6-4148-8338-FDA10D269A47}"/>
</file>

<file path=customXml/itemProps4.xml><?xml version="1.0" encoding="utf-8"?>
<ds:datastoreItem xmlns:ds="http://schemas.openxmlformats.org/officeDocument/2006/customXml" ds:itemID="{A9D36976-686A-42C9-9C59-AF1B1D066452}"/>
</file>

<file path=docProps/app.xml><?xml version="1.0" encoding="utf-8"?>
<Properties xmlns="http://schemas.openxmlformats.org/officeDocument/2006/extended-properties" xmlns:vt="http://schemas.openxmlformats.org/officeDocument/2006/docPropsVTypes">
  <Template>Normal.dotm</Template>
  <TotalTime>121</TotalTime>
  <Pages>5</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9</cp:revision>
  <dcterms:created xsi:type="dcterms:W3CDTF">2018-10-24T18:42:00Z</dcterms:created>
  <dcterms:modified xsi:type="dcterms:W3CDTF">2018-11-02T19:20:00Z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2cf4932d-86e6-4bb0-8e97-f10451f516bd</vt:lpwstr>
  </property>
  <property fmtid="{D5CDD505-2E9C-101B-9397-08002B2CF9AE}" pid="3" name="ContentTypeId">
    <vt:lpwstr>0x0101009736D43DC7C38546B966A7508121890B</vt:lpwstr>
  </property>
</Properties>
</file>